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8259554"/>
        <w:docPartObj>
          <w:docPartGallery w:val="Cover Pages"/>
          <w:docPartUnique/>
        </w:docPartObj>
      </w:sdtPr>
      <w:sdtContent>
        <w:p w14:paraId="4ACF17E8" w14:textId="4BDA91F7" w:rsidR="004B5E4C" w:rsidRDefault="00016D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370101" wp14:editId="50B724E6">
                    <wp:simplePos x="0" y="0"/>
                    <wp:positionH relativeFrom="margin">
                      <wp:posOffset>5186680</wp:posOffset>
                    </wp:positionH>
                    <wp:positionV relativeFrom="page">
                      <wp:posOffset>247649</wp:posOffset>
                    </wp:positionV>
                    <wp:extent cx="714375" cy="1296137"/>
                    <wp:effectExtent l="0" t="0" r="9525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4375" cy="129613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F64E09" w14:textId="253FC79F" w:rsidR="004B5E4C" w:rsidRDefault="004B5E4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 w:rsidR="00016DA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/23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370101" id="Rechteck 132" o:spid="_x0000_s1026" style="position:absolute;margin-left:408.4pt;margin-top:19.5pt;width:56.2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F64E09" w14:textId="253FC79F" w:rsidR="004B5E4C" w:rsidRDefault="004B5E4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 w:rsidR="00016DA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/23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F5C79F5" w14:textId="1CCBA736" w:rsidR="004B5E4C" w:rsidRDefault="004B5E4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630C10" wp14:editId="5B7F235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62500" cy="672084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25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95839" w14:textId="25C03497" w:rsidR="004B5E4C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613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Kondensator </w:t>
                                    </w:r>
                                    <w:r w:rsidR="00F613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Berechnung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6A6FA8" w14:textId="71F0CF91" w:rsidR="004B5E4C" w:rsidRDefault="00F61324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21.09.2022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4A378E" w14:textId="75C98B01" w:rsidR="004B5E4C" w:rsidRDefault="004B5E4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 Manns-Roller / mgm Software Team GmbH 2APEC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630C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7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A695839" w14:textId="25C03497" w:rsidR="004B5E4C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613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Kondensator </w:t>
                              </w:r>
                              <w:r w:rsidR="00F613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Berechnung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6A6FA8" w14:textId="71F0CF91" w:rsidR="004B5E4C" w:rsidRDefault="00F61324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21.09.2022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4A378E" w14:textId="75C98B01" w:rsidR="004B5E4C" w:rsidRDefault="004B5E4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 Manns-Roller / mgm Software Team GmbH 2APEC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916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A20D9" w14:textId="13622CE1" w:rsidR="00016DA1" w:rsidRPr="00016DA1" w:rsidRDefault="00016DA1">
          <w:pPr>
            <w:pStyle w:val="Inhaltsverzeichnisberschrift"/>
            <w:rPr>
              <w:sz w:val="40"/>
              <w:szCs w:val="40"/>
            </w:rPr>
          </w:pPr>
          <w:r w:rsidRPr="00016DA1">
            <w:rPr>
              <w:sz w:val="40"/>
              <w:szCs w:val="40"/>
              <w:lang w:val="de-DE"/>
            </w:rPr>
            <w:t>Inhalt</w:t>
          </w:r>
        </w:p>
        <w:p w14:paraId="7FC7F4BC" w14:textId="2AAEE45D" w:rsidR="00016DA1" w:rsidRDefault="00016DA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50003" w:history="1">
            <w:r w:rsidRPr="004872D4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CC9B" w14:textId="516195AD" w:rsidR="00016DA1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4650004" w:history="1">
            <w:r w:rsidR="00016DA1" w:rsidRPr="004872D4">
              <w:rPr>
                <w:rStyle w:val="Hyperlink"/>
                <w:noProof/>
              </w:rPr>
              <w:t>WinForms</w:t>
            </w:r>
            <w:r w:rsidR="00016DA1">
              <w:rPr>
                <w:noProof/>
                <w:webHidden/>
              </w:rPr>
              <w:tab/>
            </w:r>
            <w:r w:rsidR="00016DA1">
              <w:rPr>
                <w:noProof/>
                <w:webHidden/>
              </w:rPr>
              <w:fldChar w:fldCharType="begin"/>
            </w:r>
            <w:r w:rsidR="00016DA1">
              <w:rPr>
                <w:noProof/>
                <w:webHidden/>
              </w:rPr>
              <w:instrText xml:space="preserve"> PAGEREF _Toc114650004 \h </w:instrText>
            </w:r>
            <w:r w:rsidR="00016DA1">
              <w:rPr>
                <w:noProof/>
                <w:webHidden/>
              </w:rPr>
            </w:r>
            <w:r w:rsidR="00016DA1">
              <w:rPr>
                <w:noProof/>
                <w:webHidden/>
              </w:rPr>
              <w:fldChar w:fldCharType="separate"/>
            </w:r>
            <w:r w:rsidR="00016DA1">
              <w:rPr>
                <w:noProof/>
                <w:webHidden/>
              </w:rPr>
              <w:t>2</w:t>
            </w:r>
            <w:r w:rsidR="00016DA1">
              <w:rPr>
                <w:noProof/>
                <w:webHidden/>
              </w:rPr>
              <w:fldChar w:fldCharType="end"/>
            </w:r>
          </w:hyperlink>
        </w:p>
        <w:p w14:paraId="142A16FA" w14:textId="4F603170" w:rsidR="00016DA1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4650005" w:history="1">
            <w:r w:rsidR="00016DA1" w:rsidRPr="004872D4">
              <w:rPr>
                <w:rStyle w:val="Hyperlink"/>
                <w:noProof/>
              </w:rPr>
              <w:t>Konsolenanwendung</w:t>
            </w:r>
            <w:r w:rsidR="00016DA1">
              <w:rPr>
                <w:noProof/>
                <w:webHidden/>
              </w:rPr>
              <w:tab/>
            </w:r>
            <w:r w:rsidR="00016DA1">
              <w:rPr>
                <w:noProof/>
                <w:webHidden/>
              </w:rPr>
              <w:fldChar w:fldCharType="begin"/>
            </w:r>
            <w:r w:rsidR="00016DA1">
              <w:rPr>
                <w:noProof/>
                <w:webHidden/>
              </w:rPr>
              <w:instrText xml:space="preserve"> PAGEREF _Toc114650005 \h </w:instrText>
            </w:r>
            <w:r w:rsidR="00016DA1">
              <w:rPr>
                <w:noProof/>
                <w:webHidden/>
              </w:rPr>
            </w:r>
            <w:r w:rsidR="00016DA1">
              <w:rPr>
                <w:noProof/>
                <w:webHidden/>
              </w:rPr>
              <w:fldChar w:fldCharType="separate"/>
            </w:r>
            <w:r w:rsidR="00016DA1">
              <w:rPr>
                <w:noProof/>
                <w:webHidden/>
              </w:rPr>
              <w:t>3</w:t>
            </w:r>
            <w:r w:rsidR="00016DA1">
              <w:rPr>
                <w:noProof/>
                <w:webHidden/>
              </w:rPr>
              <w:fldChar w:fldCharType="end"/>
            </w:r>
          </w:hyperlink>
        </w:p>
        <w:p w14:paraId="2DC01EEE" w14:textId="7B9BD6C6" w:rsidR="00016DA1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4650006" w:history="1">
            <w:r w:rsidR="00016DA1" w:rsidRPr="004872D4">
              <w:rPr>
                <w:rStyle w:val="Hyperlink"/>
                <w:noProof/>
              </w:rPr>
              <w:t>Probleme</w:t>
            </w:r>
            <w:r w:rsidR="00016DA1">
              <w:rPr>
                <w:noProof/>
                <w:webHidden/>
              </w:rPr>
              <w:tab/>
            </w:r>
            <w:r w:rsidR="00016DA1">
              <w:rPr>
                <w:noProof/>
                <w:webHidden/>
              </w:rPr>
              <w:fldChar w:fldCharType="begin"/>
            </w:r>
            <w:r w:rsidR="00016DA1">
              <w:rPr>
                <w:noProof/>
                <w:webHidden/>
              </w:rPr>
              <w:instrText xml:space="preserve"> PAGEREF _Toc114650006 \h </w:instrText>
            </w:r>
            <w:r w:rsidR="00016DA1">
              <w:rPr>
                <w:noProof/>
                <w:webHidden/>
              </w:rPr>
            </w:r>
            <w:r w:rsidR="00016DA1">
              <w:rPr>
                <w:noProof/>
                <w:webHidden/>
              </w:rPr>
              <w:fldChar w:fldCharType="separate"/>
            </w:r>
            <w:r w:rsidR="00016DA1">
              <w:rPr>
                <w:noProof/>
                <w:webHidden/>
              </w:rPr>
              <w:t>3</w:t>
            </w:r>
            <w:r w:rsidR="00016DA1">
              <w:rPr>
                <w:noProof/>
                <w:webHidden/>
              </w:rPr>
              <w:fldChar w:fldCharType="end"/>
            </w:r>
          </w:hyperlink>
        </w:p>
        <w:p w14:paraId="14FAFB87" w14:textId="248B69AF" w:rsidR="00016DA1" w:rsidRDefault="00016DA1">
          <w:r>
            <w:rPr>
              <w:b/>
              <w:bCs/>
              <w:lang w:val="de-DE"/>
            </w:rPr>
            <w:fldChar w:fldCharType="end"/>
          </w:r>
        </w:p>
      </w:sdtContent>
    </w:sdt>
    <w:p w14:paraId="44466C03" w14:textId="19762539" w:rsidR="004B268F" w:rsidRDefault="004B5E4C" w:rsidP="004B5E4C">
      <w:pPr>
        <w:pStyle w:val="berschrift1"/>
      </w:pPr>
      <w:r>
        <w:br w:type="page"/>
      </w:r>
      <w:bookmarkStart w:id="0" w:name="_Toc114650003"/>
      <w:r>
        <w:lastRenderedPageBreak/>
        <w:t>Planung</w:t>
      </w:r>
      <w:bookmarkEnd w:id="0"/>
    </w:p>
    <w:p w14:paraId="6A6E427A" w14:textId="22F9218E" w:rsidR="0042332C" w:rsidRDefault="0042332C"/>
    <w:p w14:paraId="5E910DC6" w14:textId="7DFD744E" w:rsidR="00050900" w:rsidRDefault="0042332C">
      <w:r>
        <w:t>Die Planung habe ich mit Entwicklung des Interfaces begonnen. Hier habe ich die Funktionen welche ich später brauche grundsätzlich entworfen und dann in der Klasse implementiert.</w:t>
      </w:r>
      <w:r>
        <w:br/>
      </w:r>
      <w:r w:rsidR="00611282">
        <w:t xml:space="preserve">Auf der Website </w:t>
      </w:r>
      <w:r w:rsidR="00611282" w:rsidRPr="00611282">
        <w:rPr>
          <w:color w:val="0070C0"/>
          <w:u w:val="single"/>
        </w:rPr>
        <w:t>https://www.expertnetworkconsultant.com/expert-approach-in-successfully-networking-devices/how-to-calculate-subnet-mask-from-ip-address-step-by-step/</w:t>
      </w:r>
      <w:r w:rsidR="00611282">
        <w:rPr>
          <w:color w:val="0070C0"/>
          <w:u w:val="single"/>
        </w:rPr>
        <w:br/>
      </w:r>
      <w:r w:rsidR="00611282">
        <w:t xml:space="preserve">habe ich die Informationen zu den einzelnen Berechnungen gefunden. Die Berechnung der Netz-ID und der Broadcast Adresse habe ich </w:t>
      </w:r>
      <w:r w:rsidR="00D122C3">
        <w:t xml:space="preserve">nicht von dieser Seite verwendet, da </w:t>
      </w:r>
      <w:r w:rsidR="00016DA1">
        <w:t>s</w:t>
      </w:r>
      <w:r w:rsidR="00D122C3">
        <w:t xml:space="preserve">ie sehr ungenau beschrieben wurden.  </w:t>
      </w:r>
      <w:r w:rsidR="00016DA1">
        <w:t xml:space="preserve">Die meisten Infos über die Verwendung diverser Funktionen/Klassen wie z.B. </w:t>
      </w:r>
      <w:proofErr w:type="spellStart"/>
      <w:r w:rsidR="00016DA1">
        <w:t>Streamwriter</w:t>
      </w:r>
      <w:proofErr w:type="spellEnd"/>
      <w:r w:rsidR="00016DA1">
        <w:t xml:space="preserve">, </w:t>
      </w:r>
      <w:proofErr w:type="spellStart"/>
      <w:r w:rsidR="00016DA1">
        <w:t>SaveFileDialog</w:t>
      </w:r>
      <w:proofErr w:type="spellEnd"/>
      <w:r w:rsidR="00016DA1">
        <w:t xml:space="preserve"> etc. habe ich von </w:t>
      </w:r>
      <w:proofErr w:type="spellStart"/>
      <w:r w:rsidR="00016DA1">
        <w:t>StackOverFlow</w:t>
      </w:r>
      <w:proofErr w:type="spellEnd"/>
      <w:r w:rsidR="00016DA1">
        <w:t xml:space="preserve">. </w:t>
      </w:r>
      <w:r w:rsidR="00D122C3">
        <w:t xml:space="preserve">Nachdem ich die Berechnungen implementiert hatte habe ich die Validierung der Eingabe eingebaut und mit dem Erstellen einer GUI begonnen. </w:t>
      </w:r>
      <w:r w:rsidR="004B5E4C">
        <w:t>Nachdem diese erstellt war habe ich den Code optimiert und mögliche Fehlerquellen behoben.</w:t>
      </w:r>
    </w:p>
    <w:p w14:paraId="4AFC84EE" w14:textId="73CF4384" w:rsidR="00050900" w:rsidRDefault="00050900" w:rsidP="004B5E4C">
      <w:pPr>
        <w:pStyle w:val="berschrift1"/>
      </w:pPr>
      <w:r>
        <w:br/>
      </w:r>
      <w:bookmarkStart w:id="1" w:name="_Toc114650004"/>
      <w:proofErr w:type="spellStart"/>
      <w:r>
        <w:t>WinForms</w:t>
      </w:r>
      <w:bookmarkEnd w:id="1"/>
      <w:proofErr w:type="spellEnd"/>
    </w:p>
    <w:p w14:paraId="715E084D" w14:textId="77777777" w:rsidR="004B5E4C" w:rsidRPr="004B5E4C" w:rsidRDefault="004B5E4C" w:rsidP="004B5E4C"/>
    <w:p w14:paraId="64788A0A" w14:textId="38A9F653" w:rsidR="00160C7C" w:rsidRDefault="00050900">
      <w:r>
        <w:t xml:space="preserve">Die IP-Adresse + Suffix in eine </w:t>
      </w:r>
      <w:proofErr w:type="spellStart"/>
      <w:r>
        <w:t>Textbox</w:t>
      </w:r>
      <w:proofErr w:type="spellEnd"/>
      <w:r>
        <w:t xml:space="preserve"> eingegeben. Ü</w:t>
      </w:r>
      <w:r w:rsidR="00D122C3">
        <w:t xml:space="preserve">ber die Validierung </w:t>
      </w:r>
      <w:r>
        <w:t xml:space="preserve">habe ich </w:t>
      </w:r>
      <w:r w:rsidR="00D122C3">
        <w:t xml:space="preserve">die Funktion „freigeschaltet“ </w:t>
      </w:r>
      <w:r>
        <w:t xml:space="preserve">(d.h. Button zum Ausführen </w:t>
      </w:r>
      <w:proofErr w:type="spellStart"/>
      <w:r>
        <w:t>enabled</w:t>
      </w:r>
      <w:proofErr w:type="spellEnd"/>
      <w:r>
        <w:t xml:space="preserve">) </w:t>
      </w:r>
      <w:r w:rsidR="00D122C3">
        <w:t>und ein Popup (</w:t>
      </w:r>
      <w:proofErr w:type="spellStart"/>
      <w:r w:rsidR="00D122C3">
        <w:t>MessageBox</w:t>
      </w:r>
      <w:proofErr w:type="spellEnd"/>
      <w:r w:rsidR="00D122C3">
        <w:t xml:space="preserve">) zur Ausgabe der Werte </w:t>
      </w:r>
      <w:r>
        <w:t>aufgerufen</w:t>
      </w:r>
      <w:r w:rsidR="00D122C3">
        <w:t xml:space="preserve">. Hier wird auch gefragt ob die Werte in einer Datei gespeichert werden sollen. Wenn dies gewünscht ist öffnet sich eine </w:t>
      </w:r>
      <w:proofErr w:type="spellStart"/>
      <w:r w:rsidR="00D122C3">
        <w:t>SaveFileDialog</w:t>
      </w:r>
      <w:proofErr w:type="spellEnd"/>
      <w:r w:rsidR="00D122C3">
        <w:t xml:space="preserve">, wodurch der Speicherort gewählt werden kann. </w:t>
      </w:r>
      <w:r w:rsidR="00160C7C">
        <w:br/>
      </w:r>
      <w:r w:rsidR="00160C7C">
        <w:rPr>
          <w:noProof/>
        </w:rPr>
        <w:drawing>
          <wp:inline distT="0" distB="0" distL="0" distR="0" wp14:anchorId="6B5B95EE" wp14:editId="265B5108">
            <wp:extent cx="5760720" cy="34963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271" w14:textId="11F73D31" w:rsidR="004B5E4C" w:rsidRPr="004B5E4C" w:rsidRDefault="00050900" w:rsidP="004B5E4C">
      <w:pPr>
        <w:pStyle w:val="berschrift1"/>
      </w:pPr>
      <w:r>
        <w:lastRenderedPageBreak/>
        <w:br/>
      </w:r>
      <w:bookmarkStart w:id="2" w:name="_Toc114650005"/>
      <w:r>
        <w:t>Konsolenanwendung</w:t>
      </w:r>
      <w:bookmarkEnd w:id="2"/>
    </w:p>
    <w:p w14:paraId="62D5E852" w14:textId="5E96B1ED" w:rsidR="0011192B" w:rsidRDefault="00160C7C">
      <w:r>
        <w:t>Es kommt eine Eingabeaufforderung mit Beispiel zum Veranschaulichen des Eingabeformats.</w:t>
      </w:r>
      <w:r>
        <w:br/>
        <w:t xml:space="preserve">Dies wird solange </w:t>
      </w:r>
      <w:proofErr w:type="spellStart"/>
      <w:r>
        <w:t>gelooped</w:t>
      </w:r>
      <w:proofErr w:type="spellEnd"/>
      <w:r>
        <w:t xml:space="preserve"> bis die Eingabe validiert werden konnte.</w:t>
      </w:r>
      <w:r w:rsidR="0011192B">
        <w:t xml:space="preserve"> Wenn dies geschehen ist wird die Konsole </w:t>
      </w:r>
      <w:proofErr w:type="spellStart"/>
      <w:r w:rsidR="0011192B">
        <w:t>gecleared</w:t>
      </w:r>
      <w:proofErr w:type="spellEnd"/>
      <w:r w:rsidR="0011192B">
        <w:t xml:space="preserve"> und die errechneten Werte ausgegeben.</w:t>
      </w:r>
      <w:r w:rsidR="0011192B">
        <w:br/>
      </w:r>
      <w:r w:rsidR="0011192B">
        <w:rPr>
          <w:noProof/>
        </w:rPr>
        <w:drawing>
          <wp:inline distT="0" distB="0" distL="0" distR="0" wp14:anchorId="4F48CE4D" wp14:editId="371F37B7">
            <wp:extent cx="5371429" cy="1161905"/>
            <wp:effectExtent l="0" t="0" r="127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2B">
        <w:br/>
      </w:r>
      <w:r w:rsidR="0011192B">
        <w:rPr>
          <w:noProof/>
        </w:rPr>
        <w:drawing>
          <wp:inline distT="0" distB="0" distL="0" distR="0" wp14:anchorId="5634B4FA" wp14:editId="3F0FB988">
            <wp:extent cx="3123809" cy="1476190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E07D" w14:textId="7AAA82B2" w:rsidR="00050900" w:rsidRDefault="00050900"/>
    <w:p w14:paraId="7A64E477" w14:textId="72C847F7" w:rsidR="00016DA1" w:rsidRDefault="00016DA1" w:rsidP="00016DA1">
      <w:pPr>
        <w:pStyle w:val="berschrift1"/>
      </w:pPr>
      <w:bookmarkStart w:id="3" w:name="_Toc114650006"/>
      <w:r>
        <w:t>Probleme</w:t>
      </w:r>
      <w:bookmarkEnd w:id="3"/>
    </w:p>
    <w:p w14:paraId="4BFAEE1E" w14:textId="45A6A375" w:rsidR="00611282" w:rsidRPr="00611282" w:rsidRDefault="00D122C3">
      <w:r>
        <w:t xml:space="preserve">Probleme sind vor allem bei den Konvertierungen sowie bei dem Errechnen der Broadcastadresse aufgetreten. </w:t>
      </w:r>
      <w:r w:rsidR="007857EE">
        <w:t xml:space="preserve">Als Lösung habe ich alle </w:t>
      </w:r>
      <w:proofErr w:type="spellStart"/>
      <w:r w:rsidR="007857EE">
        <w:t>Octets</w:t>
      </w:r>
      <w:proofErr w:type="spellEnd"/>
      <w:r w:rsidR="007857EE">
        <w:t xml:space="preserve"> aufgeteilt und im dezimal Format Bitweise </w:t>
      </w:r>
      <w:proofErr w:type="spellStart"/>
      <w:r w:rsidR="007857EE">
        <w:t>verodert</w:t>
      </w:r>
      <w:proofErr w:type="spellEnd"/>
      <w:r w:rsidR="007857EE">
        <w:t xml:space="preserve">. </w:t>
      </w:r>
      <w:r w:rsidR="004B5E4C">
        <w:br/>
      </w:r>
      <w:r w:rsidR="007857EE">
        <w:t xml:space="preserve">Die Konvertierungen habe ich nur noch 1 mal ausgeführt um die Werte als String und </w:t>
      </w:r>
      <w:proofErr w:type="gramStart"/>
      <w:r w:rsidR="007857EE">
        <w:t>Byte[</w:t>
      </w:r>
      <w:proofErr w:type="gramEnd"/>
      <w:r w:rsidR="007857EE">
        <w:t xml:space="preserve">] zu speichern. Somit habe ich sie immer zu Verfügung. </w:t>
      </w:r>
      <w:r w:rsidR="004B5E4C">
        <w:br/>
      </w:r>
      <w:r w:rsidR="007857EE">
        <w:t xml:space="preserve">Außerdem habe ich die Konvertierungen in Strings entfernt und stattdessen mit </w:t>
      </w:r>
      <w:proofErr w:type="spellStart"/>
      <w:r w:rsidR="007857EE">
        <w:t>interpolated</w:t>
      </w:r>
      <w:proofErr w:type="spellEnd"/>
      <w:r w:rsidR="007857EE">
        <w:t xml:space="preserve"> </w:t>
      </w:r>
      <w:proofErr w:type="spellStart"/>
      <w:r w:rsidR="007857EE">
        <w:t>strings</w:t>
      </w:r>
      <w:proofErr w:type="spellEnd"/>
      <w:r w:rsidR="007857EE">
        <w:t xml:space="preserve"> gearbeitet. </w:t>
      </w:r>
    </w:p>
    <w:sectPr w:rsidR="00611282" w:rsidRPr="00611282" w:rsidSect="004B5E4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28"/>
    <w:rsid w:val="00016DA1"/>
    <w:rsid w:val="00050900"/>
    <w:rsid w:val="0011192B"/>
    <w:rsid w:val="00160C7C"/>
    <w:rsid w:val="0041655C"/>
    <w:rsid w:val="0042332C"/>
    <w:rsid w:val="004B268F"/>
    <w:rsid w:val="004B5E4C"/>
    <w:rsid w:val="00611282"/>
    <w:rsid w:val="007857EE"/>
    <w:rsid w:val="00A91528"/>
    <w:rsid w:val="00AB24BB"/>
    <w:rsid w:val="00B64F6F"/>
    <w:rsid w:val="00CC52BA"/>
    <w:rsid w:val="00D122C3"/>
    <w:rsid w:val="00EB1382"/>
    <w:rsid w:val="00F6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90E1"/>
  <w15:chartTrackingRefBased/>
  <w15:docId w15:val="{D92573C3-C690-4B69-8ED8-0B6C717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112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282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4B5E4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5E4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5E4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6DA1"/>
    <w:pPr>
      <w:outlineLvl w:val="9"/>
    </w:pPr>
    <w:rPr>
      <w:sz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016D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23175-84A3-4A71-9160-4B83AA52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Kondensator Berechnung</dc:title>
  <dc:subject>21.09.2022</dc:subject>
  <dc:creator>Dan Manns-Roller / mgm Software Team GmbH 2APEC</dc:creator>
  <cp:keywords/>
  <dc:description/>
  <cp:lastModifiedBy>Dan Manns-Roller / mgm Software Team GmbH</cp:lastModifiedBy>
  <cp:revision>2</cp:revision>
  <dcterms:created xsi:type="dcterms:W3CDTF">2022-10-19T12:20:00Z</dcterms:created>
  <dcterms:modified xsi:type="dcterms:W3CDTF">2022-10-19T12:20:00Z</dcterms:modified>
</cp:coreProperties>
</file>