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carefully tested the convergence behavior of lattice thermal conductivity wrt not only q grid, but also the scaleboard. We found that for 300 K, scaleboard=0.1 is enough, while for 20 K, a larger scaleboard=0.9 is required. The convergence of scaleboard is determined by the difference in the lattice thermal conductivity compared to the one obtained with scaleboard=1.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sets of results were uploaded: one with converged 300 K parameters, the other with converged 20 K parameters. In general, the results with converged 20 K parameters should be more converged even at higher temperatures, e.g. &gt;= 300 K.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20 K (300 K) related properties (scattering rates, accumulation lattice thermal conductivity, etc.), the uploaded results are obtained using </w:t>
      </w:r>
      <w:r w:rsidDel="00000000" w:rsidR="00000000" w:rsidRPr="00000000">
        <w:rPr>
          <w:u w:val="single"/>
          <w:rtl w:val="0"/>
        </w:rPr>
        <w:t xml:space="preserve">corresponding</w:t>
      </w:r>
      <w:r w:rsidDel="00000000" w:rsidR="00000000" w:rsidRPr="00000000">
        <w:rPr>
          <w:rtl w:val="0"/>
        </w:rPr>
        <w:t xml:space="preserve"> converged parameters, though negligible (~1.0%) differences might be expected.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