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Rubidium Bromide (RbBr)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Space 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Fd-3m, 225, rocksalt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Lattice vectors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/2);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(0,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/2);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0)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Atom positions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(0, 0, 0); 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/2)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Isotopes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72.17%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Rb (84.912 amu); 27.83%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Rb (86.909 amu);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50.69%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 (78.918 amu); 49.31%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 (80.916 amu)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VASP or QE. PBE PAW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USE PLAIN PBE!!)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QE website does not have pbesol for Rb)</w:t>
        <w:br w:type="textWrapping"/>
        <w:t xml:space="preserve">(QE: Rb.pbe-spn-kjpaw_psl.1.0.0.UPF and Br.pbe-n-kjpaw_psl.1.0.0.UPF;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VASP: standard version; Rb_sv) –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all data should be reported for the 2-atom primitive cell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Please provide all computational costs in cores*hours</w:t>
      </w:r>
    </w:p>
    <w:p w:rsidR="00000000" w:rsidDel="00000000" w:rsidP="00000000" w:rsidRDefault="00000000" w:rsidRPr="00000000" w14:paraId="0000000C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Structure/electrons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0"/>
        </w:numPr>
        <w:spacing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relaxed ‘temperature (T)=0’ lattice constant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(target accuracy &lt; 0.005 Å)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value with 4 significant figures: 7.017 Å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8"/>
        </w:numPr>
        <w:spacing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Energy/force thresholds: EDIFF=1E-6 eV, EDIFFG=1E-5 eV/Å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mesh / grid shifting: k-mesh=8x8x8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Smearing used?: ISMEAR=0 (Gaussian), SIGMA=0.03 eV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Directly optimized by VASP with ISIF=3, test the convergence with respect to ENCUT, k-mesh, SIGMA, and EDIFF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234332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43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1. Lattice constant optimized with different ENCUT.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(k-mesh=8x8x8, ISMEAR=0, SIGMA=0.03eV, EDIFF=1E-6 eV)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22923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2. Lattice constant optimized with different DFT k-point grids.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(ENCUT=290eV, ISMEAR=0, SIGMA=0.03eV, EDIFF=1E-6 eV)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229235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3. Lattice constant optimized with different SIGMA.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(ENCUT=290eV, k-mesh=8x8x8, ISMEAR=0, EDIFF=1E-6 eV)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2298700"/>
            <wp:effectExtent b="0" l="0" r="0" t="0"/>
            <wp:docPr id="13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4. Lattice constant optimized with different EDIGG.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(ENCUT=290eV, k-mesh=8xx8, ISMEAR=0, SIGMA=0.03 eV)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Based on the above tests, the structure optimization was performed with ENCUT=325 eV, k-mesh=8x8x8, ISMEAR=0, SIGMA=0.03 eV, and EDIFF=1E-6 eV.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2"/>
        </w:numPr>
        <w:spacing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 / cpu hours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e.g., multiple relaxations, compilers, hardware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 Intel Xeon Gold 6150, 18 core/CPU, 2 CPUs/node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Cpu hours: 0.089 cores*hours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2"/>
        </w:numPr>
        <w:spacing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input files to run fully converged calculations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e.g., qe.scf.in, POSCAR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Input files: POSCAR, INCAR, POTCAR, KPOINTS, run.sh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Location: Team Shiomi/RbBr/Han Meng_VASP/01_Structure/Input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electron band dispersion (target accuracy &lt; 0.1 eV for Γ/X/L frequencies)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data: normalized wavevectors (q) and band energies (E): top 3 valence bands and 5 conduction bands (excel file, text file, or google sheet)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in units of 2π/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f in eV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3 segments: Γ→X, Γ→K→X, and Γ→L evenly divided with ~100 q points per segment</w:t>
          </w:r>
        </w:sdtContent>
      </w:sdt>
    </w:p>
    <w:p w:rsidR="00000000" w:rsidDel="00000000" w:rsidP="00000000" w:rsidRDefault="00000000" w:rsidRPr="00000000" w14:paraId="00000033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files, one for each segment. For each scaled q from 0 to 1 list (~100 rows): q,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File name: G-X.txt, G-K-X.txt, G-L.txt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Location: Team Shiomi/RbBr/Han Meng_VASP/02_Electrons/Results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Energy/force thresholds: EDIFF=1E-9 eV, none for force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mesh / grid shifting: k-mesh=8x8x8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Fermi band shift: Yes, Fermi level=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-1.953332 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Smearing used?: ISMEAR=0 (Gaussian), SIGMA=0.01 eV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Evidence of converged band structure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 structure with varying integration meshes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20891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8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5. Band structures computed with different ENCUT.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(k-mesh=8x8x8, ISMEAR=0, SIGMA=0.03 eV, EDIFF=1E-9 eV)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21082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6. Band structures computed with different k-mesh.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(ENCUT=290 eV, ISMEAR=0, SIGMA=0.03 eV, EDIFF=1E-9 eV)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2133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7. Band structures computed with different SIGMA.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(ENCUT=290 eV, k-mesh=8x8x8, ISMEAR=0, EDIFF=1E-9 eV)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2120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8. Band structures computed with different EDIFF.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(ENCUT=290 eV, k-mesh=8x8x8, ISMEAR=0, SIGMA=0.03eV)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Based on the above tests, the band structure was calculated with ENCUT=290eV, k-mesh=8x8x8, ISMEAR=0, SIGMA=0.01eV, and EDIFF=1E-9eV.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 / cpu hours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 Intel Xeon Gold 6150, 18 core/CPU, 2 CPUs/node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Cpu hours: 0.080 cores*hours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input files to run fully converged calculations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Input files: INCAR.sc, KPOINTS.sc, INCAR.band, KPOINTS.band, POSCAR, POTCAR, run.sh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Location: Team Shiomi/RbBr/Han Meng_VASP/02_Electrons/Input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Harmonic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dispersion (target accuracy &lt; 0.1 THz for Γ/X/L frequencies)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data: normalized wavevectors (q) and frequencies (f) for 6 polarizations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(excel or text file)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in units of 2π/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f in THz (f=ω/2π)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3 segments: Γ→X, Γ→K→X, and Γ→L evenly divided with ~100 q points per segment</w:t>
          </w:r>
        </w:sdtContent>
      </w:sdt>
    </w:p>
    <w:p w:rsidR="00000000" w:rsidDel="00000000" w:rsidP="00000000" w:rsidRDefault="00000000" w:rsidRPr="00000000" w14:paraId="0000005B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files, one for each segment. For each scaled q from 0 to 1 list (~100 rows): q,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6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name: G-X.txt, G-K-X.txt, G-L.txt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 Team Shiomi/RbBr/Han Meng_VASP/03_Harmonic/Results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harmonic interatomic force constants (IFCs)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Supercell perturbations or DFPT (provide relevant details)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format for code used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QE, Phonopy)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supplied as supplemental material upon publication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File name: RbBr222_harmonic.xml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Location: Team Shiomi/RbBr/Han Meng_VASP/03_Harmonic/Results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range Coulomb corrections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Dielectric matrix (1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3x3 matrix)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2.45864145       0.00000000      -0.00000000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0.00000000       2.45864145      -0.00000000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-0.00000000      -0.00000000       2.45864145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Born effective charge matrices (2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3x3 matrices)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1.16481147       0.00000000      -0.00000000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0.00000000       1.16481147      -0.00000000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-0.00000000      -0.00000000       1.16481147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-1.16481147      -0.00000000       0.00000000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-0.00000000      -1.16481147       0.00000000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0.00000000       0.00000000      -1.16481147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of long-range Coulomb corrections: Ewald method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Thresholds: EDIFF=1E-9eV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Supercell size / integration mesh: 2x2x2 conventional cell, k-mesh=6x6x6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Symmetries / irreducibility / number of calculations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linked to cpu hours below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Symmetry operations=1536, irreducibility=33 IFCs, number of calculation=2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Post-processing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e.g., enforce invariance 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ALAMODE: ICONST = 1, Constraints for translational invariance is considered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Evidence of converged dispersion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Dispersions with varying supercell sizes and integration meshes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22606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9. Dispersions computed with different displacements.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(2x2x2 conventional cell, ENCUT=290eV, ISMEAR=0, SIGMA=0.03eV, k-mesh=6x6x6)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2254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5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10. Dispersions computed with different supercells.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(displacement=0.04Å, ENCUT=290eV, ISMEAR=0, SIGMA=0.03eV, k-mesh=6x6x6 as of 2x2x2 conventional cell)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2222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10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11. Dispersions computed with different-mesh.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10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(2x2x2 conventional cell, displacement=0.04Å, ENCUT=290eV, ISMEAR=0, SIGMA=0.03eV)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10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Based on the above tests, the phonon dispersion was calculated with displacement=0.04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Å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2x2x2 conventional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ENCUT=290eV, ISMEAR=0, SIGMA=0.03eV, k-mesh=6x6x6.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10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 / cpu hours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e.g., accuracy vs cpu cost, shifted meshes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 Intel Xeon Gold 6150, 18 core/CPU, 2 CPUs/node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Cpu hours: 29.44 cores*hours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input files to run fully converged calculations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Input files: RbBr_alm1.in1, RbBr_alm1.in2, RbBr_band.in, RbBr.born, RbBr222.opt, INCAR, POTCAR, KPOINTS, run.sh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Location: Team Shiomi/RbBr/Han Meng_VASP/03_Harmonic/Input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Anharmonic thermal transport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Four converged T-dependent thermal conductivities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target accuracy &lt;2% difference between successive grids - please contact us if a problem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natural isotopes with full BTE solution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natural isotopes with the relaxation time approximation (RTA)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isotopically pure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100%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Rb and 100%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Br) with full BTE solution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and isotopically pure with RTA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If only RTA available, then only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include boundary scattering, even at low T. We want to see how the codes behave at low T without this extrinsic scattering.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Numerical data: T (K)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(W/m/K) in range 10K &lt; T &lt; 1000K (excel or text file)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For 10K ≤ T ≤ 50K increments of 10K (5 data points); for 50K &lt; T ≤ 300K increments of 25K (10 data points); for 300K &lt; T ≤ 1000K increments of 100K (7 data points).</w:t>
          </w:r>
        </w:sdtContent>
      </w:sdt>
    </w:p>
    <w:p w:rsidR="00000000" w:rsidDel="00000000" w:rsidP="00000000" w:rsidRDefault="00000000" w:rsidRPr="00000000" w14:paraId="00000097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file with T from 10K to 1000K list (22 rows): 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pure,full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pure,RTA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Masses used for pure and natural calculations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File name: TC_temperature.txt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Location: Team Shiomi/Han Meng_VASP/RbBr/04_Anharmonic/Results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Accumulated T=300K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acc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 frequency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acc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 mean free path (mfp) for converged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 for each mode (q,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sampled in the Brillouin zone integration: f (THz), mfp=|sqrt(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)×lifetime| (nm), mode contribution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(W/m/K)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nat,RTA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file (excel or text) with row for each mode (q,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f, mfp, mode contribution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File name: Accumulated TC_nat_RTA_300K.txt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Location: Team Shiomi/Han Meng_VASP/RbBr/04_Anharmonic/Results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RTA T=300K three-phonon scattering rates (1/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3ph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phonon-isotope scattering rates for natural abundance (1/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data: f (THz),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3ph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(THz=1/ps), and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(THz)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file (excel or text) with row for each mode (q, j): f,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3ph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iso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File name: Scattering rate_nat_RTA_300K.txt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Location: Team Shiomi/Han Meng_VASP/RbBr/04_Anharmonic/Results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Converged third-order anharmonic IFCs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format for code used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supplied as supplemental material upon publication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File name: RbBr222_cubic.xml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Location: Team Shiomi/Han Meng_VASP/RbBr/04_Anharmonic/Results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criteria: thermal conductivity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Delta function representation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with details; e.g., adaptive smearing, cutoff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ISMEAR = -1 Tetrahedron method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grid: q-grid=30x30x30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Symmetries used: 48 symmetry operations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/ convergence criteria: anharmonic IFCs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Cutoff radius, supercell size, integration mesh, thresholds, displacement parameter for supercell derivatives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Cutoff=12 Bohr, supercell=2x2x2 conventional cell, k-mesh=6x6x6, EDIFF=1E-9, displacement=0.08Å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Post-processing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ALAMODE: ICONST = 1, Constraints for translational invariance is considered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Evidence of converged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T=300K 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Varying integration meshes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Target accuracy &lt;2% difference between successive grids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2336800"/>
            <wp:effectExtent b="0" l="0" r="0" t="0"/>
            <wp:docPr id="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12.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pure,RTA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300 K computed with different cutoffs.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(displacement=0.08Å, k-mesh=6x6x6, q-grid=20x20x20)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2324100"/>
            <wp:effectExtent b="0" l="0" r="0" t="0"/>
            <wp:docPr id="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13.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pure,RTA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300 K computed with different displacements.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(cutoff=10 Bohr, k-mesh=6x6x6, q-grid=20x20x20)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23241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14.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pure,RTA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300 K computed with different k-mesh.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(cutoff=10 Bohr, displacement=0.08Å, q-grid=20x20x20)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71800" cy="23558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5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 15.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pure,RTA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300 K computed with different q-grid.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(cutoff=10 Bohr, displacement=0.08Å, k-mesh=6x6x6)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Based on the above tests, the thermal conductivity was calculated with 2x2x2 conventional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ENCUT=290eV, ISMEAR=0, SIGMA=0.03eV, displacement=0.08Å, k-mesh=6x6x6, q-grid=30x30x30.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 / cpu hours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hardware: Intel Xeon Gold 6150, 18 core/CPU, 2 CPUs/node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Cpu hours: 1209.28 cores*hours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input files to run fully converged calculations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File name: RbBr_alm2.in1, RbBr_alm2.in2, RbBr222.opt, INCAR, POTCAR, KPOINTS, run1.sh, RbBr_RTA_nat.in1, RbBr_RTA_pure.in1, RbBr.born, run2.sh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Location: Team Shiomi/Han Meng_VASP/RbBr/04_Anharmonic/Input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50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EE3B3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11" Type="http://schemas.openxmlformats.org/officeDocument/2006/relationships/image" Target="media/image4.png"/><Relationship Id="rId10" Type="http://schemas.openxmlformats.org/officeDocument/2006/relationships/image" Target="media/image15.jpg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4.jpg"/><Relationship Id="rId6" Type="http://schemas.openxmlformats.org/officeDocument/2006/relationships/customXml" Target="../customXML/item1.xml"/><Relationship Id="rId18" Type="http://schemas.openxmlformats.org/officeDocument/2006/relationships/image" Target="media/image13.jp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7+dnpYom6LBbU9ruphuRSOI3/Q==">AMUW2mWP6TKH15Koaf/vjEDgOcYjCFaUEfutVgSthjI+AuiiIcCbyQn+Kpn64F3VeBVCgmjqw2KGsDp5GIcALvbezvyuRNz2k6UKZ4Ane9FcIQqEtpHi7GbFRUDkKaV/1WIfyz1imf++TG4q7PkVPQXw9g6LZmG2gcBhkfoXnKNGt0oxWBJiZb57LmDuSFHK9ouuD1Y793RUA+Fa8E84fFEsRvg7zuLUQGFYX11WJZzBEb+F80f/1BO/YwtyJhiJ6nknC4Z+ok7XqyY1svjtJwahWc+Yx2oE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2022-03-01T00:09:00Z</dcterms:created>
</cp:coreProperties>
</file>