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823F" w14:textId="23993886" w:rsidR="004D2B5F" w:rsidRDefault="00532250">
      <w:r>
        <w:t>This is where I will write 200 words on the difference between CLI and ULI</w:t>
      </w:r>
    </w:p>
    <w:sectPr w:rsidR="004D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5F"/>
    <w:rsid w:val="004D2B5F"/>
    <w:rsid w:val="00532250"/>
    <w:rsid w:val="00BB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FEAE"/>
  <w15:chartTrackingRefBased/>
  <w15:docId w15:val="{80C9DD59-E1DD-4DBD-A6C6-A2F43603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McGavyn Barnett</dc:creator>
  <cp:keywords/>
  <dc:description/>
  <cp:lastModifiedBy>McGavyn Barnett</cp:lastModifiedBy>
  <cp:revision>3</cp:revision>
  <dcterms:created xsi:type="dcterms:W3CDTF">2024-01-27T05:13:00Z</dcterms:created>
  <dcterms:modified xsi:type="dcterms:W3CDTF">2024-01-27T05:26:00Z</dcterms:modified>
</cp:coreProperties>
</file>