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1958F5" w14:paraId="5855AAD6" wp14:textId="0B2774A8">
      <w:pPr>
        <w:pStyle w:val="Heading2"/>
        <w:rPr>
          <w:noProof w:val="0"/>
          <w:lang w:val="en-US"/>
        </w:rPr>
      </w:pPr>
      <w:r w:rsidRPr="7FA6B617" w:rsidR="73F3EA97">
        <w:rPr>
          <w:noProof w:val="0"/>
          <w:lang w:val="en-US"/>
        </w:rPr>
        <w:t>Introduction</w:t>
      </w:r>
      <w:r w:rsidRPr="7FA6B617" w:rsidR="4A7E23C5">
        <w:rPr>
          <w:noProof w:val="0"/>
          <w:lang w:val="en-US"/>
        </w:rPr>
        <w:t xml:space="preserve"> &amp; use case</w:t>
      </w:r>
      <w:r w:rsidRPr="7FA6B617" w:rsidR="73F3EA97">
        <w:rPr>
          <w:noProof w:val="0"/>
          <w:lang w:val="en-US"/>
        </w:rPr>
        <w:t xml:space="preserve"> </w:t>
      </w:r>
      <w:r w:rsidRPr="7FA6B617" w:rsidR="73F3EA97">
        <w:rPr>
          <w:noProof w:val="0"/>
          <w:lang w:val="en-US"/>
        </w:rPr>
        <w:t>(Lucie &amp; Julie)</w:t>
      </w:r>
    </w:p>
    <w:p xmlns:wp14="http://schemas.microsoft.com/office/word/2010/wordml" w:rsidP="0A1958F5" w14:paraId="20A42F3B" wp14:textId="518EACB0">
      <w:pPr>
        <w:pStyle w:val="Normal"/>
        <w:rPr>
          <w:noProof w:val="0"/>
          <w:lang w:val="en-US"/>
        </w:rPr>
      </w:pPr>
    </w:p>
    <w:p xmlns:wp14="http://schemas.microsoft.com/office/word/2010/wordml" w:rsidP="7FA6B617" w14:paraId="77E8CE34" wp14:textId="272FF343">
      <w:pPr>
        <w:pStyle w:val="Normal"/>
        <w:jc w:val="both"/>
      </w:pPr>
      <w:r w:rsidR="619D7FEE">
        <w:rPr/>
        <w:t xml:space="preserve">Since the covid pandemic, </w:t>
      </w:r>
      <w:r w:rsidR="6FBC3E9D">
        <w:rPr/>
        <w:t>advertisements</w:t>
      </w:r>
      <w:r w:rsidR="619D7FEE">
        <w:rPr/>
        <w:t xml:space="preserve"> have </w:t>
      </w:r>
      <w:r w:rsidR="1376CF15">
        <w:rPr/>
        <w:t>invaded our</w:t>
      </w:r>
      <w:r w:rsidR="619D7FEE">
        <w:rPr/>
        <w:t xml:space="preserve"> </w:t>
      </w:r>
      <w:r w:rsidR="044BFAD9">
        <w:rPr/>
        <w:t xml:space="preserve">physical and virtual space </w:t>
      </w:r>
      <w:r w:rsidR="577AFB44">
        <w:rPr/>
        <w:t xml:space="preserve">while customers’ attention span </w:t>
      </w:r>
      <w:r w:rsidR="45DE7C2A">
        <w:rPr/>
        <w:t>has</w:t>
      </w:r>
      <w:r w:rsidR="577AFB44">
        <w:rPr/>
        <w:t xml:space="preserve"> decreased. </w:t>
      </w:r>
      <w:r w:rsidR="5EA939EB">
        <w:rPr/>
        <w:t>I</w:t>
      </w:r>
      <w:r w:rsidR="577AFB44">
        <w:rPr/>
        <w:t>n t</w:t>
      </w:r>
      <w:r w:rsidR="6E46F66C">
        <w:rPr/>
        <w:t xml:space="preserve">his race for attention, </w:t>
      </w:r>
      <w:r w:rsidR="2E784A1F">
        <w:rPr/>
        <w:t>the media</w:t>
      </w:r>
      <w:r w:rsidR="6E46F66C">
        <w:rPr/>
        <w:t xml:space="preserve"> </w:t>
      </w:r>
      <w:r w:rsidR="0C6180BB">
        <w:rPr/>
        <w:t>happens</w:t>
      </w:r>
      <w:r w:rsidR="6E46F66C">
        <w:rPr/>
        <w:t xml:space="preserve"> to play a critical role. </w:t>
      </w:r>
      <w:r w:rsidR="200454BA">
        <w:rPr/>
        <w:t xml:space="preserve">Our chain of </w:t>
      </w:r>
      <w:r w:rsidR="3EB48856">
        <w:rPr/>
        <w:t>convenience</w:t>
      </w:r>
      <w:r w:rsidR="200454BA">
        <w:rPr/>
        <w:t xml:space="preserve"> </w:t>
      </w:r>
      <w:r w:rsidR="7C1C5F93">
        <w:rPr/>
        <w:t>stores</w:t>
      </w:r>
      <w:r w:rsidR="200454BA">
        <w:rPr/>
        <w:t xml:space="preserve"> suffered from this crisis and fierce competition. T</w:t>
      </w:r>
      <w:r w:rsidR="3A4B4BBD">
        <w:rPr/>
        <w:t xml:space="preserve">o recover from </w:t>
      </w:r>
      <w:r w:rsidR="16635697">
        <w:rPr/>
        <w:t>it</w:t>
      </w:r>
      <w:r w:rsidR="3A4B4BBD">
        <w:rPr/>
        <w:t>, our new CEO wants to open 300 new locations</w:t>
      </w:r>
      <w:r w:rsidR="73D7598E">
        <w:rPr/>
        <w:t xml:space="preserve"> and extend media coverage</w:t>
      </w:r>
      <w:r w:rsidR="3A4B4BBD">
        <w:rPr/>
        <w:t>. Although we have historically been based out of the US we want to expand into Canada. We will assume the markets are similar enough that the US data is directly applicable to the Canadian market.</w:t>
      </w:r>
    </w:p>
    <w:p xmlns:wp14="http://schemas.microsoft.com/office/word/2010/wordml" w:rsidP="7FA6B617" w14:paraId="7DB7DE1A" wp14:textId="07DE0D85">
      <w:pPr>
        <w:pStyle w:val="Normal"/>
        <w:jc w:val="both"/>
      </w:pPr>
      <w:r w:rsidR="0FB46766">
        <w:rPr/>
        <w:t xml:space="preserve">As </w:t>
      </w:r>
      <w:r w:rsidR="40B1E221">
        <w:rPr/>
        <w:t>the</w:t>
      </w:r>
      <w:r w:rsidR="0FB46766">
        <w:rPr/>
        <w:t xml:space="preserve"> data team</w:t>
      </w:r>
      <w:r w:rsidR="0FB46766">
        <w:rPr/>
        <w:t xml:space="preserve">, we will </w:t>
      </w:r>
      <w:r w:rsidR="12787517">
        <w:rPr/>
        <w:t>work to identify growth drivers and better approaches to address our audience</w:t>
      </w:r>
      <w:r w:rsidR="325F8AEE">
        <w:rPr/>
        <w:t xml:space="preserve"> with respect to media campaign </w:t>
      </w:r>
      <w:r w:rsidR="05DB08FB">
        <w:rPr/>
        <w:t>efficiency</w:t>
      </w:r>
      <w:r w:rsidR="12787517">
        <w:rPr/>
        <w:t>.</w:t>
      </w:r>
      <w:r w:rsidR="0FB46766">
        <w:rPr/>
        <w:t xml:space="preserve"> </w:t>
      </w:r>
      <w:r w:rsidR="79FC84B8">
        <w:rPr/>
        <w:t>Therefore, our m</w:t>
      </w:r>
      <w:r w:rsidR="3B7C56EF">
        <w:rPr/>
        <w:t>ission</w:t>
      </w:r>
      <w:r w:rsidR="79FC84B8">
        <w:rPr/>
        <w:t xml:space="preserve"> will be </w:t>
      </w:r>
      <w:r w:rsidR="1ACEC988">
        <w:rPr/>
        <w:t>three-</w:t>
      </w:r>
      <w:r w:rsidR="3841EF30">
        <w:rPr/>
        <w:t>pronged:</w:t>
      </w:r>
      <w:r w:rsidR="1ACEC988">
        <w:rPr/>
        <w:t xml:space="preserve"> identify </w:t>
      </w:r>
      <w:r w:rsidR="79FC84B8">
        <w:rPr/>
        <w:t xml:space="preserve">profitable </w:t>
      </w:r>
      <w:r w:rsidR="79FC84B8">
        <w:rPr/>
        <w:t xml:space="preserve">customers’ segments to target, </w:t>
      </w:r>
      <w:r w:rsidR="497A534C">
        <w:rPr/>
        <w:t xml:space="preserve">minimize the cost of acquisition of customers (CAC), </w:t>
      </w:r>
      <w:r w:rsidR="2E60D13F">
        <w:rPr/>
        <w:t xml:space="preserve">and </w:t>
      </w:r>
      <w:r w:rsidR="16B32D48">
        <w:rPr/>
        <w:t>analyze the results of our loyalty program.</w:t>
      </w:r>
    </w:p>
    <w:p xmlns:wp14="http://schemas.microsoft.com/office/word/2010/wordml" w:rsidP="0A1958F5" w14:paraId="0A559B87" wp14:textId="0B9A358D">
      <w:pPr>
        <w:pStyle w:val="Heading2"/>
        <w:rPr>
          <w:noProof w:val="0"/>
          <w:lang w:val="en-US"/>
        </w:rPr>
      </w:pPr>
    </w:p>
    <w:p xmlns:wp14="http://schemas.microsoft.com/office/word/2010/wordml" w:rsidP="7FA6B617" w14:paraId="48644265" wp14:textId="7CDD29D3">
      <w:pPr>
        <w:pStyle w:val="Heading2"/>
        <w:rPr>
          <w:noProof w:val="0"/>
          <w:lang w:val="en-US"/>
        </w:rPr>
      </w:pPr>
      <w:r w:rsidRPr="7FA6B617" w:rsidR="73F3EA97">
        <w:rPr>
          <w:noProof w:val="0"/>
          <w:lang w:val="en-US"/>
        </w:rPr>
        <w:t xml:space="preserve">Why do we do it? Business Value [Objectives] </w:t>
      </w:r>
    </w:p>
    <w:p xmlns:wp14="http://schemas.microsoft.com/office/word/2010/wordml" w:rsidP="0A1958F5" w14:paraId="4073558A" wp14:textId="6CE1CF67">
      <w:pPr>
        <w:pStyle w:val="Heading2"/>
        <w:rPr>
          <w:noProof w:val="0"/>
          <w:lang w:val="en-US"/>
        </w:rPr>
      </w:pPr>
    </w:p>
    <w:p w:rsidR="1D915013" w:rsidP="7FA6B617" w:rsidRDefault="1D915013" w14:paraId="6ADCD7DC" w14:textId="68E15D11">
      <w:pPr>
        <w:pStyle w:val="Normal"/>
        <w:ind w:firstLine="0"/>
        <w:jc w:val="both"/>
        <w:rPr>
          <w:rFonts w:ascii="Calibri" w:hAnsi="Calibri" w:eastAsia="Calibri" w:cs="Calibri"/>
          <w:noProof w:val="0"/>
          <w:sz w:val="22"/>
          <w:szCs w:val="22"/>
          <w:lang w:val="en-US"/>
        </w:rPr>
      </w:pPr>
      <w:r w:rsidRPr="7FA6B617" w:rsidR="1D915013">
        <w:rPr>
          <w:rFonts w:ascii="Calibri" w:hAnsi="Calibri" w:eastAsia="Calibri" w:cs="Calibri"/>
          <w:noProof w:val="0"/>
          <w:sz w:val="22"/>
          <w:szCs w:val="22"/>
          <w:lang w:val="en-US"/>
        </w:rPr>
        <w:t xml:space="preserve">The </w:t>
      </w:r>
      <w:r w:rsidRPr="7FA6B617" w:rsidR="5329CC27">
        <w:rPr>
          <w:rFonts w:ascii="Calibri" w:hAnsi="Calibri" w:eastAsia="Calibri" w:cs="Calibri"/>
          <w:noProof w:val="0"/>
          <w:sz w:val="22"/>
          <w:szCs w:val="22"/>
          <w:lang w:val="en-US"/>
        </w:rPr>
        <w:t>advertising</w:t>
      </w:r>
      <w:r w:rsidRPr="7FA6B617" w:rsidR="1D915013">
        <w:rPr>
          <w:rFonts w:ascii="Calibri" w:hAnsi="Calibri" w:eastAsia="Calibri" w:cs="Calibri"/>
          <w:noProof w:val="0"/>
          <w:sz w:val="22"/>
          <w:szCs w:val="22"/>
          <w:lang w:val="en-US"/>
        </w:rPr>
        <w:t xml:space="preserve"> </w:t>
      </w:r>
      <w:r w:rsidRPr="7FA6B617" w:rsidR="1D915013">
        <w:rPr>
          <w:rFonts w:ascii="Calibri" w:hAnsi="Calibri" w:eastAsia="Calibri" w:cs="Calibri"/>
          <w:noProof w:val="0"/>
          <w:sz w:val="22"/>
          <w:szCs w:val="22"/>
          <w:lang w:val="en-US"/>
        </w:rPr>
        <w:t xml:space="preserve">landscape has exploded over the last 20 years, leading to an infinite number of media options. </w:t>
      </w:r>
      <w:r w:rsidRPr="7FA6B617" w:rsidR="1D915013">
        <w:rPr>
          <w:rFonts w:ascii="Calibri" w:hAnsi="Calibri" w:eastAsia="Calibri" w:cs="Calibri"/>
          <w:noProof w:val="0"/>
          <w:sz w:val="22"/>
          <w:szCs w:val="22"/>
          <w:lang w:val="en-US"/>
        </w:rPr>
        <w:t>Howeve</w:t>
      </w:r>
      <w:r w:rsidRPr="7FA6B617" w:rsidR="34B57299">
        <w:rPr>
          <w:rFonts w:ascii="Calibri" w:hAnsi="Calibri" w:eastAsia="Calibri" w:cs="Calibri"/>
          <w:noProof w:val="0"/>
          <w:sz w:val="22"/>
          <w:szCs w:val="22"/>
          <w:lang w:val="en-US"/>
        </w:rPr>
        <w:t>r</w:t>
      </w:r>
      <w:r w:rsidRPr="7FA6B617" w:rsidR="34B57299">
        <w:rPr>
          <w:rFonts w:ascii="Calibri" w:hAnsi="Calibri" w:eastAsia="Calibri" w:cs="Calibri"/>
          <w:noProof w:val="0"/>
          <w:sz w:val="22"/>
          <w:szCs w:val="22"/>
          <w:lang w:val="en-US"/>
        </w:rPr>
        <w:t xml:space="preserve">, not all these options will give an equal return </w:t>
      </w:r>
      <w:r w:rsidRPr="7FA6B617" w:rsidR="34B57299">
        <w:rPr>
          <w:rFonts w:ascii="Calibri" w:hAnsi="Calibri" w:eastAsia="Calibri" w:cs="Calibri"/>
          <w:noProof w:val="0"/>
          <w:sz w:val="22"/>
          <w:szCs w:val="22"/>
          <w:lang w:val="en-US"/>
        </w:rPr>
        <w:t>o</w:t>
      </w:r>
      <w:r w:rsidRPr="7FA6B617" w:rsidR="34B57299">
        <w:rPr>
          <w:rFonts w:ascii="Calibri" w:hAnsi="Calibri" w:eastAsia="Calibri" w:cs="Calibri"/>
          <w:noProof w:val="0"/>
          <w:sz w:val="22"/>
          <w:szCs w:val="22"/>
          <w:lang w:val="en-US"/>
        </w:rPr>
        <w:t>n</w:t>
      </w:r>
      <w:r w:rsidRPr="7FA6B617" w:rsidR="34B57299">
        <w:rPr>
          <w:rFonts w:ascii="Calibri" w:hAnsi="Calibri" w:eastAsia="Calibri" w:cs="Calibri"/>
          <w:noProof w:val="0"/>
          <w:sz w:val="22"/>
          <w:szCs w:val="22"/>
          <w:lang w:val="en-US"/>
        </w:rPr>
        <w:t xml:space="preserve"> </w:t>
      </w:r>
      <w:r w:rsidRPr="7FA6B617" w:rsidR="34B57299">
        <w:rPr>
          <w:rFonts w:ascii="Calibri" w:hAnsi="Calibri" w:eastAsia="Calibri" w:cs="Calibri"/>
          <w:noProof w:val="0"/>
          <w:sz w:val="22"/>
          <w:szCs w:val="22"/>
          <w:lang w:val="en-US"/>
        </w:rPr>
        <w:t>i</w:t>
      </w:r>
      <w:r w:rsidRPr="7FA6B617" w:rsidR="34B57299">
        <w:rPr>
          <w:rFonts w:ascii="Calibri" w:hAnsi="Calibri" w:eastAsia="Calibri" w:cs="Calibri"/>
          <w:noProof w:val="0"/>
          <w:sz w:val="22"/>
          <w:szCs w:val="22"/>
          <w:lang w:val="en-US"/>
        </w:rPr>
        <w:t>n</w:t>
      </w:r>
      <w:r w:rsidRPr="7FA6B617" w:rsidR="34B57299">
        <w:rPr>
          <w:rFonts w:ascii="Calibri" w:hAnsi="Calibri" w:eastAsia="Calibri" w:cs="Calibri"/>
          <w:noProof w:val="0"/>
          <w:sz w:val="22"/>
          <w:szCs w:val="22"/>
          <w:lang w:val="en-US"/>
        </w:rPr>
        <w:t>v</w:t>
      </w:r>
      <w:r w:rsidRPr="7FA6B617" w:rsidR="34B57299">
        <w:rPr>
          <w:rFonts w:ascii="Calibri" w:hAnsi="Calibri" w:eastAsia="Calibri" w:cs="Calibri"/>
          <w:noProof w:val="0"/>
          <w:sz w:val="22"/>
          <w:szCs w:val="22"/>
          <w:lang w:val="en-US"/>
        </w:rPr>
        <w:t>e</w:t>
      </w:r>
      <w:r w:rsidRPr="7FA6B617" w:rsidR="34B57299">
        <w:rPr>
          <w:rFonts w:ascii="Calibri" w:hAnsi="Calibri" w:eastAsia="Calibri" w:cs="Calibri"/>
          <w:noProof w:val="0"/>
          <w:sz w:val="22"/>
          <w:szCs w:val="22"/>
          <w:lang w:val="en-US"/>
        </w:rPr>
        <w:t>s</w:t>
      </w:r>
      <w:r w:rsidRPr="7FA6B617" w:rsidR="34B57299">
        <w:rPr>
          <w:rFonts w:ascii="Calibri" w:hAnsi="Calibri" w:eastAsia="Calibri" w:cs="Calibri"/>
          <w:noProof w:val="0"/>
          <w:sz w:val="22"/>
          <w:szCs w:val="22"/>
          <w:lang w:val="en-US"/>
        </w:rPr>
        <w:t>tment (ROI)</w:t>
      </w:r>
      <w:r w:rsidRPr="7FA6B617" w:rsidR="2050DFD8">
        <w:rPr>
          <w:rFonts w:ascii="Calibri" w:hAnsi="Calibri" w:eastAsia="Calibri" w:cs="Calibri"/>
          <w:noProof w:val="0"/>
          <w:sz w:val="22"/>
          <w:szCs w:val="22"/>
          <w:lang w:val="en-US"/>
        </w:rPr>
        <w:t xml:space="preserve">. </w:t>
      </w:r>
      <w:r w:rsidRPr="7FA6B617" w:rsidR="6FAE3E17">
        <w:rPr>
          <w:rFonts w:ascii="Calibri" w:hAnsi="Calibri" w:eastAsia="Calibri" w:cs="Calibri"/>
          <w:noProof w:val="0"/>
          <w:sz w:val="22"/>
          <w:szCs w:val="22"/>
          <w:lang w:val="en-US"/>
        </w:rPr>
        <w:t>The</w:t>
      </w:r>
      <w:r w:rsidRPr="7FA6B617" w:rsidR="6FAE3E17">
        <w:rPr>
          <w:rFonts w:ascii="Calibri" w:hAnsi="Calibri" w:eastAsia="Calibri" w:cs="Calibri"/>
          <w:noProof w:val="0"/>
          <w:sz w:val="22"/>
          <w:szCs w:val="22"/>
          <w:lang w:val="en-US"/>
        </w:rPr>
        <w:t xml:space="preserve"> data team will help reduce risks by layin</w:t>
      </w:r>
      <w:r w:rsidRPr="7FA6B617" w:rsidR="6FAE3E17">
        <w:rPr>
          <w:rFonts w:ascii="Calibri" w:hAnsi="Calibri" w:eastAsia="Calibri" w:cs="Calibri"/>
          <w:noProof w:val="0"/>
          <w:sz w:val="22"/>
          <w:szCs w:val="22"/>
          <w:lang w:val="en-US"/>
        </w:rPr>
        <w:t>g</w:t>
      </w:r>
      <w:r w:rsidRPr="7FA6B617" w:rsidR="6FAE3E17">
        <w:rPr>
          <w:rFonts w:ascii="Calibri" w:hAnsi="Calibri" w:eastAsia="Calibri" w:cs="Calibri"/>
          <w:noProof w:val="0"/>
          <w:sz w:val="22"/>
          <w:szCs w:val="22"/>
          <w:lang w:val="en-US"/>
        </w:rPr>
        <w:t xml:space="preserve"> </w:t>
      </w:r>
      <w:r w:rsidRPr="7FA6B617" w:rsidR="6FAE3E17">
        <w:rPr>
          <w:rFonts w:ascii="Calibri" w:hAnsi="Calibri" w:eastAsia="Calibri" w:cs="Calibri"/>
          <w:noProof w:val="0"/>
          <w:sz w:val="22"/>
          <w:szCs w:val="22"/>
          <w:lang w:val="en-US"/>
        </w:rPr>
        <w:t>a</w:t>
      </w:r>
      <w:r w:rsidRPr="7FA6B617" w:rsidR="6FAE3E17">
        <w:rPr>
          <w:rFonts w:ascii="Calibri" w:hAnsi="Calibri" w:eastAsia="Calibri" w:cs="Calibri"/>
          <w:noProof w:val="0"/>
          <w:sz w:val="22"/>
          <w:szCs w:val="22"/>
          <w:lang w:val="en-US"/>
        </w:rPr>
        <w:t xml:space="preserve"> foundati</w:t>
      </w:r>
      <w:r w:rsidRPr="7FA6B617" w:rsidR="6FAE3E17">
        <w:rPr>
          <w:rFonts w:ascii="Calibri" w:hAnsi="Calibri" w:eastAsia="Calibri" w:cs="Calibri"/>
          <w:noProof w:val="0"/>
          <w:sz w:val="22"/>
          <w:szCs w:val="22"/>
          <w:lang w:val="en-US"/>
        </w:rPr>
        <w:t>o</w:t>
      </w:r>
      <w:r w:rsidRPr="7FA6B617" w:rsidR="6FAE3E17">
        <w:rPr>
          <w:rFonts w:ascii="Calibri" w:hAnsi="Calibri" w:eastAsia="Calibri" w:cs="Calibri"/>
          <w:noProof w:val="0"/>
          <w:sz w:val="22"/>
          <w:szCs w:val="22"/>
          <w:lang w:val="en-US"/>
        </w:rPr>
        <w:t xml:space="preserve">n </w:t>
      </w:r>
      <w:r w:rsidRPr="7FA6B617" w:rsidR="2267BF91">
        <w:rPr>
          <w:rFonts w:ascii="Calibri" w:hAnsi="Calibri" w:eastAsia="Calibri" w:cs="Calibri"/>
          <w:noProof w:val="0"/>
          <w:sz w:val="22"/>
          <w:szCs w:val="22"/>
          <w:lang w:val="en-US"/>
        </w:rPr>
        <w:t xml:space="preserve">of </w:t>
      </w:r>
      <w:r w:rsidRPr="7FA6B617" w:rsidR="6FAE3E17">
        <w:rPr>
          <w:rFonts w:ascii="Calibri" w:hAnsi="Calibri" w:eastAsia="Calibri" w:cs="Calibri"/>
          <w:noProof w:val="0"/>
          <w:sz w:val="22"/>
          <w:szCs w:val="22"/>
          <w:lang w:val="en-US"/>
        </w:rPr>
        <w:t>cu</w:t>
      </w:r>
      <w:r w:rsidRPr="7FA6B617" w:rsidR="6FAE3E17">
        <w:rPr>
          <w:rFonts w:ascii="Calibri" w:hAnsi="Calibri" w:eastAsia="Calibri" w:cs="Calibri"/>
          <w:noProof w:val="0"/>
          <w:sz w:val="22"/>
          <w:szCs w:val="22"/>
          <w:lang w:val="en-US"/>
        </w:rPr>
        <w:t>s</w:t>
      </w:r>
      <w:r w:rsidRPr="7FA6B617" w:rsidR="6FAE3E17">
        <w:rPr>
          <w:rFonts w:ascii="Calibri" w:hAnsi="Calibri" w:eastAsia="Calibri" w:cs="Calibri"/>
          <w:noProof w:val="0"/>
          <w:sz w:val="22"/>
          <w:szCs w:val="22"/>
          <w:lang w:val="en-US"/>
        </w:rPr>
        <w:t>t</w:t>
      </w:r>
      <w:r w:rsidRPr="7FA6B617" w:rsidR="6FAE3E17">
        <w:rPr>
          <w:rFonts w:ascii="Calibri" w:hAnsi="Calibri" w:eastAsia="Calibri" w:cs="Calibri"/>
          <w:noProof w:val="0"/>
          <w:sz w:val="22"/>
          <w:szCs w:val="22"/>
          <w:lang w:val="en-US"/>
        </w:rPr>
        <w:t>o</w:t>
      </w:r>
      <w:r w:rsidRPr="7FA6B617" w:rsidR="6FAE3E17">
        <w:rPr>
          <w:rFonts w:ascii="Calibri" w:hAnsi="Calibri" w:eastAsia="Calibri" w:cs="Calibri"/>
          <w:noProof w:val="0"/>
          <w:sz w:val="22"/>
          <w:szCs w:val="22"/>
          <w:lang w:val="en-US"/>
        </w:rPr>
        <w:t>me</w:t>
      </w:r>
      <w:r w:rsidRPr="7FA6B617" w:rsidR="6FAE3E17">
        <w:rPr>
          <w:rFonts w:ascii="Calibri" w:hAnsi="Calibri" w:eastAsia="Calibri" w:cs="Calibri"/>
          <w:noProof w:val="0"/>
          <w:sz w:val="22"/>
          <w:szCs w:val="22"/>
          <w:lang w:val="en-US"/>
        </w:rPr>
        <w:t xml:space="preserve">r </w:t>
      </w:r>
      <w:r w:rsidRPr="7FA6B617" w:rsidR="7FA35270">
        <w:rPr>
          <w:rFonts w:ascii="Calibri" w:hAnsi="Calibri" w:eastAsia="Calibri" w:cs="Calibri"/>
          <w:noProof w:val="0"/>
          <w:sz w:val="22"/>
          <w:szCs w:val="22"/>
          <w:lang w:val="en-US"/>
        </w:rPr>
        <w:t>acquisition cost as a function of media</w:t>
      </w:r>
      <w:r w:rsidRPr="7FA6B617" w:rsidR="6FAE3E17">
        <w:rPr>
          <w:rFonts w:ascii="Calibri" w:hAnsi="Calibri" w:eastAsia="Calibri" w:cs="Calibri"/>
          <w:noProof w:val="0"/>
          <w:sz w:val="22"/>
          <w:szCs w:val="22"/>
          <w:lang w:val="en-US"/>
        </w:rPr>
        <w:t>.</w:t>
      </w:r>
      <w:r w:rsidRPr="7FA6B617" w:rsidR="6FAE3E17">
        <w:rPr>
          <w:rFonts w:ascii="Calibri" w:hAnsi="Calibri" w:eastAsia="Calibri" w:cs="Calibri"/>
          <w:noProof w:val="0"/>
          <w:sz w:val="22"/>
          <w:szCs w:val="22"/>
          <w:lang w:val="en-US"/>
        </w:rPr>
        <w:t xml:space="preserve"> </w:t>
      </w:r>
      <w:r w:rsidRPr="7FA6B617" w:rsidR="2B50F14E">
        <w:rPr>
          <w:rFonts w:ascii="Calibri" w:hAnsi="Calibri" w:eastAsia="Calibri" w:cs="Calibri"/>
          <w:noProof w:val="0"/>
          <w:sz w:val="22"/>
          <w:szCs w:val="22"/>
          <w:lang w:val="en-US"/>
        </w:rPr>
        <w:t xml:space="preserve">Predicting the </w:t>
      </w:r>
      <w:r w:rsidRPr="7FA6B617" w:rsidR="5EF5C509">
        <w:rPr>
          <w:rFonts w:ascii="Calibri" w:hAnsi="Calibri" w:eastAsia="Calibri" w:cs="Calibri"/>
          <w:noProof w:val="0"/>
          <w:sz w:val="22"/>
          <w:szCs w:val="22"/>
          <w:lang w:val="en-US"/>
        </w:rPr>
        <w:t xml:space="preserve">ROI and </w:t>
      </w:r>
      <w:r w:rsidRPr="7FA6B617" w:rsidR="2B50F14E">
        <w:rPr>
          <w:rFonts w:ascii="Calibri" w:hAnsi="Calibri" w:eastAsia="Calibri" w:cs="Calibri"/>
          <w:noProof w:val="0"/>
          <w:sz w:val="22"/>
          <w:szCs w:val="22"/>
          <w:lang w:val="en-US"/>
        </w:rPr>
        <w:t xml:space="preserve">number of </w:t>
      </w:r>
      <w:r w:rsidRPr="7FA6B617" w:rsidR="3E4837A2">
        <w:rPr>
          <w:rFonts w:ascii="Calibri" w:hAnsi="Calibri" w:eastAsia="Calibri" w:cs="Calibri"/>
          <w:noProof w:val="0"/>
          <w:sz w:val="22"/>
          <w:szCs w:val="22"/>
          <w:lang w:val="en-US"/>
        </w:rPr>
        <w:t>customers,</w:t>
      </w:r>
      <w:r w:rsidRPr="7FA6B617" w:rsidR="071EEB68">
        <w:rPr>
          <w:rFonts w:ascii="Calibri" w:hAnsi="Calibri" w:eastAsia="Calibri" w:cs="Calibri"/>
          <w:noProof w:val="0"/>
          <w:sz w:val="22"/>
          <w:szCs w:val="22"/>
          <w:lang w:val="en-US"/>
        </w:rPr>
        <w:t xml:space="preserve"> the data team is positioned to</w:t>
      </w:r>
      <w:r w:rsidRPr="7FA6B617" w:rsidR="19714059">
        <w:rPr>
          <w:rFonts w:ascii="Calibri" w:hAnsi="Calibri" w:eastAsia="Calibri" w:cs="Calibri"/>
          <w:noProof w:val="0"/>
          <w:sz w:val="22"/>
          <w:szCs w:val="22"/>
          <w:lang w:val="en-US"/>
        </w:rPr>
        <w:t xml:space="preserve"> </w:t>
      </w:r>
      <w:r w:rsidRPr="7FA6B617" w:rsidR="19714059">
        <w:rPr>
          <w:rFonts w:ascii="Calibri" w:hAnsi="Calibri" w:eastAsia="Calibri" w:cs="Calibri"/>
          <w:noProof w:val="0"/>
          <w:sz w:val="22"/>
          <w:szCs w:val="22"/>
          <w:lang w:val="en-US"/>
        </w:rPr>
        <w:t>o</w:t>
      </w:r>
      <w:r w:rsidRPr="7FA6B617" w:rsidR="19714059">
        <w:rPr>
          <w:rFonts w:ascii="Calibri" w:hAnsi="Calibri" w:eastAsia="Calibri" w:cs="Calibri"/>
          <w:noProof w:val="0"/>
          <w:sz w:val="22"/>
          <w:szCs w:val="22"/>
          <w:lang w:val="en-US"/>
        </w:rPr>
        <w:t>pti</w:t>
      </w:r>
      <w:r w:rsidRPr="7FA6B617" w:rsidR="19714059">
        <w:rPr>
          <w:rFonts w:ascii="Calibri" w:hAnsi="Calibri" w:eastAsia="Calibri" w:cs="Calibri"/>
          <w:noProof w:val="0"/>
          <w:sz w:val="22"/>
          <w:szCs w:val="22"/>
          <w:lang w:val="en-US"/>
        </w:rPr>
        <w:t>mi</w:t>
      </w:r>
      <w:r w:rsidRPr="7FA6B617" w:rsidR="19714059">
        <w:rPr>
          <w:rFonts w:ascii="Calibri" w:hAnsi="Calibri" w:eastAsia="Calibri" w:cs="Calibri"/>
          <w:noProof w:val="0"/>
          <w:sz w:val="22"/>
          <w:szCs w:val="22"/>
          <w:lang w:val="en-US"/>
        </w:rPr>
        <w:t>z</w:t>
      </w:r>
      <w:r w:rsidRPr="7FA6B617" w:rsidR="19714059">
        <w:rPr>
          <w:rFonts w:ascii="Calibri" w:hAnsi="Calibri" w:eastAsia="Calibri" w:cs="Calibri"/>
          <w:noProof w:val="0"/>
          <w:sz w:val="22"/>
          <w:szCs w:val="22"/>
          <w:lang w:val="en-US"/>
        </w:rPr>
        <w:t>e</w:t>
      </w:r>
      <w:r w:rsidRPr="7FA6B617" w:rsidR="19714059">
        <w:rPr>
          <w:rFonts w:ascii="Calibri" w:hAnsi="Calibri" w:eastAsia="Calibri" w:cs="Calibri"/>
          <w:noProof w:val="0"/>
          <w:sz w:val="22"/>
          <w:szCs w:val="22"/>
          <w:lang w:val="en-US"/>
        </w:rPr>
        <w:t xml:space="preserve"> our </w:t>
      </w:r>
      <w:r w:rsidRPr="7FA6B617" w:rsidR="19714059">
        <w:rPr>
          <w:rFonts w:ascii="Calibri" w:hAnsi="Calibri" w:eastAsia="Calibri" w:cs="Calibri"/>
          <w:noProof w:val="0"/>
          <w:sz w:val="22"/>
          <w:szCs w:val="22"/>
          <w:lang w:val="en-US"/>
        </w:rPr>
        <w:t>c</w:t>
      </w:r>
      <w:r w:rsidRPr="7FA6B617" w:rsidR="19714059">
        <w:rPr>
          <w:rFonts w:ascii="Calibri" w:hAnsi="Calibri" w:eastAsia="Calibri" w:cs="Calibri"/>
          <w:noProof w:val="0"/>
          <w:sz w:val="22"/>
          <w:szCs w:val="22"/>
          <w:lang w:val="en-US"/>
        </w:rPr>
        <w:t>os</w:t>
      </w:r>
      <w:r w:rsidRPr="7FA6B617" w:rsidR="19714059">
        <w:rPr>
          <w:rFonts w:ascii="Calibri" w:hAnsi="Calibri" w:eastAsia="Calibri" w:cs="Calibri"/>
          <w:noProof w:val="0"/>
          <w:sz w:val="22"/>
          <w:szCs w:val="22"/>
          <w:lang w:val="en-US"/>
        </w:rPr>
        <w:t>t</w:t>
      </w:r>
      <w:r w:rsidRPr="7FA6B617" w:rsidR="19714059">
        <w:rPr>
          <w:rFonts w:ascii="Calibri" w:hAnsi="Calibri" w:eastAsia="Calibri" w:cs="Calibri"/>
          <w:noProof w:val="0"/>
          <w:sz w:val="22"/>
          <w:szCs w:val="22"/>
          <w:lang w:val="en-US"/>
        </w:rPr>
        <w:t>s</w:t>
      </w:r>
      <w:r w:rsidRPr="7FA6B617" w:rsidR="19714059">
        <w:rPr>
          <w:rFonts w:ascii="Calibri" w:hAnsi="Calibri" w:eastAsia="Calibri" w:cs="Calibri"/>
          <w:noProof w:val="0"/>
          <w:sz w:val="22"/>
          <w:szCs w:val="22"/>
          <w:lang w:val="en-US"/>
        </w:rPr>
        <w:t xml:space="preserve"> </w:t>
      </w:r>
      <w:r w:rsidRPr="7FA6B617" w:rsidR="19714059">
        <w:rPr>
          <w:rFonts w:ascii="Calibri" w:hAnsi="Calibri" w:eastAsia="Calibri" w:cs="Calibri"/>
          <w:noProof w:val="0"/>
          <w:sz w:val="22"/>
          <w:szCs w:val="22"/>
          <w:lang w:val="en-US"/>
        </w:rPr>
        <w:t>an</w:t>
      </w:r>
      <w:r w:rsidRPr="7FA6B617" w:rsidR="19714059">
        <w:rPr>
          <w:rFonts w:ascii="Calibri" w:hAnsi="Calibri" w:eastAsia="Calibri" w:cs="Calibri"/>
          <w:noProof w:val="0"/>
          <w:sz w:val="22"/>
          <w:szCs w:val="22"/>
          <w:lang w:val="en-US"/>
        </w:rPr>
        <w:t>d su</w:t>
      </w:r>
      <w:r w:rsidRPr="7FA6B617" w:rsidR="19714059">
        <w:rPr>
          <w:rFonts w:ascii="Calibri" w:hAnsi="Calibri" w:eastAsia="Calibri" w:cs="Calibri"/>
          <w:noProof w:val="0"/>
          <w:sz w:val="22"/>
          <w:szCs w:val="22"/>
          <w:lang w:val="en-US"/>
        </w:rPr>
        <w:t>p</w:t>
      </w:r>
      <w:r w:rsidRPr="7FA6B617" w:rsidR="19714059">
        <w:rPr>
          <w:rFonts w:ascii="Calibri" w:hAnsi="Calibri" w:eastAsia="Calibri" w:cs="Calibri"/>
          <w:noProof w:val="0"/>
          <w:sz w:val="22"/>
          <w:szCs w:val="22"/>
          <w:lang w:val="en-US"/>
        </w:rPr>
        <w:t>ply chain.</w:t>
      </w:r>
      <w:r w:rsidRPr="7FA6B617" w:rsidR="19714059">
        <w:rPr>
          <w:rFonts w:ascii="Calibri" w:hAnsi="Calibri" w:eastAsia="Calibri" w:cs="Calibri"/>
          <w:noProof w:val="0"/>
          <w:sz w:val="22"/>
          <w:szCs w:val="22"/>
          <w:lang w:val="en-US"/>
        </w:rPr>
        <w:t xml:space="preserve"> </w:t>
      </w:r>
      <w:r w:rsidRPr="7FA6B617" w:rsidR="304A3B45">
        <w:rPr>
          <w:rFonts w:ascii="Calibri" w:hAnsi="Calibri" w:eastAsia="Calibri" w:cs="Calibri"/>
          <w:noProof w:val="0"/>
          <w:sz w:val="22"/>
          <w:szCs w:val="22"/>
          <w:lang w:val="en-US"/>
        </w:rPr>
        <w:t xml:space="preserve">After successfully predicting we can implement business strategies to go after the </w:t>
      </w:r>
      <w:r w:rsidRPr="7FA6B617" w:rsidR="50E98F92">
        <w:rPr>
          <w:rFonts w:ascii="Calibri" w:hAnsi="Calibri" w:eastAsia="Calibri" w:cs="Calibri"/>
          <w:noProof w:val="0"/>
          <w:sz w:val="22"/>
          <w:szCs w:val="22"/>
          <w:lang w:val="en-US"/>
        </w:rPr>
        <w:t>s</w:t>
      </w:r>
      <w:r w:rsidRPr="7FA6B617" w:rsidR="50E98F92">
        <w:rPr>
          <w:rFonts w:ascii="Calibri" w:hAnsi="Calibri" w:eastAsia="Calibri" w:cs="Calibri"/>
          <w:noProof w:val="0"/>
          <w:sz w:val="22"/>
          <w:szCs w:val="22"/>
          <w:lang w:val="en-US"/>
        </w:rPr>
        <w:t>egments</w:t>
      </w:r>
      <w:r w:rsidRPr="7FA6B617" w:rsidR="50E98F92">
        <w:rPr>
          <w:rFonts w:ascii="Calibri" w:hAnsi="Calibri" w:eastAsia="Calibri" w:cs="Calibri"/>
          <w:noProof w:val="0"/>
          <w:sz w:val="22"/>
          <w:szCs w:val="22"/>
          <w:lang w:val="en-US"/>
        </w:rPr>
        <w:t xml:space="preserve"> </w:t>
      </w:r>
      <w:r w:rsidRPr="7FA6B617" w:rsidR="56CBF3D4">
        <w:rPr>
          <w:rFonts w:ascii="Calibri" w:hAnsi="Calibri" w:eastAsia="Calibri" w:cs="Calibri"/>
          <w:noProof w:val="0"/>
          <w:sz w:val="22"/>
          <w:szCs w:val="22"/>
          <w:lang w:val="en-US"/>
        </w:rPr>
        <w:t xml:space="preserve">that build a strong </w:t>
      </w:r>
      <w:r w:rsidRPr="7FA6B617" w:rsidR="56CBF3D4">
        <w:rPr>
          <w:rFonts w:ascii="Calibri" w:hAnsi="Calibri" w:eastAsia="Calibri" w:cs="Calibri"/>
          <w:noProof w:val="0"/>
          <w:sz w:val="22"/>
          <w:szCs w:val="22"/>
          <w:lang w:val="en-US"/>
        </w:rPr>
        <w:t>customer base</w:t>
      </w:r>
      <w:r w:rsidRPr="7FA6B617" w:rsidR="304A3B45">
        <w:rPr>
          <w:rFonts w:ascii="Calibri" w:hAnsi="Calibri" w:eastAsia="Calibri" w:cs="Calibri"/>
          <w:noProof w:val="0"/>
          <w:sz w:val="22"/>
          <w:szCs w:val="22"/>
          <w:lang w:val="en-US"/>
        </w:rPr>
        <w:t>,</w:t>
      </w:r>
      <w:r w:rsidRPr="7FA6B617" w:rsidR="304A3B45">
        <w:rPr>
          <w:rFonts w:ascii="Calibri" w:hAnsi="Calibri" w:eastAsia="Calibri" w:cs="Calibri"/>
          <w:noProof w:val="0"/>
          <w:sz w:val="22"/>
          <w:szCs w:val="22"/>
          <w:lang w:val="en-US"/>
        </w:rPr>
        <w:t xml:space="preserve"> reduce </w:t>
      </w:r>
      <w:r w:rsidRPr="7FA6B617" w:rsidR="304A3B45">
        <w:rPr>
          <w:rFonts w:ascii="Calibri" w:hAnsi="Calibri" w:eastAsia="Calibri" w:cs="Calibri"/>
          <w:noProof w:val="0"/>
          <w:sz w:val="22"/>
          <w:szCs w:val="22"/>
          <w:lang w:val="en-US"/>
        </w:rPr>
        <w:t>costs</w:t>
      </w:r>
      <w:r w:rsidRPr="7FA6B617" w:rsidR="304A3B45">
        <w:rPr>
          <w:rFonts w:ascii="Calibri" w:hAnsi="Calibri" w:eastAsia="Calibri" w:cs="Calibri"/>
          <w:noProof w:val="0"/>
          <w:sz w:val="22"/>
          <w:szCs w:val="22"/>
          <w:lang w:val="en-US"/>
        </w:rPr>
        <w:t xml:space="preserve"> </w:t>
      </w:r>
      <w:r w:rsidRPr="7FA6B617" w:rsidR="28D07759">
        <w:rPr>
          <w:rFonts w:ascii="Calibri" w:hAnsi="Calibri" w:eastAsia="Calibri" w:cs="Calibri"/>
          <w:noProof w:val="0"/>
          <w:sz w:val="22"/>
          <w:szCs w:val="22"/>
          <w:lang w:val="en-US"/>
        </w:rPr>
        <w:t xml:space="preserve">to </w:t>
      </w:r>
      <w:r w:rsidRPr="7FA6B617" w:rsidR="304A3B45">
        <w:rPr>
          <w:rFonts w:ascii="Calibri" w:hAnsi="Calibri" w:eastAsia="Calibri" w:cs="Calibri"/>
          <w:noProof w:val="0"/>
          <w:sz w:val="22"/>
          <w:szCs w:val="22"/>
          <w:lang w:val="en-US"/>
        </w:rPr>
        <w:t xml:space="preserve">successfully launch </w:t>
      </w:r>
      <w:r w:rsidRPr="7FA6B617" w:rsidR="60D7007D">
        <w:rPr>
          <w:rFonts w:ascii="Calibri" w:hAnsi="Calibri" w:eastAsia="Calibri" w:cs="Calibri"/>
          <w:noProof w:val="0"/>
          <w:sz w:val="22"/>
          <w:szCs w:val="22"/>
          <w:lang w:val="en-US"/>
        </w:rPr>
        <w:t xml:space="preserve">our stores </w:t>
      </w:r>
      <w:r w:rsidRPr="7FA6B617" w:rsidR="304A3B45">
        <w:rPr>
          <w:rFonts w:ascii="Calibri" w:hAnsi="Calibri" w:eastAsia="Calibri" w:cs="Calibri"/>
          <w:noProof w:val="0"/>
          <w:sz w:val="22"/>
          <w:szCs w:val="22"/>
          <w:lang w:val="en-US"/>
        </w:rPr>
        <w:t xml:space="preserve">in Canada. </w:t>
      </w:r>
    </w:p>
    <w:p xmlns:wp14="http://schemas.microsoft.com/office/word/2010/wordml" w14:paraId="6B16734F" wp14:textId="2FDA72CC"/>
    <w:p xmlns:wp14="http://schemas.microsoft.com/office/word/2010/wordml" w:rsidP="0A1958F5" w14:paraId="10291B7C" wp14:textId="0D214DAA">
      <w:pPr>
        <w:pStyle w:val="Heading2"/>
        <w:rPr>
          <w:noProof w:val="0"/>
          <w:lang w:val="en-US"/>
        </w:rPr>
      </w:pPr>
    </w:p>
    <w:p xmlns:wp14="http://schemas.microsoft.com/office/word/2010/wordml" w:rsidP="0A1958F5" w14:paraId="33C7E10A" wp14:textId="29E7E49D">
      <w:pPr>
        <w:pStyle w:val="Heading2"/>
        <w:rPr>
          <w:noProof w:val="0"/>
          <w:lang w:val="en-US"/>
        </w:rPr>
      </w:pPr>
    </w:p>
    <w:p xmlns:wp14="http://schemas.microsoft.com/office/word/2010/wordml" w:rsidP="37D827F7" w14:paraId="660AD4BE" wp14:textId="6E7F26E2">
      <w:pPr>
        <w:pStyle w:val="Heading2"/>
        <w:rPr>
          <w:rFonts w:ascii="Calibri" w:hAnsi="Calibri" w:eastAsia="Calibri" w:cs="Calibri"/>
          <w:b w:val="1"/>
          <w:bCs w:val="1"/>
          <w:i w:val="0"/>
          <w:iCs w:val="0"/>
          <w:noProof w:val="0"/>
          <w:color w:val="000000" w:themeColor="text1" w:themeTint="FF" w:themeShade="FF"/>
          <w:sz w:val="22"/>
          <w:szCs w:val="22"/>
          <w:u w:val="none"/>
          <w:lang w:val="en-US"/>
        </w:rPr>
      </w:pPr>
      <w:r w:rsidRPr="37D827F7" w:rsidR="6390770C">
        <w:rPr>
          <w:noProof w:val="0"/>
          <w:lang w:val="en-US"/>
        </w:rPr>
        <w:t xml:space="preserve">How do we do it? [Solutions] </w:t>
      </w:r>
      <w:r w:rsidRPr="37D827F7" w:rsidR="6390770C">
        <w:rPr>
          <w:noProof w:val="0"/>
          <w:lang w:val="en-US"/>
        </w:rPr>
        <w:t>(one paragraph – Data Sci Team @Raman)</w:t>
      </w:r>
    </w:p>
    <w:p xmlns:wp14="http://schemas.microsoft.com/office/word/2010/wordml" w:rsidP="0A1958F5" w14:paraId="2243FB68" wp14:textId="6877543B">
      <w:pPr>
        <w:rPr>
          <w:rFonts w:ascii="Calibri" w:hAnsi="Calibri" w:eastAsia="Calibri" w:cs="Calibri"/>
          <w:noProof w:val="0"/>
          <w:sz w:val="22"/>
          <w:szCs w:val="22"/>
          <w:lang w:val="en-US"/>
        </w:rPr>
      </w:pPr>
      <w:r w:rsidRPr="0A1958F5" w:rsidR="6C1136D4">
        <w:rPr>
          <w:rFonts w:ascii="Calibri" w:hAnsi="Calibri" w:eastAsia="Calibri" w:cs="Calibri"/>
          <w:noProof w:val="0"/>
          <w:sz w:val="22"/>
          <w:szCs w:val="22"/>
          <w:lang w:val="en-US"/>
        </w:rPr>
        <w:t>DRAFT</w:t>
      </w:r>
    </w:p>
    <w:p xmlns:wp14="http://schemas.microsoft.com/office/word/2010/wordml" w14:paraId="41B88BAB" wp14:textId="7B6FC844">
      <w:r w:rsidRPr="0A1958F5" w:rsidR="6C1136D4">
        <w:rPr>
          <w:rFonts w:ascii="Calibri" w:hAnsi="Calibri" w:eastAsia="Calibri" w:cs="Calibri"/>
          <w:noProof w:val="0"/>
          <w:sz w:val="22"/>
          <w:szCs w:val="22"/>
          <w:lang w:val="en-US"/>
        </w:rPr>
        <w:t>1- Prediction model(s) to predict CAC through all features/feature selection processes.</w:t>
      </w:r>
    </w:p>
    <w:p xmlns:wp14="http://schemas.microsoft.com/office/word/2010/wordml" w14:paraId="39577CBC" wp14:textId="7ACE5C57">
      <w:r w:rsidRPr="0A1958F5" w:rsidR="6C1136D4">
        <w:rPr>
          <w:rFonts w:ascii="Calibri" w:hAnsi="Calibri" w:eastAsia="Calibri" w:cs="Calibri"/>
          <w:noProof w:val="0"/>
          <w:sz w:val="22"/>
          <w:szCs w:val="22"/>
          <w:lang w:val="en-US"/>
        </w:rPr>
        <w:t>&gt;Understand how each feature effects the CAC. Does the type of store or other feature effect the expected CAC</w:t>
      </w:r>
    </w:p>
    <w:p xmlns:wp14="http://schemas.microsoft.com/office/word/2010/wordml" w14:paraId="7280EE67" wp14:textId="411F4245"/>
    <w:p xmlns:wp14="http://schemas.microsoft.com/office/word/2010/wordml" w14:paraId="181C8227" wp14:textId="20D2BF6B">
      <w:r w:rsidRPr="0A1958F5" w:rsidR="6C1136D4">
        <w:rPr>
          <w:rFonts w:ascii="Calibri" w:hAnsi="Calibri" w:eastAsia="Calibri" w:cs="Calibri"/>
          <w:noProof w:val="0"/>
          <w:sz w:val="22"/>
          <w:szCs w:val="22"/>
          <w:lang w:val="en-US"/>
        </w:rPr>
        <w:t>2- Determine the lowest CAC through causal inference</w:t>
      </w:r>
    </w:p>
    <w:p xmlns:wp14="http://schemas.microsoft.com/office/word/2010/wordml" w14:paraId="5472493A" wp14:textId="24C41F9E">
      <w:r w:rsidRPr="0A1958F5" w:rsidR="6C1136D4">
        <w:rPr>
          <w:rFonts w:ascii="Calibri" w:hAnsi="Calibri" w:eastAsia="Calibri" w:cs="Calibri"/>
          <w:noProof w:val="0"/>
          <w:sz w:val="22"/>
          <w:szCs w:val="22"/>
          <w:lang w:val="en-US"/>
        </w:rPr>
        <w:t>&gt;Will inform the company as to what media adds to run based on expected CAC</w:t>
      </w:r>
    </w:p>
    <w:p xmlns:wp14="http://schemas.microsoft.com/office/word/2010/wordml" w14:paraId="6AC92335" wp14:textId="5B2D4B07"/>
    <w:p xmlns:wp14="http://schemas.microsoft.com/office/word/2010/wordml" w14:paraId="432CAD39" wp14:textId="582A0E7C">
      <w:r w:rsidRPr="0A1958F5" w:rsidR="6C1136D4">
        <w:rPr>
          <w:rFonts w:ascii="Calibri" w:hAnsi="Calibri" w:eastAsia="Calibri" w:cs="Calibri"/>
          <w:noProof w:val="0"/>
          <w:sz w:val="22"/>
          <w:szCs w:val="22"/>
          <w:lang w:val="en-US"/>
        </w:rPr>
        <w:t>3- Market segmentation. Consumer income and gender are target variables, all other features are predictors.</w:t>
      </w:r>
    </w:p>
    <w:p xmlns:wp14="http://schemas.microsoft.com/office/word/2010/wordml" w:rsidP="0A1958F5" w14:paraId="4C65CC31" wp14:textId="12FF5F21">
      <w:pPr>
        <w:pStyle w:val="Normal"/>
      </w:pPr>
      <w:r w:rsidRPr="0A1958F5" w:rsidR="6C1136D4">
        <w:rPr>
          <w:rFonts w:ascii="Calibri" w:hAnsi="Calibri" w:eastAsia="Calibri" w:cs="Calibri"/>
          <w:noProof w:val="0"/>
          <w:sz w:val="22"/>
          <w:szCs w:val="22"/>
          <w:lang w:val="en-US"/>
        </w:rPr>
        <w:t>&gt;Understand how to attract different types of customers. Useful for expanding their reach and consumer base</w:t>
      </w:r>
    </w:p>
    <w:p xmlns:wp14="http://schemas.microsoft.com/office/word/2010/wordml" w:rsidP="0A1958F5" w14:paraId="373D5919" wp14:textId="5FD0EEB4">
      <w:pPr>
        <w:pStyle w:val="Normal"/>
        <w:rPr>
          <w:noProof w:val="0"/>
          <w:lang w:val="en-US"/>
        </w:rPr>
      </w:pPr>
    </w:p>
    <w:p xmlns:wp14="http://schemas.microsoft.com/office/word/2010/wordml" w:rsidP="0A1958F5" w14:paraId="23A1814C" wp14:textId="5266A794">
      <w:pPr>
        <w:pStyle w:val="Heading2"/>
        <w:rPr>
          <w:noProof w:val="0"/>
          <w:lang w:val="en-US"/>
        </w:rPr>
      </w:pPr>
    </w:p>
    <w:p xmlns:wp14="http://schemas.microsoft.com/office/word/2010/wordml" w:rsidP="0A1958F5" w14:paraId="4FAD46CD" wp14:textId="47AE0062">
      <w:pPr>
        <w:pStyle w:val="Heading2"/>
        <w:rPr>
          <w:rFonts w:ascii="Calibri" w:hAnsi="Calibri" w:eastAsia="Calibri" w:cs="Calibri"/>
          <w:b w:val="1"/>
          <w:bCs w:val="1"/>
          <w:i w:val="0"/>
          <w:iCs w:val="0"/>
          <w:noProof w:val="0"/>
          <w:color w:val="000000" w:themeColor="text1" w:themeTint="FF" w:themeShade="FF"/>
          <w:sz w:val="22"/>
          <w:szCs w:val="22"/>
          <w:u w:val="none"/>
          <w:lang w:val="en-US"/>
        </w:rPr>
      </w:pPr>
      <w:r w:rsidRPr="0A1958F5" w:rsidR="6390770C">
        <w:rPr>
          <w:noProof w:val="0"/>
          <w:lang w:val="en-US"/>
        </w:rPr>
        <w:t xml:space="preserve">Results &amp; Interpretation </w:t>
      </w:r>
      <w:r w:rsidRPr="0A1958F5" w:rsidR="6390770C">
        <w:rPr>
          <w:noProof w:val="0"/>
          <w:lang w:val="en-US"/>
        </w:rPr>
        <w:t>(to be included in the notebook – Business Ana Team converts into business insights)</w:t>
      </w:r>
    </w:p>
    <w:p xmlns:wp14="http://schemas.microsoft.com/office/word/2010/wordml" w:rsidP="0A1958F5" w14:paraId="2F11EA32" wp14:textId="148A44F5">
      <w:pPr>
        <w:pStyle w:val="Heading2"/>
        <w:rPr>
          <w:noProof w:val="0"/>
          <w:lang w:val="en-US"/>
        </w:rPr>
      </w:pPr>
    </w:p>
    <w:p xmlns:wp14="http://schemas.microsoft.com/office/word/2010/wordml" w:rsidP="0A1958F5" w14:paraId="7FF3AE59" wp14:textId="70E16709">
      <w:pPr>
        <w:pStyle w:val="Heading2"/>
        <w:rPr>
          <w:noProof w:val="0"/>
          <w:lang w:val="en-US"/>
        </w:rPr>
      </w:pPr>
    </w:p>
    <w:p xmlns:wp14="http://schemas.microsoft.com/office/word/2010/wordml" w:rsidP="0A1958F5" w14:paraId="15AF5A44" wp14:textId="0DE60E13">
      <w:pPr>
        <w:pStyle w:val="Heading2"/>
        <w:rPr>
          <w:rFonts w:ascii="Calibri" w:hAnsi="Calibri" w:eastAsia="Calibri" w:cs="Calibri"/>
          <w:b w:val="1"/>
          <w:bCs w:val="1"/>
          <w:i w:val="0"/>
          <w:iCs w:val="0"/>
          <w:noProof w:val="0"/>
          <w:color w:val="000000" w:themeColor="text1" w:themeTint="FF" w:themeShade="FF"/>
          <w:sz w:val="22"/>
          <w:szCs w:val="22"/>
          <w:u w:val="none"/>
          <w:lang w:val="en-US"/>
        </w:rPr>
      </w:pPr>
      <w:r w:rsidRPr="0A1958F5" w:rsidR="6390770C">
        <w:rPr>
          <w:noProof w:val="0"/>
          <w:lang w:val="en-US"/>
        </w:rPr>
        <w:t xml:space="preserve">Conclusion </w:t>
      </w:r>
      <w:r w:rsidRPr="0A1958F5" w:rsidR="6390770C">
        <w:rPr>
          <w:noProof w:val="0"/>
          <w:lang w:val="en-US"/>
        </w:rPr>
        <w:t>(depending on results and visualizations)</w:t>
      </w:r>
    </w:p>
    <w:p xmlns:wp14="http://schemas.microsoft.com/office/word/2010/wordml" w:rsidP="0A1958F5" w14:paraId="49558956" wp14:textId="74C18860">
      <w:pPr>
        <w:pStyle w:val="Heading2"/>
        <w:rPr>
          <w:noProof w:val="0"/>
          <w:lang w:val="en-US"/>
        </w:rPr>
      </w:pPr>
    </w:p>
    <w:p xmlns:wp14="http://schemas.microsoft.com/office/word/2010/wordml" w:rsidP="0A1958F5" w14:paraId="49753CC2" wp14:textId="7B300607">
      <w:pPr>
        <w:pStyle w:val="Heading2"/>
        <w:rPr>
          <w:noProof w:val="0"/>
          <w:lang w:val="en-US"/>
        </w:rPr>
      </w:pPr>
    </w:p>
    <w:p xmlns:wp14="http://schemas.microsoft.com/office/word/2010/wordml" w:rsidP="0A1958F5" w14:paraId="23F82141" wp14:textId="58BBF3CC">
      <w:pPr>
        <w:pStyle w:val="Heading2"/>
        <w:rPr>
          <w:rFonts w:ascii="Calibri" w:hAnsi="Calibri" w:eastAsia="Calibri" w:cs="Calibri"/>
          <w:b w:val="1"/>
          <w:bCs w:val="1"/>
          <w:i w:val="0"/>
          <w:iCs w:val="0"/>
          <w:noProof w:val="0"/>
          <w:color w:val="000000" w:themeColor="text1" w:themeTint="FF" w:themeShade="FF"/>
          <w:sz w:val="22"/>
          <w:szCs w:val="22"/>
          <w:u w:val="none"/>
          <w:lang w:val="en-US"/>
        </w:rPr>
      </w:pPr>
      <w:r w:rsidRPr="0A1958F5" w:rsidR="6390770C">
        <w:rPr>
          <w:noProof w:val="0"/>
          <w:lang w:val="en-US"/>
        </w:rPr>
        <w:t>Attachments</w:t>
      </w:r>
    </w:p>
    <w:p xmlns:wp14="http://schemas.microsoft.com/office/word/2010/wordml" w:rsidP="0A1958F5" w14:paraId="2C078E63" wp14:textId="7380F4FD">
      <w:pPr>
        <w:pStyle w:val="Normal"/>
      </w:pPr>
    </w:p>
    <w:p w:rsidR="7FA6B617" w:rsidP="7FA6B617" w:rsidRDefault="7FA6B617" w14:paraId="52028439" w14:textId="2C118AFF">
      <w:pPr>
        <w:pStyle w:val="Normal"/>
      </w:pPr>
    </w:p>
    <w:p w:rsidR="14F21111" w:rsidP="7FA6B617" w:rsidRDefault="14F21111" w14:paraId="6287ED4E" w14:textId="0114E163">
      <w:pPr>
        <w:pStyle w:val="Normal"/>
      </w:pPr>
      <w:r w:rsidR="14F21111">
        <w:rPr/>
        <w:t>Appendix/Unused</w:t>
      </w:r>
    </w:p>
    <w:p w:rsidR="7FA6B617" w:rsidP="7FA6B617" w:rsidRDefault="7FA6B617" w14:paraId="13D4CBB7" w14:textId="2FA1DA26">
      <w:pPr>
        <w:pStyle w:val="Normal"/>
      </w:pPr>
    </w:p>
    <w:p w:rsidR="14F21111" w:rsidP="37D827F7" w:rsidRDefault="14F21111" w14:paraId="3744E0BC" w14:textId="39DDA745">
      <w:pPr>
        <w:pStyle w:val="Normal"/>
        <w:ind w:firstLine="0"/>
        <w:jc w:val="both"/>
        <w:rPr>
          <w:rFonts w:ascii="Calibri" w:hAnsi="Calibri" w:eastAsia="Calibri" w:cs="Calibri"/>
          <w:noProof w:val="0"/>
          <w:sz w:val="22"/>
          <w:szCs w:val="22"/>
          <w:lang w:val="en-US"/>
        </w:rPr>
      </w:pPr>
      <w:r w:rsidRPr="37D827F7" w:rsidR="14F21111">
        <w:rPr>
          <w:rFonts w:ascii="Calibri" w:hAnsi="Calibri" w:eastAsia="Calibri" w:cs="Calibri"/>
          <w:noProof w:val="0"/>
          <w:sz w:val="22"/>
          <w:szCs w:val="22"/>
          <w:lang w:val="en-US"/>
        </w:rPr>
        <w:t>As an internal data team in the convenient store business, our primary goal is to help grow sustainably. We grow sustainably through two primary means. First, we grow our footprint or number of stores. This then allows us to gain additional market share and gain customers. Second, we increase our profit by reinvesting in the business or increasing shareholder equity. Both routes have various costs and risks. Our mandate is to open 300 new stores to increase business. The challenges of opening a new store are finding customers and ensuring profitability. Since the new stores are in a new geography, we have unique risks and challenges.</w:t>
      </w:r>
    </w:p>
    <w:p w:rsidR="7FA6B617" w:rsidP="7FA6B617" w:rsidRDefault="7FA6B617" w14:paraId="773B344A" w14:textId="58979E5B">
      <w:pPr>
        <w:pStyle w:val="Normal"/>
      </w:pPr>
    </w:p>
    <w:p w:rsidR="2EE7AFCE" w:rsidP="7FA6B617" w:rsidRDefault="2EE7AFCE" w14:paraId="0C36A9E7" w14:textId="6F17F6DF">
      <w:pPr>
        <w:pStyle w:val="Normal"/>
        <w:jc w:val="both"/>
        <w:rPr>
          <w:rFonts w:ascii="Calibri" w:hAnsi="Calibri" w:eastAsia="Calibri" w:cs="Calibri"/>
          <w:noProof w:val="0"/>
          <w:sz w:val="22"/>
          <w:szCs w:val="22"/>
          <w:lang w:val="en-US"/>
        </w:rPr>
      </w:pPr>
      <w:r w:rsidRPr="7FA6B617" w:rsidR="2EE7AFCE">
        <w:rPr>
          <w:noProof w:val="0"/>
          <w:lang w:val="en-US"/>
        </w:rPr>
        <w:t xml:space="preserve">The </w:t>
      </w:r>
      <w:proofErr w:type="gramStart"/>
      <w:r w:rsidRPr="7FA6B617" w:rsidR="2EE7AFCE">
        <w:rPr>
          <w:noProof w:val="0"/>
          <w:lang w:val="en-US"/>
        </w:rPr>
        <w:t>convince</w:t>
      </w:r>
      <w:proofErr w:type="gramEnd"/>
      <w:r w:rsidRPr="7FA6B617" w:rsidR="2EE7AFCE">
        <w:rPr>
          <w:noProof w:val="0"/>
          <w:lang w:val="en-US"/>
        </w:rPr>
        <w:t xml:space="preserve"> store industry </w:t>
      </w:r>
      <w:r w:rsidRPr="7FA6B617" w:rsidR="2EE7AFCE">
        <w:rPr>
          <w:rFonts w:ascii="Calibri" w:hAnsi="Calibri" w:eastAsia="Calibri" w:cs="Calibri"/>
          <w:noProof w:val="0"/>
          <w:sz w:val="22"/>
          <w:szCs w:val="22"/>
          <w:lang w:val="en-US"/>
        </w:rPr>
        <w:t xml:space="preserve">has become saturated, leaving little room to grow. For instance, the National Association of Convenience Stores (NACS) </w:t>
      </w:r>
      <w:r w:rsidRPr="7FA6B617" w:rsidR="2EE7AFCE">
        <w:rPr>
          <w:rFonts w:ascii="Calibri" w:hAnsi="Calibri" w:eastAsia="Calibri" w:cs="Calibri"/>
          <w:noProof w:val="0"/>
          <w:sz w:val="22"/>
          <w:szCs w:val="22"/>
          <w:lang w:val="en-US"/>
        </w:rPr>
        <w:t>demonstrates</w:t>
      </w:r>
      <w:r w:rsidRPr="7FA6B617" w:rsidR="2EE7AFCE">
        <w:rPr>
          <w:rFonts w:ascii="Calibri" w:hAnsi="Calibri" w:eastAsia="Calibri" w:cs="Calibri"/>
          <w:noProof w:val="0"/>
          <w:sz w:val="22"/>
          <w:szCs w:val="22"/>
          <w:lang w:val="en-US"/>
        </w:rPr>
        <w:t xml:space="preserve"> through their fact sheet that the US is a highly competitive and challenging market to compete in. Therefore, to continue our growth and profitability we must expand internationally.</w:t>
      </w:r>
    </w:p>
    <w:p w:rsidR="4DBD60ED" w:rsidP="37D827F7" w:rsidRDefault="4DBD60ED" w14:paraId="610C2DE6" w14:textId="1AFCBA70">
      <w:pPr>
        <w:pStyle w:val="Normal"/>
        <w:ind w:firstLine="0"/>
        <w:jc w:val="both"/>
        <w:rPr>
          <w:rFonts w:ascii="Calibri" w:hAnsi="Calibri" w:eastAsia="Calibri" w:cs="Calibri"/>
          <w:noProof w:val="0"/>
          <w:sz w:val="22"/>
          <w:szCs w:val="22"/>
          <w:lang w:val="en-US"/>
        </w:rPr>
      </w:pPr>
      <w:r w:rsidRPr="37D827F7" w:rsidR="4DBD60ED">
        <w:rPr>
          <w:rFonts w:ascii="Calibri" w:hAnsi="Calibri" w:eastAsia="Calibri" w:cs="Calibri"/>
          <w:noProof w:val="0"/>
          <w:sz w:val="22"/>
          <w:szCs w:val="22"/>
          <w:lang w:val="en-US"/>
        </w:rPr>
        <w:t>Our CEO is risk-averse and wants to invest in new stores slowly over time.</w:t>
      </w:r>
      <w:r w:rsidRPr="37D827F7" w:rsidR="4DBD60ED">
        <w:rPr>
          <w:rFonts w:ascii="Calibri" w:hAnsi="Calibri" w:eastAsia="Calibri" w:cs="Calibri"/>
          <w:noProof w:val="0"/>
          <w:sz w:val="22"/>
          <w:szCs w:val="22"/>
          <w:lang w:val="en-US"/>
        </w:rPr>
        <w:t xml:space="preserve"> Therefore, we can analyze the data in ways to develop and build a baseline customer base. We will investigate the customers and promotions to examine the key effect of media advertising on customer acquisition costs. The data science models we develop will give indications and the factors needed to go after low CAC customers. A The key risk is balancing the costs and the revenue to maximize profitability.</w:t>
      </w:r>
    </w:p>
    <w:p w:rsidR="7FA6B617" w:rsidP="7FA6B617" w:rsidRDefault="7FA6B617" w14:paraId="39104F33" w14:textId="5B36BC16">
      <w:pPr>
        <w:pStyle w:val="Normal"/>
        <w:jc w:val="both"/>
        <w:rPr>
          <w:rFonts w:ascii="Calibri" w:hAnsi="Calibri" w:eastAsia="Calibri" w:cs="Calibri"/>
          <w:noProof w:val="0"/>
          <w:sz w:val="22"/>
          <w:szCs w:val="22"/>
          <w:lang w:val="en-US"/>
        </w:rPr>
      </w:pPr>
    </w:p>
    <w:p w:rsidR="7FA6B617" w:rsidP="7FA6B617" w:rsidRDefault="7FA6B617" w14:paraId="14E40A46" w14:textId="1A8DB8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25ab0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128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aefc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b2326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db39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bf4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e2f1e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387e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3A29AF"/>
    <w:rsid w:val="01E7004D"/>
    <w:rsid w:val="0361CE23"/>
    <w:rsid w:val="041854DC"/>
    <w:rsid w:val="0418A6DE"/>
    <w:rsid w:val="044BFAD9"/>
    <w:rsid w:val="05DB08FB"/>
    <w:rsid w:val="06F5B76C"/>
    <w:rsid w:val="071EEB68"/>
    <w:rsid w:val="084D96B1"/>
    <w:rsid w:val="0A1958F5"/>
    <w:rsid w:val="0A7CD516"/>
    <w:rsid w:val="0AF6F75F"/>
    <w:rsid w:val="0B6230F6"/>
    <w:rsid w:val="0C122BEA"/>
    <w:rsid w:val="0C18A577"/>
    <w:rsid w:val="0C6180BB"/>
    <w:rsid w:val="0C65BBC2"/>
    <w:rsid w:val="0DADFC4B"/>
    <w:rsid w:val="0E018C23"/>
    <w:rsid w:val="0E699AD0"/>
    <w:rsid w:val="0FB46766"/>
    <w:rsid w:val="1079FDA6"/>
    <w:rsid w:val="12787517"/>
    <w:rsid w:val="1376CF15"/>
    <w:rsid w:val="14677F5B"/>
    <w:rsid w:val="14F21111"/>
    <w:rsid w:val="16635697"/>
    <w:rsid w:val="16B32D48"/>
    <w:rsid w:val="1722F39E"/>
    <w:rsid w:val="1744731C"/>
    <w:rsid w:val="181893EB"/>
    <w:rsid w:val="193B5D2A"/>
    <w:rsid w:val="19714059"/>
    <w:rsid w:val="19790199"/>
    <w:rsid w:val="19EF20F7"/>
    <w:rsid w:val="19FAA4EA"/>
    <w:rsid w:val="1ACEC988"/>
    <w:rsid w:val="1AE7A1A7"/>
    <w:rsid w:val="1C86C814"/>
    <w:rsid w:val="1D915013"/>
    <w:rsid w:val="200454BA"/>
    <w:rsid w:val="2050DFD8"/>
    <w:rsid w:val="21CF6361"/>
    <w:rsid w:val="2267BF91"/>
    <w:rsid w:val="22E03B3A"/>
    <w:rsid w:val="242DCA53"/>
    <w:rsid w:val="2440147C"/>
    <w:rsid w:val="256FCE8E"/>
    <w:rsid w:val="25DB08E0"/>
    <w:rsid w:val="2693920C"/>
    <w:rsid w:val="26BFFF95"/>
    <w:rsid w:val="270B9EEF"/>
    <w:rsid w:val="28D07759"/>
    <w:rsid w:val="29013B76"/>
    <w:rsid w:val="2B50F14E"/>
    <w:rsid w:val="2BB2EB50"/>
    <w:rsid w:val="2D190E14"/>
    <w:rsid w:val="2D5D92F1"/>
    <w:rsid w:val="2E60D13F"/>
    <w:rsid w:val="2E784A1F"/>
    <w:rsid w:val="2EE7AFCE"/>
    <w:rsid w:val="2FB3507A"/>
    <w:rsid w:val="2FC6ABC8"/>
    <w:rsid w:val="304A3B45"/>
    <w:rsid w:val="3050AED6"/>
    <w:rsid w:val="3088F3BC"/>
    <w:rsid w:val="309D53E6"/>
    <w:rsid w:val="31278B0D"/>
    <w:rsid w:val="31ABC340"/>
    <w:rsid w:val="320A9FC2"/>
    <w:rsid w:val="325F8AEE"/>
    <w:rsid w:val="3295C33C"/>
    <w:rsid w:val="33EA21F7"/>
    <w:rsid w:val="346D9940"/>
    <w:rsid w:val="34791D33"/>
    <w:rsid w:val="34B57299"/>
    <w:rsid w:val="35424084"/>
    <w:rsid w:val="360969A1"/>
    <w:rsid w:val="373EF4B5"/>
    <w:rsid w:val="37D827F7"/>
    <w:rsid w:val="3841EF30"/>
    <w:rsid w:val="39410A63"/>
    <w:rsid w:val="3A4B4BBD"/>
    <w:rsid w:val="3A769577"/>
    <w:rsid w:val="3AE85EB7"/>
    <w:rsid w:val="3B1C3354"/>
    <w:rsid w:val="3B268300"/>
    <w:rsid w:val="3B5F38DD"/>
    <w:rsid w:val="3B7C56EF"/>
    <w:rsid w:val="3BE107A0"/>
    <w:rsid w:val="3CC18BEB"/>
    <w:rsid w:val="3D77DBE0"/>
    <w:rsid w:val="3E4837A2"/>
    <w:rsid w:val="3EB48856"/>
    <w:rsid w:val="40B1E221"/>
    <w:rsid w:val="42CA2901"/>
    <w:rsid w:val="4328784A"/>
    <w:rsid w:val="439C118D"/>
    <w:rsid w:val="44F408B4"/>
    <w:rsid w:val="44F7FC73"/>
    <w:rsid w:val="45DE7C2A"/>
    <w:rsid w:val="473923FE"/>
    <w:rsid w:val="47F8235C"/>
    <w:rsid w:val="488BF481"/>
    <w:rsid w:val="4965A778"/>
    <w:rsid w:val="497A534C"/>
    <w:rsid w:val="49A92749"/>
    <w:rsid w:val="4A5E4C6E"/>
    <w:rsid w:val="4A73E000"/>
    <w:rsid w:val="4A7E23C5"/>
    <w:rsid w:val="4BFA1CCF"/>
    <w:rsid w:val="4D02D05E"/>
    <w:rsid w:val="4D033DCC"/>
    <w:rsid w:val="4D95ED30"/>
    <w:rsid w:val="4DBD60ED"/>
    <w:rsid w:val="4DCC4789"/>
    <w:rsid w:val="4F0686B5"/>
    <w:rsid w:val="4F0B2C18"/>
    <w:rsid w:val="4F178AD7"/>
    <w:rsid w:val="4F31BD91"/>
    <w:rsid w:val="507F4CAA"/>
    <w:rsid w:val="50E98F92"/>
    <w:rsid w:val="50F40E3A"/>
    <w:rsid w:val="511791B0"/>
    <w:rsid w:val="51579100"/>
    <w:rsid w:val="5175B18B"/>
    <w:rsid w:val="52F36161"/>
    <w:rsid w:val="5329CC27"/>
    <w:rsid w:val="533A29AF"/>
    <w:rsid w:val="564922AE"/>
    <w:rsid w:val="56CBF3D4"/>
    <w:rsid w:val="577AFB44"/>
    <w:rsid w:val="57C6D284"/>
    <w:rsid w:val="5962A2E5"/>
    <w:rsid w:val="5A262EF0"/>
    <w:rsid w:val="5A690270"/>
    <w:rsid w:val="5A748663"/>
    <w:rsid w:val="5AED2908"/>
    <w:rsid w:val="5B204AD7"/>
    <w:rsid w:val="5CA2312D"/>
    <w:rsid w:val="5D8E069A"/>
    <w:rsid w:val="5E971245"/>
    <w:rsid w:val="5EA939EB"/>
    <w:rsid w:val="5ECCE69F"/>
    <w:rsid w:val="5EF5C509"/>
    <w:rsid w:val="5F6EFD3E"/>
    <w:rsid w:val="60A87A55"/>
    <w:rsid w:val="60BF1B97"/>
    <w:rsid w:val="60D7007D"/>
    <w:rsid w:val="6153BF6C"/>
    <w:rsid w:val="619D7FEE"/>
    <w:rsid w:val="631172B1"/>
    <w:rsid w:val="6390770C"/>
    <w:rsid w:val="645A81EE"/>
    <w:rsid w:val="64988B14"/>
    <w:rsid w:val="6526822C"/>
    <w:rsid w:val="680A513F"/>
    <w:rsid w:val="69F06277"/>
    <w:rsid w:val="6A670DC0"/>
    <w:rsid w:val="6BE6A2C2"/>
    <w:rsid w:val="6C1136D4"/>
    <w:rsid w:val="6CB2BDB1"/>
    <w:rsid w:val="6E46F66C"/>
    <w:rsid w:val="6F2EBFEE"/>
    <w:rsid w:val="6FAE3E17"/>
    <w:rsid w:val="6FB4141C"/>
    <w:rsid w:val="6FBC3E9D"/>
    <w:rsid w:val="6FE5346F"/>
    <w:rsid w:val="70AD84EE"/>
    <w:rsid w:val="71862ED4"/>
    <w:rsid w:val="71E418C3"/>
    <w:rsid w:val="732ED20A"/>
    <w:rsid w:val="73D7598E"/>
    <w:rsid w:val="73F3EA97"/>
    <w:rsid w:val="7689732A"/>
    <w:rsid w:val="775BD8DC"/>
    <w:rsid w:val="7794F427"/>
    <w:rsid w:val="785AC97B"/>
    <w:rsid w:val="794D2F5E"/>
    <w:rsid w:val="799F8733"/>
    <w:rsid w:val="79FC84B8"/>
    <w:rsid w:val="7BF41A99"/>
    <w:rsid w:val="7C1C5F93"/>
    <w:rsid w:val="7F4B1736"/>
    <w:rsid w:val="7FA35270"/>
    <w:rsid w:val="7FA6B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A73C"/>
  <w15:chartTrackingRefBased/>
  <w15:docId w15:val="{9F93562D-4C58-4005-988E-A76304C363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96558c523fd4ee5" /><Relationship Type="http://schemas.openxmlformats.org/officeDocument/2006/relationships/numbering" Target="numbering.xml" Id="R38b0cb02f04e47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2023-02-07T19:55:57.9914657Z</dcterms:created>
  <dcterms:modified xsi:type="dcterms:W3CDTF">2023-02-11T19:07:18.0585493Z</dcterms:modified>
  <dc:creator>Emery Dittmer</dc:creator>
  <lastModifiedBy>Julie Chanzy</lastModifiedBy>
</coreProperties>
</file>