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7AFCE" w14:textId="77777777" w:rsidR="00662CC0" w:rsidRDefault="00662CC0">
      <w:r>
        <w:rPr>
          <w:noProof/>
          <w:lang w:val="en-US"/>
        </w:rPr>
        <w:drawing>
          <wp:anchor distT="0" distB="0" distL="114300" distR="114300" simplePos="0" relativeHeight="251658240" behindDoc="0" locked="0" layoutInCell="1" allowOverlap="1" wp14:anchorId="7125C0DE" wp14:editId="5064EFDF">
            <wp:simplePos x="0" y="0"/>
            <wp:positionH relativeFrom="column">
              <wp:posOffset>-572770</wp:posOffset>
            </wp:positionH>
            <wp:positionV relativeFrom="paragraph">
              <wp:posOffset>40114</wp:posOffset>
            </wp:positionV>
            <wp:extent cx="7214870" cy="2301240"/>
            <wp:effectExtent l="0" t="0" r="5080" b="3810"/>
            <wp:wrapNone/>
            <wp:docPr id="1" name="Picture 1" descr="C:\Users\Catherine\Dropbox\MEC\Communications 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erine\Dropbox\MEC\Communications Team\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4870" cy="2301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90521F" w14:textId="77777777" w:rsidR="00662CC0" w:rsidRDefault="00662CC0"/>
    <w:p w14:paraId="64AB3278" w14:textId="77777777" w:rsidR="00662CC0" w:rsidRDefault="00662CC0"/>
    <w:p w14:paraId="16BC232D" w14:textId="77777777" w:rsidR="00662CC0" w:rsidRDefault="00662CC0"/>
    <w:p w14:paraId="4A9E394F" w14:textId="77777777" w:rsidR="00662CC0" w:rsidRDefault="00662CC0"/>
    <w:p w14:paraId="33095BE0" w14:textId="77777777" w:rsidR="00662CC0" w:rsidRDefault="00662CC0"/>
    <w:p w14:paraId="0916617E" w14:textId="77777777" w:rsidR="00662CC0" w:rsidRPr="00662CC0" w:rsidRDefault="00662CC0" w:rsidP="00662CC0">
      <w:pPr>
        <w:jc w:val="center"/>
        <w:rPr>
          <w:sz w:val="44"/>
        </w:rPr>
      </w:pPr>
    </w:p>
    <w:p w14:paraId="3AA6CC55" w14:textId="77777777" w:rsidR="00662CC0" w:rsidRDefault="00662CC0" w:rsidP="00662CC0">
      <w:pPr>
        <w:jc w:val="center"/>
        <w:rPr>
          <w:sz w:val="44"/>
          <w:u w:val="single"/>
        </w:rPr>
      </w:pPr>
    </w:p>
    <w:p w14:paraId="2BF99D24" w14:textId="77777777" w:rsidR="00662CC0" w:rsidRPr="00662CC0" w:rsidRDefault="00662CC0" w:rsidP="00662CC0">
      <w:pPr>
        <w:jc w:val="center"/>
        <w:rPr>
          <w:sz w:val="72"/>
          <w:u w:val="single"/>
        </w:rPr>
      </w:pPr>
    </w:p>
    <w:p w14:paraId="220E33C3" w14:textId="77777777" w:rsidR="00662CC0" w:rsidRDefault="008902D2" w:rsidP="00662CC0">
      <w:pPr>
        <w:jc w:val="center"/>
        <w:rPr>
          <w:sz w:val="72"/>
          <w:u w:val="single"/>
        </w:rPr>
      </w:pPr>
      <w:r>
        <w:rPr>
          <w:sz w:val="72"/>
          <w:u w:val="single"/>
        </w:rPr>
        <w:t>Junior</w:t>
      </w:r>
      <w:r w:rsidR="00662CC0" w:rsidRPr="00662CC0">
        <w:rPr>
          <w:sz w:val="72"/>
          <w:u w:val="single"/>
        </w:rPr>
        <w:t xml:space="preserve"> Design Competition</w:t>
      </w:r>
    </w:p>
    <w:p w14:paraId="15E496D6" w14:textId="77777777" w:rsidR="00662CC0" w:rsidRDefault="00662CC0" w:rsidP="00662CC0">
      <w:pPr>
        <w:jc w:val="center"/>
        <w:rPr>
          <w:sz w:val="72"/>
          <w:u w:val="single"/>
        </w:rPr>
      </w:pPr>
    </w:p>
    <w:p w14:paraId="7D7B3ECB" w14:textId="77777777" w:rsidR="00662CC0" w:rsidRDefault="00662CC0" w:rsidP="00662CC0">
      <w:pPr>
        <w:jc w:val="center"/>
        <w:rPr>
          <w:sz w:val="44"/>
          <w:u w:val="single"/>
        </w:rPr>
      </w:pPr>
      <w:r w:rsidRPr="00662CC0">
        <w:rPr>
          <w:sz w:val="40"/>
        </w:rPr>
        <w:t xml:space="preserve">Thank you to our </w:t>
      </w:r>
      <w:commentRangeStart w:id="0"/>
      <w:r w:rsidRPr="00662CC0">
        <w:rPr>
          <w:sz w:val="40"/>
        </w:rPr>
        <w:t>judges</w:t>
      </w:r>
      <w:commentRangeEnd w:id="0"/>
      <w:r w:rsidR="00501AC3">
        <w:rPr>
          <w:rStyle w:val="CommentReference"/>
        </w:rPr>
        <w:commentReference w:id="0"/>
      </w:r>
      <w:r w:rsidRPr="00662CC0">
        <w:rPr>
          <w:sz w:val="40"/>
        </w:rPr>
        <w:t>:</w:t>
      </w:r>
    </w:p>
    <w:p w14:paraId="7C24F4A4" w14:textId="77777777" w:rsidR="008902D2" w:rsidRDefault="00662CC0" w:rsidP="008902D2">
      <w:r>
        <w:rPr>
          <w:sz w:val="44"/>
          <w:u w:val="single"/>
        </w:rPr>
        <w:br w:type="page"/>
      </w:r>
    </w:p>
    <w:p w14:paraId="30CA445F" w14:textId="77777777" w:rsidR="008902D2" w:rsidRPr="007D39F8" w:rsidRDefault="008902D2" w:rsidP="007D39F8">
      <w:pPr>
        <w:jc w:val="center"/>
        <w:rPr>
          <w:b/>
          <w:sz w:val="44"/>
          <w:u w:val="single"/>
        </w:rPr>
      </w:pPr>
      <w:r w:rsidRPr="007D39F8">
        <w:rPr>
          <w:b/>
          <w:sz w:val="44"/>
          <w:u w:val="single"/>
        </w:rPr>
        <w:lastRenderedPageBreak/>
        <w:t>Introduction</w:t>
      </w:r>
    </w:p>
    <w:p w14:paraId="5AADAFAD" w14:textId="77777777" w:rsidR="008902D2" w:rsidRPr="007D39F8" w:rsidRDefault="008902D2" w:rsidP="008902D2">
      <w:pPr>
        <w:rPr>
          <w:b/>
        </w:rPr>
      </w:pPr>
      <w:r w:rsidRPr="007D39F8">
        <w:rPr>
          <w:b/>
        </w:rPr>
        <w:t>Context</w:t>
      </w:r>
    </w:p>
    <w:p w14:paraId="54395E68" w14:textId="77777777" w:rsidR="007D39F8" w:rsidRDefault="007D39F8" w:rsidP="008902D2">
      <w:r w:rsidRPr="007D39F8">
        <w:t>Electricity can be easily produced and transported in a clean way. For this reason, the government has decided to encourage the production of this energy. Although rural electrification is done in different parts of the world, there are still some isolated parts that have not been able to do the same. At fortiori, some regions have natural obstacles that make it even more difficult to be electrified.</w:t>
      </w:r>
    </w:p>
    <w:p w14:paraId="37E79E76" w14:textId="77777777" w:rsidR="008902D2" w:rsidRPr="007D39F8" w:rsidRDefault="008902D2" w:rsidP="008902D2">
      <w:pPr>
        <w:rPr>
          <w:b/>
        </w:rPr>
      </w:pPr>
      <w:r w:rsidRPr="007D39F8">
        <w:rPr>
          <w:b/>
        </w:rPr>
        <w:t>The challenge</w:t>
      </w:r>
    </w:p>
    <w:p w14:paraId="4BB6F72C" w14:textId="77777777" w:rsidR="00564320" w:rsidRDefault="00564320" w:rsidP="008902D2">
      <w:r w:rsidRPr="00564320">
        <w:t xml:space="preserve">Two electrical lines must cross a river that has prevented the power distribution in an isolated area. The challenge will be to build two towers capable of withstanding electrical cables without the cables coming into contact with each other. To do this, a distance of 10 cm between the two cables is required at their point of attachment to the towers. They cables must also avoid coming into contact with water: they must, maintain a minimum distance of 10 cm with the ground level. Because this region is not economically </w:t>
      </w:r>
      <w:r w:rsidR="001C2BD3" w:rsidRPr="00564320">
        <w:t>favoured,</w:t>
      </w:r>
      <w:r w:rsidRPr="00564320">
        <w:t xml:space="preserve"> the cost of the work is of paramount impor</w:t>
      </w:r>
      <w:r>
        <w:t>tance and the cost</w:t>
      </w:r>
      <w:r w:rsidRPr="00564320">
        <w:t xml:space="preserve"> will be calculated by taking into consideration the total weight of the two towers. To conclude, as the region is conducive to the formation of hail, an additional weight of 4.5 kg (10 lbs.) will be added to each line. The two towers will necessarily have to bear this burden by keeping in mind the minimum distance of 10 cm. Before applying this load, the first test will be performed with half the load (5 lbs.) only. Each tower can be attached to the board at the 4 bolts on the 12 holes available.</w:t>
      </w:r>
    </w:p>
    <w:p w14:paraId="453538D0" w14:textId="77777777" w:rsidR="00564320" w:rsidRDefault="00564320" w:rsidP="00564320">
      <w:pPr>
        <w:jc w:val="center"/>
        <w:rPr>
          <w:b/>
          <w:sz w:val="44"/>
          <w:u w:val="single"/>
        </w:rPr>
      </w:pPr>
    </w:p>
    <w:p w14:paraId="25D157A2" w14:textId="77777777" w:rsidR="00564320" w:rsidRPr="00662CC0" w:rsidRDefault="00564320" w:rsidP="00564320">
      <w:pPr>
        <w:jc w:val="center"/>
        <w:rPr>
          <w:b/>
          <w:sz w:val="44"/>
          <w:u w:val="single"/>
        </w:rPr>
      </w:pPr>
      <w:r w:rsidRPr="00662CC0">
        <w:rPr>
          <w:b/>
          <w:sz w:val="44"/>
          <w:u w:val="single"/>
        </w:rPr>
        <w:t>General Constraints</w:t>
      </w:r>
    </w:p>
    <w:p w14:paraId="6B1BB40C" w14:textId="77777777" w:rsidR="00564320" w:rsidRPr="00662CC0" w:rsidRDefault="00564320" w:rsidP="00564320">
      <w:pPr>
        <w:rPr>
          <w:b/>
        </w:rPr>
      </w:pPr>
      <w:r w:rsidRPr="00662CC0">
        <w:rPr>
          <w:b/>
        </w:rPr>
        <w:t>Team</w:t>
      </w:r>
    </w:p>
    <w:p w14:paraId="20D7142B" w14:textId="77777777" w:rsidR="00564320" w:rsidRDefault="00564320" w:rsidP="00564320">
      <w:r>
        <w:t>Each team can be composed of maximum of 4 undergraduate students in engineering</w:t>
      </w:r>
      <w:r w:rsidR="002235D4">
        <w:t>, each having completed fewer than 60 credits of their major program</w:t>
      </w:r>
      <w:r>
        <w:t>.</w:t>
      </w:r>
    </w:p>
    <w:p w14:paraId="762D66FF" w14:textId="77777777" w:rsidR="00564320" w:rsidRPr="00662CC0" w:rsidRDefault="00564320" w:rsidP="00564320">
      <w:pPr>
        <w:rPr>
          <w:b/>
        </w:rPr>
      </w:pPr>
      <w:r w:rsidRPr="00662CC0">
        <w:rPr>
          <w:b/>
        </w:rPr>
        <w:t>Duration</w:t>
      </w:r>
    </w:p>
    <w:p w14:paraId="46D53960" w14:textId="77777777" w:rsidR="00501AC3" w:rsidRDefault="00564320" w:rsidP="00564320">
      <w:r>
        <w:t>Teams will have 4 hours before final tests to conceptualize/build their towers.</w:t>
      </w:r>
      <w:r w:rsidR="001C2BD3">
        <w:t xml:space="preserve"> </w:t>
      </w:r>
      <w:commentRangeStart w:id="1"/>
      <w:r w:rsidR="001C2BD3">
        <w:t>Two</w:t>
      </w:r>
      <w:commentRangeEnd w:id="1"/>
      <w:r w:rsidR="001C2BD3">
        <w:rPr>
          <w:rStyle w:val="CommentReference"/>
        </w:rPr>
        <w:commentReference w:id="1"/>
      </w:r>
      <w:r w:rsidR="001C2BD3">
        <w:t xml:space="preserve"> practice trials are allowed during this the competition. </w:t>
      </w:r>
      <w:r w:rsidR="00501AC3">
        <w:t>Teams are responsible for measuring out the length of the region traversed by the electrical cables. The course will remain fully open to everyone during the entire 4 hours.</w:t>
      </w:r>
    </w:p>
    <w:p w14:paraId="7D06F1B6" w14:textId="77777777" w:rsidR="00564320" w:rsidRDefault="00564320" w:rsidP="008902D2"/>
    <w:p w14:paraId="0E73CB28" w14:textId="77777777" w:rsidR="00501AC3" w:rsidRDefault="00501AC3">
      <w:pPr>
        <w:rPr>
          <w:b/>
          <w:sz w:val="44"/>
          <w:u w:val="single"/>
        </w:rPr>
      </w:pPr>
      <w:r>
        <w:rPr>
          <w:b/>
          <w:sz w:val="44"/>
          <w:u w:val="single"/>
        </w:rPr>
        <w:br w:type="page"/>
      </w:r>
    </w:p>
    <w:p w14:paraId="0B4570B6" w14:textId="77777777" w:rsidR="00501AC3" w:rsidRPr="00501AC3" w:rsidRDefault="00564320" w:rsidP="00501AC3">
      <w:pPr>
        <w:jc w:val="center"/>
        <w:rPr>
          <w:b/>
          <w:sz w:val="44"/>
          <w:u w:val="single"/>
        </w:rPr>
      </w:pPr>
      <w:r>
        <w:rPr>
          <w:b/>
          <w:sz w:val="44"/>
          <w:u w:val="single"/>
        </w:rPr>
        <w:lastRenderedPageBreak/>
        <w:t>Equipment</w:t>
      </w:r>
      <w:r w:rsidRPr="00662CC0">
        <w:rPr>
          <w:b/>
          <w:sz w:val="44"/>
          <w:u w:val="single"/>
        </w:rPr>
        <w:t xml:space="preserve"> List</w:t>
      </w:r>
    </w:p>
    <w:p w14:paraId="0201ABEB" w14:textId="77777777" w:rsidR="00501AC3" w:rsidRPr="00501AC3" w:rsidRDefault="00501AC3" w:rsidP="00501AC3">
      <w:pPr>
        <w:rPr>
          <w:b/>
        </w:rPr>
      </w:pPr>
      <w:r>
        <w:rPr>
          <w:b/>
        </w:rPr>
        <w:t>Material</w:t>
      </w:r>
    </w:p>
    <w:p w14:paraId="152D19E2" w14:textId="77777777" w:rsidR="00564320" w:rsidRDefault="00564320" w:rsidP="00564320">
      <w:pPr>
        <w:pStyle w:val="ListParagraph"/>
        <w:numPr>
          <w:ilvl w:val="0"/>
          <w:numId w:val="3"/>
        </w:numPr>
      </w:pPr>
      <w:r>
        <w:t>Wooden sticks</w:t>
      </w:r>
    </w:p>
    <w:p w14:paraId="7E46BFD4" w14:textId="77777777" w:rsidR="00564320" w:rsidRDefault="00564320" w:rsidP="00564320">
      <w:pPr>
        <w:pStyle w:val="ListParagraph"/>
        <w:numPr>
          <w:ilvl w:val="0"/>
          <w:numId w:val="3"/>
        </w:numPr>
      </w:pPr>
      <w:r>
        <w:t>Hot glue</w:t>
      </w:r>
    </w:p>
    <w:p w14:paraId="7B3A18DB" w14:textId="77777777" w:rsidR="00564320" w:rsidRDefault="00564320" w:rsidP="00564320">
      <w:pPr>
        <w:pStyle w:val="ListParagraph"/>
        <w:numPr>
          <w:ilvl w:val="0"/>
          <w:numId w:val="3"/>
        </w:numPr>
      </w:pPr>
      <w:r>
        <w:t>Wood glue</w:t>
      </w:r>
    </w:p>
    <w:p w14:paraId="7ED878AC" w14:textId="77777777" w:rsidR="00564320" w:rsidRDefault="00564320" w:rsidP="00564320">
      <w:pPr>
        <w:pStyle w:val="ListParagraph"/>
        <w:numPr>
          <w:ilvl w:val="0"/>
          <w:numId w:val="3"/>
        </w:numPr>
      </w:pPr>
      <w:r>
        <w:t>String</w:t>
      </w:r>
    </w:p>
    <w:p w14:paraId="519A6D12" w14:textId="77777777" w:rsidR="00564320" w:rsidRDefault="00564320" w:rsidP="00564320">
      <w:pPr>
        <w:pStyle w:val="ListParagraph"/>
        <w:numPr>
          <w:ilvl w:val="0"/>
          <w:numId w:val="3"/>
        </w:numPr>
      </w:pPr>
      <w:r>
        <w:t>Elastics</w:t>
      </w:r>
    </w:p>
    <w:p w14:paraId="2C573EDB" w14:textId="77777777" w:rsidR="00564320" w:rsidRDefault="00564320" w:rsidP="00564320">
      <w:pPr>
        <w:pStyle w:val="ListParagraph"/>
        <w:numPr>
          <w:ilvl w:val="0"/>
          <w:numId w:val="3"/>
        </w:numPr>
      </w:pPr>
      <w:r>
        <w:t>Wooden base with premade holes</w:t>
      </w:r>
    </w:p>
    <w:p w14:paraId="2A131FF1" w14:textId="77777777" w:rsidR="00501AC3" w:rsidRDefault="00501AC3" w:rsidP="00501AC3">
      <w:pPr>
        <w:rPr>
          <w:b/>
        </w:rPr>
      </w:pPr>
      <w:r w:rsidRPr="00501AC3">
        <w:rPr>
          <w:b/>
        </w:rPr>
        <w:t>Tools</w:t>
      </w:r>
    </w:p>
    <w:p w14:paraId="3ABD25DC" w14:textId="77777777" w:rsidR="00501AC3" w:rsidRDefault="00501AC3" w:rsidP="00501AC3">
      <w:pPr>
        <w:pStyle w:val="ListParagraph"/>
        <w:numPr>
          <w:ilvl w:val="0"/>
          <w:numId w:val="4"/>
        </w:numPr>
      </w:pPr>
      <w:r w:rsidRPr="00501AC3">
        <w:t>Hot glue gun</w:t>
      </w:r>
    </w:p>
    <w:p w14:paraId="05624370" w14:textId="77777777" w:rsidR="00501AC3" w:rsidRDefault="00501AC3" w:rsidP="00501AC3">
      <w:pPr>
        <w:pStyle w:val="ListParagraph"/>
        <w:numPr>
          <w:ilvl w:val="0"/>
          <w:numId w:val="4"/>
        </w:numPr>
      </w:pPr>
      <w:r>
        <w:t>Scissors</w:t>
      </w:r>
    </w:p>
    <w:p w14:paraId="25C1E35A" w14:textId="77777777" w:rsidR="00501AC3" w:rsidRPr="00501AC3" w:rsidRDefault="00501AC3" w:rsidP="00501AC3">
      <w:pPr>
        <w:pStyle w:val="ListParagraph"/>
        <w:numPr>
          <w:ilvl w:val="0"/>
          <w:numId w:val="4"/>
        </w:numPr>
      </w:pPr>
      <w:r>
        <w:t>Ruler</w:t>
      </w:r>
    </w:p>
    <w:p w14:paraId="1A3BA7FF" w14:textId="77777777" w:rsidR="00501AC3" w:rsidRDefault="00501AC3" w:rsidP="00501AC3">
      <w:pPr>
        <w:rPr>
          <w:b/>
        </w:rPr>
      </w:pPr>
    </w:p>
    <w:p w14:paraId="7DA8B33B" w14:textId="77777777" w:rsidR="00501AC3" w:rsidRPr="00501AC3" w:rsidRDefault="00501AC3" w:rsidP="00501AC3">
      <w:pPr>
        <w:jc w:val="center"/>
        <w:rPr>
          <w:b/>
          <w:sz w:val="44"/>
          <w:u w:val="single"/>
        </w:rPr>
      </w:pPr>
      <w:r>
        <w:rPr>
          <w:b/>
          <w:sz w:val="44"/>
          <w:u w:val="single"/>
        </w:rPr>
        <w:t xml:space="preserve">Questions and </w:t>
      </w:r>
      <w:r w:rsidR="001C2BD3">
        <w:rPr>
          <w:b/>
          <w:sz w:val="44"/>
          <w:u w:val="single"/>
        </w:rPr>
        <w:t>Adjustments</w:t>
      </w:r>
    </w:p>
    <w:p w14:paraId="4BF0D738" w14:textId="77777777" w:rsidR="00501AC3" w:rsidRDefault="00501AC3" w:rsidP="00501AC3">
      <w:pPr>
        <w:rPr>
          <w:b/>
        </w:rPr>
      </w:pPr>
    </w:p>
    <w:p w14:paraId="717D51B0" w14:textId="77777777" w:rsidR="00501AC3" w:rsidRPr="00ED7C73" w:rsidRDefault="00501AC3" w:rsidP="00501AC3">
      <w:pPr>
        <w:rPr>
          <w:b/>
        </w:rPr>
      </w:pPr>
      <w:r w:rsidRPr="00ED7C73">
        <w:rPr>
          <w:b/>
        </w:rPr>
        <w:t>Questions</w:t>
      </w:r>
    </w:p>
    <w:p w14:paraId="6FB3BEAD" w14:textId="77777777" w:rsidR="00501AC3" w:rsidRDefault="00501AC3" w:rsidP="00501AC3">
      <w:r>
        <w:t xml:space="preserve">For all questions on the challenge and competition, participants should refer to the organizers following the given protocol. It is the responsibility of the organizers to make all questions and answers available to all participants. </w:t>
      </w:r>
    </w:p>
    <w:p w14:paraId="5DA6E8DC" w14:textId="77777777" w:rsidR="00501AC3" w:rsidRDefault="00501AC3" w:rsidP="00501AC3">
      <w:pPr>
        <w:spacing w:after="0"/>
        <w:rPr>
          <w:b/>
        </w:rPr>
      </w:pPr>
    </w:p>
    <w:p w14:paraId="67401D0E" w14:textId="77777777" w:rsidR="00501AC3" w:rsidRDefault="00501AC3" w:rsidP="00501AC3">
      <w:pPr>
        <w:spacing w:after="0"/>
        <w:rPr>
          <w:b/>
        </w:rPr>
      </w:pPr>
      <w:r w:rsidRPr="00715B8E">
        <w:rPr>
          <w:b/>
        </w:rPr>
        <w:t>Rule Adjustments</w:t>
      </w:r>
    </w:p>
    <w:p w14:paraId="21A799D3" w14:textId="77777777" w:rsidR="00501AC3" w:rsidRPr="00715B8E" w:rsidRDefault="00501AC3" w:rsidP="00501AC3">
      <w:pPr>
        <w:spacing w:after="0"/>
        <w:rPr>
          <w:b/>
        </w:rPr>
      </w:pPr>
    </w:p>
    <w:p w14:paraId="35C4F12B" w14:textId="77777777" w:rsidR="00501AC3" w:rsidRPr="00E10AB6" w:rsidRDefault="00501AC3" w:rsidP="00501AC3">
      <w:pPr>
        <w:spacing w:after="0"/>
      </w:pPr>
      <w:r>
        <w:t>Inevitably this rule document will prove to be incomplete. Participants are encouraged to point out ambiguities and inconsistencies to the organizers, as we will promptly evaluate the situation and update the rules accordingly. Any such on-the-fly rule updates will be written down on a central message board and announced to everyone, such that all teams are kept informed, as is only fair. Situations may also arise where the rules are very clear and unambiguous, but team members notice ways of circumventing the intended spirit of the competition. In such cases, you are encouraged to make full use of your creativity in exploiting such loopholes and technicalities.</w:t>
      </w:r>
    </w:p>
    <w:p w14:paraId="5F64DD54" w14:textId="77777777" w:rsidR="00501AC3" w:rsidRDefault="00501AC3">
      <w:pPr>
        <w:rPr>
          <w:b/>
          <w:sz w:val="44"/>
          <w:u w:val="single"/>
        </w:rPr>
      </w:pPr>
      <w:r>
        <w:rPr>
          <w:b/>
          <w:sz w:val="44"/>
          <w:u w:val="single"/>
        </w:rPr>
        <w:br w:type="page"/>
      </w:r>
    </w:p>
    <w:p w14:paraId="6B805688" w14:textId="66E5392F" w:rsidR="00B33D1F" w:rsidRPr="00CD428D" w:rsidRDefault="00564320" w:rsidP="00CD428D">
      <w:pPr>
        <w:jc w:val="center"/>
        <w:rPr>
          <w:b/>
          <w:sz w:val="44"/>
          <w:u w:val="single"/>
        </w:rPr>
      </w:pPr>
      <w:r w:rsidRPr="00ED7C73">
        <w:rPr>
          <w:b/>
          <w:sz w:val="44"/>
          <w:u w:val="single"/>
        </w:rPr>
        <w:lastRenderedPageBreak/>
        <w:t>Evaluation</w:t>
      </w:r>
    </w:p>
    <w:tbl>
      <w:tblPr>
        <w:tblStyle w:val="LightList"/>
        <w:tblW w:w="0" w:type="auto"/>
        <w:tblLook w:val="04A0" w:firstRow="1" w:lastRow="0" w:firstColumn="1" w:lastColumn="0" w:noHBand="0" w:noVBand="1"/>
      </w:tblPr>
      <w:tblGrid>
        <w:gridCol w:w="4788"/>
        <w:gridCol w:w="4788"/>
      </w:tblGrid>
      <w:tr w:rsidR="00F25206" w14:paraId="1BB974CB" w14:textId="77777777" w:rsidTr="00D51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E0853D5" w14:textId="77777777" w:rsidR="00F25206" w:rsidRPr="00564320" w:rsidRDefault="00F25206" w:rsidP="00D515BE">
            <w:pPr>
              <w:rPr>
                <w:sz w:val="36"/>
              </w:rPr>
            </w:pPr>
            <w:r w:rsidRPr="00564320">
              <w:rPr>
                <w:sz w:val="36"/>
              </w:rPr>
              <w:t>Evaluation Criteria</w:t>
            </w:r>
          </w:p>
        </w:tc>
        <w:tc>
          <w:tcPr>
            <w:tcW w:w="4788" w:type="dxa"/>
            <w:tcBorders>
              <w:bottom w:val="single" w:sz="8" w:space="0" w:color="000000" w:themeColor="text1"/>
            </w:tcBorders>
          </w:tcPr>
          <w:p w14:paraId="50850FBC" w14:textId="77777777" w:rsidR="00F25206" w:rsidRPr="00564320" w:rsidRDefault="00F25206" w:rsidP="00D515BE">
            <w:pPr>
              <w:cnfStyle w:val="100000000000" w:firstRow="1" w:lastRow="0" w:firstColumn="0" w:lastColumn="0" w:oddVBand="0" w:evenVBand="0" w:oddHBand="0" w:evenHBand="0" w:firstRowFirstColumn="0" w:firstRowLastColumn="0" w:lastRowFirstColumn="0" w:lastRowLastColumn="0"/>
              <w:rPr>
                <w:sz w:val="36"/>
              </w:rPr>
            </w:pPr>
            <w:r w:rsidRPr="00564320">
              <w:rPr>
                <w:sz w:val="36"/>
              </w:rPr>
              <w:t>Weight</w:t>
            </w:r>
          </w:p>
        </w:tc>
      </w:tr>
      <w:tr w:rsidR="00F25206" w14:paraId="03FEC587" w14:textId="77777777" w:rsidTr="00D5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14:paraId="34C24CE3" w14:textId="77777777" w:rsidR="00F25206" w:rsidRPr="00564320" w:rsidRDefault="00F25206" w:rsidP="00D515BE">
            <w:pPr>
              <w:pStyle w:val="Default"/>
              <w:rPr>
                <w:rFonts w:asciiTheme="minorHAnsi" w:hAnsiTheme="minorHAnsi"/>
                <w:sz w:val="28"/>
                <w:szCs w:val="22"/>
              </w:rPr>
            </w:pPr>
            <w:r w:rsidRPr="00564320">
              <w:rPr>
                <w:rFonts w:asciiTheme="minorHAnsi" w:hAnsiTheme="minorHAnsi"/>
                <w:bCs w:val="0"/>
                <w:sz w:val="28"/>
                <w:szCs w:val="22"/>
              </w:rPr>
              <w:t xml:space="preserve">Presentation </w:t>
            </w:r>
          </w:p>
        </w:tc>
        <w:tc>
          <w:tcPr>
            <w:tcW w:w="4788" w:type="dxa"/>
            <w:tcBorders>
              <w:left w:val="single" w:sz="18" w:space="0" w:color="auto"/>
            </w:tcBorders>
          </w:tcPr>
          <w:p w14:paraId="1D0C82B3" w14:textId="77777777" w:rsidR="00F25206" w:rsidRPr="00564320" w:rsidRDefault="00F25206" w:rsidP="00D515B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
                <w:sz w:val="28"/>
                <w:szCs w:val="22"/>
              </w:rPr>
            </w:pPr>
            <w:r w:rsidRPr="00564320">
              <w:rPr>
                <w:rFonts w:asciiTheme="minorHAnsi" w:hAnsiTheme="minorHAnsi"/>
                <w:b/>
                <w:bCs/>
                <w:sz w:val="28"/>
                <w:szCs w:val="22"/>
              </w:rPr>
              <w:t xml:space="preserve">/35% </w:t>
            </w:r>
          </w:p>
        </w:tc>
      </w:tr>
      <w:tr w:rsidR="00F25206" w14:paraId="03D7C3B6" w14:textId="77777777" w:rsidTr="00D515BE">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14:paraId="5FEC7DDE" w14:textId="77777777" w:rsidR="00F25206" w:rsidRPr="00564320" w:rsidRDefault="00F25206" w:rsidP="00D515BE">
            <w:pPr>
              <w:pStyle w:val="Default"/>
              <w:rPr>
                <w:rFonts w:asciiTheme="minorHAnsi" w:hAnsiTheme="minorHAnsi"/>
                <w:b w:val="0"/>
                <w:szCs w:val="22"/>
              </w:rPr>
            </w:pPr>
            <w:r w:rsidRPr="00564320">
              <w:rPr>
                <w:rFonts w:asciiTheme="minorHAnsi" w:hAnsiTheme="minorHAnsi"/>
                <w:b w:val="0"/>
                <w:szCs w:val="22"/>
              </w:rPr>
              <w:t xml:space="preserve">Quality of the presentation </w:t>
            </w:r>
          </w:p>
        </w:tc>
        <w:tc>
          <w:tcPr>
            <w:tcW w:w="4788" w:type="dxa"/>
            <w:tcBorders>
              <w:top w:val="single" w:sz="8" w:space="0" w:color="000000" w:themeColor="text1"/>
              <w:left w:val="single" w:sz="18" w:space="0" w:color="auto"/>
              <w:bottom w:val="single" w:sz="8" w:space="0" w:color="000000" w:themeColor="text1"/>
            </w:tcBorders>
          </w:tcPr>
          <w:p w14:paraId="0EA5A5D6" w14:textId="77777777" w:rsidR="00F25206" w:rsidRPr="00564320" w:rsidRDefault="00F25206" w:rsidP="00D515B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564320">
              <w:rPr>
                <w:rFonts w:asciiTheme="minorHAnsi" w:hAnsiTheme="minorHAnsi"/>
                <w:szCs w:val="22"/>
              </w:rPr>
              <w:t xml:space="preserve">5% </w:t>
            </w:r>
          </w:p>
        </w:tc>
      </w:tr>
      <w:tr w:rsidR="00F25206" w14:paraId="118FEF32" w14:textId="77777777" w:rsidTr="00D5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14:paraId="077BBCBE" w14:textId="77777777" w:rsidR="00F25206" w:rsidRPr="00564320" w:rsidRDefault="00F25206" w:rsidP="00D515BE">
            <w:pPr>
              <w:pStyle w:val="Default"/>
              <w:rPr>
                <w:rFonts w:asciiTheme="minorHAnsi" w:hAnsiTheme="minorHAnsi"/>
                <w:b w:val="0"/>
                <w:szCs w:val="22"/>
              </w:rPr>
            </w:pPr>
            <w:r w:rsidRPr="00564320">
              <w:rPr>
                <w:rFonts w:asciiTheme="minorHAnsi" w:hAnsiTheme="minorHAnsi"/>
                <w:b w:val="0"/>
                <w:szCs w:val="22"/>
              </w:rPr>
              <w:t xml:space="preserve">Method for design </w:t>
            </w:r>
          </w:p>
        </w:tc>
        <w:tc>
          <w:tcPr>
            <w:tcW w:w="4788" w:type="dxa"/>
            <w:tcBorders>
              <w:left w:val="single" w:sz="18" w:space="0" w:color="auto"/>
            </w:tcBorders>
          </w:tcPr>
          <w:p w14:paraId="31046B2A" w14:textId="77777777" w:rsidR="00F25206" w:rsidRPr="00564320" w:rsidRDefault="00F25206" w:rsidP="00D515B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564320">
              <w:rPr>
                <w:rFonts w:asciiTheme="minorHAnsi" w:hAnsiTheme="minorHAnsi"/>
                <w:szCs w:val="22"/>
              </w:rPr>
              <w:t xml:space="preserve">5% </w:t>
            </w:r>
          </w:p>
        </w:tc>
      </w:tr>
      <w:tr w:rsidR="00F25206" w14:paraId="25A06F85" w14:textId="77777777" w:rsidTr="00D515BE">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14:paraId="59D808D6" w14:textId="77777777" w:rsidR="00F25206" w:rsidRPr="00564320" w:rsidRDefault="00F25206" w:rsidP="00D515BE">
            <w:pPr>
              <w:pStyle w:val="Default"/>
              <w:rPr>
                <w:rFonts w:asciiTheme="minorHAnsi" w:hAnsiTheme="minorHAnsi"/>
                <w:b w:val="0"/>
                <w:szCs w:val="22"/>
              </w:rPr>
            </w:pPr>
            <w:r w:rsidRPr="00564320">
              <w:rPr>
                <w:rFonts w:asciiTheme="minorHAnsi" w:hAnsiTheme="minorHAnsi"/>
                <w:b w:val="0"/>
                <w:szCs w:val="22"/>
              </w:rPr>
              <w:t xml:space="preserve">Considered concepts </w:t>
            </w:r>
          </w:p>
        </w:tc>
        <w:tc>
          <w:tcPr>
            <w:tcW w:w="4788" w:type="dxa"/>
            <w:tcBorders>
              <w:top w:val="single" w:sz="8" w:space="0" w:color="000000" w:themeColor="text1"/>
              <w:left w:val="single" w:sz="18" w:space="0" w:color="auto"/>
              <w:bottom w:val="single" w:sz="8" w:space="0" w:color="000000" w:themeColor="text1"/>
            </w:tcBorders>
          </w:tcPr>
          <w:p w14:paraId="4FD7D202" w14:textId="77777777" w:rsidR="00F25206" w:rsidRPr="00564320" w:rsidRDefault="00F25206" w:rsidP="00D515B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564320">
              <w:rPr>
                <w:rFonts w:asciiTheme="minorHAnsi" w:hAnsiTheme="minorHAnsi"/>
                <w:szCs w:val="22"/>
              </w:rPr>
              <w:t xml:space="preserve">10% </w:t>
            </w:r>
          </w:p>
        </w:tc>
      </w:tr>
      <w:tr w:rsidR="00F25206" w14:paraId="4F975398" w14:textId="77777777" w:rsidTr="00D5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14:paraId="16E2FE29" w14:textId="77777777" w:rsidR="00F25206" w:rsidRPr="00564320" w:rsidRDefault="00F25206" w:rsidP="00D515BE">
            <w:pPr>
              <w:pStyle w:val="Default"/>
              <w:rPr>
                <w:rFonts w:asciiTheme="minorHAnsi" w:hAnsiTheme="minorHAnsi"/>
                <w:b w:val="0"/>
                <w:szCs w:val="22"/>
              </w:rPr>
            </w:pPr>
            <w:r w:rsidRPr="00564320">
              <w:rPr>
                <w:rFonts w:asciiTheme="minorHAnsi" w:hAnsiTheme="minorHAnsi"/>
                <w:b w:val="0"/>
                <w:szCs w:val="22"/>
              </w:rPr>
              <w:t xml:space="preserve">Final solution </w:t>
            </w:r>
          </w:p>
        </w:tc>
        <w:tc>
          <w:tcPr>
            <w:tcW w:w="4788" w:type="dxa"/>
            <w:tcBorders>
              <w:left w:val="single" w:sz="18" w:space="0" w:color="auto"/>
            </w:tcBorders>
          </w:tcPr>
          <w:p w14:paraId="1D3D3141" w14:textId="77777777" w:rsidR="00F25206" w:rsidRPr="00564320" w:rsidRDefault="00F25206" w:rsidP="00D515B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564320">
              <w:rPr>
                <w:rFonts w:asciiTheme="minorHAnsi" w:hAnsiTheme="minorHAnsi"/>
                <w:szCs w:val="22"/>
              </w:rPr>
              <w:t xml:space="preserve">10% </w:t>
            </w:r>
          </w:p>
        </w:tc>
      </w:tr>
      <w:tr w:rsidR="00F25206" w14:paraId="0026543F" w14:textId="77777777" w:rsidTr="00D515BE">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14:paraId="7B6EC4E8" w14:textId="77777777" w:rsidR="00F25206" w:rsidRPr="00564320" w:rsidRDefault="00F25206" w:rsidP="00D515BE">
            <w:pPr>
              <w:pStyle w:val="Default"/>
              <w:rPr>
                <w:rFonts w:asciiTheme="minorHAnsi" w:hAnsiTheme="minorHAnsi"/>
                <w:b w:val="0"/>
                <w:szCs w:val="22"/>
              </w:rPr>
            </w:pPr>
            <w:r w:rsidRPr="00564320">
              <w:rPr>
                <w:rFonts w:asciiTheme="minorHAnsi" w:hAnsiTheme="minorHAnsi"/>
                <w:b w:val="0"/>
                <w:szCs w:val="22"/>
              </w:rPr>
              <w:t xml:space="preserve">Design of Prototype </w:t>
            </w:r>
          </w:p>
        </w:tc>
        <w:tc>
          <w:tcPr>
            <w:tcW w:w="4788" w:type="dxa"/>
            <w:tcBorders>
              <w:top w:val="single" w:sz="8" w:space="0" w:color="000000" w:themeColor="text1"/>
              <w:left w:val="single" w:sz="18" w:space="0" w:color="auto"/>
              <w:bottom w:val="single" w:sz="8" w:space="0" w:color="000000" w:themeColor="text1"/>
            </w:tcBorders>
          </w:tcPr>
          <w:p w14:paraId="6384FE8D" w14:textId="77777777" w:rsidR="00F25206" w:rsidRPr="00564320" w:rsidRDefault="00F25206" w:rsidP="00D515B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sidRPr="00564320">
              <w:rPr>
                <w:rFonts w:asciiTheme="minorHAnsi" w:hAnsiTheme="minorHAnsi"/>
                <w:szCs w:val="22"/>
              </w:rPr>
              <w:t xml:space="preserve">5% </w:t>
            </w:r>
          </w:p>
        </w:tc>
      </w:tr>
      <w:tr w:rsidR="00F25206" w14:paraId="66414334" w14:textId="77777777" w:rsidTr="00D5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14:paraId="597AB360" w14:textId="77777777" w:rsidR="00F25206" w:rsidRPr="00564320" w:rsidRDefault="00F25206" w:rsidP="00D515BE">
            <w:pPr>
              <w:pStyle w:val="Default"/>
              <w:rPr>
                <w:rFonts w:asciiTheme="minorHAnsi" w:hAnsiTheme="minorHAnsi"/>
                <w:sz w:val="28"/>
                <w:szCs w:val="22"/>
              </w:rPr>
            </w:pPr>
            <w:r w:rsidRPr="00564320">
              <w:rPr>
                <w:rFonts w:asciiTheme="minorHAnsi" w:hAnsiTheme="minorHAnsi"/>
                <w:bCs w:val="0"/>
                <w:sz w:val="28"/>
                <w:szCs w:val="22"/>
              </w:rPr>
              <w:t xml:space="preserve">Course* </w:t>
            </w:r>
          </w:p>
        </w:tc>
        <w:tc>
          <w:tcPr>
            <w:tcW w:w="4788" w:type="dxa"/>
            <w:tcBorders>
              <w:left w:val="single" w:sz="18" w:space="0" w:color="auto"/>
            </w:tcBorders>
          </w:tcPr>
          <w:p w14:paraId="53405672" w14:textId="77777777" w:rsidR="00F25206" w:rsidRPr="00564320" w:rsidRDefault="00F25206" w:rsidP="00D515B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sidRPr="00564320">
              <w:rPr>
                <w:rFonts w:asciiTheme="minorHAnsi" w:hAnsiTheme="minorHAnsi"/>
                <w:b/>
                <w:bCs/>
                <w:sz w:val="28"/>
                <w:szCs w:val="22"/>
              </w:rPr>
              <w:t xml:space="preserve">/65% </w:t>
            </w:r>
          </w:p>
        </w:tc>
      </w:tr>
      <w:tr w:rsidR="00F25206" w14:paraId="737BCFEC" w14:textId="77777777" w:rsidTr="00D515BE">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14:paraId="5D3EDC25" w14:textId="174FACC9" w:rsidR="00F25206" w:rsidRPr="00F25206" w:rsidRDefault="00F25206" w:rsidP="00D515BE">
            <w:pPr>
              <w:pStyle w:val="Default"/>
              <w:rPr>
                <w:rFonts w:asciiTheme="minorHAnsi" w:hAnsiTheme="minorHAnsi"/>
                <w:b w:val="0"/>
                <w:bCs w:val="0"/>
                <w:sz w:val="28"/>
                <w:szCs w:val="22"/>
              </w:rPr>
            </w:pPr>
            <w:r w:rsidRPr="00F25206">
              <w:rPr>
                <w:rFonts w:asciiTheme="minorHAnsi" w:hAnsiTheme="minorHAnsi"/>
                <w:b w:val="0"/>
                <w:bCs w:val="0"/>
                <w:szCs w:val="22"/>
              </w:rPr>
              <w:t>Test with half of the weight or the full weight</w:t>
            </w:r>
          </w:p>
        </w:tc>
        <w:tc>
          <w:tcPr>
            <w:tcW w:w="4788" w:type="dxa"/>
            <w:tcBorders>
              <w:left w:val="single" w:sz="18" w:space="0" w:color="auto"/>
            </w:tcBorders>
          </w:tcPr>
          <w:p w14:paraId="4F907240" w14:textId="493A9759" w:rsidR="00F25206" w:rsidRPr="00F25206" w:rsidRDefault="00D515BE" w:rsidP="00D515B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Cs/>
                <w:sz w:val="28"/>
                <w:szCs w:val="22"/>
              </w:rPr>
            </w:pPr>
            <w:r>
              <w:rPr>
                <w:rFonts w:asciiTheme="minorHAnsi" w:hAnsiTheme="minorHAnsi"/>
                <w:bCs/>
                <w:szCs w:val="22"/>
              </w:rPr>
              <w:t>25</w:t>
            </w:r>
            <w:r w:rsidR="00F25206" w:rsidRPr="00F25206">
              <w:rPr>
                <w:rFonts w:asciiTheme="minorHAnsi" w:hAnsiTheme="minorHAnsi"/>
                <w:bCs/>
                <w:szCs w:val="22"/>
              </w:rPr>
              <w:t>%</w:t>
            </w:r>
          </w:p>
        </w:tc>
      </w:tr>
      <w:tr w:rsidR="00F25206" w14:paraId="19333914" w14:textId="77777777" w:rsidTr="00D5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14:paraId="22BA6E0D" w14:textId="083F2079" w:rsidR="00F25206" w:rsidRPr="00F25206" w:rsidRDefault="00F25206" w:rsidP="00D515BE">
            <w:pPr>
              <w:pStyle w:val="Default"/>
              <w:rPr>
                <w:rFonts w:asciiTheme="minorHAnsi" w:hAnsiTheme="minorHAnsi"/>
                <w:b w:val="0"/>
                <w:bCs w:val="0"/>
                <w:szCs w:val="22"/>
              </w:rPr>
            </w:pPr>
            <w:r>
              <w:rPr>
                <w:rFonts w:asciiTheme="minorHAnsi" w:hAnsiTheme="minorHAnsi"/>
                <w:b w:val="0"/>
                <w:bCs w:val="0"/>
                <w:szCs w:val="22"/>
              </w:rPr>
              <w:t>Respecting Distance between Cables at point of attachment with towers</w:t>
            </w:r>
          </w:p>
        </w:tc>
        <w:tc>
          <w:tcPr>
            <w:tcW w:w="4788" w:type="dxa"/>
            <w:tcBorders>
              <w:left w:val="single" w:sz="18" w:space="0" w:color="auto"/>
            </w:tcBorders>
          </w:tcPr>
          <w:p w14:paraId="651CB406" w14:textId="78CD6A57" w:rsidR="00F25206" w:rsidRPr="00F25206" w:rsidRDefault="00F25206" w:rsidP="00D515B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10%</w:t>
            </w:r>
          </w:p>
        </w:tc>
      </w:tr>
      <w:tr w:rsidR="00F25206" w14:paraId="5462D5F9" w14:textId="77777777" w:rsidTr="00D515BE">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14:paraId="2FC9305F" w14:textId="77996E97" w:rsidR="00F25206" w:rsidRDefault="00F25206" w:rsidP="00D515BE">
            <w:pPr>
              <w:pStyle w:val="Default"/>
              <w:rPr>
                <w:rFonts w:asciiTheme="minorHAnsi" w:hAnsiTheme="minorHAnsi"/>
                <w:b w:val="0"/>
                <w:bCs w:val="0"/>
                <w:szCs w:val="22"/>
              </w:rPr>
            </w:pPr>
            <w:r>
              <w:rPr>
                <w:rFonts w:asciiTheme="minorHAnsi" w:hAnsiTheme="minorHAnsi"/>
                <w:b w:val="0"/>
                <w:bCs w:val="0"/>
                <w:szCs w:val="22"/>
              </w:rPr>
              <w:t>Respecting Distance from ground without any weights</w:t>
            </w:r>
          </w:p>
        </w:tc>
        <w:tc>
          <w:tcPr>
            <w:tcW w:w="4788" w:type="dxa"/>
            <w:tcBorders>
              <w:left w:val="single" w:sz="18" w:space="0" w:color="auto"/>
            </w:tcBorders>
          </w:tcPr>
          <w:p w14:paraId="54517784" w14:textId="54347C3C" w:rsidR="00F25206" w:rsidRDefault="00F25206" w:rsidP="00D515B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10%</w:t>
            </w:r>
          </w:p>
        </w:tc>
      </w:tr>
      <w:tr w:rsidR="00F25206" w14:paraId="0D939103" w14:textId="77777777" w:rsidTr="00D5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14:paraId="50EFBE28" w14:textId="2B24029C" w:rsidR="00F25206" w:rsidRDefault="00F25206" w:rsidP="00D515BE">
            <w:pPr>
              <w:pStyle w:val="Default"/>
              <w:rPr>
                <w:rFonts w:asciiTheme="minorHAnsi" w:hAnsiTheme="minorHAnsi"/>
                <w:b w:val="0"/>
                <w:bCs w:val="0"/>
                <w:szCs w:val="22"/>
              </w:rPr>
            </w:pPr>
            <w:r>
              <w:rPr>
                <w:rFonts w:asciiTheme="minorHAnsi" w:hAnsiTheme="minorHAnsi"/>
                <w:b w:val="0"/>
                <w:bCs w:val="0"/>
                <w:szCs w:val="22"/>
              </w:rPr>
              <w:t>Combined weight of the 2 towers (in grams)</w:t>
            </w:r>
          </w:p>
        </w:tc>
        <w:tc>
          <w:tcPr>
            <w:tcW w:w="4788" w:type="dxa"/>
            <w:tcBorders>
              <w:left w:val="single" w:sz="18" w:space="0" w:color="auto"/>
            </w:tcBorders>
          </w:tcPr>
          <w:p w14:paraId="185EF2C1" w14:textId="6878A5CF" w:rsidR="00F25206" w:rsidRDefault="00F25206" w:rsidP="00D515B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10%</w:t>
            </w:r>
          </w:p>
        </w:tc>
      </w:tr>
      <w:tr w:rsidR="00F25206" w14:paraId="000FEF2F" w14:textId="77777777" w:rsidTr="00D515BE">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14:paraId="232B198A" w14:textId="7E57925F" w:rsidR="00F25206" w:rsidRDefault="00F25206" w:rsidP="00D515BE">
            <w:pPr>
              <w:pStyle w:val="Default"/>
              <w:rPr>
                <w:rFonts w:asciiTheme="minorHAnsi" w:hAnsiTheme="minorHAnsi"/>
                <w:b w:val="0"/>
                <w:bCs w:val="0"/>
                <w:szCs w:val="22"/>
              </w:rPr>
            </w:pPr>
            <w:r>
              <w:rPr>
                <w:rFonts w:asciiTheme="minorHAnsi" w:hAnsiTheme="minorHAnsi"/>
                <w:b w:val="0"/>
                <w:bCs w:val="0"/>
                <w:szCs w:val="22"/>
              </w:rPr>
              <w:t>Combined weight of waste materials (in grams)</w:t>
            </w:r>
          </w:p>
        </w:tc>
        <w:tc>
          <w:tcPr>
            <w:tcW w:w="4788" w:type="dxa"/>
            <w:tcBorders>
              <w:left w:val="single" w:sz="18" w:space="0" w:color="auto"/>
            </w:tcBorders>
          </w:tcPr>
          <w:p w14:paraId="477F7748" w14:textId="777DDA00" w:rsidR="00F25206" w:rsidRDefault="00F25206" w:rsidP="00D515B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10%</w:t>
            </w:r>
          </w:p>
        </w:tc>
      </w:tr>
      <w:tr w:rsidR="00F25206" w14:paraId="5FB8B16E" w14:textId="77777777" w:rsidTr="00D5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18" w:space="0" w:color="auto"/>
            </w:tcBorders>
          </w:tcPr>
          <w:p w14:paraId="70BC2264" w14:textId="77777777" w:rsidR="00F25206" w:rsidRPr="00564320" w:rsidRDefault="00F25206" w:rsidP="00D515BE">
            <w:pPr>
              <w:pStyle w:val="Default"/>
              <w:rPr>
                <w:rFonts w:asciiTheme="minorHAnsi" w:hAnsiTheme="minorHAnsi"/>
                <w:sz w:val="28"/>
                <w:szCs w:val="22"/>
              </w:rPr>
            </w:pPr>
            <w:r w:rsidRPr="00564320">
              <w:rPr>
                <w:rFonts w:asciiTheme="minorHAnsi" w:hAnsiTheme="minorHAnsi"/>
                <w:bCs w:val="0"/>
                <w:sz w:val="28"/>
                <w:szCs w:val="22"/>
              </w:rPr>
              <w:t xml:space="preserve">Total </w:t>
            </w:r>
          </w:p>
        </w:tc>
        <w:tc>
          <w:tcPr>
            <w:tcW w:w="4788" w:type="dxa"/>
            <w:tcBorders>
              <w:left w:val="single" w:sz="18" w:space="0" w:color="auto"/>
            </w:tcBorders>
          </w:tcPr>
          <w:p w14:paraId="7C8043DF" w14:textId="77777777" w:rsidR="00F25206" w:rsidRPr="00564320" w:rsidRDefault="00F25206" w:rsidP="00D515B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sidRPr="00564320">
              <w:rPr>
                <w:rFonts w:asciiTheme="minorHAnsi" w:hAnsiTheme="minorHAnsi"/>
                <w:b/>
                <w:bCs/>
                <w:sz w:val="28"/>
                <w:szCs w:val="22"/>
              </w:rPr>
              <w:t xml:space="preserve">100% </w:t>
            </w:r>
          </w:p>
        </w:tc>
      </w:tr>
    </w:tbl>
    <w:p w14:paraId="74F1B769" w14:textId="77777777" w:rsidR="00E93158" w:rsidRDefault="00E93158" w:rsidP="008902D2">
      <w:pPr>
        <w:rPr>
          <w:b/>
        </w:rPr>
      </w:pPr>
      <w:bookmarkStart w:id="2" w:name="_GoBack"/>
      <w:bookmarkEnd w:id="2"/>
    </w:p>
    <w:p w14:paraId="78163851" w14:textId="68DC4443" w:rsidR="00E93158" w:rsidRDefault="00400E80" w:rsidP="008902D2">
      <w:pPr>
        <w:rPr>
          <w:b/>
        </w:rPr>
      </w:pPr>
      <w:r>
        <w:rPr>
          <w:b/>
        </w:rPr>
        <w:t>*</w:t>
      </w:r>
      <w:r w:rsidR="00E93158">
        <w:rPr>
          <w:b/>
        </w:rPr>
        <w:t>Detailed Course Evaluation</w:t>
      </w:r>
    </w:p>
    <w:p w14:paraId="4AA725D6" w14:textId="0A721694" w:rsidR="00D515BE" w:rsidRDefault="00D515BE" w:rsidP="008902D2">
      <w:pPr>
        <w:rPr>
          <w:b/>
        </w:rPr>
      </w:pPr>
      <w:r>
        <w:rPr>
          <w:b/>
        </w:rPr>
        <w:t>1. Successful Test with half of the weight worth 10%, successful test with the full weight worth additional 15%, making up the total score of 25%</w:t>
      </w:r>
    </w:p>
    <w:p w14:paraId="67CD0852" w14:textId="08F820A2" w:rsidR="00D515BE" w:rsidRDefault="00D515BE" w:rsidP="008902D2">
      <w:pPr>
        <w:rPr>
          <w:b/>
        </w:rPr>
      </w:pPr>
      <w:r>
        <w:rPr>
          <w:b/>
        </w:rPr>
        <w:t>2. Respecting Distance between cables at point of attachment with towers worth 10%, failure to meet the requirement of</w:t>
      </w:r>
      <w:r w:rsidR="009C19AD">
        <w:rPr>
          <w:b/>
        </w:rPr>
        <w:t xml:space="preserve"> minimum distance of 10 cm results in a score of 0%. </w:t>
      </w:r>
    </w:p>
    <w:p w14:paraId="4F51F2D0" w14:textId="5076263B" w:rsidR="009C19AD" w:rsidRDefault="009C19AD" w:rsidP="008902D2">
      <w:pPr>
        <w:rPr>
          <w:b/>
        </w:rPr>
      </w:pPr>
      <w:r>
        <w:rPr>
          <w:b/>
        </w:rPr>
        <w:t>3. Respecting Distance from ground without any weights worth 10%, failure to meet the requirement of minimum distance of 10 cm results in a score of 0%, distance larger or equal to 10 cm results in score of 10%</w:t>
      </w:r>
    </w:p>
    <w:p w14:paraId="2F46F6C8" w14:textId="04437F41" w:rsidR="009C19AD" w:rsidRDefault="009C19AD" w:rsidP="008902D2">
      <w:pPr>
        <w:rPr>
          <w:b/>
        </w:rPr>
      </w:pPr>
      <w:r>
        <w:rPr>
          <w:b/>
        </w:rPr>
        <w:t xml:space="preserve">4. Combined weight of the 2 towers. The weight of towers is measured in grams, and the total </w:t>
      </w:r>
      <w:r w:rsidR="00FC16A4">
        <w:rPr>
          <w:b/>
        </w:rPr>
        <w:t xml:space="preserve">score would be </w:t>
      </w:r>
      <w:r w:rsidR="00074502">
        <w:rPr>
          <w:b/>
        </w:rPr>
        <w:t>calculated based on</w:t>
      </w:r>
      <w:r w:rsidR="00FC16A4">
        <w:rPr>
          <w:b/>
        </w:rPr>
        <w:t xml:space="preserve"> </w:t>
      </w:r>
      <w:r w:rsidR="00AB6E2A">
        <w:rPr>
          <w:b/>
        </w:rPr>
        <w:t xml:space="preserve">number of teams and the ranking of the team. The team with the lightest weight has a score of 10%, and the team with the heaviest material would receive a score of 0%, the rest of the teams will receive scores </w:t>
      </w:r>
      <w:r w:rsidR="00074502">
        <w:rPr>
          <w:b/>
        </w:rPr>
        <w:t>calculated from the equation below</w:t>
      </w:r>
      <w:r w:rsidR="00AB6E2A">
        <w:rPr>
          <w:b/>
        </w:rPr>
        <w:t xml:space="preserve">.  </w:t>
      </w:r>
    </w:p>
    <w:p w14:paraId="1524658D" w14:textId="1D928F6C" w:rsidR="00AB6E2A" w:rsidRPr="00AB6E2A" w:rsidRDefault="00AB6E2A" w:rsidP="008902D2">
      <w:pPr>
        <w:rPr>
          <w:rFonts w:eastAsiaTheme="minorEastAsia"/>
          <w:b/>
        </w:rPr>
      </w:pPr>
      <m:oMathPara>
        <m:oMath>
          <m:r>
            <m:rPr>
              <m:sty m:val="bi"/>
            </m:rPr>
            <w:rPr>
              <w:rFonts w:ascii="Cambria Math" w:hAnsi="Cambria Math"/>
            </w:rPr>
            <m:t>Score=</m:t>
          </m:r>
          <m:f>
            <m:fPr>
              <m:ctrlPr>
                <w:rPr>
                  <w:rFonts w:ascii="Cambria Math" w:hAnsi="Cambria Math"/>
                  <w:b/>
                  <w:i/>
                </w:rPr>
              </m:ctrlPr>
            </m:fPr>
            <m:num>
              <m:r>
                <m:rPr>
                  <m:sty m:val="bi"/>
                </m:rPr>
                <w:rPr>
                  <w:rFonts w:ascii="Cambria Math" w:hAnsi="Cambria Math"/>
                </w:rPr>
                <m:t>10</m:t>
              </m:r>
            </m:num>
            <m:den>
              <m:r>
                <m:rPr>
                  <m:sty m:val="bi"/>
                </m:rPr>
                <w:rPr>
                  <w:rFonts w:ascii="Cambria Math" w:hAnsi="Cambria Math"/>
                </w:rPr>
                <m:t>N</m:t>
              </m:r>
            </m:den>
          </m:f>
          <m:r>
            <m:rPr>
              <m:sty m:val="bi"/>
            </m:rPr>
            <w:rPr>
              <w:rFonts w:ascii="Cambria Math" w:hAnsi="Cambria Math"/>
            </w:rPr>
            <m:t>× Number of Ranking, N=number of teams</m:t>
          </m:r>
        </m:oMath>
      </m:oMathPara>
    </w:p>
    <w:p w14:paraId="5CC302AC" w14:textId="224B69D7" w:rsidR="00AB6E2A" w:rsidRDefault="00AB6E2A" w:rsidP="008902D2">
      <w:pPr>
        <w:rPr>
          <w:rFonts w:eastAsiaTheme="minorEastAsia"/>
          <w:b/>
        </w:rPr>
      </w:pPr>
      <w:r>
        <w:rPr>
          <w:rFonts w:eastAsiaTheme="minorEastAsia"/>
          <w:b/>
        </w:rPr>
        <w:t xml:space="preserve">5. Combined weight of waste materials. </w:t>
      </w:r>
      <w:r w:rsidR="00074502">
        <w:rPr>
          <w:rFonts w:eastAsiaTheme="minorEastAsia"/>
          <w:b/>
        </w:rPr>
        <w:t xml:space="preserve">The weight of waste materials is measure in grams, and the total score would be calculated based on number of teams and the ranking of the team. The team </w:t>
      </w:r>
      <w:r w:rsidR="00074502">
        <w:rPr>
          <w:rFonts w:eastAsiaTheme="minorEastAsia"/>
          <w:b/>
        </w:rPr>
        <w:lastRenderedPageBreak/>
        <w:t>with the smallest amount of waste has a score of 10%, and the team with the most waste would receive a score of 0%, the rest of the teams will receive scores calculated the equation below.</w:t>
      </w:r>
    </w:p>
    <w:p w14:paraId="6B3F28AD" w14:textId="71086490" w:rsidR="002D2AAA" w:rsidRDefault="002D2AAA" w:rsidP="008902D2">
      <w:pPr>
        <w:rPr>
          <w:rFonts w:eastAsiaTheme="minorEastAsia"/>
          <w:b/>
        </w:rPr>
      </w:pPr>
      <m:oMathPara>
        <m:oMath>
          <m:r>
            <m:rPr>
              <m:sty m:val="bi"/>
            </m:rPr>
            <w:rPr>
              <w:rFonts w:ascii="Cambria Math" w:hAnsi="Cambria Math"/>
            </w:rPr>
            <m:t>Score=</m:t>
          </m:r>
          <m:f>
            <m:fPr>
              <m:ctrlPr>
                <w:rPr>
                  <w:rFonts w:ascii="Cambria Math" w:hAnsi="Cambria Math"/>
                  <w:b/>
                  <w:i/>
                </w:rPr>
              </m:ctrlPr>
            </m:fPr>
            <m:num>
              <m:r>
                <m:rPr>
                  <m:sty m:val="bi"/>
                </m:rPr>
                <w:rPr>
                  <w:rFonts w:ascii="Cambria Math" w:hAnsi="Cambria Math"/>
                </w:rPr>
                <m:t>10</m:t>
              </m:r>
            </m:num>
            <m:den>
              <m:r>
                <m:rPr>
                  <m:sty m:val="bi"/>
                </m:rPr>
                <w:rPr>
                  <w:rFonts w:ascii="Cambria Math" w:hAnsi="Cambria Math"/>
                </w:rPr>
                <m:t>N</m:t>
              </m:r>
            </m:den>
          </m:f>
          <m:r>
            <m:rPr>
              <m:sty m:val="bi"/>
            </m:rPr>
            <w:rPr>
              <w:rFonts w:ascii="Cambria Math" w:hAnsi="Cambria Math"/>
            </w:rPr>
            <m:t>× Number of Ranking, N=number of teams</m:t>
          </m:r>
        </m:oMath>
      </m:oMathPara>
    </w:p>
    <w:p w14:paraId="422810E2" w14:textId="77777777" w:rsidR="00074502" w:rsidRPr="00501AC3" w:rsidRDefault="00074502" w:rsidP="008902D2">
      <w:pPr>
        <w:rPr>
          <w:b/>
        </w:rPr>
      </w:pPr>
    </w:p>
    <w:sectPr w:rsidR="00074502" w:rsidRPr="00501AC3" w:rsidSect="00662CC0">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therine Trudeau" w:date="2013-10-28T22:38:00Z" w:initials="CT">
    <w:p w14:paraId="4B531527" w14:textId="77777777" w:rsidR="00AB6E2A" w:rsidRDefault="00AB6E2A">
      <w:pPr>
        <w:pStyle w:val="CommentText"/>
      </w:pPr>
      <w:r>
        <w:rPr>
          <w:rStyle w:val="CommentReference"/>
        </w:rPr>
        <w:annotationRef/>
      </w:r>
      <w:r>
        <w:t>Add judges when we know who they are</w:t>
      </w:r>
    </w:p>
  </w:comment>
  <w:comment w:id="1" w:author="Crystal Li" w:date="2013-10-29T13:27:00Z" w:initials="CL">
    <w:p w14:paraId="4D5F5C86" w14:textId="77777777" w:rsidR="00AB6E2A" w:rsidRDefault="00AB6E2A">
      <w:pPr>
        <w:pStyle w:val="CommentText"/>
      </w:pPr>
      <w:r>
        <w:rPr>
          <w:rStyle w:val="CommentReference"/>
        </w:rPr>
        <w:annotationRef/>
      </w:r>
      <w:r>
        <w:t>Two Trials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22C0E"/>
    <w:multiLevelType w:val="hybridMultilevel"/>
    <w:tmpl w:val="4CDCEE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AD451C"/>
    <w:multiLevelType w:val="hybridMultilevel"/>
    <w:tmpl w:val="1BC82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CD2104E"/>
    <w:multiLevelType w:val="hybridMultilevel"/>
    <w:tmpl w:val="48008D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AE53FDA"/>
    <w:multiLevelType w:val="hybridMultilevel"/>
    <w:tmpl w:val="9A3EA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68E26C2"/>
    <w:multiLevelType w:val="hybridMultilevel"/>
    <w:tmpl w:val="2D603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E7E"/>
    <w:rsid w:val="000649B3"/>
    <w:rsid w:val="00074502"/>
    <w:rsid w:val="00090943"/>
    <w:rsid w:val="00113911"/>
    <w:rsid w:val="001C2BD3"/>
    <w:rsid w:val="002235D4"/>
    <w:rsid w:val="002D2AAA"/>
    <w:rsid w:val="002F35E6"/>
    <w:rsid w:val="00384541"/>
    <w:rsid w:val="003B1F69"/>
    <w:rsid w:val="00400E80"/>
    <w:rsid w:val="00416A59"/>
    <w:rsid w:val="00501AC3"/>
    <w:rsid w:val="00564320"/>
    <w:rsid w:val="00594E7E"/>
    <w:rsid w:val="00662CC0"/>
    <w:rsid w:val="007102C4"/>
    <w:rsid w:val="00715B8E"/>
    <w:rsid w:val="007A0EF0"/>
    <w:rsid w:val="007D39F8"/>
    <w:rsid w:val="008902D2"/>
    <w:rsid w:val="008D03B6"/>
    <w:rsid w:val="009C19AD"/>
    <w:rsid w:val="00AB6E2A"/>
    <w:rsid w:val="00B33D1F"/>
    <w:rsid w:val="00CD428D"/>
    <w:rsid w:val="00CE657C"/>
    <w:rsid w:val="00D515BE"/>
    <w:rsid w:val="00DA3D08"/>
    <w:rsid w:val="00DF38B6"/>
    <w:rsid w:val="00E10AB6"/>
    <w:rsid w:val="00E86D7F"/>
    <w:rsid w:val="00E93158"/>
    <w:rsid w:val="00ED7C73"/>
    <w:rsid w:val="00F25206"/>
    <w:rsid w:val="00FC16A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97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0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C0"/>
    <w:rPr>
      <w:rFonts w:ascii="Tahoma" w:hAnsi="Tahoma" w:cs="Tahoma"/>
      <w:sz w:val="16"/>
      <w:szCs w:val="16"/>
    </w:rPr>
  </w:style>
  <w:style w:type="paragraph" w:customStyle="1" w:styleId="Default">
    <w:name w:val="Default"/>
    <w:rsid w:val="00ED7C7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7C73"/>
    <w:pPr>
      <w:ind w:left="720"/>
      <w:contextualSpacing/>
    </w:pPr>
  </w:style>
  <w:style w:type="table" w:styleId="MediumShading1">
    <w:name w:val="Medium Shading 1"/>
    <w:basedOn w:val="TableNormal"/>
    <w:uiPriority w:val="63"/>
    <w:rsid w:val="00ED7C7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ED7C7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564320"/>
    <w:rPr>
      <w:sz w:val="16"/>
      <w:szCs w:val="16"/>
    </w:rPr>
  </w:style>
  <w:style w:type="paragraph" w:styleId="CommentText">
    <w:name w:val="annotation text"/>
    <w:basedOn w:val="Normal"/>
    <w:link w:val="CommentTextChar"/>
    <w:uiPriority w:val="99"/>
    <w:semiHidden/>
    <w:unhideWhenUsed/>
    <w:rsid w:val="00564320"/>
    <w:pPr>
      <w:spacing w:line="240" w:lineRule="auto"/>
    </w:pPr>
    <w:rPr>
      <w:sz w:val="20"/>
      <w:szCs w:val="20"/>
    </w:rPr>
  </w:style>
  <w:style w:type="character" w:customStyle="1" w:styleId="CommentTextChar">
    <w:name w:val="Comment Text Char"/>
    <w:basedOn w:val="DefaultParagraphFont"/>
    <w:link w:val="CommentText"/>
    <w:uiPriority w:val="99"/>
    <w:semiHidden/>
    <w:rsid w:val="00564320"/>
    <w:rPr>
      <w:sz w:val="20"/>
      <w:szCs w:val="20"/>
    </w:rPr>
  </w:style>
  <w:style w:type="paragraph" w:styleId="CommentSubject">
    <w:name w:val="annotation subject"/>
    <w:basedOn w:val="CommentText"/>
    <w:next w:val="CommentText"/>
    <w:link w:val="CommentSubjectChar"/>
    <w:uiPriority w:val="99"/>
    <w:semiHidden/>
    <w:unhideWhenUsed/>
    <w:rsid w:val="00564320"/>
    <w:rPr>
      <w:b/>
      <w:bCs/>
    </w:rPr>
  </w:style>
  <w:style w:type="character" w:customStyle="1" w:styleId="CommentSubjectChar">
    <w:name w:val="Comment Subject Char"/>
    <w:basedOn w:val="CommentTextChar"/>
    <w:link w:val="CommentSubject"/>
    <w:uiPriority w:val="99"/>
    <w:semiHidden/>
    <w:rsid w:val="00564320"/>
    <w:rPr>
      <w:b/>
      <w:bCs/>
      <w:sz w:val="20"/>
      <w:szCs w:val="20"/>
    </w:rPr>
  </w:style>
  <w:style w:type="character" w:styleId="PlaceholderText">
    <w:name w:val="Placeholder Text"/>
    <w:basedOn w:val="DefaultParagraphFont"/>
    <w:uiPriority w:val="99"/>
    <w:semiHidden/>
    <w:rsid w:val="00AB6E2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0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C0"/>
    <w:rPr>
      <w:rFonts w:ascii="Tahoma" w:hAnsi="Tahoma" w:cs="Tahoma"/>
      <w:sz w:val="16"/>
      <w:szCs w:val="16"/>
    </w:rPr>
  </w:style>
  <w:style w:type="paragraph" w:customStyle="1" w:styleId="Default">
    <w:name w:val="Default"/>
    <w:rsid w:val="00ED7C7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7C73"/>
    <w:pPr>
      <w:ind w:left="720"/>
      <w:contextualSpacing/>
    </w:pPr>
  </w:style>
  <w:style w:type="table" w:styleId="MediumShading1">
    <w:name w:val="Medium Shading 1"/>
    <w:basedOn w:val="TableNormal"/>
    <w:uiPriority w:val="63"/>
    <w:rsid w:val="00ED7C7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ED7C7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564320"/>
    <w:rPr>
      <w:sz w:val="16"/>
      <w:szCs w:val="16"/>
    </w:rPr>
  </w:style>
  <w:style w:type="paragraph" w:styleId="CommentText">
    <w:name w:val="annotation text"/>
    <w:basedOn w:val="Normal"/>
    <w:link w:val="CommentTextChar"/>
    <w:uiPriority w:val="99"/>
    <w:semiHidden/>
    <w:unhideWhenUsed/>
    <w:rsid w:val="00564320"/>
    <w:pPr>
      <w:spacing w:line="240" w:lineRule="auto"/>
    </w:pPr>
    <w:rPr>
      <w:sz w:val="20"/>
      <w:szCs w:val="20"/>
    </w:rPr>
  </w:style>
  <w:style w:type="character" w:customStyle="1" w:styleId="CommentTextChar">
    <w:name w:val="Comment Text Char"/>
    <w:basedOn w:val="DefaultParagraphFont"/>
    <w:link w:val="CommentText"/>
    <w:uiPriority w:val="99"/>
    <w:semiHidden/>
    <w:rsid w:val="00564320"/>
    <w:rPr>
      <w:sz w:val="20"/>
      <w:szCs w:val="20"/>
    </w:rPr>
  </w:style>
  <w:style w:type="paragraph" w:styleId="CommentSubject">
    <w:name w:val="annotation subject"/>
    <w:basedOn w:val="CommentText"/>
    <w:next w:val="CommentText"/>
    <w:link w:val="CommentSubjectChar"/>
    <w:uiPriority w:val="99"/>
    <w:semiHidden/>
    <w:unhideWhenUsed/>
    <w:rsid w:val="00564320"/>
    <w:rPr>
      <w:b/>
      <w:bCs/>
    </w:rPr>
  </w:style>
  <w:style w:type="character" w:customStyle="1" w:styleId="CommentSubjectChar">
    <w:name w:val="Comment Subject Char"/>
    <w:basedOn w:val="CommentTextChar"/>
    <w:link w:val="CommentSubject"/>
    <w:uiPriority w:val="99"/>
    <w:semiHidden/>
    <w:rsid w:val="00564320"/>
    <w:rPr>
      <w:b/>
      <w:bCs/>
      <w:sz w:val="20"/>
      <w:szCs w:val="20"/>
    </w:rPr>
  </w:style>
  <w:style w:type="character" w:styleId="PlaceholderText">
    <w:name w:val="Placeholder Text"/>
    <w:basedOn w:val="DefaultParagraphFont"/>
    <w:uiPriority w:val="99"/>
    <w:semiHidden/>
    <w:rsid w:val="00AB6E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777</Words>
  <Characters>4431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Trudeau</dc:creator>
  <cp:lastModifiedBy>Crystal Li</cp:lastModifiedBy>
  <cp:revision>13</cp:revision>
  <dcterms:created xsi:type="dcterms:W3CDTF">2013-10-29T02:08:00Z</dcterms:created>
  <dcterms:modified xsi:type="dcterms:W3CDTF">2013-10-29T18:48:00Z</dcterms:modified>
</cp:coreProperties>
</file>