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608DC" w14:textId="77777777" w:rsidR="006C12E8" w:rsidRPr="00DA06C8" w:rsidRDefault="00B01EDA" w:rsidP="00BC1C2A">
      <w:pPr>
        <w:pStyle w:val="CoverTitle"/>
        <w:tabs>
          <w:tab w:val="left" w:pos="8357"/>
        </w:tabs>
      </w:pPr>
      <w:r w:rsidRPr="00DA06C8">
        <w:t>Security Awareness Skills Training</w:t>
      </w:r>
      <w:r w:rsidR="00801FC5" w:rsidRPr="00DA06C8">
        <w:t xml:space="preserve"> Policy Template</w:t>
      </w:r>
      <w:r w:rsidR="00BC1C2A" w:rsidRPr="00DA06C8">
        <w:tab/>
      </w:r>
    </w:p>
    <w:p w14:paraId="288EDA22" w14:textId="77777777" w:rsidR="00D87168" w:rsidRDefault="00B67417" w:rsidP="00D87168">
      <w:pPr>
        <w:pStyle w:val="CoverVersion"/>
      </w:pPr>
      <w:r>
        <w:rPr>
          <w:noProof/>
        </w:rPr>
        <w:drawing>
          <wp:anchor distT="0" distB="0" distL="114300" distR="114300" simplePos="0" relativeHeight="251658240" behindDoc="1" locked="1" layoutInCell="1" allowOverlap="1" wp14:anchorId="72E4BE67" wp14:editId="3A55C9F8">
            <wp:simplePos x="0" y="0"/>
            <wp:positionH relativeFrom="page">
              <wp:align>left</wp:align>
            </wp:positionH>
            <wp:positionV relativeFrom="page">
              <wp:align>top</wp:align>
            </wp:positionV>
            <wp:extent cx="7772400" cy="10058400"/>
            <wp:effectExtent l="0" t="0" r="0" b="6350"/>
            <wp:wrapNone/>
            <wp:docPr id="9"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Picture 9"/>
                    <pic:cNvPicPr preferRelativeResize="0"/>
                  </pic:nvPicPr>
                  <pic:blipFill>
                    <a:blip r:embed="rId12">
                      <a:extLst>
                        <a:ext uri="{28A0092B-C50C-407E-A947-70E740481C1C}">
                          <a14:useLocalDpi xmlns:a14="http://schemas.microsoft.com/office/drawing/2010/main" val="0"/>
                        </a:ext>
                      </a:extLst>
                    </a:blip>
                    <a:stretch>
                      <a:fillRect/>
                    </a:stretch>
                  </pic:blipFill>
                  <pic:spPr>
                    <a:xfrm>
                      <a:off x="0" y="0"/>
                      <a:ext cx="7772400" cy="10058400"/>
                    </a:xfrm>
                    <a:prstGeom prst="rect">
                      <a:avLst/>
                    </a:prstGeom>
                  </pic:spPr>
                </pic:pic>
              </a:graphicData>
            </a:graphic>
            <wp14:sizeRelH relativeFrom="margin">
              <wp14:pctWidth>0</wp14:pctWidth>
            </wp14:sizeRelH>
            <wp14:sizeRelV relativeFrom="margin">
              <wp14:pctHeight>0</wp14:pctHeight>
            </wp14:sizeRelV>
          </wp:anchor>
        </w:drawing>
      </w:r>
      <w:r w:rsidR="00A17712">
        <w:rPr>
          <w:noProof/>
        </w:rPr>
        <mc:AlternateContent>
          <mc:Choice Requires="wps">
            <w:drawing>
              <wp:anchor distT="0" distB="0" distL="114300" distR="114300" simplePos="0" relativeHeight="251658242" behindDoc="0" locked="0" layoutInCell="1" allowOverlap="1" wp14:anchorId="1AD22DF6" wp14:editId="3920AFFB">
                <wp:simplePos x="0" y="0"/>
                <wp:positionH relativeFrom="column">
                  <wp:posOffset>3714115</wp:posOffset>
                </wp:positionH>
                <wp:positionV relativeFrom="paragraph">
                  <wp:posOffset>8705215</wp:posOffset>
                </wp:positionV>
                <wp:extent cx="2931160" cy="288925"/>
                <wp:effectExtent l="0" t="0" r="0" b="0"/>
                <wp:wrapNone/>
                <wp:docPr id="6" name="Text Box 2"/>
                <wp:cNvGraphicFramePr/>
                <a:graphic xmlns:a="http://schemas.openxmlformats.org/drawingml/2006/main">
                  <a:graphicData uri="http://schemas.microsoft.com/office/word/2010/wordprocessingShape">
                    <wps:wsp>
                      <wps:cNvSpPr/>
                      <wps:spPr>
                        <a:xfrm>
                          <a:off x="0" y="0"/>
                          <a:ext cx="2930400" cy="288360"/>
                        </a:xfrm>
                        <a:prstGeom prst="rect">
                          <a:avLst/>
                        </a:prstGeom>
                        <a:noFill/>
                        <a:ln w="9360">
                          <a:noFill/>
                        </a:ln>
                      </wps:spPr>
                      <wps:style>
                        <a:lnRef idx="0">
                          <a:scrgbClr r="0" g="0" b="0"/>
                        </a:lnRef>
                        <a:fillRef idx="0">
                          <a:scrgbClr r="0" g="0" b="0"/>
                        </a:fillRef>
                        <a:effectRef idx="0">
                          <a:scrgbClr r="0" g="0" b="0"/>
                        </a:effectRef>
                        <a:fontRef idx="minor"/>
                      </wps:style>
                      <wps:txbx>
                        <w:txbxContent>
                          <w:p w14:paraId="7D46B13C" w14:textId="77777777" w:rsidR="00C40BC9" w:rsidRDefault="00C40BC9">
                            <w:pPr>
                              <w:pStyle w:val="FrameContents"/>
                              <w:jc w:val="right"/>
                            </w:pPr>
                            <w:bookmarkStart w:id="0" w:name="_Hlk198024381"/>
                            <w:bookmarkEnd w:id="0"/>
                          </w:p>
                        </w:txbxContent>
                      </wps:txbx>
                      <wps:bodyPr>
                        <a:noAutofit/>
                      </wps:bodyPr>
                    </wps:wsp>
                  </a:graphicData>
                </a:graphic>
              </wp:anchor>
            </w:drawing>
          </mc:Choice>
          <mc:Fallback>
            <w:pict>
              <v:rect w14:anchorId="1AD22DF6" id="Text Box 2" o:spid="_x0000_s1026" style="position:absolute;left:0;text-align:left;margin-left:292.45pt;margin-top:685.45pt;width:230.8pt;height:22.75pt;z-index:25165824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" filled="f" stroked="f" strokeweight=".26mm">
                <v:textbox>
                  <w:txbxContent>
                    <w:p w14:paraId="7D46B13C" w14:textId="77777777" w:rsidR="00C40BC9" w:rsidRDefault="00C40BC9">
                      <w:pPr>
                        <w:pStyle w:val="FrameContents"/>
                        <w:jc w:val="right"/>
                      </w:pPr>
                      <w:bookmarkStart w:id="1" w:name="_Hlk198024381"/>
                      <w:bookmarkEnd w:id="1"/>
                    </w:p>
                  </w:txbxContent>
                </v:textbox>
              </v:rect>
            </w:pict>
          </mc:Fallback>
        </mc:AlternateContent>
      </w:r>
      <w:r w:rsidR="00D87168">
        <w:t>CIS Critical Security Controls v8</w:t>
      </w:r>
      <w:r w:rsidR="00C858D2">
        <w:t>.1</w:t>
      </w:r>
    </w:p>
    <w:p w14:paraId="0B5307A5" w14:textId="77777777" w:rsidR="00BE39D7" w:rsidRDefault="00BE39D7" w:rsidP="006C12E8">
      <w:pPr>
        <w:pStyle w:val="CoverVersion"/>
      </w:pPr>
    </w:p>
    <w:p w14:paraId="0B590EC0" w14:textId="77777777" w:rsidR="00BE39D7" w:rsidRDefault="00BE39D7" w:rsidP="006C12E8">
      <w:pPr>
        <w:pStyle w:val="CoverVersion"/>
      </w:pPr>
    </w:p>
    <w:p w14:paraId="72978C00" w14:textId="77777777" w:rsidR="00BE39D7" w:rsidRPr="00DA06C8" w:rsidRDefault="001E68F3" w:rsidP="006C12E8">
      <w:pPr>
        <w:pStyle w:val="CoverVersion"/>
      </w:pPr>
      <w:r>
        <w:t>August</w:t>
      </w:r>
      <w:r w:rsidR="00AA007A" w:rsidRPr="00DA06C8">
        <w:t xml:space="preserve"> </w:t>
      </w:r>
      <w:r w:rsidR="00801FC5" w:rsidRPr="00DA06C8">
        <w:t>2025</w:t>
      </w:r>
    </w:p>
    <w:p w14:paraId="3AE2DB4E" w14:textId="77777777" w:rsidR="00A8276D" w:rsidRDefault="00A17712" w:rsidP="009F7C6C">
      <w:r>
        <w:rPr>
          <w:noProof/>
        </w:rPr>
        <mc:AlternateContent>
          <mc:Choice Requires="wps">
            <w:drawing>
              <wp:anchor distT="0" distB="0" distL="114300" distR="114300" simplePos="0" relativeHeight="251658241" behindDoc="0" locked="0" layoutInCell="1" allowOverlap="1" wp14:anchorId="4A7F4598" wp14:editId="31DA42D0">
                <wp:simplePos x="0" y="0"/>
                <wp:positionH relativeFrom="column">
                  <wp:posOffset>-914400</wp:posOffset>
                </wp:positionH>
                <wp:positionV relativeFrom="paragraph">
                  <wp:posOffset>8752840</wp:posOffset>
                </wp:positionV>
                <wp:extent cx="7773035" cy="270510"/>
                <wp:effectExtent l="0" t="0" r="19050" b="24130"/>
                <wp:wrapNone/>
                <wp:docPr id="12" name="Text Box 2"/>
                <wp:cNvGraphicFramePr/>
                <a:graphic xmlns:a="http://schemas.openxmlformats.org/drawingml/2006/main">
                  <a:graphicData uri="http://schemas.microsoft.com/office/word/2010/wordprocessingShape">
                    <wps:wsp>
                      <wps:cNvSpPr/>
                      <wps:spPr>
                        <a:xfrm>
                          <a:off x="0" y="0"/>
                          <a:ext cx="7772400" cy="270000"/>
                        </a:xfrm>
                        <a:prstGeom prst="rect">
                          <a:avLst/>
                        </a:prstGeom>
                        <a:solidFill>
                          <a:srgbClr val="FFFFFF"/>
                        </a:solidFill>
                        <a:ln w="9360">
                          <a:solidFill>
                            <a:schemeClr val="bg1"/>
                          </a:solidFill>
                          <a:miter/>
                        </a:ln>
                      </wps:spPr>
                      <wps:style>
                        <a:lnRef idx="0">
                          <a:scrgbClr r="0" g="0" b="0"/>
                        </a:lnRef>
                        <a:fillRef idx="0">
                          <a:scrgbClr r="0" g="0" b="0"/>
                        </a:fillRef>
                        <a:effectRef idx="0">
                          <a:scrgbClr r="0" g="0" b="0"/>
                        </a:effectRef>
                        <a:fontRef idx="minor"/>
                      </wps:style>
                      <wps:txbx>
                        <w:txbxContent>
                          <w:p w14:paraId="7A516A34" w14:textId="77777777" w:rsidR="00C40BC9" w:rsidRDefault="00C40BC9">
                            <w:pPr>
                              <w:pStyle w:val="FrameContents"/>
                              <w:jc w:val="center"/>
                            </w:pPr>
                            <w:hyperlink r:id="rId13">
                              <w:r>
                                <w:rPr>
                                  <w:rStyle w:val="InternetLink"/>
                                </w:rPr>
                                <w:t>http://benchmarks.cisecurity.org</w:t>
                              </w:r>
                            </w:hyperlink>
                          </w:p>
                        </w:txbxContent>
                      </wps:txbx>
                      <wps:bodyPr>
                        <a:spAutoFit/>
                      </wps:bodyPr>
                    </wps:wsp>
                  </a:graphicData>
                </a:graphic>
                <wp14:sizeRelV relativeFrom="margin">
                  <wp14:pctHeight>20000</wp14:pctHeight>
                </wp14:sizeRelV>
              </wp:anchor>
            </w:drawing>
          </mc:Choice>
          <mc:Fallback>
            <w:pict>
              <v:rect w14:anchorId="4A7F4598" id="_x0000_s1027" style="position:absolute;margin-left:-1in;margin-top:689.2pt;width:612.05pt;height:21.3pt;z-index:251658241;visibility:visible;mso-wrap-style:square;mso-height-percent:200;mso-wrap-distance-left:9pt;mso-wrap-distance-top:0;mso-wrap-distance-right:9pt;mso-wrap-distance-bottom:0;mso-position-horizontal:absolute;mso-position-horizontal-relative:text;mso-position-vertical:absolute;mso-position-vertical-relative:text;mso-height-percent:20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" strokecolor="white [3212]" strokeweight=".26mm">
                <v:textbox style="mso-fit-shape-to-text:t">
                  <w:txbxContent>
                    <w:p w14:paraId="7A516A34" w14:textId="77777777" w:rsidR="00C40BC9" w:rsidRDefault="00C40BC9">
                      <w:pPr>
                        <w:pStyle w:val="FrameContents"/>
                        <w:jc w:val="center"/>
                      </w:pPr>
                      <w:hyperlink r:id="rId14">
                        <w:r>
                          <w:rPr>
                            <w:rStyle w:val="InternetLink"/>
                          </w:rPr>
                          <w:t>http://benchmarks.cisecurity.org</w:t>
                        </w:r>
                      </w:hyperlink>
                    </w:p>
                  </w:txbxContent>
                </v:textbox>
              </v:rect>
            </w:pict>
          </mc:Fallback>
        </mc:AlternateContent>
      </w:r>
      <w:r>
        <w:br w:type="page"/>
      </w:r>
    </w:p>
    <w:p w14:paraId="2C040A31" w14:textId="77777777" w:rsidR="005B31BD" w:rsidRDefault="00F6285B" w:rsidP="005B31BD">
      <w:pPr>
        <w:pStyle w:val="SectionLvl1"/>
      </w:pPr>
      <w:bookmarkStart w:id="1" w:name="LastEditingSpot"/>
      <w:bookmarkStart w:id="2" w:name="_Toc202464417"/>
      <w:bookmarkEnd w:id="1"/>
      <w:r>
        <w:lastRenderedPageBreak/>
        <w:t>Acknowledgments</w:t>
      </w:r>
      <w:bookmarkEnd w:id="2"/>
    </w:p>
    <w:p w14:paraId="3207BEE3" w14:textId="77777777" w:rsidR="00F6285B" w:rsidRDefault="00F6285B" w:rsidP="00F6285B">
      <w:pPr>
        <w:spacing w:before="0" w:after="0" w:line="240" w:lineRule="auto"/>
        <w:rPr>
          <w:rFonts w:eastAsia="Calibri" w:cs="Arial"/>
          <w:color w:val="000000"/>
        </w:rPr>
      </w:pPr>
      <w:bookmarkStart w:id="3" w:name="_Toc248477448"/>
      <w:bookmarkStart w:id="4" w:name="_Toc381177728"/>
      <w:bookmarkEnd w:id="3"/>
      <w:bookmarkEnd w:id="4"/>
      <w:r w:rsidRPr="00F6285B">
        <w:rPr>
          <w:rFonts w:eastAsia="Calibri" w:cs="Arial"/>
          <w:color w:val="000000"/>
        </w:rPr>
        <w:t>The Center for Internet Security</w:t>
      </w:r>
      <w:r w:rsidRPr="00F6285B">
        <w:rPr>
          <w:rFonts w:eastAsia="Calibri" w:cs="Arial"/>
          <w:color w:val="000000"/>
          <w:vertAlign w:val="superscript"/>
        </w:rPr>
        <w:t>®</w:t>
      </w:r>
      <w:r w:rsidRPr="00F6285B">
        <w:rPr>
          <w:rFonts w:eastAsia="Calibri" w:cs="Arial"/>
          <w:color w:val="000000"/>
        </w:rPr>
        <w:t xml:space="preserve"> (CIS) would like to thank the many security experts who volunteer their time and talent to support the CIS Critical Security Controls (CIS Control</w:t>
      </w:r>
      <w:r w:rsidR="00026DD0">
        <w:rPr>
          <w:rFonts w:eastAsia="Calibri" w:cs="Arial"/>
          <w:color w:val="000000"/>
        </w:rPr>
        <w:t>s)</w:t>
      </w:r>
      <w:r w:rsidRPr="00F6285B">
        <w:rPr>
          <w:rFonts w:eastAsia="Calibri" w:cs="Arial"/>
          <w:color w:val="000000"/>
        </w:rPr>
        <w:t xml:space="preserve"> and other CIS work. CIS products represent the effort of a veritable army of volunteers from across the industry, generously giving their time and talent in the name of a more secure online experience for everyone.</w:t>
      </w:r>
    </w:p>
    <w:p w14:paraId="6E32D012" w14:textId="77777777" w:rsidR="002F2989" w:rsidRPr="00F6285B" w:rsidRDefault="002F2989" w:rsidP="00F6285B">
      <w:pPr>
        <w:spacing w:before="0" w:after="0" w:line="240" w:lineRule="auto"/>
        <w:rPr>
          <w:rFonts w:eastAsia="Calibri" w:cs="Arial"/>
          <w:color w:val="000000"/>
        </w:rPr>
      </w:pPr>
    </w:p>
    <w:p w14:paraId="2E6538ED" w14:textId="77777777" w:rsidR="002F2989" w:rsidRDefault="002F2989" w:rsidP="002F2989">
      <w:pPr>
        <w:spacing w:before="0" w:after="0" w:line="240" w:lineRule="auto"/>
        <w:rPr>
          <w:rFonts w:eastAsia="Calibri" w:cs="Arial"/>
          <w:color w:val="000000"/>
        </w:rPr>
      </w:pPr>
      <w:r w:rsidRPr="002F2989">
        <w:rPr>
          <w:rFonts w:eastAsia="Calibri" w:cs="Arial"/>
          <w:color w:val="000000"/>
        </w:rPr>
        <w:t>As a nonprofit organization driven by its volunteers, we are always in the process of looking for new topics and assistance in creating cybersecurity guidance. If you are interested in volunteering and/or have questions, comments, or have identified ways to improve this guide, please write us at:</w:t>
      </w:r>
      <w:r w:rsidR="0013640D">
        <w:rPr>
          <w:rFonts w:eastAsia="Calibri" w:cs="Arial"/>
          <w:color w:val="000000"/>
        </w:rPr>
        <w:t xml:space="preserve"> </w:t>
      </w:r>
      <w:hyperlink r:id="rId15" w:history="1">
        <w:r w:rsidR="0013640D" w:rsidRPr="00205C44">
          <w:rPr>
            <w:rStyle w:val="Hyperlink"/>
            <w:rFonts w:eastAsia="Calibri" w:cs="Arial"/>
          </w:rPr>
          <w:t>controlsinfo@cisecurity.org</w:t>
        </w:r>
      </w:hyperlink>
      <w:r w:rsidR="0013640D">
        <w:rPr>
          <w:rFonts w:eastAsia="Calibri" w:cs="Arial"/>
          <w:color w:val="000000"/>
        </w:rPr>
        <w:t xml:space="preserve">. </w:t>
      </w:r>
      <w:r w:rsidRPr="002F2989">
        <w:rPr>
          <w:rFonts w:eastAsia="Calibri" w:cs="Arial"/>
          <w:color w:val="000000"/>
        </w:rPr>
        <w:t xml:space="preserve">  </w:t>
      </w:r>
    </w:p>
    <w:p w14:paraId="7C45B5A2" w14:textId="77777777" w:rsidR="002F2989" w:rsidRPr="002F2989" w:rsidRDefault="002F2989" w:rsidP="002F2989">
      <w:pPr>
        <w:spacing w:before="0" w:after="0" w:line="240" w:lineRule="auto"/>
        <w:rPr>
          <w:rFonts w:eastAsia="Calibri" w:cs="Arial"/>
          <w:b/>
          <w:bCs/>
          <w:color w:val="000000"/>
        </w:rPr>
      </w:pPr>
    </w:p>
    <w:p w14:paraId="19560A61" w14:textId="77777777" w:rsidR="002F2989" w:rsidRPr="002F2989" w:rsidRDefault="002F2989" w:rsidP="002F2989">
      <w:pPr>
        <w:spacing w:before="0" w:after="0" w:line="240" w:lineRule="auto"/>
        <w:rPr>
          <w:rFonts w:eastAsia="Calibri" w:cs="Arial"/>
          <w:color w:val="000000"/>
        </w:rPr>
      </w:pPr>
      <w:r w:rsidRPr="002F2989">
        <w:rPr>
          <w:rFonts w:eastAsia="Calibri" w:cs="Arial"/>
          <w:color w:val="000000"/>
        </w:rPr>
        <w:t xml:space="preserve">All references to tools or other products in this guide are provided for informational purposes only, and do not represent the endorsement by CIS of any </w:t>
      </w:r>
      <w:proofErr w:type="gramStart"/>
      <w:r w:rsidRPr="002F2989">
        <w:rPr>
          <w:rFonts w:eastAsia="Calibri" w:cs="Arial"/>
          <w:color w:val="000000"/>
        </w:rPr>
        <w:t>particular company</w:t>
      </w:r>
      <w:proofErr w:type="gramEnd"/>
      <w:r w:rsidRPr="002F2989">
        <w:rPr>
          <w:rFonts w:eastAsia="Calibri" w:cs="Arial"/>
          <w:color w:val="000000"/>
        </w:rPr>
        <w:t xml:space="preserve">, product, or technology. </w:t>
      </w:r>
    </w:p>
    <w:p w14:paraId="14D8EEE7" w14:textId="77777777" w:rsidR="002F2989" w:rsidRPr="00F6285B" w:rsidRDefault="002F2989" w:rsidP="00F6285B">
      <w:pPr>
        <w:spacing w:before="0" w:after="0" w:line="240" w:lineRule="auto"/>
        <w:rPr>
          <w:rFonts w:eastAsia="Calibri" w:cs="Arial"/>
          <w:color w:val="000000"/>
        </w:rPr>
      </w:pPr>
    </w:p>
    <w:p w14:paraId="6151C837" w14:textId="77777777" w:rsidR="00801FC5" w:rsidRPr="00801FC5" w:rsidRDefault="00F6285B" w:rsidP="00801FC5">
      <w:pPr>
        <w:spacing w:before="0" w:after="0" w:line="240" w:lineRule="auto"/>
        <w:rPr>
          <w:rFonts w:eastAsia="Calibri" w:cs="Arial"/>
          <w:b/>
          <w:i/>
          <w:iCs/>
          <w:color w:val="0086BF"/>
        </w:rPr>
      </w:pPr>
      <w:r w:rsidRPr="000A7B43">
        <w:rPr>
          <w:rFonts w:eastAsia="Calibri" w:cs="Arial"/>
          <w:b/>
          <w:i/>
          <w:iCs/>
          <w:color w:val="0086BF"/>
        </w:rPr>
        <w:t>Editor</w:t>
      </w:r>
      <w:r w:rsidR="00801FC5">
        <w:rPr>
          <w:rFonts w:eastAsia="Calibri" w:cs="Arial"/>
          <w:b/>
          <w:i/>
          <w:iCs/>
          <w:color w:val="0086BF"/>
        </w:rPr>
        <w:br/>
      </w:r>
      <w:r w:rsidR="00801FC5" w:rsidRPr="00E77C18">
        <w:rPr>
          <w:rFonts w:cs="Arial"/>
          <w:szCs w:val="18"/>
        </w:rPr>
        <w:t>Joshua M Franklin, CIS</w:t>
      </w:r>
    </w:p>
    <w:p w14:paraId="197ADDF1" w14:textId="77777777" w:rsidR="00910940" w:rsidRPr="00F6285B" w:rsidRDefault="00910940" w:rsidP="00F6285B">
      <w:pPr>
        <w:spacing w:before="0" w:after="0" w:line="240" w:lineRule="auto"/>
        <w:rPr>
          <w:rFonts w:eastAsia="Calibri" w:cs="Arial"/>
          <w:color w:val="000000"/>
        </w:rPr>
      </w:pPr>
    </w:p>
    <w:p w14:paraId="19A138F9" w14:textId="77777777" w:rsidR="009D2D41" w:rsidRPr="009D2D41" w:rsidRDefault="00F6285B" w:rsidP="009D2D41">
      <w:pPr>
        <w:spacing w:before="0" w:after="0" w:line="240" w:lineRule="auto"/>
        <w:rPr>
          <w:rFonts w:cs="Arial"/>
          <w:szCs w:val="18"/>
        </w:rPr>
      </w:pPr>
      <w:r w:rsidRPr="000A7B43">
        <w:rPr>
          <w:rFonts w:eastAsia="Calibri" w:cs="Arial"/>
          <w:b/>
          <w:i/>
          <w:iCs/>
          <w:color w:val="0086BF"/>
        </w:rPr>
        <w:t>Contributors</w:t>
      </w:r>
      <w:r w:rsidR="00801FC5">
        <w:rPr>
          <w:rFonts w:cs="Arial"/>
          <w:szCs w:val="18"/>
        </w:rPr>
        <w:br/>
      </w:r>
      <w:r w:rsidR="009D2D41" w:rsidRPr="009D2D41">
        <w:rPr>
          <w:rFonts w:cs="Arial"/>
          <w:szCs w:val="18"/>
        </w:rPr>
        <w:t>Tony Krzyzewski, SAM for Compliance Ltd</w:t>
      </w:r>
    </w:p>
    <w:p w14:paraId="59137ACD" w14:textId="77777777" w:rsidR="009D2D41" w:rsidRPr="009D2D41" w:rsidRDefault="009D2D41" w:rsidP="009D2D41">
      <w:pPr>
        <w:spacing w:before="0" w:after="0" w:line="240" w:lineRule="auto"/>
        <w:rPr>
          <w:rFonts w:cs="Arial"/>
          <w:szCs w:val="18"/>
        </w:rPr>
      </w:pPr>
      <w:r w:rsidRPr="009D2D41">
        <w:rPr>
          <w:rFonts w:cs="Arial"/>
          <w:szCs w:val="18"/>
        </w:rPr>
        <w:t xml:space="preserve">Staffan </w:t>
      </w:r>
      <w:proofErr w:type="spellStart"/>
      <w:r w:rsidRPr="009D2D41">
        <w:rPr>
          <w:rFonts w:cs="Arial"/>
          <w:szCs w:val="18"/>
        </w:rPr>
        <w:t>Huslid</w:t>
      </w:r>
      <w:proofErr w:type="spellEnd"/>
      <w:r w:rsidRPr="009D2D41">
        <w:rPr>
          <w:rFonts w:cs="Arial"/>
          <w:szCs w:val="18"/>
        </w:rPr>
        <w:t xml:space="preserve">, </w:t>
      </w:r>
      <w:proofErr w:type="spellStart"/>
      <w:r w:rsidRPr="009D2D41">
        <w:rPr>
          <w:rFonts w:cs="Arial"/>
          <w:szCs w:val="18"/>
        </w:rPr>
        <w:t>Truesec</w:t>
      </w:r>
      <w:proofErr w:type="spellEnd"/>
    </w:p>
    <w:p w14:paraId="5B5AFC36" w14:textId="77777777" w:rsidR="009D2D41" w:rsidRPr="009D2D41" w:rsidRDefault="009D2D41" w:rsidP="009D2D41">
      <w:pPr>
        <w:spacing w:before="0" w:after="0" w:line="240" w:lineRule="auto"/>
        <w:rPr>
          <w:rFonts w:cs="Arial"/>
          <w:szCs w:val="18"/>
        </w:rPr>
      </w:pPr>
      <w:r w:rsidRPr="009D2D41">
        <w:rPr>
          <w:rFonts w:cs="Arial"/>
          <w:szCs w:val="18"/>
        </w:rPr>
        <w:t xml:space="preserve">Diego Bolatti, Information Systems Engineer, Universidad </w:t>
      </w:r>
      <w:proofErr w:type="spellStart"/>
      <w:r w:rsidRPr="009D2D41">
        <w:rPr>
          <w:rFonts w:cs="Arial"/>
          <w:szCs w:val="18"/>
        </w:rPr>
        <w:t>Tecnológica</w:t>
      </w:r>
      <w:proofErr w:type="spellEnd"/>
      <w:r w:rsidRPr="009D2D41">
        <w:rPr>
          <w:rFonts w:cs="Arial"/>
          <w:szCs w:val="18"/>
        </w:rPr>
        <w:t xml:space="preserve"> Nacional (Argentina) </w:t>
      </w:r>
    </w:p>
    <w:p w14:paraId="4C8A997B" w14:textId="77777777" w:rsidR="009D2D41" w:rsidRPr="009D2D41" w:rsidRDefault="009D2D41" w:rsidP="009D2D41">
      <w:pPr>
        <w:spacing w:before="0" w:after="0" w:line="240" w:lineRule="auto"/>
        <w:rPr>
          <w:rFonts w:cs="Arial"/>
          <w:szCs w:val="18"/>
        </w:rPr>
      </w:pPr>
      <w:r w:rsidRPr="009D2D41">
        <w:rPr>
          <w:rFonts w:cs="Arial"/>
          <w:szCs w:val="18"/>
        </w:rPr>
        <w:t>Bryan Chou, CISSP, GSEC, GCED, GCIH</w:t>
      </w:r>
    </w:p>
    <w:p w14:paraId="7C2ED2CE" w14:textId="77777777" w:rsidR="009D2D41" w:rsidRPr="009D2D41" w:rsidRDefault="009D2D41" w:rsidP="009D2D41">
      <w:pPr>
        <w:spacing w:before="0" w:after="0" w:line="240" w:lineRule="auto"/>
        <w:rPr>
          <w:rFonts w:cs="Arial"/>
          <w:szCs w:val="18"/>
        </w:rPr>
      </w:pPr>
      <w:r w:rsidRPr="009D2D41">
        <w:rPr>
          <w:rFonts w:cs="Arial"/>
          <w:szCs w:val="18"/>
        </w:rPr>
        <w:t>Bryan Ferguson</w:t>
      </w:r>
    </w:p>
    <w:p w14:paraId="2B5A21D9" w14:textId="77777777" w:rsidR="009D2D41" w:rsidRPr="009D2D41" w:rsidRDefault="009D2D41" w:rsidP="009D2D41">
      <w:pPr>
        <w:spacing w:before="0" w:after="0" w:line="240" w:lineRule="auto"/>
        <w:rPr>
          <w:rFonts w:cs="Arial"/>
          <w:szCs w:val="18"/>
        </w:rPr>
      </w:pPr>
      <w:r w:rsidRPr="009D2D41">
        <w:rPr>
          <w:rFonts w:cs="Arial"/>
          <w:szCs w:val="18"/>
        </w:rPr>
        <w:t>Gavin Willbond, SSS - IT Security Specialists</w:t>
      </w:r>
    </w:p>
    <w:p w14:paraId="3BD142CC" w14:textId="77777777" w:rsidR="009D2D41" w:rsidRPr="009D2D41" w:rsidRDefault="009D2D41" w:rsidP="009D2D41">
      <w:pPr>
        <w:spacing w:before="0" w:after="0" w:line="240" w:lineRule="auto"/>
        <w:rPr>
          <w:rFonts w:cs="Arial"/>
          <w:szCs w:val="18"/>
        </w:rPr>
      </w:pPr>
      <w:r w:rsidRPr="009D2D41">
        <w:rPr>
          <w:rFonts w:cs="Arial"/>
          <w:szCs w:val="18"/>
        </w:rPr>
        <w:t>Ken Muir</w:t>
      </w:r>
    </w:p>
    <w:p w14:paraId="65FC5217" w14:textId="77777777" w:rsidR="009D2D41" w:rsidRDefault="009D2D41" w:rsidP="009D2D41">
      <w:pPr>
        <w:spacing w:before="0" w:after="0" w:line="240" w:lineRule="auto"/>
        <w:rPr>
          <w:rFonts w:cs="Arial"/>
          <w:szCs w:val="18"/>
        </w:rPr>
      </w:pPr>
      <w:r w:rsidRPr="009D2D41">
        <w:rPr>
          <w:rFonts w:cs="Arial"/>
          <w:szCs w:val="18"/>
        </w:rPr>
        <w:t>Keala Asato</w:t>
      </w:r>
      <w:r w:rsidR="000318B9">
        <w:rPr>
          <w:rFonts w:cs="Arial"/>
          <w:szCs w:val="18"/>
        </w:rPr>
        <w:br/>
      </w:r>
      <w:r w:rsidR="000318B9" w:rsidRPr="009D2D41">
        <w:rPr>
          <w:rFonts w:cs="Arial"/>
          <w:szCs w:val="18"/>
        </w:rPr>
        <w:t>Jon Matthies</w:t>
      </w:r>
      <w:r w:rsidR="00F83EB4">
        <w:rPr>
          <w:rFonts w:cs="Arial"/>
          <w:szCs w:val="18"/>
        </w:rPr>
        <w:br/>
        <w:t>Ginger Anderson, CIS</w:t>
      </w:r>
    </w:p>
    <w:p w14:paraId="1BE62F39" w14:textId="77777777" w:rsidR="00F83EB4" w:rsidRDefault="00F83EB4" w:rsidP="009D2D41">
      <w:pPr>
        <w:spacing w:before="0" w:after="0" w:line="240" w:lineRule="auto"/>
        <w:rPr>
          <w:rFonts w:cs="Arial"/>
          <w:szCs w:val="18"/>
        </w:rPr>
      </w:pPr>
      <w:r>
        <w:rPr>
          <w:rFonts w:cs="Arial"/>
          <w:szCs w:val="18"/>
        </w:rPr>
        <w:t xml:space="preserve">Robin Regnier, CIS </w:t>
      </w:r>
    </w:p>
    <w:p w14:paraId="68AE62A4" w14:textId="77777777" w:rsidR="00AA007A" w:rsidRPr="000318B9" w:rsidRDefault="00AA007A" w:rsidP="009D2D41">
      <w:pPr>
        <w:spacing w:before="0" w:after="0" w:line="240" w:lineRule="auto"/>
        <w:rPr>
          <w:rFonts w:eastAsia="Calibri" w:cs="Arial"/>
          <w:i/>
          <w:color w:val="000000"/>
        </w:rPr>
      </w:pPr>
      <w:r>
        <w:rPr>
          <w:rFonts w:cs="Arial"/>
          <w:szCs w:val="18"/>
        </w:rPr>
        <w:t>Valecia Stocchetti, CIS</w:t>
      </w:r>
    </w:p>
    <w:p w14:paraId="050B0B9E" w14:textId="77777777" w:rsidR="00543AC0" w:rsidRDefault="00543AC0" w:rsidP="00F6285B">
      <w:pPr>
        <w:spacing w:before="0" w:after="0" w:line="240" w:lineRule="auto"/>
        <w:rPr>
          <w:rFonts w:eastAsia="Calibri" w:cs="Arial"/>
          <w:i/>
          <w:color w:val="000000"/>
        </w:rPr>
      </w:pPr>
    </w:p>
    <w:p w14:paraId="13C95E4E" w14:textId="77777777" w:rsidR="00543AC0" w:rsidRDefault="00543AC0" w:rsidP="00F6285B">
      <w:pPr>
        <w:spacing w:before="0" w:after="0" w:line="240" w:lineRule="auto"/>
        <w:rPr>
          <w:rFonts w:eastAsia="Calibri" w:cs="Arial"/>
          <w:i/>
          <w:color w:val="000000"/>
        </w:rPr>
      </w:pPr>
    </w:p>
    <w:p w14:paraId="2F3388C4" w14:textId="77777777" w:rsidR="00543AC0" w:rsidRDefault="00543AC0" w:rsidP="00F6285B">
      <w:pPr>
        <w:spacing w:before="0" w:after="0" w:line="240" w:lineRule="auto"/>
        <w:rPr>
          <w:rFonts w:eastAsia="Calibri" w:cs="Arial"/>
          <w:i/>
          <w:color w:val="000000"/>
        </w:rPr>
      </w:pPr>
    </w:p>
    <w:p w14:paraId="6712840B" w14:textId="77777777" w:rsidR="00543AC0" w:rsidRDefault="00543AC0" w:rsidP="00F6285B">
      <w:pPr>
        <w:spacing w:before="0" w:after="0" w:line="240" w:lineRule="auto"/>
        <w:rPr>
          <w:rFonts w:eastAsia="Calibri" w:cs="Arial"/>
          <w:i/>
          <w:color w:val="000000"/>
        </w:rPr>
      </w:pPr>
    </w:p>
    <w:p w14:paraId="4C6086B7" w14:textId="77777777" w:rsidR="00543AC0" w:rsidRDefault="00543AC0" w:rsidP="00F6285B">
      <w:pPr>
        <w:spacing w:before="0" w:after="0" w:line="240" w:lineRule="auto"/>
        <w:rPr>
          <w:rFonts w:eastAsia="Calibri" w:cs="Arial"/>
          <w:i/>
          <w:color w:val="000000"/>
        </w:rPr>
      </w:pPr>
    </w:p>
    <w:p w14:paraId="2E1D09D3" w14:textId="77777777" w:rsidR="00543AC0" w:rsidRDefault="00543AC0" w:rsidP="00F6285B">
      <w:pPr>
        <w:spacing w:before="0" w:after="0" w:line="240" w:lineRule="auto"/>
        <w:rPr>
          <w:rFonts w:eastAsia="Calibri" w:cs="Arial"/>
          <w:i/>
          <w:color w:val="000000"/>
        </w:rPr>
      </w:pPr>
    </w:p>
    <w:p w14:paraId="2B0EBA59" w14:textId="77777777" w:rsidR="00543AC0" w:rsidRDefault="00543AC0" w:rsidP="00F6285B">
      <w:pPr>
        <w:spacing w:before="0" w:after="0" w:line="240" w:lineRule="auto"/>
        <w:rPr>
          <w:rFonts w:eastAsia="Calibri" w:cs="Arial"/>
          <w:i/>
          <w:color w:val="000000"/>
        </w:rPr>
      </w:pPr>
    </w:p>
    <w:p w14:paraId="6F0FA1E0" w14:textId="77777777" w:rsidR="00543AC0" w:rsidRDefault="00543AC0" w:rsidP="00F6285B">
      <w:pPr>
        <w:spacing w:before="0" w:after="0" w:line="240" w:lineRule="auto"/>
        <w:rPr>
          <w:rFonts w:eastAsia="Calibri" w:cs="Arial"/>
          <w:i/>
          <w:color w:val="000000"/>
        </w:rPr>
      </w:pPr>
    </w:p>
    <w:p w14:paraId="45C1FB65" w14:textId="77777777" w:rsidR="00543AC0" w:rsidRPr="009F17BC" w:rsidRDefault="00025DDB" w:rsidP="00F6285B">
      <w:pPr>
        <w:spacing w:before="0" w:after="0" w:line="240" w:lineRule="auto"/>
        <w:rPr>
          <w:rFonts w:eastAsia="Calibri" w:cs="Arial"/>
          <w:b/>
          <w:bCs/>
          <w:i/>
          <w:color w:val="000000"/>
        </w:rPr>
      </w:pPr>
      <w:r>
        <w:rPr>
          <w:rFonts w:eastAsia="Calibri" w:cs="Arial"/>
          <w:i/>
          <w:color w:val="000000"/>
        </w:rPr>
        <w:t xml:space="preserve"> </w:t>
      </w:r>
    </w:p>
    <w:p w14:paraId="3DD6369F" w14:textId="77777777" w:rsidR="00543AC0" w:rsidRDefault="00543AC0" w:rsidP="00F6285B">
      <w:pPr>
        <w:spacing w:before="0" w:after="0" w:line="240" w:lineRule="auto"/>
        <w:rPr>
          <w:rFonts w:eastAsia="Calibri" w:cs="Arial"/>
          <w:i/>
          <w:color w:val="000000"/>
        </w:rPr>
      </w:pPr>
    </w:p>
    <w:p w14:paraId="5DFA3EF0" w14:textId="77777777" w:rsidR="002456C0" w:rsidRDefault="002456C0" w:rsidP="00F6285B">
      <w:pPr>
        <w:spacing w:before="0" w:after="0" w:line="240" w:lineRule="auto"/>
        <w:rPr>
          <w:rFonts w:eastAsia="Calibri" w:cs="Arial"/>
          <w:i/>
          <w:color w:val="000000"/>
        </w:rPr>
      </w:pPr>
    </w:p>
    <w:p w14:paraId="644D5A79" w14:textId="77777777" w:rsidR="00BE5992" w:rsidRDefault="00BE5992" w:rsidP="00F6285B">
      <w:pPr>
        <w:spacing w:before="0" w:after="0" w:line="240" w:lineRule="auto"/>
        <w:rPr>
          <w:rFonts w:eastAsia="Calibri" w:cs="Arial"/>
          <w:i/>
          <w:color w:val="000000"/>
        </w:rPr>
      </w:pPr>
    </w:p>
    <w:p w14:paraId="0694B345" w14:textId="77777777" w:rsidR="00543AC0" w:rsidRDefault="00543AC0" w:rsidP="002E218F">
      <w:pPr>
        <w:pStyle w:val="Pa5"/>
        <w:spacing w:before="80" w:after="240"/>
        <w:rPr>
          <w:rFonts w:ascii="Arial" w:hAnsi="Arial" w:cs="Arial"/>
          <w:color w:val="000000"/>
          <w:sz w:val="16"/>
          <w:szCs w:val="16"/>
        </w:rPr>
      </w:pPr>
      <w:r w:rsidRPr="009D6E61">
        <w:rPr>
          <w:rFonts w:ascii="Arial" w:hAnsi="Arial" w:cs="Arial"/>
          <w:color w:val="000000"/>
          <w:sz w:val="16"/>
          <w:szCs w:val="16"/>
        </w:rPr>
        <w:t xml:space="preserve">This work is licensed under a Creative Commons Attribution-Non Commercial-No Derivatives 4.0 International Public License (the link can be found at </w:t>
      </w:r>
      <w:hyperlink r:id="rId16" w:history="1">
        <w:r w:rsidRPr="00B72BDA">
          <w:rPr>
            <w:rStyle w:val="Hyperlink"/>
            <w:rFonts w:ascii="Arial" w:hAnsi="Arial" w:cs="Arial"/>
            <w:sz w:val="16"/>
            <w:szCs w:val="16"/>
          </w:rPr>
          <w:t>https://creativecommons.org/licenses/by-nc-nd/4.0/legalcode</w:t>
        </w:r>
      </w:hyperlink>
      <w:r w:rsidRPr="009D6E61">
        <w:rPr>
          <w:rFonts w:ascii="Arial" w:hAnsi="Arial" w:cs="Arial"/>
          <w:color w:val="000000"/>
          <w:sz w:val="16"/>
          <w:szCs w:val="16"/>
        </w:rPr>
        <w:t>).</w:t>
      </w:r>
    </w:p>
    <w:p w14:paraId="11AE1358" w14:textId="77777777" w:rsidR="00543AC0" w:rsidRDefault="00543AC0" w:rsidP="00F6285B">
      <w:pPr>
        <w:spacing w:before="0" w:after="0" w:line="240" w:lineRule="auto"/>
        <w:rPr>
          <w:rFonts w:cs="Arial"/>
          <w:color w:val="000000"/>
          <w:sz w:val="16"/>
          <w:szCs w:val="16"/>
        </w:rPr>
      </w:pPr>
      <w:r w:rsidRPr="009D6E61">
        <w:rPr>
          <w:rFonts w:cs="Arial"/>
          <w:color w:val="000000"/>
          <w:sz w:val="16"/>
          <w:szCs w:val="16"/>
        </w:rPr>
        <w:t>To further clarify the Creative Commons license related to the CIS Controls</w:t>
      </w:r>
      <w:r w:rsidRPr="00251A76">
        <w:rPr>
          <w:rFonts w:cs="Arial"/>
          <w:color w:val="000000"/>
          <w:sz w:val="16"/>
          <w:szCs w:val="16"/>
          <w:vertAlign w:val="superscript"/>
        </w:rPr>
        <w:t>®</w:t>
      </w:r>
      <w:r w:rsidRPr="009D6E61">
        <w:rPr>
          <w:rFonts w:cs="Arial"/>
          <w:color w:val="000000"/>
          <w:sz w:val="16"/>
          <w:szCs w:val="16"/>
        </w:rPr>
        <w:t xml:space="preserve"> content, you are authorized to copy and redistribute the content as a framework for use by you, within your organization and outside of your organization for non-commercial purposes only, provided that (</w:t>
      </w:r>
      <w:proofErr w:type="spellStart"/>
      <w:r w:rsidRPr="009D6E61">
        <w:rPr>
          <w:rFonts w:cs="Arial"/>
          <w:color w:val="000000"/>
          <w:sz w:val="16"/>
          <w:szCs w:val="16"/>
        </w:rPr>
        <w:t>i</w:t>
      </w:r>
      <w:proofErr w:type="spellEnd"/>
      <w:r w:rsidRPr="009D6E61">
        <w:rPr>
          <w:rFonts w:cs="Arial"/>
          <w:color w:val="000000"/>
          <w:sz w:val="16"/>
          <w:szCs w:val="16"/>
        </w:rPr>
        <w:t xml:space="preserve">) appropriate credit is given to CIS, and (ii) a link to the license is provided. Additionally, if you remix, transform, or build upon the CIS Controls, you may not distribute the modified materials. Users of the CIS Controls framework are also required to refer to (http://www.cisecurity.org/controls/) when referring to the CIS Controls </w:t>
      </w:r>
      <w:proofErr w:type="gramStart"/>
      <w:r w:rsidRPr="009D6E61">
        <w:rPr>
          <w:rFonts w:cs="Arial"/>
          <w:color w:val="000000"/>
          <w:sz w:val="16"/>
          <w:szCs w:val="16"/>
        </w:rPr>
        <w:t>in order to</w:t>
      </w:r>
      <w:proofErr w:type="gramEnd"/>
      <w:r w:rsidRPr="009D6E61">
        <w:rPr>
          <w:rFonts w:cs="Arial"/>
          <w:color w:val="000000"/>
          <w:sz w:val="16"/>
          <w:szCs w:val="16"/>
        </w:rPr>
        <w:t xml:space="preserve"> ensure that users are employing the most up-to-date guidance. Commercial use of the CIS Controls is subject to the prior approval of the Center for Internet Security, Inc. (CIS</w:t>
      </w:r>
      <w:r w:rsidRPr="00572AAA">
        <w:rPr>
          <w:rFonts w:cs="Arial"/>
          <w:color w:val="000000"/>
          <w:sz w:val="16"/>
          <w:szCs w:val="16"/>
          <w:vertAlign w:val="superscript"/>
        </w:rPr>
        <w:t>®</w:t>
      </w:r>
      <w:r w:rsidRPr="009D6E61">
        <w:rPr>
          <w:rFonts w:cs="Arial"/>
          <w:color w:val="000000"/>
          <w:sz w:val="16"/>
          <w:szCs w:val="16"/>
        </w:rPr>
        <w:t>).</w:t>
      </w:r>
    </w:p>
    <w:p w14:paraId="5E28D010" w14:textId="77777777" w:rsidR="002750EB" w:rsidRDefault="002750EB" w:rsidP="00F6285B">
      <w:pPr>
        <w:spacing w:before="0" w:after="0" w:line="240" w:lineRule="auto"/>
        <w:rPr>
          <w:rFonts w:cs="Arial"/>
          <w:color w:val="000000"/>
          <w:sz w:val="16"/>
          <w:szCs w:val="16"/>
        </w:rPr>
      </w:pPr>
    </w:p>
    <w:p w14:paraId="5EC2DF63" w14:textId="77777777" w:rsidR="002750EB" w:rsidRDefault="002750EB" w:rsidP="00F6285B">
      <w:pPr>
        <w:spacing w:before="0" w:after="0" w:line="240" w:lineRule="auto"/>
        <w:rPr>
          <w:rFonts w:cs="Arial"/>
          <w:color w:val="000000"/>
          <w:sz w:val="16"/>
          <w:szCs w:val="16"/>
        </w:rPr>
      </w:pPr>
    </w:p>
    <w:sdt>
      <w:sdtPr>
        <w:rPr>
          <w:rFonts w:eastAsiaTheme="minorEastAsia" w:cstheme="minorBidi"/>
          <w:color w:val="auto"/>
          <w:sz w:val="14"/>
          <w:szCs w:val="14"/>
        </w:rPr>
        <w:id w:val="1144550893"/>
        <w:docPartObj>
          <w:docPartGallery w:val="Table of Contents"/>
          <w:docPartUnique/>
        </w:docPartObj>
      </w:sdtPr>
      <w:sdtEndPr>
        <w:rPr>
          <w:rFonts w:cs="Arial"/>
          <w:noProof/>
        </w:rPr>
      </w:sdtEndPr>
      <w:sdtContent>
        <w:p w14:paraId="7500B02E" w14:textId="77777777" w:rsidR="0025128C" w:rsidRPr="006B0BC1" w:rsidRDefault="0025128C" w:rsidP="00B170FA">
          <w:pPr>
            <w:pStyle w:val="TOCHeading"/>
            <w:spacing w:before="0" w:line="240" w:lineRule="auto"/>
            <w:rPr>
              <w:sz w:val="14"/>
              <w:szCs w:val="14"/>
            </w:rPr>
          </w:pPr>
          <w:r w:rsidRPr="006B0BC1">
            <w:rPr>
              <w:sz w:val="14"/>
              <w:szCs w:val="14"/>
            </w:rPr>
            <w:t>Contents</w:t>
          </w:r>
        </w:p>
        <w:p w14:paraId="3673BF09" w14:textId="77777777" w:rsidR="00C818AA" w:rsidRDefault="0025128C">
          <w:pPr>
            <w:pStyle w:val="TOC1"/>
            <w:rPr>
              <w:rFonts w:asciiTheme="minorHAnsi" w:hAnsiTheme="minorHAnsi"/>
              <w:b w:val="0"/>
              <w:noProof/>
              <w:color w:val="auto"/>
              <w:kern w:val="2"/>
              <w:sz w:val="24"/>
              <w:szCs w:val="24"/>
              <w14:ligatures w14:val="standardContextual"/>
            </w:rPr>
          </w:pPr>
          <w:r w:rsidRPr="006B0BC1">
            <w:rPr>
              <w:rFonts w:cs="Arial"/>
            </w:rPr>
            <w:fldChar w:fldCharType="begin"/>
          </w:r>
          <w:r w:rsidRPr="006B0BC1">
            <w:rPr>
              <w:rFonts w:cs="Arial"/>
            </w:rPr>
            <w:instrText xml:space="preserve"> TOC \o "1-3" \h \z \u </w:instrText>
          </w:r>
          <w:r w:rsidRPr="006B0BC1">
            <w:rPr>
              <w:rFonts w:cs="Arial"/>
            </w:rPr>
            <w:fldChar w:fldCharType="separate"/>
          </w:r>
          <w:hyperlink w:anchor="_Toc202464417" w:history="1">
            <w:r w:rsidR="00C818AA" w:rsidRPr="006E5BF4">
              <w:rPr>
                <w:rStyle w:val="Hyperlink"/>
                <w:noProof/>
              </w:rPr>
              <w:t>Acknowledgments</w:t>
            </w:r>
            <w:r w:rsidR="00C818AA">
              <w:rPr>
                <w:noProof/>
                <w:webHidden/>
              </w:rPr>
              <w:tab/>
            </w:r>
            <w:r w:rsidR="00C818AA">
              <w:rPr>
                <w:noProof/>
                <w:webHidden/>
              </w:rPr>
              <w:fldChar w:fldCharType="begin"/>
            </w:r>
            <w:r w:rsidR="00C818AA">
              <w:rPr>
                <w:noProof/>
                <w:webHidden/>
              </w:rPr>
              <w:instrText xml:space="preserve"> PAGEREF _Toc202464417 \h </w:instrText>
            </w:r>
            <w:r w:rsidR="00C818AA">
              <w:rPr>
                <w:noProof/>
                <w:webHidden/>
              </w:rPr>
            </w:r>
            <w:r w:rsidR="00C818AA">
              <w:rPr>
                <w:noProof/>
                <w:webHidden/>
              </w:rPr>
              <w:fldChar w:fldCharType="separate"/>
            </w:r>
            <w:r w:rsidR="00C818AA">
              <w:rPr>
                <w:noProof/>
                <w:webHidden/>
              </w:rPr>
              <w:t>1</w:t>
            </w:r>
            <w:r w:rsidR="00C818AA">
              <w:rPr>
                <w:noProof/>
                <w:webHidden/>
              </w:rPr>
              <w:fldChar w:fldCharType="end"/>
            </w:r>
          </w:hyperlink>
        </w:p>
        <w:p w14:paraId="11748C85" w14:textId="77777777" w:rsidR="00C818AA" w:rsidRDefault="00C818AA">
          <w:pPr>
            <w:pStyle w:val="TOC1"/>
            <w:rPr>
              <w:rFonts w:asciiTheme="minorHAnsi" w:hAnsiTheme="minorHAnsi"/>
              <w:b w:val="0"/>
              <w:noProof/>
              <w:color w:val="auto"/>
              <w:kern w:val="2"/>
              <w:sz w:val="24"/>
              <w:szCs w:val="24"/>
              <w14:ligatures w14:val="standardContextual"/>
            </w:rPr>
          </w:pPr>
          <w:hyperlink w:anchor="_Toc202464418" w:history="1">
            <w:r w:rsidRPr="006E5BF4">
              <w:rPr>
                <w:rStyle w:val="Hyperlink"/>
                <w:noProof/>
              </w:rPr>
              <w:t>Introduction</w:t>
            </w:r>
            <w:r>
              <w:rPr>
                <w:noProof/>
                <w:webHidden/>
              </w:rPr>
              <w:tab/>
            </w:r>
            <w:r>
              <w:rPr>
                <w:noProof/>
                <w:webHidden/>
              </w:rPr>
              <w:fldChar w:fldCharType="begin"/>
            </w:r>
            <w:r>
              <w:rPr>
                <w:noProof/>
                <w:webHidden/>
              </w:rPr>
              <w:instrText xml:space="preserve"> PAGEREF _Toc202464418 \h </w:instrText>
            </w:r>
            <w:r>
              <w:rPr>
                <w:noProof/>
                <w:webHidden/>
              </w:rPr>
            </w:r>
            <w:r>
              <w:rPr>
                <w:noProof/>
                <w:webHidden/>
              </w:rPr>
              <w:fldChar w:fldCharType="separate"/>
            </w:r>
            <w:r>
              <w:rPr>
                <w:noProof/>
                <w:webHidden/>
              </w:rPr>
              <w:t>3</w:t>
            </w:r>
            <w:r>
              <w:rPr>
                <w:noProof/>
                <w:webHidden/>
              </w:rPr>
              <w:fldChar w:fldCharType="end"/>
            </w:r>
          </w:hyperlink>
        </w:p>
        <w:p w14:paraId="3F3F9266" w14:textId="77777777" w:rsidR="00C818AA" w:rsidRDefault="00C818AA">
          <w:pPr>
            <w:pStyle w:val="TOC2"/>
            <w:rPr>
              <w:rFonts w:asciiTheme="minorHAnsi" w:hAnsiTheme="minorHAnsi"/>
              <w:b w:val="0"/>
              <w:noProof/>
              <w:color w:val="auto"/>
              <w:kern w:val="2"/>
              <w:sz w:val="24"/>
              <w:szCs w:val="24"/>
              <w14:ligatures w14:val="standardContextual"/>
            </w:rPr>
          </w:pPr>
          <w:hyperlink w:anchor="_Toc202464419" w:history="1">
            <w:r w:rsidRPr="006E5BF4">
              <w:rPr>
                <w:rStyle w:val="Hyperlink"/>
                <w:noProof/>
              </w:rPr>
              <w:t>Purpose</w:t>
            </w:r>
            <w:r>
              <w:rPr>
                <w:noProof/>
                <w:webHidden/>
              </w:rPr>
              <w:tab/>
            </w:r>
            <w:r>
              <w:rPr>
                <w:noProof/>
                <w:webHidden/>
              </w:rPr>
              <w:fldChar w:fldCharType="begin"/>
            </w:r>
            <w:r>
              <w:rPr>
                <w:noProof/>
                <w:webHidden/>
              </w:rPr>
              <w:instrText xml:space="preserve"> PAGEREF _Toc202464419 \h </w:instrText>
            </w:r>
            <w:r>
              <w:rPr>
                <w:noProof/>
                <w:webHidden/>
              </w:rPr>
            </w:r>
            <w:r>
              <w:rPr>
                <w:noProof/>
                <w:webHidden/>
              </w:rPr>
              <w:fldChar w:fldCharType="separate"/>
            </w:r>
            <w:r>
              <w:rPr>
                <w:noProof/>
                <w:webHidden/>
              </w:rPr>
              <w:t>3</w:t>
            </w:r>
            <w:r>
              <w:rPr>
                <w:noProof/>
                <w:webHidden/>
              </w:rPr>
              <w:fldChar w:fldCharType="end"/>
            </w:r>
          </w:hyperlink>
        </w:p>
        <w:p w14:paraId="04E022DB" w14:textId="77777777" w:rsidR="00C818AA" w:rsidRDefault="00C818AA">
          <w:pPr>
            <w:pStyle w:val="TOC3"/>
            <w:tabs>
              <w:tab w:val="right" w:leader="dot" w:pos="9350"/>
            </w:tabs>
            <w:rPr>
              <w:rFonts w:asciiTheme="minorHAnsi" w:hAnsiTheme="minorHAnsi"/>
              <w:noProof/>
              <w:color w:val="auto"/>
              <w:kern w:val="2"/>
              <w:sz w:val="24"/>
              <w:szCs w:val="24"/>
              <w14:ligatures w14:val="standardContextual"/>
            </w:rPr>
          </w:pPr>
          <w:hyperlink w:anchor="_Toc202464420" w:history="1">
            <w:r w:rsidRPr="006E5BF4">
              <w:rPr>
                <w:rStyle w:val="Hyperlink"/>
                <w:noProof/>
              </w:rPr>
              <w:t>Types of Training</w:t>
            </w:r>
            <w:r>
              <w:rPr>
                <w:noProof/>
                <w:webHidden/>
              </w:rPr>
              <w:tab/>
            </w:r>
            <w:r>
              <w:rPr>
                <w:noProof/>
                <w:webHidden/>
              </w:rPr>
              <w:fldChar w:fldCharType="begin"/>
            </w:r>
            <w:r>
              <w:rPr>
                <w:noProof/>
                <w:webHidden/>
              </w:rPr>
              <w:instrText xml:space="preserve"> PAGEREF _Toc202464420 \h </w:instrText>
            </w:r>
            <w:r>
              <w:rPr>
                <w:noProof/>
                <w:webHidden/>
              </w:rPr>
            </w:r>
            <w:r>
              <w:rPr>
                <w:noProof/>
                <w:webHidden/>
              </w:rPr>
              <w:fldChar w:fldCharType="separate"/>
            </w:r>
            <w:r>
              <w:rPr>
                <w:noProof/>
                <w:webHidden/>
              </w:rPr>
              <w:t>3</w:t>
            </w:r>
            <w:r>
              <w:rPr>
                <w:noProof/>
                <w:webHidden/>
              </w:rPr>
              <w:fldChar w:fldCharType="end"/>
            </w:r>
          </w:hyperlink>
        </w:p>
        <w:p w14:paraId="25A5F032" w14:textId="77777777" w:rsidR="00C818AA" w:rsidRDefault="00C818AA">
          <w:pPr>
            <w:pStyle w:val="TOC3"/>
            <w:tabs>
              <w:tab w:val="right" w:leader="dot" w:pos="9350"/>
            </w:tabs>
            <w:rPr>
              <w:rFonts w:asciiTheme="minorHAnsi" w:hAnsiTheme="minorHAnsi"/>
              <w:noProof/>
              <w:color w:val="auto"/>
              <w:kern w:val="2"/>
              <w:sz w:val="24"/>
              <w:szCs w:val="24"/>
              <w14:ligatures w14:val="standardContextual"/>
            </w:rPr>
          </w:pPr>
          <w:hyperlink w:anchor="_Toc202464421" w:history="1">
            <w:r w:rsidRPr="006E5BF4">
              <w:rPr>
                <w:rStyle w:val="Hyperlink"/>
                <w:noProof/>
              </w:rPr>
              <w:t>Scope</w:t>
            </w:r>
            <w:r>
              <w:rPr>
                <w:noProof/>
                <w:webHidden/>
              </w:rPr>
              <w:tab/>
            </w:r>
            <w:r>
              <w:rPr>
                <w:noProof/>
                <w:webHidden/>
              </w:rPr>
              <w:fldChar w:fldCharType="begin"/>
            </w:r>
            <w:r>
              <w:rPr>
                <w:noProof/>
                <w:webHidden/>
              </w:rPr>
              <w:instrText xml:space="preserve"> PAGEREF _Toc202464421 \h </w:instrText>
            </w:r>
            <w:r>
              <w:rPr>
                <w:noProof/>
                <w:webHidden/>
              </w:rPr>
            </w:r>
            <w:r>
              <w:rPr>
                <w:noProof/>
                <w:webHidden/>
              </w:rPr>
              <w:fldChar w:fldCharType="separate"/>
            </w:r>
            <w:r>
              <w:rPr>
                <w:noProof/>
                <w:webHidden/>
              </w:rPr>
              <w:t>4</w:t>
            </w:r>
            <w:r>
              <w:rPr>
                <w:noProof/>
                <w:webHidden/>
              </w:rPr>
              <w:fldChar w:fldCharType="end"/>
            </w:r>
          </w:hyperlink>
        </w:p>
        <w:p w14:paraId="69FC7053" w14:textId="77777777" w:rsidR="00C818AA" w:rsidRDefault="00C818AA">
          <w:pPr>
            <w:pStyle w:val="TOC1"/>
            <w:rPr>
              <w:rFonts w:asciiTheme="minorHAnsi" w:hAnsiTheme="minorHAnsi"/>
              <w:b w:val="0"/>
              <w:noProof/>
              <w:color w:val="auto"/>
              <w:kern w:val="2"/>
              <w:sz w:val="24"/>
              <w:szCs w:val="24"/>
              <w14:ligatures w14:val="standardContextual"/>
            </w:rPr>
          </w:pPr>
          <w:hyperlink w:anchor="_Toc202464422" w:history="1">
            <w:r w:rsidRPr="006E5BF4">
              <w:rPr>
                <w:rStyle w:val="Hyperlink"/>
                <w:noProof/>
              </w:rPr>
              <w:t>Security Awareness Training Lifecycle</w:t>
            </w:r>
            <w:r>
              <w:rPr>
                <w:noProof/>
                <w:webHidden/>
              </w:rPr>
              <w:tab/>
            </w:r>
            <w:r>
              <w:rPr>
                <w:noProof/>
                <w:webHidden/>
              </w:rPr>
              <w:fldChar w:fldCharType="begin"/>
            </w:r>
            <w:r>
              <w:rPr>
                <w:noProof/>
                <w:webHidden/>
              </w:rPr>
              <w:instrText xml:space="preserve"> PAGEREF _Toc202464422 \h </w:instrText>
            </w:r>
            <w:r>
              <w:rPr>
                <w:noProof/>
                <w:webHidden/>
              </w:rPr>
            </w:r>
            <w:r>
              <w:rPr>
                <w:noProof/>
                <w:webHidden/>
              </w:rPr>
              <w:fldChar w:fldCharType="separate"/>
            </w:r>
            <w:r>
              <w:rPr>
                <w:noProof/>
                <w:webHidden/>
              </w:rPr>
              <w:t>5</w:t>
            </w:r>
            <w:r>
              <w:rPr>
                <w:noProof/>
                <w:webHidden/>
              </w:rPr>
              <w:fldChar w:fldCharType="end"/>
            </w:r>
          </w:hyperlink>
        </w:p>
        <w:p w14:paraId="146E08E8" w14:textId="77777777" w:rsidR="00C818AA" w:rsidRDefault="00C818AA">
          <w:pPr>
            <w:pStyle w:val="TOC2"/>
            <w:rPr>
              <w:rFonts w:asciiTheme="minorHAnsi" w:hAnsiTheme="minorHAnsi"/>
              <w:b w:val="0"/>
              <w:noProof/>
              <w:color w:val="auto"/>
              <w:kern w:val="2"/>
              <w:sz w:val="24"/>
              <w:szCs w:val="24"/>
              <w14:ligatures w14:val="standardContextual"/>
            </w:rPr>
          </w:pPr>
          <w:hyperlink w:anchor="_Toc202464423" w:history="1">
            <w:r w:rsidRPr="006E5BF4">
              <w:rPr>
                <w:rStyle w:val="Hyperlink"/>
                <w:noProof/>
              </w:rPr>
              <w:t>Assess</w:t>
            </w:r>
            <w:r>
              <w:rPr>
                <w:noProof/>
                <w:webHidden/>
              </w:rPr>
              <w:tab/>
            </w:r>
            <w:r>
              <w:rPr>
                <w:noProof/>
                <w:webHidden/>
              </w:rPr>
              <w:fldChar w:fldCharType="begin"/>
            </w:r>
            <w:r>
              <w:rPr>
                <w:noProof/>
                <w:webHidden/>
              </w:rPr>
              <w:instrText xml:space="preserve"> PAGEREF _Toc202464423 \h </w:instrText>
            </w:r>
            <w:r>
              <w:rPr>
                <w:noProof/>
                <w:webHidden/>
              </w:rPr>
            </w:r>
            <w:r>
              <w:rPr>
                <w:noProof/>
                <w:webHidden/>
              </w:rPr>
              <w:fldChar w:fldCharType="separate"/>
            </w:r>
            <w:r>
              <w:rPr>
                <w:noProof/>
                <w:webHidden/>
              </w:rPr>
              <w:t>6</w:t>
            </w:r>
            <w:r>
              <w:rPr>
                <w:noProof/>
                <w:webHidden/>
              </w:rPr>
              <w:fldChar w:fldCharType="end"/>
            </w:r>
          </w:hyperlink>
        </w:p>
        <w:p w14:paraId="5C585D35" w14:textId="77777777" w:rsidR="00C818AA" w:rsidRDefault="00C818AA">
          <w:pPr>
            <w:pStyle w:val="TOC2"/>
            <w:rPr>
              <w:rFonts w:asciiTheme="minorHAnsi" w:hAnsiTheme="minorHAnsi"/>
              <w:b w:val="0"/>
              <w:noProof/>
              <w:color w:val="auto"/>
              <w:kern w:val="2"/>
              <w:sz w:val="24"/>
              <w:szCs w:val="24"/>
              <w14:ligatures w14:val="standardContextual"/>
            </w:rPr>
          </w:pPr>
          <w:hyperlink w:anchor="_Toc202464424" w:history="1">
            <w:r w:rsidRPr="006E5BF4">
              <w:rPr>
                <w:rStyle w:val="Hyperlink"/>
                <w:noProof/>
              </w:rPr>
              <w:t>Develop</w:t>
            </w:r>
            <w:r>
              <w:rPr>
                <w:noProof/>
                <w:webHidden/>
              </w:rPr>
              <w:tab/>
            </w:r>
            <w:r>
              <w:rPr>
                <w:noProof/>
                <w:webHidden/>
              </w:rPr>
              <w:fldChar w:fldCharType="begin"/>
            </w:r>
            <w:r>
              <w:rPr>
                <w:noProof/>
                <w:webHidden/>
              </w:rPr>
              <w:instrText xml:space="preserve"> PAGEREF _Toc202464424 \h </w:instrText>
            </w:r>
            <w:r>
              <w:rPr>
                <w:noProof/>
                <w:webHidden/>
              </w:rPr>
            </w:r>
            <w:r>
              <w:rPr>
                <w:noProof/>
                <w:webHidden/>
              </w:rPr>
              <w:fldChar w:fldCharType="separate"/>
            </w:r>
            <w:r>
              <w:rPr>
                <w:noProof/>
                <w:webHidden/>
              </w:rPr>
              <w:t>6</w:t>
            </w:r>
            <w:r>
              <w:rPr>
                <w:noProof/>
                <w:webHidden/>
              </w:rPr>
              <w:fldChar w:fldCharType="end"/>
            </w:r>
          </w:hyperlink>
        </w:p>
        <w:p w14:paraId="44FCAB8C" w14:textId="77777777" w:rsidR="00C818AA" w:rsidRDefault="00C818AA">
          <w:pPr>
            <w:pStyle w:val="TOC2"/>
            <w:rPr>
              <w:rFonts w:asciiTheme="minorHAnsi" w:hAnsiTheme="minorHAnsi"/>
              <w:b w:val="0"/>
              <w:noProof/>
              <w:color w:val="auto"/>
              <w:kern w:val="2"/>
              <w:sz w:val="24"/>
              <w:szCs w:val="24"/>
              <w14:ligatures w14:val="standardContextual"/>
            </w:rPr>
          </w:pPr>
          <w:hyperlink w:anchor="_Toc202464425" w:history="1">
            <w:r w:rsidRPr="006E5BF4">
              <w:rPr>
                <w:rStyle w:val="Hyperlink"/>
                <w:noProof/>
              </w:rPr>
              <w:t>Educate</w:t>
            </w:r>
            <w:r>
              <w:rPr>
                <w:noProof/>
                <w:webHidden/>
              </w:rPr>
              <w:tab/>
            </w:r>
            <w:r>
              <w:rPr>
                <w:noProof/>
                <w:webHidden/>
              </w:rPr>
              <w:fldChar w:fldCharType="begin"/>
            </w:r>
            <w:r>
              <w:rPr>
                <w:noProof/>
                <w:webHidden/>
              </w:rPr>
              <w:instrText xml:space="preserve"> PAGEREF _Toc202464425 \h </w:instrText>
            </w:r>
            <w:r>
              <w:rPr>
                <w:noProof/>
                <w:webHidden/>
              </w:rPr>
            </w:r>
            <w:r>
              <w:rPr>
                <w:noProof/>
                <w:webHidden/>
              </w:rPr>
              <w:fldChar w:fldCharType="separate"/>
            </w:r>
            <w:r>
              <w:rPr>
                <w:noProof/>
                <w:webHidden/>
              </w:rPr>
              <w:t>6</w:t>
            </w:r>
            <w:r>
              <w:rPr>
                <w:noProof/>
                <w:webHidden/>
              </w:rPr>
              <w:fldChar w:fldCharType="end"/>
            </w:r>
          </w:hyperlink>
        </w:p>
        <w:p w14:paraId="2C4DE5EA" w14:textId="77777777" w:rsidR="00C818AA" w:rsidRDefault="00C818AA">
          <w:pPr>
            <w:pStyle w:val="TOC2"/>
            <w:rPr>
              <w:rFonts w:asciiTheme="minorHAnsi" w:hAnsiTheme="minorHAnsi"/>
              <w:b w:val="0"/>
              <w:noProof/>
              <w:color w:val="auto"/>
              <w:kern w:val="2"/>
              <w:sz w:val="24"/>
              <w:szCs w:val="24"/>
              <w14:ligatures w14:val="standardContextual"/>
            </w:rPr>
          </w:pPr>
          <w:hyperlink w:anchor="_Toc202464426" w:history="1">
            <w:r w:rsidRPr="006E5BF4">
              <w:rPr>
                <w:rStyle w:val="Hyperlink"/>
                <w:noProof/>
              </w:rPr>
              <w:t>Validate</w:t>
            </w:r>
            <w:r>
              <w:rPr>
                <w:noProof/>
                <w:webHidden/>
              </w:rPr>
              <w:tab/>
            </w:r>
            <w:r>
              <w:rPr>
                <w:noProof/>
                <w:webHidden/>
              </w:rPr>
              <w:fldChar w:fldCharType="begin"/>
            </w:r>
            <w:r>
              <w:rPr>
                <w:noProof/>
                <w:webHidden/>
              </w:rPr>
              <w:instrText xml:space="preserve"> PAGEREF _Toc202464426 \h </w:instrText>
            </w:r>
            <w:r>
              <w:rPr>
                <w:noProof/>
                <w:webHidden/>
              </w:rPr>
            </w:r>
            <w:r>
              <w:rPr>
                <w:noProof/>
                <w:webHidden/>
              </w:rPr>
              <w:fldChar w:fldCharType="separate"/>
            </w:r>
            <w:r>
              <w:rPr>
                <w:noProof/>
                <w:webHidden/>
              </w:rPr>
              <w:t>7</w:t>
            </w:r>
            <w:r>
              <w:rPr>
                <w:noProof/>
                <w:webHidden/>
              </w:rPr>
              <w:fldChar w:fldCharType="end"/>
            </w:r>
          </w:hyperlink>
        </w:p>
        <w:p w14:paraId="437A037F" w14:textId="77777777" w:rsidR="00C818AA" w:rsidRDefault="00C818AA">
          <w:pPr>
            <w:pStyle w:val="TOC1"/>
            <w:rPr>
              <w:rFonts w:asciiTheme="minorHAnsi" w:hAnsiTheme="minorHAnsi"/>
              <w:b w:val="0"/>
              <w:noProof/>
              <w:color w:val="auto"/>
              <w:kern w:val="2"/>
              <w:sz w:val="24"/>
              <w:szCs w:val="24"/>
              <w14:ligatures w14:val="standardContextual"/>
            </w:rPr>
          </w:pPr>
          <w:hyperlink w:anchor="_Toc202464427" w:history="1">
            <w:r w:rsidRPr="006E5BF4">
              <w:rPr>
                <w:rStyle w:val="Hyperlink"/>
                <w:noProof/>
              </w:rPr>
              <w:t>Security Awareness Training Policy Template</w:t>
            </w:r>
            <w:r>
              <w:rPr>
                <w:noProof/>
                <w:webHidden/>
              </w:rPr>
              <w:tab/>
            </w:r>
            <w:r>
              <w:rPr>
                <w:noProof/>
                <w:webHidden/>
              </w:rPr>
              <w:fldChar w:fldCharType="begin"/>
            </w:r>
            <w:r>
              <w:rPr>
                <w:noProof/>
                <w:webHidden/>
              </w:rPr>
              <w:instrText xml:space="preserve"> PAGEREF _Toc202464427 \h </w:instrText>
            </w:r>
            <w:r>
              <w:rPr>
                <w:noProof/>
                <w:webHidden/>
              </w:rPr>
            </w:r>
            <w:r>
              <w:rPr>
                <w:noProof/>
                <w:webHidden/>
              </w:rPr>
              <w:fldChar w:fldCharType="separate"/>
            </w:r>
            <w:r>
              <w:rPr>
                <w:noProof/>
                <w:webHidden/>
              </w:rPr>
              <w:t>8</w:t>
            </w:r>
            <w:r>
              <w:rPr>
                <w:noProof/>
                <w:webHidden/>
              </w:rPr>
              <w:fldChar w:fldCharType="end"/>
            </w:r>
          </w:hyperlink>
        </w:p>
        <w:p w14:paraId="3AE4EF89" w14:textId="77777777" w:rsidR="00C818AA" w:rsidRDefault="00C818AA">
          <w:pPr>
            <w:pStyle w:val="TOC2"/>
            <w:rPr>
              <w:rFonts w:asciiTheme="minorHAnsi" w:hAnsiTheme="minorHAnsi"/>
              <w:b w:val="0"/>
              <w:noProof/>
              <w:color w:val="auto"/>
              <w:kern w:val="2"/>
              <w:sz w:val="24"/>
              <w:szCs w:val="24"/>
              <w14:ligatures w14:val="standardContextual"/>
            </w:rPr>
          </w:pPr>
          <w:hyperlink w:anchor="_Toc202464428" w:history="1">
            <w:r w:rsidRPr="006E5BF4">
              <w:rPr>
                <w:rStyle w:val="Hyperlink"/>
                <w:noProof/>
              </w:rPr>
              <w:t>Purpose</w:t>
            </w:r>
            <w:r>
              <w:rPr>
                <w:noProof/>
                <w:webHidden/>
              </w:rPr>
              <w:tab/>
            </w:r>
            <w:r>
              <w:rPr>
                <w:noProof/>
                <w:webHidden/>
              </w:rPr>
              <w:fldChar w:fldCharType="begin"/>
            </w:r>
            <w:r>
              <w:rPr>
                <w:noProof/>
                <w:webHidden/>
              </w:rPr>
              <w:instrText xml:space="preserve"> PAGEREF _Toc202464428 \h </w:instrText>
            </w:r>
            <w:r>
              <w:rPr>
                <w:noProof/>
                <w:webHidden/>
              </w:rPr>
            </w:r>
            <w:r>
              <w:rPr>
                <w:noProof/>
                <w:webHidden/>
              </w:rPr>
              <w:fldChar w:fldCharType="separate"/>
            </w:r>
            <w:r>
              <w:rPr>
                <w:noProof/>
                <w:webHidden/>
              </w:rPr>
              <w:t>8</w:t>
            </w:r>
            <w:r>
              <w:rPr>
                <w:noProof/>
                <w:webHidden/>
              </w:rPr>
              <w:fldChar w:fldCharType="end"/>
            </w:r>
          </w:hyperlink>
        </w:p>
        <w:p w14:paraId="7BC630C9" w14:textId="77777777" w:rsidR="00C818AA" w:rsidRDefault="00C818AA">
          <w:pPr>
            <w:pStyle w:val="TOC2"/>
            <w:rPr>
              <w:rFonts w:asciiTheme="minorHAnsi" w:hAnsiTheme="minorHAnsi"/>
              <w:b w:val="0"/>
              <w:noProof/>
              <w:color w:val="auto"/>
              <w:kern w:val="2"/>
              <w:sz w:val="24"/>
              <w:szCs w:val="24"/>
              <w14:ligatures w14:val="standardContextual"/>
            </w:rPr>
          </w:pPr>
          <w:hyperlink w:anchor="_Toc202464429" w:history="1">
            <w:r w:rsidRPr="006E5BF4">
              <w:rPr>
                <w:rStyle w:val="Hyperlink"/>
                <w:noProof/>
              </w:rPr>
              <w:t>Responsibility</w:t>
            </w:r>
            <w:r>
              <w:rPr>
                <w:noProof/>
                <w:webHidden/>
              </w:rPr>
              <w:tab/>
            </w:r>
            <w:r>
              <w:rPr>
                <w:noProof/>
                <w:webHidden/>
              </w:rPr>
              <w:fldChar w:fldCharType="begin"/>
            </w:r>
            <w:r>
              <w:rPr>
                <w:noProof/>
                <w:webHidden/>
              </w:rPr>
              <w:instrText xml:space="preserve"> PAGEREF _Toc202464429 \h </w:instrText>
            </w:r>
            <w:r>
              <w:rPr>
                <w:noProof/>
                <w:webHidden/>
              </w:rPr>
            </w:r>
            <w:r>
              <w:rPr>
                <w:noProof/>
                <w:webHidden/>
              </w:rPr>
              <w:fldChar w:fldCharType="separate"/>
            </w:r>
            <w:r>
              <w:rPr>
                <w:noProof/>
                <w:webHidden/>
              </w:rPr>
              <w:t>8</w:t>
            </w:r>
            <w:r>
              <w:rPr>
                <w:noProof/>
                <w:webHidden/>
              </w:rPr>
              <w:fldChar w:fldCharType="end"/>
            </w:r>
          </w:hyperlink>
        </w:p>
        <w:p w14:paraId="7D4A7CF0" w14:textId="77777777" w:rsidR="00C818AA" w:rsidRDefault="00C818AA">
          <w:pPr>
            <w:pStyle w:val="TOC2"/>
            <w:rPr>
              <w:rFonts w:asciiTheme="minorHAnsi" w:hAnsiTheme="minorHAnsi"/>
              <w:b w:val="0"/>
              <w:noProof/>
              <w:color w:val="auto"/>
              <w:kern w:val="2"/>
              <w:sz w:val="24"/>
              <w:szCs w:val="24"/>
              <w14:ligatures w14:val="standardContextual"/>
            </w:rPr>
          </w:pPr>
          <w:hyperlink w:anchor="_Toc202464430" w:history="1">
            <w:r w:rsidRPr="006E5BF4">
              <w:rPr>
                <w:rStyle w:val="Hyperlink"/>
                <w:noProof/>
              </w:rPr>
              <w:t>Exceptions</w:t>
            </w:r>
            <w:r>
              <w:rPr>
                <w:noProof/>
                <w:webHidden/>
              </w:rPr>
              <w:tab/>
            </w:r>
            <w:r>
              <w:rPr>
                <w:noProof/>
                <w:webHidden/>
              </w:rPr>
              <w:fldChar w:fldCharType="begin"/>
            </w:r>
            <w:r>
              <w:rPr>
                <w:noProof/>
                <w:webHidden/>
              </w:rPr>
              <w:instrText xml:space="preserve"> PAGEREF _Toc202464430 \h </w:instrText>
            </w:r>
            <w:r>
              <w:rPr>
                <w:noProof/>
                <w:webHidden/>
              </w:rPr>
            </w:r>
            <w:r>
              <w:rPr>
                <w:noProof/>
                <w:webHidden/>
              </w:rPr>
              <w:fldChar w:fldCharType="separate"/>
            </w:r>
            <w:r>
              <w:rPr>
                <w:noProof/>
                <w:webHidden/>
              </w:rPr>
              <w:t>8</w:t>
            </w:r>
            <w:r>
              <w:rPr>
                <w:noProof/>
                <w:webHidden/>
              </w:rPr>
              <w:fldChar w:fldCharType="end"/>
            </w:r>
          </w:hyperlink>
        </w:p>
        <w:p w14:paraId="2DA7EF03" w14:textId="77777777" w:rsidR="00C818AA" w:rsidRDefault="00C818AA">
          <w:pPr>
            <w:pStyle w:val="TOC2"/>
            <w:rPr>
              <w:rFonts w:asciiTheme="minorHAnsi" w:hAnsiTheme="minorHAnsi"/>
              <w:b w:val="0"/>
              <w:noProof/>
              <w:color w:val="auto"/>
              <w:kern w:val="2"/>
              <w:sz w:val="24"/>
              <w:szCs w:val="24"/>
              <w14:ligatures w14:val="standardContextual"/>
            </w:rPr>
          </w:pPr>
          <w:hyperlink w:anchor="_Toc202464431" w:history="1">
            <w:r w:rsidRPr="006E5BF4">
              <w:rPr>
                <w:rStyle w:val="Hyperlink"/>
                <w:noProof/>
              </w:rPr>
              <w:t>Policy</w:t>
            </w:r>
            <w:r>
              <w:rPr>
                <w:noProof/>
                <w:webHidden/>
              </w:rPr>
              <w:tab/>
            </w:r>
            <w:r>
              <w:rPr>
                <w:noProof/>
                <w:webHidden/>
              </w:rPr>
              <w:fldChar w:fldCharType="begin"/>
            </w:r>
            <w:r>
              <w:rPr>
                <w:noProof/>
                <w:webHidden/>
              </w:rPr>
              <w:instrText xml:space="preserve"> PAGEREF _Toc202464431 \h </w:instrText>
            </w:r>
            <w:r>
              <w:rPr>
                <w:noProof/>
                <w:webHidden/>
              </w:rPr>
            </w:r>
            <w:r>
              <w:rPr>
                <w:noProof/>
                <w:webHidden/>
              </w:rPr>
              <w:fldChar w:fldCharType="separate"/>
            </w:r>
            <w:r>
              <w:rPr>
                <w:noProof/>
                <w:webHidden/>
              </w:rPr>
              <w:t>8</w:t>
            </w:r>
            <w:r>
              <w:rPr>
                <w:noProof/>
                <w:webHidden/>
              </w:rPr>
              <w:fldChar w:fldCharType="end"/>
            </w:r>
          </w:hyperlink>
        </w:p>
        <w:p w14:paraId="1E890841" w14:textId="77777777" w:rsidR="00C818AA" w:rsidRDefault="00C818AA">
          <w:pPr>
            <w:pStyle w:val="TOC3"/>
            <w:tabs>
              <w:tab w:val="right" w:leader="dot" w:pos="9350"/>
            </w:tabs>
            <w:rPr>
              <w:rFonts w:asciiTheme="minorHAnsi" w:hAnsiTheme="minorHAnsi"/>
              <w:noProof/>
              <w:color w:val="auto"/>
              <w:kern w:val="2"/>
              <w:sz w:val="24"/>
              <w:szCs w:val="24"/>
              <w14:ligatures w14:val="standardContextual"/>
            </w:rPr>
          </w:pPr>
          <w:hyperlink w:anchor="_Toc202464432" w:history="1">
            <w:r w:rsidRPr="006E5BF4">
              <w:rPr>
                <w:rStyle w:val="Hyperlink"/>
                <w:noProof/>
              </w:rPr>
              <w:t>Assess</w:t>
            </w:r>
            <w:r>
              <w:rPr>
                <w:noProof/>
                <w:webHidden/>
              </w:rPr>
              <w:tab/>
            </w:r>
            <w:r>
              <w:rPr>
                <w:noProof/>
                <w:webHidden/>
              </w:rPr>
              <w:fldChar w:fldCharType="begin"/>
            </w:r>
            <w:r>
              <w:rPr>
                <w:noProof/>
                <w:webHidden/>
              </w:rPr>
              <w:instrText xml:space="preserve"> PAGEREF _Toc202464432 \h </w:instrText>
            </w:r>
            <w:r>
              <w:rPr>
                <w:noProof/>
                <w:webHidden/>
              </w:rPr>
            </w:r>
            <w:r>
              <w:rPr>
                <w:noProof/>
                <w:webHidden/>
              </w:rPr>
              <w:fldChar w:fldCharType="separate"/>
            </w:r>
            <w:r>
              <w:rPr>
                <w:noProof/>
                <w:webHidden/>
              </w:rPr>
              <w:t>8</w:t>
            </w:r>
            <w:r>
              <w:rPr>
                <w:noProof/>
                <w:webHidden/>
              </w:rPr>
              <w:fldChar w:fldCharType="end"/>
            </w:r>
          </w:hyperlink>
        </w:p>
        <w:p w14:paraId="0A0E6801" w14:textId="77777777" w:rsidR="00C818AA" w:rsidRDefault="00C818AA">
          <w:pPr>
            <w:pStyle w:val="TOC3"/>
            <w:tabs>
              <w:tab w:val="right" w:leader="dot" w:pos="9350"/>
            </w:tabs>
            <w:rPr>
              <w:rFonts w:asciiTheme="minorHAnsi" w:hAnsiTheme="minorHAnsi"/>
              <w:noProof/>
              <w:color w:val="auto"/>
              <w:kern w:val="2"/>
              <w:sz w:val="24"/>
              <w:szCs w:val="24"/>
              <w14:ligatures w14:val="standardContextual"/>
            </w:rPr>
          </w:pPr>
          <w:hyperlink w:anchor="_Toc202464433" w:history="1">
            <w:r w:rsidRPr="006E5BF4">
              <w:rPr>
                <w:rStyle w:val="Hyperlink"/>
                <w:noProof/>
              </w:rPr>
              <w:t>Develop</w:t>
            </w:r>
            <w:r>
              <w:rPr>
                <w:noProof/>
                <w:webHidden/>
              </w:rPr>
              <w:tab/>
            </w:r>
            <w:r>
              <w:rPr>
                <w:noProof/>
                <w:webHidden/>
              </w:rPr>
              <w:fldChar w:fldCharType="begin"/>
            </w:r>
            <w:r>
              <w:rPr>
                <w:noProof/>
                <w:webHidden/>
              </w:rPr>
              <w:instrText xml:space="preserve"> PAGEREF _Toc202464433 \h </w:instrText>
            </w:r>
            <w:r>
              <w:rPr>
                <w:noProof/>
                <w:webHidden/>
              </w:rPr>
            </w:r>
            <w:r>
              <w:rPr>
                <w:noProof/>
                <w:webHidden/>
              </w:rPr>
              <w:fldChar w:fldCharType="separate"/>
            </w:r>
            <w:r>
              <w:rPr>
                <w:noProof/>
                <w:webHidden/>
              </w:rPr>
              <w:t>8</w:t>
            </w:r>
            <w:r>
              <w:rPr>
                <w:noProof/>
                <w:webHidden/>
              </w:rPr>
              <w:fldChar w:fldCharType="end"/>
            </w:r>
          </w:hyperlink>
        </w:p>
        <w:p w14:paraId="65B89F4A" w14:textId="77777777" w:rsidR="00C818AA" w:rsidRDefault="00C818AA">
          <w:pPr>
            <w:pStyle w:val="TOC3"/>
            <w:tabs>
              <w:tab w:val="right" w:leader="dot" w:pos="9350"/>
            </w:tabs>
            <w:rPr>
              <w:rFonts w:asciiTheme="minorHAnsi" w:hAnsiTheme="minorHAnsi"/>
              <w:noProof/>
              <w:color w:val="auto"/>
              <w:kern w:val="2"/>
              <w:sz w:val="24"/>
              <w:szCs w:val="24"/>
              <w14:ligatures w14:val="standardContextual"/>
            </w:rPr>
          </w:pPr>
          <w:hyperlink w:anchor="_Toc202464434" w:history="1">
            <w:r w:rsidRPr="006E5BF4">
              <w:rPr>
                <w:rStyle w:val="Hyperlink"/>
                <w:noProof/>
              </w:rPr>
              <w:t>Educate</w:t>
            </w:r>
            <w:r>
              <w:rPr>
                <w:noProof/>
                <w:webHidden/>
              </w:rPr>
              <w:tab/>
            </w:r>
            <w:r>
              <w:rPr>
                <w:noProof/>
                <w:webHidden/>
              </w:rPr>
              <w:fldChar w:fldCharType="begin"/>
            </w:r>
            <w:r>
              <w:rPr>
                <w:noProof/>
                <w:webHidden/>
              </w:rPr>
              <w:instrText xml:space="preserve"> PAGEREF _Toc202464434 \h </w:instrText>
            </w:r>
            <w:r>
              <w:rPr>
                <w:noProof/>
                <w:webHidden/>
              </w:rPr>
            </w:r>
            <w:r>
              <w:rPr>
                <w:noProof/>
                <w:webHidden/>
              </w:rPr>
              <w:fldChar w:fldCharType="separate"/>
            </w:r>
            <w:r>
              <w:rPr>
                <w:noProof/>
                <w:webHidden/>
              </w:rPr>
              <w:t>8</w:t>
            </w:r>
            <w:r>
              <w:rPr>
                <w:noProof/>
                <w:webHidden/>
              </w:rPr>
              <w:fldChar w:fldCharType="end"/>
            </w:r>
          </w:hyperlink>
        </w:p>
        <w:p w14:paraId="76C3CB2C" w14:textId="77777777" w:rsidR="00C818AA" w:rsidRDefault="00C818AA">
          <w:pPr>
            <w:pStyle w:val="TOC3"/>
            <w:tabs>
              <w:tab w:val="right" w:leader="dot" w:pos="9350"/>
            </w:tabs>
            <w:rPr>
              <w:rFonts w:asciiTheme="minorHAnsi" w:hAnsiTheme="minorHAnsi"/>
              <w:noProof/>
              <w:color w:val="auto"/>
              <w:kern w:val="2"/>
              <w:sz w:val="24"/>
              <w:szCs w:val="24"/>
              <w14:ligatures w14:val="standardContextual"/>
            </w:rPr>
          </w:pPr>
          <w:hyperlink w:anchor="_Toc202464435" w:history="1">
            <w:r w:rsidRPr="006E5BF4">
              <w:rPr>
                <w:rStyle w:val="Hyperlink"/>
                <w:noProof/>
              </w:rPr>
              <w:t>Update</w:t>
            </w:r>
            <w:r>
              <w:rPr>
                <w:noProof/>
                <w:webHidden/>
              </w:rPr>
              <w:tab/>
            </w:r>
            <w:r>
              <w:rPr>
                <w:noProof/>
                <w:webHidden/>
              </w:rPr>
              <w:fldChar w:fldCharType="begin"/>
            </w:r>
            <w:r>
              <w:rPr>
                <w:noProof/>
                <w:webHidden/>
              </w:rPr>
              <w:instrText xml:space="preserve"> PAGEREF _Toc202464435 \h </w:instrText>
            </w:r>
            <w:r>
              <w:rPr>
                <w:noProof/>
                <w:webHidden/>
              </w:rPr>
            </w:r>
            <w:r>
              <w:rPr>
                <w:noProof/>
                <w:webHidden/>
              </w:rPr>
              <w:fldChar w:fldCharType="separate"/>
            </w:r>
            <w:r>
              <w:rPr>
                <w:noProof/>
                <w:webHidden/>
              </w:rPr>
              <w:t>9</w:t>
            </w:r>
            <w:r>
              <w:rPr>
                <w:noProof/>
                <w:webHidden/>
              </w:rPr>
              <w:fldChar w:fldCharType="end"/>
            </w:r>
          </w:hyperlink>
        </w:p>
        <w:p w14:paraId="50564966" w14:textId="77777777" w:rsidR="00C818AA" w:rsidRDefault="00C818AA">
          <w:pPr>
            <w:pStyle w:val="TOC1"/>
            <w:rPr>
              <w:rFonts w:asciiTheme="minorHAnsi" w:hAnsiTheme="minorHAnsi"/>
              <w:b w:val="0"/>
              <w:noProof/>
              <w:color w:val="auto"/>
              <w:kern w:val="2"/>
              <w:sz w:val="24"/>
              <w:szCs w:val="24"/>
              <w14:ligatures w14:val="standardContextual"/>
            </w:rPr>
          </w:pPr>
          <w:hyperlink w:anchor="_Toc202464436" w:history="1">
            <w:r w:rsidRPr="006E5BF4">
              <w:rPr>
                <w:rStyle w:val="Hyperlink"/>
                <w:noProof/>
              </w:rPr>
              <w:t>Revision History</w:t>
            </w:r>
            <w:r>
              <w:rPr>
                <w:noProof/>
                <w:webHidden/>
              </w:rPr>
              <w:tab/>
            </w:r>
            <w:r>
              <w:rPr>
                <w:noProof/>
                <w:webHidden/>
              </w:rPr>
              <w:fldChar w:fldCharType="begin"/>
            </w:r>
            <w:r>
              <w:rPr>
                <w:noProof/>
                <w:webHidden/>
              </w:rPr>
              <w:instrText xml:space="preserve"> PAGEREF _Toc202464436 \h </w:instrText>
            </w:r>
            <w:r>
              <w:rPr>
                <w:noProof/>
                <w:webHidden/>
              </w:rPr>
            </w:r>
            <w:r>
              <w:rPr>
                <w:noProof/>
                <w:webHidden/>
              </w:rPr>
              <w:fldChar w:fldCharType="separate"/>
            </w:r>
            <w:r>
              <w:rPr>
                <w:noProof/>
                <w:webHidden/>
              </w:rPr>
              <w:t>10</w:t>
            </w:r>
            <w:r>
              <w:rPr>
                <w:noProof/>
                <w:webHidden/>
              </w:rPr>
              <w:fldChar w:fldCharType="end"/>
            </w:r>
          </w:hyperlink>
        </w:p>
        <w:p w14:paraId="194AB5FC" w14:textId="77777777" w:rsidR="00C818AA" w:rsidRDefault="00C818AA">
          <w:pPr>
            <w:pStyle w:val="TOC1"/>
            <w:rPr>
              <w:rFonts w:asciiTheme="minorHAnsi" w:hAnsiTheme="minorHAnsi"/>
              <w:b w:val="0"/>
              <w:noProof/>
              <w:color w:val="auto"/>
              <w:kern w:val="2"/>
              <w:sz w:val="24"/>
              <w:szCs w:val="24"/>
              <w14:ligatures w14:val="standardContextual"/>
            </w:rPr>
          </w:pPr>
          <w:hyperlink w:anchor="_Toc202464437" w:history="1">
            <w:r w:rsidRPr="006E5BF4">
              <w:rPr>
                <w:rStyle w:val="Hyperlink"/>
                <w:noProof/>
              </w:rPr>
              <w:t>Appendix A: CIS Controls Implementation Groups</w:t>
            </w:r>
            <w:r>
              <w:rPr>
                <w:noProof/>
                <w:webHidden/>
              </w:rPr>
              <w:tab/>
            </w:r>
            <w:r>
              <w:rPr>
                <w:noProof/>
                <w:webHidden/>
              </w:rPr>
              <w:fldChar w:fldCharType="begin"/>
            </w:r>
            <w:r>
              <w:rPr>
                <w:noProof/>
                <w:webHidden/>
              </w:rPr>
              <w:instrText xml:space="preserve"> PAGEREF _Toc202464437 \h </w:instrText>
            </w:r>
            <w:r>
              <w:rPr>
                <w:noProof/>
                <w:webHidden/>
              </w:rPr>
            </w:r>
            <w:r>
              <w:rPr>
                <w:noProof/>
                <w:webHidden/>
              </w:rPr>
              <w:fldChar w:fldCharType="separate"/>
            </w:r>
            <w:r>
              <w:rPr>
                <w:noProof/>
                <w:webHidden/>
              </w:rPr>
              <w:t>11</w:t>
            </w:r>
            <w:r>
              <w:rPr>
                <w:noProof/>
                <w:webHidden/>
              </w:rPr>
              <w:fldChar w:fldCharType="end"/>
            </w:r>
          </w:hyperlink>
        </w:p>
        <w:p w14:paraId="6234358C" w14:textId="77777777" w:rsidR="00C818AA" w:rsidRDefault="00C818AA">
          <w:pPr>
            <w:pStyle w:val="TOC1"/>
            <w:rPr>
              <w:rFonts w:asciiTheme="minorHAnsi" w:hAnsiTheme="minorHAnsi"/>
              <w:b w:val="0"/>
              <w:noProof/>
              <w:color w:val="auto"/>
              <w:kern w:val="2"/>
              <w:sz w:val="24"/>
              <w:szCs w:val="24"/>
              <w14:ligatures w14:val="standardContextual"/>
            </w:rPr>
          </w:pPr>
          <w:hyperlink w:anchor="_Toc202464438" w:history="1">
            <w:r w:rsidRPr="006E5BF4">
              <w:rPr>
                <w:rStyle w:val="Hyperlink"/>
                <w:noProof/>
              </w:rPr>
              <w:t>Appendix B: Acronyms and Abbreviations</w:t>
            </w:r>
            <w:r>
              <w:rPr>
                <w:noProof/>
                <w:webHidden/>
              </w:rPr>
              <w:tab/>
            </w:r>
            <w:r>
              <w:rPr>
                <w:noProof/>
                <w:webHidden/>
              </w:rPr>
              <w:fldChar w:fldCharType="begin"/>
            </w:r>
            <w:r>
              <w:rPr>
                <w:noProof/>
                <w:webHidden/>
              </w:rPr>
              <w:instrText xml:space="preserve"> PAGEREF _Toc202464438 \h </w:instrText>
            </w:r>
            <w:r>
              <w:rPr>
                <w:noProof/>
                <w:webHidden/>
              </w:rPr>
            </w:r>
            <w:r>
              <w:rPr>
                <w:noProof/>
                <w:webHidden/>
              </w:rPr>
              <w:fldChar w:fldCharType="separate"/>
            </w:r>
            <w:r>
              <w:rPr>
                <w:noProof/>
                <w:webHidden/>
              </w:rPr>
              <w:t>13</w:t>
            </w:r>
            <w:r>
              <w:rPr>
                <w:noProof/>
                <w:webHidden/>
              </w:rPr>
              <w:fldChar w:fldCharType="end"/>
            </w:r>
          </w:hyperlink>
        </w:p>
        <w:p w14:paraId="07F7341F" w14:textId="77777777" w:rsidR="00C818AA" w:rsidRDefault="00C818AA">
          <w:pPr>
            <w:pStyle w:val="TOC1"/>
            <w:rPr>
              <w:rFonts w:asciiTheme="minorHAnsi" w:hAnsiTheme="minorHAnsi"/>
              <w:b w:val="0"/>
              <w:noProof/>
              <w:color w:val="auto"/>
              <w:kern w:val="2"/>
              <w:sz w:val="24"/>
              <w:szCs w:val="24"/>
              <w14:ligatures w14:val="standardContextual"/>
            </w:rPr>
          </w:pPr>
          <w:hyperlink w:anchor="_Toc202464439" w:history="1">
            <w:r w:rsidRPr="006E5BF4">
              <w:rPr>
                <w:rStyle w:val="Hyperlink"/>
                <w:noProof/>
              </w:rPr>
              <w:t>Appendix C: Glossary</w:t>
            </w:r>
            <w:r>
              <w:rPr>
                <w:noProof/>
                <w:webHidden/>
              </w:rPr>
              <w:tab/>
            </w:r>
            <w:r>
              <w:rPr>
                <w:noProof/>
                <w:webHidden/>
              </w:rPr>
              <w:fldChar w:fldCharType="begin"/>
            </w:r>
            <w:r>
              <w:rPr>
                <w:noProof/>
                <w:webHidden/>
              </w:rPr>
              <w:instrText xml:space="preserve"> PAGEREF _Toc202464439 \h </w:instrText>
            </w:r>
            <w:r>
              <w:rPr>
                <w:noProof/>
                <w:webHidden/>
              </w:rPr>
            </w:r>
            <w:r>
              <w:rPr>
                <w:noProof/>
                <w:webHidden/>
              </w:rPr>
              <w:fldChar w:fldCharType="separate"/>
            </w:r>
            <w:r>
              <w:rPr>
                <w:noProof/>
                <w:webHidden/>
              </w:rPr>
              <w:t>14</w:t>
            </w:r>
            <w:r>
              <w:rPr>
                <w:noProof/>
                <w:webHidden/>
              </w:rPr>
              <w:fldChar w:fldCharType="end"/>
            </w:r>
          </w:hyperlink>
        </w:p>
        <w:p w14:paraId="31975132" w14:textId="77777777" w:rsidR="00C818AA" w:rsidRDefault="00C818AA">
          <w:pPr>
            <w:pStyle w:val="TOC1"/>
            <w:rPr>
              <w:rFonts w:asciiTheme="minorHAnsi" w:hAnsiTheme="minorHAnsi"/>
              <w:b w:val="0"/>
              <w:noProof/>
              <w:color w:val="auto"/>
              <w:kern w:val="2"/>
              <w:sz w:val="24"/>
              <w:szCs w:val="24"/>
              <w14:ligatures w14:val="standardContextual"/>
            </w:rPr>
          </w:pPr>
          <w:hyperlink w:anchor="_Toc202464440" w:history="1">
            <w:r w:rsidRPr="006E5BF4">
              <w:rPr>
                <w:rStyle w:val="Hyperlink"/>
                <w:noProof/>
              </w:rPr>
              <w:t>Appendix D: Links and Resources</w:t>
            </w:r>
            <w:r>
              <w:rPr>
                <w:noProof/>
                <w:webHidden/>
              </w:rPr>
              <w:tab/>
            </w:r>
            <w:r>
              <w:rPr>
                <w:noProof/>
                <w:webHidden/>
              </w:rPr>
              <w:fldChar w:fldCharType="begin"/>
            </w:r>
            <w:r>
              <w:rPr>
                <w:noProof/>
                <w:webHidden/>
              </w:rPr>
              <w:instrText xml:space="preserve"> PAGEREF _Toc202464440 \h </w:instrText>
            </w:r>
            <w:r>
              <w:rPr>
                <w:noProof/>
                <w:webHidden/>
              </w:rPr>
            </w:r>
            <w:r>
              <w:rPr>
                <w:noProof/>
                <w:webHidden/>
              </w:rPr>
              <w:fldChar w:fldCharType="separate"/>
            </w:r>
            <w:r>
              <w:rPr>
                <w:noProof/>
                <w:webHidden/>
              </w:rPr>
              <w:t>17</w:t>
            </w:r>
            <w:r>
              <w:rPr>
                <w:noProof/>
                <w:webHidden/>
              </w:rPr>
              <w:fldChar w:fldCharType="end"/>
            </w:r>
          </w:hyperlink>
        </w:p>
        <w:p w14:paraId="1512AD07" w14:textId="77777777" w:rsidR="00C818AA" w:rsidRDefault="00C818AA">
          <w:pPr>
            <w:pStyle w:val="TOC1"/>
            <w:rPr>
              <w:rFonts w:asciiTheme="minorHAnsi" w:hAnsiTheme="minorHAnsi"/>
              <w:b w:val="0"/>
              <w:noProof/>
              <w:color w:val="auto"/>
              <w:kern w:val="2"/>
              <w:sz w:val="24"/>
              <w:szCs w:val="24"/>
              <w14:ligatures w14:val="standardContextual"/>
            </w:rPr>
          </w:pPr>
          <w:hyperlink w:anchor="_Toc202464441" w:history="1">
            <w:r w:rsidRPr="006E5BF4">
              <w:rPr>
                <w:rStyle w:val="Hyperlink"/>
                <w:noProof/>
              </w:rPr>
              <w:t>Appendix E: CIS Safeguards Mapping v8.1</w:t>
            </w:r>
            <w:r>
              <w:rPr>
                <w:noProof/>
                <w:webHidden/>
              </w:rPr>
              <w:tab/>
            </w:r>
            <w:r>
              <w:rPr>
                <w:noProof/>
                <w:webHidden/>
              </w:rPr>
              <w:fldChar w:fldCharType="begin"/>
            </w:r>
            <w:r>
              <w:rPr>
                <w:noProof/>
                <w:webHidden/>
              </w:rPr>
              <w:instrText xml:space="preserve"> PAGEREF _Toc202464441 \h </w:instrText>
            </w:r>
            <w:r>
              <w:rPr>
                <w:noProof/>
                <w:webHidden/>
              </w:rPr>
            </w:r>
            <w:r>
              <w:rPr>
                <w:noProof/>
                <w:webHidden/>
              </w:rPr>
              <w:fldChar w:fldCharType="separate"/>
            </w:r>
            <w:r>
              <w:rPr>
                <w:noProof/>
                <w:webHidden/>
              </w:rPr>
              <w:t>19</w:t>
            </w:r>
            <w:r>
              <w:rPr>
                <w:noProof/>
                <w:webHidden/>
              </w:rPr>
              <w:fldChar w:fldCharType="end"/>
            </w:r>
          </w:hyperlink>
        </w:p>
        <w:p w14:paraId="0884B26C" w14:textId="77777777" w:rsidR="0025128C" w:rsidRPr="0025128C" w:rsidRDefault="0025128C" w:rsidP="00B170FA">
          <w:pPr>
            <w:spacing w:before="0" w:line="240" w:lineRule="auto"/>
            <w:rPr>
              <w:rFonts w:cs="Arial"/>
              <w:noProof/>
              <w:sz w:val="14"/>
              <w:szCs w:val="14"/>
            </w:rPr>
          </w:pPr>
          <w:r w:rsidRPr="006B0BC1">
            <w:rPr>
              <w:rFonts w:cs="Arial"/>
              <w:noProof/>
              <w:sz w:val="14"/>
              <w:szCs w:val="14"/>
            </w:rPr>
            <w:fldChar w:fldCharType="end"/>
          </w:r>
        </w:p>
      </w:sdtContent>
    </w:sdt>
    <w:p w14:paraId="65BD9AA5" w14:textId="77777777" w:rsidR="00612238" w:rsidRDefault="00612238">
      <w:pPr>
        <w:spacing w:before="0" w:after="0" w:line="276" w:lineRule="auto"/>
        <w:rPr>
          <w:rFonts w:eastAsiaTheme="majorEastAsia" w:cstheme="majorBidi"/>
          <w:b/>
          <w:bCs/>
          <w:color w:val="003B5C"/>
          <w:sz w:val="40"/>
          <w:szCs w:val="40"/>
        </w:rPr>
      </w:pPr>
      <w:bookmarkStart w:id="5" w:name="_Toc381177729"/>
      <w:bookmarkStart w:id="6" w:name="_Toc326147762"/>
      <w:bookmarkStart w:id="7" w:name="_Toc381177732"/>
      <w:bookmarkStart w:id="8" w:name="_Toc381177736"/>
      <w:bookmarkEnd w:id="5"/>
      <w:bookmarkEnd w:id="6"/>
      <w:bookmarkEnd w:id="7"/>
      <w:bookmarkEnd w:id="8"/>
      <w:r>
        <w:br w:type="page"/>
      </w:r>
    </w:p>
    <w:p w14:paraId="35E29BBC" w14:textId="77777777" w:rsidR="00BE63D0" w:rsidRDefault="00BE63D0" w:rsidP="00596553">
      <w:pPr>
        <w:pStyle w:val="Heading1"/>
      </w:pPr>
      <w:bookmarkStart w:id="9" w:name="_Toc202464418"/>
      <w:bookmarkStart w:id="10" w:name="_Toc92976864"/>
      <w:r>
        <w:lastRenderedPageBreak/>
        <w:t>Introduction</w:t>
      </w:r>
      <w:bookmarkEnd w:id="9"/>
    </w:p>
    <w:p w14:paraId="517D556F" w14:textId="77777777" w:rsidR="009D2D41" w:rsidRPr="008D25E8" w:rsidRDefault="002213B4" w:rsidP="00DA06C8">
      <w:pPr>
        <w:spacing w:after="0" w:line="276" w:lineRule="auto"/>
        <w:rPr>
          <w:szCs w:val="18"/>
        </w:rPr>
      </w:pPr>
      <w:r w:rsidRPr="002213B4">
        <w:rPr>
          <w:rFonts w:cs="Arial"/>
          <w:szCs w:val="18"/>
        </w:rPr>
        <w:t xml:space="preserve">The actions of employees, contractors, and other users play a critical part in the success or failure of an enterprise’s security program. It is sometimes easier for an attacker to entice a user to click a link or open an email attachment to install malware </w:t>
      </w:r>
      <w:proofErr w:type="gramStart"/>
      <w:r w:rsidRPr="002213B4">
        <w:rPr>
          <w:rFonts w:cs="Arial"/>
          <w:szCs w:val="18"/>
        </w:rPr>
        <w:t>in order to</w:t>
      </w:r>
      <w:proofErr w:type="gramEnd"/>
      <w:r w:rsidRPr="002213B4">
        <w:rPr>
          <w:rFonts w:cs="Arial"/>
          <w:szCs w:val="18"/>
        </w:rPr>
        <w:t xml:space="preserve"> get into an enterprise, than to find a network exploit to do it directly. Users themselves, both intentionally and unintentionally, can cause incidents </w:t>
      </w:r>
      <w:proofErr w:type="gramStart"/>
      <w:r w:rsidRPr="002213B4">
        <w:rPr>
          <w:rFonts w:cs="Arial"/>
          <w:szCs w:val="18"/>
        </w:rPr>
        <w:t>as a result of</w:t>
      </w:r>
      <w:proofErr w:type="gramEnd"/>
      <w:r w:rsidRPr="002213B4">
        <w:rPr>
          <w:rFonts w:cs="Arial"/>
          <w:szCs w:val="18"/>
        </w:rPr>
        <w:t xml:space="preserve"> mishandling sensitive data, sending an email with sensitive data to the wrong recipient, losing a portable end-user device, using weak passwords, or using the same password they use on public sites. No security program can effectively address cyber risk without a means to address this fundamental human vulnerability.</w:t>
      </w:r>
    </w:p>
    <w:p w14:paraId="504370DE" w14:textId="77777777" w:rsidR="00BE63D0" w:rsidRDefault="00000875" w:rsidP="00BE63D0">
      <w:pPr>
        <w:pStyle w:val="SectionLvl2"/>
      </w:pPr>
      <w:bookmarkStart w:id="11" w:name="_Toc202464419"/>
      <w:r>
        <w:t>Purpose</w:t>
      </w:r>
      <w:bookmarkEnd w:id="11"/>
    </w:p>
    <w:p w14:paraId="464DE3EB" w14:textId="77777777" w:rsidR="004A0C93" w:rsidRPr="00013CF6" w:rsidRDefault="002213B4" w:rsidP="00DA06C8">
      <w:pPr>
        <w:spacing w:line="276" w:lineRule="auto"/>
        <w:rPr>
          <w:rFonts w:cs="Arial"/>
          <w:szCs w:val="18"/>
        </w:rPr>
      </w:pPr>
      <w:r w:rsidRPr="002213B4">
        <w:t>The Center for Internet Security</w:t>
      </w:r>
      <w:r w:rsidRPr="00DA06C8">
        <w:rPr>
          <w:vertAlign w:val="superscript"/>
        </w:rPr>
        <w:t>®</w:t>
      </w:r>
      <w:r w:rsidRPr="002213B4">
        <w:t xml:space="preserve"> (CIS</w:t>
      </w:r>
      <w:r w:rsidRPr="00DA06C8">
        <w:rPr>
          <w:vertAlign w:val="superscript"/>
        </w:rPr>
        <w:t>®</w:t>
      </w:r>
      <w:r w:rsidRPr="002213B4">
        <w:t>) recommends several policies that an enterprise should have in place. This Security Awareness Training Policy is meant as a foundational guide for enterprises that need help drafting their own policy. Enterprises are encouraged to use this policy template in whole or in part. With that said, there are multiple decision points and areas that must be tailored to an enterprise’s specific needs, such as the best way to deliver training and educate your users, and which specific topics to cover. In CIS Controls v8.1, Control 14 states:</w:t>
      </w:r>
    </w:p>
    <w:p w14:paraId="352D7E19" w14:textId="77777777" w:rsidR="009D2D41" w:rsidRPr="00EF3500" w:rsidRDefault="005265D2" w:rsidP="009D2D41">
      <w:pPr>
        <w:pStyle w:val="IntenseQuote"/>
        <w:jc w:val="left"/>
        <w:rPr>
          <w:rFonts w:ascii="Arial" w:hAnsi="Arial" w:cs="Arial"/>
          <w:sz w:val="18"/>
          <w:szCs w:val="18"/>
        </w:rPr>
      </w:pPr>
      <w:r>
        <w:rPr>
          <w:rFonts w:cs="Arial"/>
          <w:noProof/>
          <w:szCs w:val="18"/>
        </w:rPr>
        <w:drawing>
          <wp:anchor distT="0" distB="0" distL="114300" distR="114300" simplePos="0" relativeHeight="251658243" behindDoc="1" locked="0" layoutInCell="1" allowOverlap="1" wp14:anchorId="4159246A" wp14:editId="2483BFEA">
            <wp:simplePos x="0" y="0"/>
            <wp:positionH relativeFrom="margin">
              <wp:posOffset>-85090</wp:posOffset>
            </wp:positionH>
            <wp:positionV relativeFrom="paragraph">
              <wp:posOffset>72902</wp:posOffset>
            </wp:positionV>
            <wp:extent cx="496570" cy="695325"/>
            <wp:effectExtent l="0" t="0" r="0" b="9525"/>
            <wp:wrapTight wrapText="bothSides">
              <wp:wrapPolygon edited="0">
                <wp:start x="5801" y="0"/>
                <wp:lineTo x="0" y="4142"/>
                <wp:lineTo x="0" y="21304"/>
                <wp:lineTo x="20716" y="21304"/>
                <wp:lineTo x="20716" y="4142"/>
                <wp:lineTo x="14916" y="0"/>
                <wp:lineTo x="5801" y="0"/>
              </wp:wrapPolygon>
            </wp:wrapTight>
            <wp:docPr id="3" name="Picture 3"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lose-up of a logo&#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496570" cy="695325"/>
                    </a:xfrm>
                    <a:prstGeom prst="rect">
                      <a:avLst/>
                    </a:prstGeom>
                    <a:noFill/>
                    <a:ln>
                      <a:noFill/>
                    </a:ln>
                  </pic:spPr>
                </pic:pic>
              </a:graphicData>
            </a:graphic>
            <wp14:sizeRelV relativeFrom="margin">
              <wp14:pctHeight>0</wp14:pctHeight>
            </wp14:sizeRelV>
          </wp:anchor>
        </w:drawing>
      </w:r>
      <w:r w:rsidR="004A0C93">
        <w:rPr>
          <w:rFonts w:ascii="Arial" w:hAnsi="Arial" w:cs="Arial"/>
          <w:b/>
          <w:bCs/>
          <w:sz w:val="18"/>
          <w:szCs w:val="18"/>
        </w:rPr>
        <w:t xml:space="preserve">Control </w:t>
      </w:r>
      <w:r w:rsidR="00EC11AD">
        <w:rPr>
          <w:rFonts w:ascii="Arial" w:hAnsi="Arial" w:cs="Arial"/>
          <w:b/>
          <w:bCs/>
          <w:sz w:val="18"/>
          <w:szCs w:val="18"/>
        </w:rPr>
        <w:t>1</w:t>
      </w:r>
      <w:r w:rsidR="002213B4">
        <w:rPr>
          <w:rFonts w:ascii="Arial" w:hAnsi="Arial" w:cs="Arial"/>
          <w:b/>
          <w:bCs/>
          <w:sz w:val="18"/>
          <w:szCs w:val="18"/>
        </w:rPr>
        <w:t>4</w:t>
      </w:r>
      <w:r w:rsidR="009D2D41" w:rsidRPr="00C5507C">
        <w:rPr>
          <w:rFonts w:ascii="Arial" w:hAnsi="Arial" w:cs="Arial"/>
          <w:b/>
          <w:bCs/>
          <w:sz w:val="18"/>
          <w:szCs w:val="18"/>
        </w:rPr>
        <w:t xml:space="preserve"> </w:t>
      </w:r>
      <w:r w:rsidR="004A0C93">
        <w:rPr>
          <w:rFonts w:ascii="Arial" w:hAnsi="Arial" w:cs="Arial"/>
          <w:b/>
          <w:bCs/>
          <w:sz w:val="18"/>
          <w:szCs w:val="18"/>
        </w:rPr>
        <w:t>–</w:t>
      </w:r>
      <w:r w:rsidR="009D2D41" w:rsidRPr="00C5507C">
        <w:rPr>
          <w:rFonts w:ascii="Arial" w:hAnsi="Arial" w:cs="Arial"/>
          <w:b/>
          <w:bCs/>
          <w:sz w:val="18"/>
          <w:szCs w:val="18"/>
        </w:rPr>
        <w:t xml:space="preserve"> </w:t>
      </w:r>
      <w:r w:rsidR="002213B4">
        <w:rPr>
          <w:rFonts w:ascii="Arial" w:hAnsi="Arial" w:cs="Arial"/>
          <w:b/>
          <w:bCs/>
          <w:sz w:val="18"/>
          <w:szCs w:val="18"/>
        </w:rPr>
        <w:t>Security Awareness and Skills Training</w:t>
      </w:r>
      <w:r w:rsidR="009D2D41">
        <w:rPr>
          <w:rFonts w:ascii="Arial" w:hAnsi="Arial" w:cs="Arial"/>
          <w:sz w:val="18"/>
          <w:szCs w:val="18"/>
        </w:rPr>
        <w:br/>
      </w:r>
      <w:r w:rsidR="002213B4" w:rsidRPr="002213B4">
        <w:rPr>
          <w:rFonts w:ascii="Arial" w:hAnsi="Arial" w:cs="Arial"/>
          <w:sz w:val="18"/>
          <w:szCs w:val="18"/>
        </w:rPr>
        <w:t>A Establish and maintain a security awareness program to influence behavior among the workforce to be security conscious and properly skilled to reduce cybersecurity risks to the enterprise.</w:t>
      </w:r>
    </w:p>
    <w:p w14:paraId="2D4B42C0" w14:textId="77777777" w:rsidR="0087657E" w:rsidRDefault="00FF7A5D" w:rsidP="00DA06C8">
      <w:pPr>
        <w:spacing w:line="276" w:lineRule="auto"/>
      </w:pPr>
      <w:r w:rsidRPr="00FF7A5D">
        <w:t xml:space="preserve">To support this Safeguard, it is important for an enterprise to develop a robust security awareness training program. An effective security awareness training program should not just be a canned, once-a-year training video coupled with regular phishing testing. While annual training is needed, there should also be more frequent, topical messages and notifications about security. This might include messages </w:t>
      </w:r>
      <w:proofErr w:type="gramStart"/>
      <w:r w:rsidRPr="00FF7A5D">
        <w:t>about:</w:t>
      </w:r>
      <w:proofErr w:type="gramEnd"/>
      <w:r w:rsidRPr="00FF7A5D">
        <w:t xml:space="preserve"> strong password-use that coincides with a media report of password dump, the rise of phishing during tax time, or increased awareness of malicious package delivery emails during the holidays. This document supports the development of a process for managing enterprise assets and the implementation of Safeguards in this CIS Control.</w:t>
      </w:r>
    </w:p>
    <w:p w14:paraId="3B4C8609" w14:textId="77777777" w:rsidR="00FF7A5D" w:rsidRDefault="00FF7A5D" w:rsidP="00FF7A5D">
      <w:pPr>
        <w:pStyle w:val="SectionLvl3"/>
        <w:ind w:left="0"/>
      </w:pPr>
      <w:bookmarkStart w:id="12" w:name="_Toc202464420"/>
      <w:r>
        <w:t>Types of Training</w:t>
      </w:r>
      <w:bookmarkEnd w:id="12"/>
    </w:p>
    <w:p w14:paraId="01BEC949" w14:textId="77777777" w:rsidR="00FF7A5D" w:rsidRDefault="00FF7A5D" w:rsidP="00DA06C8">
      <w:pPr>
        <w:spacing w:line="276" w:lineRule="auto"/>
      </w:pPr>
      <w:r w:rsidRPr="00FF7A5D">
        <w:t xml:space="preserve">There are many methods that can be used to educate users on cybersecurity. A major decision point includes whether training will be provided by a person or if users will be taking training on their own time via digital means.  These options are not mutually exclusive, and a combination of these methods may be leveraged. Additionally, ancillary methods such as posters, signs, and email reminders may be used to remind users of their information security responsibilities. </w:t>
      </w:r>
    </w:p>
    <w:p w14:paraId="0F3CA9F9" w14:textId="77777777" w:rsidR="00A55450" w:rsidRDefault="00A55450" w:rsidP="00DA06C8">
      <w:pPr>
        <w:spacing w:line="276" w:lineRule="auto"/>
      </w:pPr>
    </w:p>
    <w:p w14:paraId="25516EA2" w14:textId="77777777" w:rsidR="00A55450" w:rsidRDefault="00A55450" w:rsidP="00DA06C8">
      <w:pPr>
        <w:spacing w:line="276" w:lineRule="auto"/>
      </w:pPr>
    </w:p>
    <w:p w14:paraId="400DF7AC" w14:textId="77777777" w:rsidR="00BE63D0" w:rsidRDefault="00A35D60" w:rsidP="00000875">
      <w:pPr>
        <w:pStyle w:val="SectionLvl3"/>
        <w:ind w:left="0"/>
      </w:pPr>
      <w:bookmarkStart w:id="13" w:name="_Toc202464421"/>
      <w:r>
        <w:lastRenderedPageBreak/>
        <w:t>Scope</w:t>
      </w:r>
      <w:bookmarkEnd w:id="13"/>
    </w:p>
    <w:p w14:paraId="72E34B83" w14:textId="77777777" w:rsidR="00221E42" w:rsidRDefault="00FF7A5D" w:rsidP="00DA06C8">
      <w:pPr>
        <w:spacing w:line="276" w:lineRule="auto"/>
      </w:pPr>
      <w:r w:rsidRPr="00FF7A5D">
        <w:t xml:space="preserve">This Security Awareness Training Policy is divided into multiple sections based on how enterprise will practically plan, develop, and deliver training. This policy template is meant to supplement the CIS Controls v8.1. </w:t>
      </w:r>
      <w:r w:rsidR="00D34ABB" w:rsidRPr="00D34ABB">
        <w:t xml:space="preserve">The policy statements included within this document can be used by all CIS Implementation Groups (IGs) but are specifically geared towards Safeguards in Implementation Group 1 (IG1). In </w:t>
      </w:r>
      <w:hyperlink w:anchor="_Appendix_E:_CIS" w:history="1">
        <w:r w:rsidR="00D34ABB" w:rsidRPr="00D34ABB">
          <w:rPr>
            <w:rStyle w:val="Hyperlink"/>
          </w:rPr>
          <w:t>Appendix E</w:t>
        </w:r>
      </w:hyperlink>
      <w:r w:rsidR="00D34ABB" w:rsidRPr="00D34ABB">
        <w:t xml:space="preserve">, Safeguards unique to IG1 are specifically highlighted for ease of use. For more information on the CIS Implementation Groups, see </w:t>
      </w:r>
      <w:hyperlink w:anchor="_Appendix_A:_CIS" w:history="1">
        <w:r w:rsidR="00D34ABB" w:rsidRPr="00D34ABB">
          <w:rPr>
            <w:rStyle w:val="Hyperlink"/>
          </w:rPr>
          <w:t>Appendix A</w:t>
        </w:r>
      </w:hyperlink>
      <w:r w:rsidR="00D34ABB" w:rsidRPr="00D34ABB">
        <w:t xml:space="preserve">. Additionally, a glossary in </w:t>
      </w:r>
      <w:hyperlink w:anchor="_Appendix_C:_Glossary" w:history="1">
        <w:r w:rsidR="00D34ABB" w:rsidRPr="00D34ABB">
          <w:rPr>
            <w:rStyle w:val="Hyperlink"/>
          </w:rPr>
          <w:t xml:space="preserve">Appendix </w:t>
        </w:r>
        <w:r w:rsidR="00801459">
          <w:rPr>
            <w:rStyle w:val="Hyperlink"/>
          </w:rPr>
          <w:t>C</w:t>
        </w:r>
      </w:hyperlink>
      <w:r w:rsidR="00D34ABB" w:rsidRPr="00D34ABB">
        <w:t xml:space="preserve"> is provided for guidance on terminology used throughout the document. Future versions of this template may expand the scope to Implementation Group 2 (IG2) Safeguards. IG2 and IG3 enterprises may feel the need to add sections that go beyond </w:t>
      </w:r>
      <w:proofErr w:type="gramStart"/>
      <w:r w:rsidR="00D34ABB" w:rsidRPr="00D34ABB">
        <w:t>IG1, and</w:t>
      </w:r>
      <w:proofErr w:type="gramEnd"/>
      <w:r w:rsidR="00D34ABB" w:rsidRPr="00D34ABB">
        <w:t xml:space="preserve"> are welcome to do so. Depending on </w:t>
      </w:r>
      <w:proofErr w:type="gramStart"/>
      <w:r w:rsidR="00D34ABB" w:rsidRPr="00D34ABB">
        <w:t>an</w:t>
      </w:r>
      <w:proofErr w:type="gramEnd"/>
      <w:r w:rsidR="00D34ABB" w:rsidRPr="00D34ABB">
        <w:t xml:space="preserve"> enterprise’s sector or mission, other policy statements may also need to be added or removed. This is encouraged as this policy needs to be molded and fit to the enterprise’s needs.</w:t>
      </w:r>
    </w:p>
    <w:p w14:paraId="14D4CC1D" w14:textId="77777777" w:rsidR="00A35D60" w:rsidRPr="00A10959" w:rsidRDefault="00A35D60" w:rsidP="00DA06C8">
      <w:pPr>
        <w:pStyle w:val="SectionLvl3"/>
        <w:ind w:left="0"/>
        <w:outlineLvl w:val="9"/>
      </w:pPr>
    </w:p>
    <w:p w14:paraId="42A74130" w14:textId="77777777" w:rsidR="008E5453" w:rsidRDefault="008E5453">
      <w:pPr>
        <w:spacing w:before="0" w:after="0" w:line="276" w:lineRule="auto"/>
        <w:rPr>
          <w:rFonts w:eastAsiaTheme="majorEastAsia" w:cstheme="majorBidi"/>
          <w:b/>
          <w:bCs/>
          <w:color w:val="003B5C"/>
          <w:sz w:val="40"/>
          <w:szCs w:val="40"/>
        </w:rPr>
      </w:pPr>
      <w:r>
        <w:br w:type="page"/>
      </w:r>
    </w:p>
    <w:p w14:paraId="257CA14F" w14:textId="77777777" w:rsidR="00210B20" w:rsidRDefault="00840952" w:rsidP="00596553">
      <w:pPr>
        <w:pStyle w:val="Heading1"/>
      </w:pPr>
      <w:bookmarkStart w:id="14" w:name="_Toc202464422"/>
      <w:r>
        <w:lastRenderedPageBreak/>
        <w:t>Security Awareness Training</w:t>
      </w:r>
      <w:r w:rsidR="00D34F92">
        <w:t xml:space="preserve"> Lifecycle</w:t>
      </w:r>
      <w:bookmarkEnd w:id="14"/>
    </w:p>
    <w:p w14:paraId="3945297E" w14:textId="77777777" w:rsidR="008E5453" w:rsidRPr="00D34ABB" w:rsidRDefault="00840952" w:rsidP="00DA06C8">
      <w:pPr>
        <w:spacing w:line="276" w:lineRule="auto"/>
      </w:pPr>
      <w:r w:rsidRPr="00840952">
        <w:t xml:space="preserve">Not all security </w:t>
      </w:r>
      <w:proofErr w:type="gramStart"/>
      <w:r w:rsidRPr="00840952">
        <w:t>trainings</w:t>
      </w:r>
      <w:proofErr w:type="gramEnd"/>
      <w:r w:rsidRPr="00840952">
        <w:t xml:space="preserve"> are made equal. The enterprise that takes the time and resources to develop and provide high quality security training to their users will have the best chance at defending themselves from some of the most pernicious and persistent threats. Shown below in Figure 1 are the high-level aspects of the Security Awareness Training Lifecycle, followed by a detailed description of what each step entails. This is not the only way to run a program, but this can act as a foundation to build your own program upon.</w:t>
      </w:r>
    </w:p>
    <w:p w14:paraId="2D559FCA" w14:textId="77777777" w:rsidR="002B7BC2" w:rsidRDefault="00840952" w:rsidP="00D34ABB">
      <w:pPr>
        <w:pStyle w:val="Caption"/>
        <w:spacing w:before="0"/>
        <w:jc w:val="center"/>
      </w:pPr>
      <w:r>
        <w:rPr>
          <w:noProof/>
        </w:rPr>
        <w:drawing>
          <wp:anchor distT="0" distB="0" distL="114300" distR="114300" simplePos="0" relativeHeight="251658244" behindDoc="1" locked="0" layoutInCell="1" allowOverlap="1" wp14:anchorId="7F18EEAA" wp14:editId="790050AA">
            <wp:simplePos x="0" y="0"/>
            <wp:positionH relativeFrom="column">
              <wp:posOffset>781050</wp:posOffset>
            </wp:positionH>
            <wp:positionV relativeFrom="paragraph">
              <wp:posOffset>123825</wp:posOffset>
            </wp:positionV>
            <wp:extent cx="4308475" cy="3986530"/>
            <wp:effectExtent l="0" t="0" r="0" b="0"/>
            <wp:wrapTopAndBottom/>
            <wp:docPr id="5" name="Picture 5"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diagram of a diagram&#10;&#10;AI-generated content may be incorrect."/>
                    <pic:cNvPicPr/>
                  </pic:nvPicPr>
                  <pic:blipFill rotWithShape="1">
                    <a:blip r:embed="rId18" cstate="print">
                      <a:extLst>
                        <a:ext uri="{28A0092B-C50C-407E-A947-70E740481C1C}">
                          <a14:useLocalDpi xmlns:a14="http://schemas.microsoft.com/office/drawing/2010/main" val="0"/>
                        </a:ext>
                      </a:extLst>
                    </a:blip>
                    <a:srcRect l="21036" t="4205" r="22586" b="3057"/>
                    <a:stretch/>
                  </pic:blipFill>
                  <pic:spPr bwMode="auto">
                    <a:xfrm>
                      <a:off x="0" y="0"/>
                      <a:ext cx="4308475" cy="3986530"/>
                    </a:xfrm>
                    <a:prstGeom prst="rect">
                      <a:avLst/>
                    </a:prstGeom>
                    <a:ln>
                      <a:noFill/>
                    </a:ln>
                    <a:extLst>
                      <a:ext uri="{53640926-AAD7-44D8-BBD7-CCE9431645EC}">
                        <a14:shadowObscured xmlns:a14="http://schemas.microsoft.com/office/drawing/2010/main"/>
                      </a:ext>
                    </a:extLst>
                  </pic:spPr>
                </pic:pic>
              </a:graphicData>
            </a:graphic>
          </wp:anchor>
        </w:drawing>
      </w:r>
    </w:p>
    <w:p w14:paraId="48DFDA21" w14:textId="77777777" w:rsidR="00D34ABB" w:rsidRDefault="00D34ABB" w:rsidP="00D34ABB">
      <w:pPr>
        <w:pStyle w:val="Caption"/>
        <w:spacing w:before="0"/>
        <w:jc w:val="center"/>
      </w:pPr>
      <w:r>
        <w:t xml:space="preserve">Figure </w:t>
      </w:r>
      <w:r w:rsidR="002B7BC2">
        <w:t>1</w:t>
      </w:r>
      <w:r>
        <w:t xml:space="preserve">. </w:t>
      </w:r>
      <w:r w:rsidR="00840952">
        <w:t>Security Awareness Training</w:t>
      </w:r>
      <w:r w:rsidR="00E30ADD">
        <w:t xml:space="preserve"> </w:t>
      </w:r>
      <w:r>
        <w:t>Lifecycle</w:t>
      </w:r>
    </w:p>
    <w:p w14:paraId="4EC00458" w14:textId="77777777" w:rsidR="004C2FDE" w:rsidRDefault="004C2FDE" w:rsidP="008E5453">
      <w:pPr>
        <w:rPr>
          <w:rFonts w:cs="Arial"/>
          <w:szCs w:val="18"/>
        </w:rPr>
      </w:pPr>
    </w:p>
    <w:p w14:paraId="37739470" w14:textId="77777777" w:rsidR="000D4BCC" w:rsidRDefault="000D4BCC" w:rsidP="000D4BCC">
      <w:pPr>
        <w:pStyle w:val="ListParagraph"/>
        <w:numPr>
          <w:ilvl w:val="0"/>
          <w:numId w:val="51"/>
        </w:numPr>
        <w:snapToGrid w:val="0"/>
        <w:spacing w:before="120" w:after="120" w:line="240" w:lineRule="atLeast"/>
        <w:contextualSpacing w:val="0"/>
      </w:pPr>
      <w:bookmarkStart w:id="15" w:name="_Appendix_A:_The"/>
      <w:bookmarkEnd w:id="10"/>
      <w:bookmarkEnd w:id="15"/>
      <w:r>
        <w:rPr>
          <w:b/>
        </w:rPr>
        <w:t>Assess</w:t>
      </w:r>
      <w:r w:rsidRPr="00E77C18">
        <w:t xml:space="preserve"> </w:t>
      </w:r>
      <w:r>
        <w:t xml:space="preserve">– Perform requirements gathering and explore the appropriate methods for providing training. </w:t>
      </w:r>
    </w:p>
    <w:p w14:paraId="681258D0" w14:textId="77777777" w:rsidR="000D4BCC" w:rsidRPr="00E77C18" w:rsidRDefault="000D4BCC" w:rsidP="000D4BCC">
      <w:pPr>
        <w:pStyle w:val="ListParagraph"/>
        <w:numPr>
          <w:ilvl w:val="0"/>
          <w:numId w:val="51"/>
        </w:numPr>
        <w:snapToGrid w:val="0"/>
        <w:spacing w:before="120" w:after="120" w:line="240" w:lineRule="atLeast"/>
        <w:contextualSpacing w:val="0"/>
      </w:pPr>
      <w:r>
        <w:rPr>
          <w:b/>
        </w:rPr>
        <w:t>Develop</w:t>
      </w:r>
      <w:r w:rsidRPr="00E77C18">
        <w:t xml:space="preserve"> –</w:t>
      </w:r>
      <w:r>
        <w:t xml:space="preserve"> Build out a training program for your enterprise, to include purchasing an existing tool, or creating tailored educational material.</w:t>
      </w:r>
    </w:p>
    <w:p w14:paraId="22E61262" w14:textId="77777777" w:rsidR="000D4BCC" w:rsidRPr="00E77C18" w:rsidRDefault="000D4BCC" w:rsidP="000D4BCC">
      <w:pPr>
        <w:pStyle w:val="ListParagraph"/>
        <w:numPr>
          <w:ilvl w:val="0"/>
          <w:numId w:val="51"/>
        </w:numPr>
        <w:snapToGrid w:val="0"/>
        <w:spacing w:before="120" w:after="120" w:line="240" w:lineRule="atLeast"/>
        <w:contextualSpacing w:val="0"/>
      </w:pPr>
      <w:r>
        <w:rPr>
          <w:b/>
        </w:rPr>
        <w:t>Educate</w:t>
      </w:r>
      <w:r w:rsidRPr="00E77C18">
        <w:t xml:space="preserve"> – </w:t>
      </w:r>
      <w:r>
        <w:t xml:space="preserve">Deliver cybersecurity training content to users across the enterprise. </w:t>
      </w:r>
    </w:p>
    <w:p w14:paraId="6F5C05E0" w14:textId="77777777" w:rsidR="000D4BCC" w:rsidRPr="00D1057A" w:rsidRDefault="000D4BCC" w:rsidP="000D4BCC">
      <w:pPr>
        <w:pStyle w:val="ListParagraph"/>
        <w:numPr>
          <w:ilvl w:val="0"/>
          <w:numId w:val="51"/>
        </w:numPr>
        <w:snapToGrid w:val="0"/>
        <w:spacing w:before="120" w:after="120" w:line="240" w:lineRule="atLeast"/>
        <w:contextualSpacing w:val="0"/>
      </w:pPr>
      <w:r>
        <w:rPr>
          <w:b/>
        </w:rPr>
        <w:t>Validate</w:t>
      </w:r>
      <w:r w:rsidRPr="00E77C18">
        <w:t xml:space="preserve"> – </w:t>
      </w:r>
      <w:r>
        <w:t xml:space="preserve">Ensure that users are benefiting from the training and provide supplemental support to bolster training goals. </w:t>
      </w:r>
    </w:p>
    <w:p w14:paraId="385A5F22" w14:textId="77777777" w:rsidR="00000875" w:rsidRDefault="000D4BCC" w:rsidP="00000875">
      <w:pPr>
        <w:pStyle w:val="SectionLvl2"/>
      </w:pPr>
      <w:bookmarkStart w:id="16" w:name="_Toc202464423"/>
      <w:r>
        <w:lastRenderedPageBreak/>
        <w:t>Assess</w:t>
      </w:r>
      <w:bookmarkEnd w:id="16"/>
    </w:p>
    <w:p w14:paraId="7E005F75" w14:textId="77777777" w:rsidR="000D4BCC" w:rsidRDefault="000D4BCC" w:rsidP="00DA06C8">
      <w:pPr>
        <w:spacing w:line="276" w:lineRule="auto"/>
      </w:pPr>
      <w:r>
        <w:t xml:space="preserve">Creating a security awareness program from scratch will take time and planning. Enterprises will approach this task with different starting points, styles, and goals in mind. At a high level, there are a few points that should be considered for all programs. That includes </w:t>
      </w:r>
      <w:proofErr w:type="gramStart"/>
      <w:r>
        <w:t>requirements gathering</w:t>
      </w:r>
      <w:proofErr w:type="gramEnd"/>
      <w:r>
        <w:t xml:space="preserve">, training delivery method, and whether to use external tools and resources. </w:t>
      </w:r>
      <w:hyperlink r:id="rId19" w:history="1">
        <w:r w:rsidRPr="000D4BCC">
          <w:rPr>
            <w:rStyle w:val="Hyperlink"/>
          </w:rPr>
          <w:t>NIST SP 800-50: Building an Information Technology Security Awareness and Training Program</w:t>
        </w:r>
      </w:hyperlink>
      <w:r>
        <w:t xml:space="preserve"> can act as a comprehensive guide to this subject. Generally, enterprises are encouraged to create or use broad training programs that are then tailored to specific industries, roles, and employees. </w:t>
      </w:r>
    </w:p>
    <w:p w14:paraId="6F5B0FF9" w14:textId="77777777" w:rsidR="000D4BCC" w:rsidRDefault="000D4BCC" w:rsidP="00DA06C8">
      <w:pPr>
        <w:spacing w:line="276" w:lineRule="auto"/>
      </w:pPr>
      <w:r>
        <w:t>Requirements gathering for security awareness training ultimately comes down to why an enterprise wants or needs training. The answer may simply be that the enterprise is required to by law or policy. Understanding your requirements ensures that an enterprise is fulfilling their obligations (legal, or otherwise</w:t>
      </w:r>
      <w:proofErr w:type="gramStart"/>
      <w:r>
        <w:t>), and</w:t>
      </w:r>
      <w:proofErr w:type="gramEnd"/>
      <w:r>
        <w:t xml:space="preserve"> can assist employees in getting the most out of the training they are receiving. This can include making the training contextually relevant, in any spoken or written languages the employees need, and </w:t>
      </w:r>
      <w:proofErr w:type="gramStart"/>
      <w:r>
        <w:t>address</w:t>
      </w:r>
      <w:proofErr w:type="gramEnd"/>
      <w:r>
        <w:t xml:space="preserve"> threats that may be unique or more applicable to a vertical.  </w:t>
      </w:r>
    </w:p>
    <w:p w14:paraId="1380C90F" w14:textId="77777777" w:rsidR="000D4BCC" w:rsidRDefault="000D4BCC" w:rsidP="00DA06C8">
      <w:pPr>
        <w:spacing w:line="276" w:lineRule="auto"/>
      </w:pPr>
      <w:r>
        <w:t xml:space="preserve">One of the first items an enterprise should consider is how the training will be delivered. In-person training is generally considered more effective than online training, but it is often more expensive to have a trainer physically at an office, but the particulars vary. Collecting all employees into a single building, office, auditorium can be expensive. The costs for an experienced external trainer or guest speaker can be expensive, so it’s commonplace for enterprises with internal cybersecurity expertise to leverage an employee with cybersecurity expertise to deliver the training. </w:t>
      </w:r>
    </w:p>
    <w:p w14:paraId="4EADF2D4" w14:textId="77777777" w:rsidR="005350D8" w:rsidRPr="005350D8" w:rsidRDefault="000D4BCC" w:rsidP="00DA06C8">
      <w:pPr>
        <w:spacing w:line="276" w:lineRule="auto"/>
      </w:pPr>
      <w:r>
        <w:t xml:space="preserve">Online training is often viewed as a resource-efficient method of providing training. Many types of online training exist, including trivia and tests, videos, games, and scenario-based experiences. These methods of training may work fantastically for an enterprise, but they are rarely targeted </w:t>
      </w:r>
      <w:proofErr w:type="gramStart"/>
      <w:r>
        <w:t>to</w:t>
      </w:r>
      <w:proofErr w:type="gramEnd"/>
      <w:r>
        <w:t xml:space="preserve"> a specific enterprise’s needs since much of the material is developed to be as broad and applicable as possible for many types of customers. A hybrid solution is sometimes used, where employees must view presentations but also complete an online component such as a test.</w:t>
      </w:r>
    </w:p>
    <w:p w14:paraId="02499991" w14:textId="77777777" w:rsidR="00C7453F" w:rsidRDefault="009E7175" w:rsidP="00C7453F">
      <w:pPr>
        <w:pStyle w:val="SectionLvl2"/>
      </w:pPr>
      <w:bookmarkStart w:id="17" w:name="_Toc202464424"/>
      <w:r>
        <w:t>Develop</w:t>
      </w:r>
      <w:bookmarkEnd w:id="17"/>
    </w:p>
    <w:p w14:paraId="5C950E64" w14:textId="77777777" w:rsidR="003072A1" w:rsidRDefault="009E7175" w:rsidP="00DA06C8">
      <w:pPr>
        <w:spacing w:line="276" w:lineRule="auto"/>
      </w:pPr>
      <w:r w:rsidRPr="009E7175">
        <w:t>This part of the process assists enterprises in developing a training program that meets the enterprise’s training requirements. Training must then be either developed or acquired that meets the requirements. This often occurs by purchasing a product after performing market research, developing training internally, or a hybrid of these two approaches. Many security awareness training modules are available freely online, alongside videos on sites such as YouTube and Vimeo. Decisions must also be made such as how often training will be delivered, and when supplemental training will be required. At the very least, CIS recommends training be performed at the time of user onboarding and then at least annually. The content of the security awareness training program must be updated when new threats affecting enterprise are identified.</w:t>
      </w:r>
    </w:p>
    <w:p w14:paraId="5D55ED71" w14:textId="77777777" w:rsidR="00C7453F" w:rsidRDefault="009E7175" w:rsidP="00C7453F">
      <w:pPr>
        <w:pStyle w:val="SectionLvl2"/>
      </w:pPr>
      <w:bookmarkStart w:id="18" w:name="_Toc202464425"/>
      <w:r>
        <w:t>Educate</w:t>
      </w:r>
      <w:bookmarkEnd w:id="18"/>
    </w:p>
    <w:p w14:paraId="4482F419" w14:textId="77777777" w:rsidR="009E7175" w:rsidRDefault="009E7175" w:rsidP="00DA06C8">
      <w:pPr>
        <w:spacing w:line="276" w:lineRule="auto"/>
      </w:pPr>
      <w:r>
        <w:t xml:space="preserve">In this phase, training is delivered to all enterprise users that have access to enterprise systems and information. This should be performed in accordance with the cadence dictated by internal policy and any </w:t>
      </w:r>
      <w:r>
        <w:lastRenderedPageBreak/>
        <w:t xml:space="preserve">outside requirements previously identified. For instance, if a security framework used by the enterprise recommends annual training on specific topics. Users attending and completing the training should be tracked by Information Technology (IT) or other relevant business unit (e.g., Information Security Office) to ensure that the required users </w:t>
      </w:r>
      <w:proofErr w:type="gramStart"/>
      <w:r>
        <w:t>received</w:t>
      </w:r>
      <w:proofErr w:type="gramEnd"/>
      <w:r>
        <w:t xml:space="preserve"> training and that the enterprise’s obligations are met. </w:t>
      </w:r>
    </w:p>
    <w:p w14:paraId="6EDB3A12" w14:textId="77777777" w:rsidR="003072A1" w:rsidRPr="002C3783" w:rsidRDefault="009E7175" w:rsidP="00DA06C8">
      <w:pPr>
        <w:spacing w:line="276" w:lineRule="auto"/>
      </w:pPr>
      <w:r>
        <w:t xml:space="preserve">The content of the training should meet requirements identified during the assessment phase. </w:t>
      </w:r>
      <w:proofErr w:type="gramStart"/>
      <w:r>
        <w:t>The CIS</w:t>
      </w:r>
      <w:proofErr w:type="gramEnd"/>
      <w:r>
        <w:t xml:space="preserve"> Controls suggests a variety of topics that an IG1 organization should train their users on, such as multi-factor authentication, how to securely handle data, and report suspected security issues to the proper in-house authority. Additionally, the training should include any necessary information needed to make security-aware decisions on the technology and applications used in the enterprise. This could include things like understanding what a dialog box from anti-malware program installed on your endpoints is supposed to look like.  There are also topics that are outside of the scope of the CIS Controls that are commonly discussed, such as physical security topics. This includes policies and procedures relating to physical access to include entering and leaving the office, use of badges and IDs, physical security requirements for server rooms, and challenging unknown </w:t>
      </w:r>
      <w:proofErr w:type="gramStart"/>
      <w:r>
        <w:t>persons</w:t>
      </w:r>
      <w:proofErr w:type="gramEnd"/>
      <w:r>
        <w:t xml:space="preserve"> in a restricted area.</w:t>
      </w:r>
    </w:p>
    <w:p w14:paraId="6B4FC051" w14:textId="77777777" w:rsidR="00C7453F" w:rsidRDefault="009E7175" w:rsidP="00C7453F">
      <w:pPr>
        <w:pStyle w:val="SectionLvl2"/>
      </w:pPr>
      <w:bookmarkStart w:id="19" w:name="_Toc202464426"/>
      <w:r>
        <w:t>Validate</w:t>
      </w:r>
      <w:bookmarkEnd w:id="19"/>
    </w:p>
    <w:p w14:paraId="6D91E653" w14:textId="77777777" w:rsidR="009E7175" w:rsidRDefault="009E7175" w:rsidP="00DA06C8">
      <w:pPr>
        <w:spacing w:line="276" w:lineRule="auto"/>
      </w:pPr>
      <w:r>
        <w:t xml:space="preserve">Users may not be thrilled to regularly attend cybersecurity training, yet it is often the job of IT, or other relevant business unit (e.g., Information Security Office), to ensure that all required users attended training. Additionally, this training generally must be completed by users within a defined timeframe. Some enterprises go so far as to verify that the training was completed within realistic bounds such as is the case when a user completes the entire training program in under a minute. This step in the phase focuses on verifying that education obligations are met, alongside suggesting additional measures an enterprise may want to take to ensure users are learning from the training. For instance, some organizations may want to move past quarterly or annual training and perform periodic phishing tests of their own users. Many vendors can offer this service at minimal cost. Finally, tabletop exercises or scenario-based training may be offered from time to time to allow users to flex their cybersecurity knowledge, instead of just passively listening or viewing the content. </w:t>
      </w:r>
    </w:p>
    <w:p w14:paraId="113DE495" w14:textId="77777777" w:rsidR="003072A1" w:rsidRDefault="009E7175" w:rsidP="00DA06C8">
      <w:pPr>
        <w:spacing w:line="276" w:lineRule="auto"/>
      </w:pPr>
      <w:r>
        <w:t>Once all applicable users have completed the yearly training, the enterprise must then embark on updating the training materials. There’s a variety of reasons why this would need to happen such as enterprise policies changing from time to time. Users need to be made aware of these changes. Technology updates will be made to the enterprise, such as receiving a new type of anti-malware application or email filter, and users will need to understand their responsibilities and how to effectively use these new systems. Another reason training may need to be updated is new and emerging threats. From time to time, a new type of attack or class of attacks will arise, such as what happened within the last decade with ransomware and destructive malware.</w:t>
      </w:r>
    </w:p>
    <w:p w14:paraId="0E76E74C" w14:textId="77777777" w:rsidR="00061187" w:rsidRPr="002C3783" w:rsidRDefault="00061187" w:rsidP="00061187"/>
    <w:p w14:paraId="029406CF" w14:textId="77777777" w:rsidR="00061187" w:rsidRPr="00E77C18" w:rsidRDefault="00061187" w:rsidP="003072A1"/>
    <w:p w14:paraId="03D5EF85" w14:textId="77777777" w:rsidR="003072A1" w:rsidRDefault="003072A1">
      <w:pPr>
        <w:spacing w:before="0" w:after="0" w:line="276" w:lineRule="auto"/>
      </w:pPr>
      <w:r>
        <w:br w:type="page"/>
      </w:r>
    </w:p>
    <w:p w14:paraId="41527D43" w14:textId="77777777" w:rsidR="00000875" w:rsidRDefault="005F2C82" w:rsidP="00000875">
      <w:pPr>
        <w:pStyle w:val="Heading1"/>
      </w:pPr>
      <w:bookmarkStart w:id="20" w:name="_Toc202464427"/>
      <w:r>
        <w:lastRenderedPageBreak/>
        <w:t>Security Awareness Training</w:t>
      </w:r>
      <w:r w:rsidR="00BE0D45">
        <w:t xml:space="preserve"> Policy Template</w:t>
      </w:r>
      <w:bookmarkEnd w:id="20"/>
    </w:p>
    <w:p w14:paraId="149C49CD" w14:textId="77777777" w:rsidR="00BE0D45" w:rsidRDefault="00BE0D45" w:rsidP="00BE0D45">
      <w:pPr>
        <w:pStyle w:val="SectionLvl2"/>
      </w:pPr>
      <w:bookmarkStart w:id="21" w:name="_Toc202464428"/>
      <w:r>
        <w:t>Purpose</w:t>
      </w:r>
      <w:bookmarkEnd w:id="21"/>
    </w:p>
    <w:p w14:paraId="4AC7F931" w14:textId="77777777" w:rsidR="006372EA" w:rsidRPr="00E77C18" w:rsidRDefault="005F2C82" w:rsidP="00DA06C8">
      <w:pPr>
        <w:spacing w:line="276" w:lineRule="auto"/>
        <w:rPr>
          <w:rFonts w:eastAsia="Times New Roman"/>
        </w:rPr>
      </w:pPr>
      <w:bookmarkStart w:id="22" w:name="_Hlk85547752"/>
      <w:r w:rsidRPr="005F2C82">
        <w:t>A modern cybersecurity program cannot be put into place without ample attention given to security awareness training. This includes designing a robust program that is properly developed, implemented, and updated. The Security Awareness Training Policy provides the processes and procedures for this program.</w:t>
      </w:r>
    </w:p>
    <w:p w14:paraId="74AF9DB8" w14:textId="77777777" w:rsidR="00BE0D45" w:rsidRDefault="00BE0D45" w:rsidP="00BE0D45">
      <w:pPr>
        <w:pStyle w:val="SectionLvl2"/>
      </w:pPr>
      <w:bookmarkStart w:id="23" w:name="_Toc202464429"/>
      <w:bookmarkEnd w:id="22"/>
      <w:r>
        <w:t>Responsibility</w:t>
      </w:r>
      <w:bookmarkEnd w:id="23"/>
    </w:p>
    <w:p w14:paraId="1042A2A5" w14:textId="77777777" w:rsidR="006372EA" w:rsidRDefault="005F2C82" w:rsidP="00DA06C8">
      <w:pPr>
        <w:spacing w:line="276" w:lineRule="auto"/>
      </w:pPr>
      <w:r w:rsidRPr="005F2C82">
        <w:t>The IT business unit has the primary responsibility for planning, developing, and updating the cybersecurity awareness training program. The education aspect may be performed by the IT business unit or others they deem fit to provide the training. With that said, all employees and users are responsible for implementing the concepts taught within the security awareness program.</w:t>
      </w:r>
    </w:p>
    <w:p w14:paraId="67663EB9" w14:textId="77777777" w:rsidR="00385B3F" w:rsidRDefault="00385B3F" w:rsidP="00385B3F">
      <w:pPr>
        <w:pStyle w:val="SectionLvl2"/>
      </w:pPr>
      <w:bookmarkStart w:id="24" w:name="_Toc202464430"/>
      <w:r>
        <w:t>Exceptions</w:t>
      </w:r>
      <w:bookmarkEnd w:id="24"/>
    </w:p>
    <w:p w14:paraId="5881348B" w14:textId="77777777" w:rsidR="00385B3F" w:rsidRPr="0033025F" w:rsidRDefault="00A16295" w:rsidP="00DA06C8">
      <w:pPr>
        <w:spacing w:line="276" w:lineRule="auto"/>
        <w:rPr>
          <w:rFonts w:cs="Arial"/>
          <w:szCs w:val="18"/>
        </w:rPr>
      </w:pPr>
      <w:r w:rsidRPr="00A16295">
        <w:t>Exceptions to this policy are likely to occur. Exception requests must be made in writing and must contain:</w:t>
      </w:r>
    </w:p>
    <w:p w14:paraId="6FC9A391" w14:textId="77777777" w:rsidR="00385B3F" w:rsidRPr="0033025F" w:rsidRDefault="00385B3F" w:rsidP="00385B3F">
      <w:pPr>
        <w:pStyle w:val="ListParagraph"/>
        <w:numPr>
          <w:ilvl w:val="0"/>
          <w:numId w:val="34"/>
        </w:numPr>
        <w:snapToGrid w:val="0"/>
        <w:spacing w:before="120" w:after="120" w:line="240" w:lineRule="atLeast"/>
        <w:contextualSpacing w:val="0"/>
        <w:rPr>
          <w:rFonts w:cs="Arial"/>
          <w:szCs w:val="18"/>
        </w:rPr>
      </w:pPr>
      <w:r w:rsidRPr="0033025F">
        <w:rPr>
          <w:rFonts w:cs="Arial"/>
          <w:szCs w:val="18"/>
        </w:rPr>
        <w:t>The reason for the request</w:t>
      </w:r>
      <w:proofErr w:type="gramStart"/>
      <w:r w:rsidR="005F2C82">
        <w:rPr>
          <w:rFonts w:cs="Arial"/>
          <w:szCs w:val="18"/>
        </w:rPr>
        <w:t>,</w:t>
      </w:r>
      <w:proofErr w:type="gramEnd"/>
      <w:r w:rsidR="005F2C82">
        <w:rPr>
          <w:rFonts w:cs="Arial"/>
          <w:szCs w:val="18"/>
        </w:rPr>
        <w:t xml:space="preserve"> </w:t>
      </w:r>
    </w:p>
    <w:p w14:paraId="2594E12C" w14:textId="77777777" w:rsidR="00385B3F" w:rsidRPr="0033025F" w:rsidRDefault="00385B3F" w:rsidP="00385B3F">
      <w:pPr>
        <w:pStyle w:val="ListParagraph"/>
        <w:numPr>
          <w:ilvl w:val="0"/>
          <w:numId w:val="34"/>
        </w:numPr>
        <w:snapToGrid w:val="0"/>
        <w:spacing w:before="120" w:after="120" w:line="240" w:lineRule="atLeast"/>
        <w:contextualSpacing w:val="0"/>
        <w:rPr>
          <w:rFonts w:cs="Arial"/>
          <w:szCs w:val="18"/>
        </w:rPr>
      </w:pPr>
      <w:r w:rsidRPr="0033025F">
        <w:rPr>
          <w:rFonts w:cs="Arial"/>
          <w:szCs w:val="18"/>
        </w:rPr>
        <w:t xml:space="preserve">Risk to the enterprise of not following the written policy, </w:t>
      </w:r>
    </w:p>
    <w:p w14:paraId="5B8F1340" w14:textId="77777777" w:rsidR="00385B3F" w:rsidRPr="0033025F" w:rsidRDefault="00385B3F" w:rsidP="00385B3F">
      <w:pPr>
        <w:pStyle w:val="ListParagraph"/>
        <w:numPr>
          <w:ilvl w:val="0"/>
          <w:numId w:val="34"/>
        </w:numPr>
        <w:snapToGrid w:val="0"/>
        <w:spacing w:before="120" w:after="120" w:line="240" w:lineRule="atLeast"/>
        <w:contextualSpacing w:val="0"/>
        <w:rPr>
          <w:rFonts w:cs="Arial"/>
          <w:szCs w:val="18"/>
        </w:rPr>
      </w:pPr>
      <w:r w:rsidRPr="0033025F">
        <w:rPr>
          <w:rFonts w:cs="Arial"/>
          <w:szCs w:val="18"/>
        </w:rPr>
        <w:t xml:space="preserve">Specific mitigations that will not be implemented, </w:t>
      </w:r>
    </w:p>
    <w:p w14:paraId="1AE255EB" w14:textId="77777777" w:rsidR="00385B3F" w:rsidRPr="0033025F" w:rsidRDefault="00385B3F" w:rsidP="00385B3F">
      <w:pPr>
        <w:pStyle w:val="ListParagraph"/>
        <w:numPr>
          <w:ilvl w:val="0"/>
          <w:numId w:val="34"/>
        </w:numPr>
        <w:snapToGrid w:val="0"/>
        <w:spacing w:before="120" w:after="120" w:line="240" w:lineRule="atLeast"/>
        <w:contextualSpacing w:val="0"/>
        <w:rPr>
          <w:rFonts w:cs="Arial"/>
          <w:szCs w:val="18"/>
        </w:rPr>
      </w:pPr>
      <w:r w:rsidRPr="0033025F">
        <w:rPr>
          <w:rFonts w:cs="Arial"/>
          <w:szCs w:val="18"/>
        </w:rPr>
        <w:t xml:space="preserve">Technical and other difficulties, and </w:t>
      </w:r>
    </w:p>
    <w:p w14:paraId="7806DFC6" w14:textId="77777777" w:rsidR="00385B3F" w:rsidRPr="007054B9" w:rsidRDefault="00385B3F" w:rsidP="00385B3F">
      <w:pPr>
        <w:pStyle w:val="ListParagraph"/>
        <w:numPr>
          <w:ilvl w:val="0"/>
          <w:numId w:val="34"/>
        </w:numPr>
        <w:snapToGrid w:val="0"/>
        <w:spacing w:before="120" w:after="120" w:line="240" w:lineRule="atLeast"/>
        <w:contextualSpacing w:val="0"/>
        <w:rPr>
          <w:szCs w:val="18"/>
        </w:rPr>
      </w:pPr>
      <w:r w:rsidRPr="0033025F">
        <w:rPr>
          <w:rFonts w:cs="Arial"/>
          <w:szCs w:val="18"/>
        </w:rPr>
        <w:t>Date of review.</w:t>
      </w:r>
    </w:p>
    <w:p w14:paraId="3AC3B31B" w14:textId="77777777" w:rsidR="00BE0D45" w:rsidRDefault="00BE0D45" w:rsidP="00BE0D45">
      <w:pPr>
        <w:pStyle w:val="SectionLvl2"/>
      </w:pPr>
      <w:bookmarkStart w:id="25" w:name="_Toc202464431"/>
      <w:r>
        <w:t>Policy</w:t>
      </w:r>
      <w:bookmarkEnd w:id="25"/>
    </w:p>
    <w:p w14:paraId="00BAD62C" w14:textId="77777777" w:rsidR="00826F24" w:rsidRPr="0000587A" w:rsidRDefault="005F2C82" w:rsidP="0000587A">
      <w:pPr>
        <w:pStyle w:val="SectionLvl3"/>
        <w:ind w:left="0"/>
      </w:pPr>
      <w:bookmarkStart w:id="26" w:name="_Toc202464432"/>
      <w:r>
        <w:t>Assess</w:t>
      </w:r>
      <w:bookmarkEnd w:id="26"/>
    </w:p>
    <w:p w14:paraId="1AB714C7" w14:textId="77777777" w:rsidR="005F2C82" w:rsidRPr="005F2C82" w:rsidRDefault="005F2C82" w:rsidP="005F2C82">
      <w:pPr>
        <w:rPr>
          <w:i/>
          <w:iCs/>
        </w:rPr>
      </w:pPr>
      <w:r w:rsidRPr="005F2C82">
        <w:rPr>
          <w:i/>
          <w:iCs/>
        </w:rPr>
        <w:t xml:space="preserve">There are no IG1 </w:t>
      </w:r>
      <w:r w:rsidR="00801459">
        <w:rPr>
          <w:i/>
          <w:iCs/>
        </w:rPr>
        <w:t>S</w:t>
      </w:r>
      <w:r w:rsidRPr="005F2C82">
        <w:rPr>
          <w:i/>
          <w:iCs/>
        </w:rPr>
        <w:t>afeguards that support this portion of the security awareness training process.</w:t>
      </w:r>
    </w:p>
    <w:p w14:paraId="7CA4D202" w14:textId="77777777" w:rsidR="0090244B" w:rsidRDefault="005F2C82" w:rsidP="0090244B">
      <w:pPr>
        <w:pStyle w:val="SectionLvl3"/>
        <w:ind w:left="0"/>
      </w:pPr>
      <w:bookmarkStart w:id="27" w:name="_Toc202464433"/>
      <w:r>
        <w:t>Develop</w:t>
      </w:r>
      <w:bookmarkEnd w:id="27"/>
    </w:p>
    <w:p w14:paraId="5A199983" w14:textId="77777777" w:rsidR="005F2C82" w:rsidRPr="00DA06C8" w:rsidRDefault="005F2C82" w:rsidP="005F2C82">
      <w:pPr>
        <w:pStyle w:val="ListParagraph"/>
        <w:numPr>
          <w:ilvl w:val="0"/>
          <w:numId w:val="29"/>
        </w:numPr>
        <w:rPr>
          <w:rFonts w:cs="Times New Roman"/>
          <w:szCs w:val="20"/>
        </w:rPr>
      </w:pPr>
      <w:r w:rsidRPr="00DA06C8">
        <w:rPr>
          <w:rFonts w:cs="Times New Roman"/>
          <w:szCs w:val="20"/>
        </w:rPr>
        <w:t xml:space="preserve">A program for performing security awareness training must be established. </w:t>
      </w:r>
    </w:p>
    <w:p w14:paraId="232325B6" w14:textId="77777777" w:rsidR="005F2C82" w:rsidRPr="00DA06C8" w:rsidRDefault="005F2C82" w:rsidP="005F2C82">
      <w:pPr>
        <w:pStyle w:val="ListParagraph"/>
        <w:numPr>
          <w:ilvl w:val="0"/>
          <w:numId w:val="29"/>
        </w:numPr>
        <w:rPr>
          <w:rFonts w:cs="Times New Roman"/>
          <w:szCs w:val="20"/>
        </w:rPr>
      </w:pPr>
      <w:r w:rsidRPr="00DA06C8">
        <w:rPr>
          <w:rFonts w:cs="Times New Roman"/>
          <w:szCs w:val="20"/>
        </w:rPr>
        <w:t xml:space="preserve">This process must be documented and approved. </w:t>
      </w:r>
    </w:p>
    <w:p w14:paraId="166A78E8" w14:textId="77777777" w:rsidR="00A06110" w:rsidRDefault="005F2C82" w:rsidP="00A06110">
      <w:pPr>
        <w:pStyle w:val="SectionLvl3"/>
        <w:ind w:left="0"/>
      </w:pPr>
      <w:bookmarkStart w:id="28" w:name="_Toc202464434"/>
      <w:r>
        <w:t>Educate</w:t>
      </w:r>
      <w:bookmarkEnd w:id="28"/>
    </w:p>
    <w:p w14:paraId="0DAD2231" w14:textId="77777777" w:rsidR="005F2C82" w:rsidRPr="00DA06C8" w:rsidRDefault="005F2C82" w:rsidP="005F2C82">
      <w:pPr>
        <w:pStyle w:val="ListParagraph"/>
        <w:numPr>
          <w:ilvl w:val="0"/>
          <w:numId w:val="49"/>
        </w:numPr>
        <w:rPr>
          <w:rFonts w:cs="Times New Roman"/>
          <w:szCs w:val="20"/>
        </w:rPr>
      </w:pPr>
      <w:r w:rsidRPr="00DA06C8">
        <w:rPr>
          <w:rFonts w:cs="Times New Roman"/>
          <w:szCs w:val="20"/>
        </w:rPr>
        <w:t xml:space="preserve">Users must receive security awareness training, at a minimum, on an annual basis. </w:t>
      </w:r>
    </w:p>
    <w:p w14:paraId="46057756" w14:textId="77777777" w:rsidR="005F2C82" w:rsidRPr="00DA06C8" w:rsidRDefault="005F2C82" w:rsidP="005F2C82">
      <w:pPr>
        <w:pStyle w:val="ListParagraph"/>
        <w:numPr>
          <w:ilvl w:val="0"/>
          <w:numId w:val="49"/>
        </w:numPr>
        <w:rPr>
          <w:rFonts w:cs="Times New Roman"/>
          <w:szCs w:val="20"/>
        </w:rPr>
      </w:pPr>
      <w:r w:rsidRPr="00DA06C8">
        <w:rPr>
          <w:rFonts w:cs="Times New Roman"/>
          <w:szCs w:val="20"/>
        </w:rPr>
        <w:lastRenderedPageBreak/>
        <w:t xml:space="preserve">All new users must receive cybersecurity awareness training before being granted access to enterprise assets. </w:t>
      </w:r>
    </w:p>
    <w:p w14:paraId="5ABFE74C" w14:textId="77777777" w:rsidR="005F2C82" w:rsidRPr="00DA06C8" w:rsidRDefault="005F2C82" w:rsidP="005F2C82">
      <w:pPr>
        <w:pStyle w:val="ListParagraph"/>
        <w:numPr>
          <w:ilvl w:val="0"/>
          <w:numId w:val="49"/>
        </w:numPr>
        <w:rPr>
          <w:rFonts w:cs="Times New Roman"/>
          <w:szCs w:val="20"/>
        </w:rPr>
      </w:pPr>
      <w:r w:rsidRPr="00DA06C8">
        <w:rPr>
          <w:rFonts w:cs="Times New Roman"/>
          <w:szCs w:val="20"/>
        </w:rPr>
        <w:t xml:space="preserve">Users must be trained </w:t>
      </w:r>
      <w:proofErr w:type="gramStart"/>
      <w:r w:rsidRPr="00DA06C8">
        <w:rPr>
          <w:rFonts w:cs="Times New Roman"/>
          <w:szCs w:val="20"/>
        </w:rPr>
        <w:t>on</w:t>
      </w:r>
      <w:proofErr w:type="gramEnd"/>
      <w:r w:rsidRPr="00DA06C8">
        <w:rPr>
          <w:rFonts w:cs="Times New Roman"/>
          <w:szCs w:val="20"/>
        </w:rPr>
        <w:t xml:space="preserve"> how to recognize social engineering attacks. </w:t>
      </w:r>
    </w:p>
    <w:p w14:paraId="0F192C46" w14:textId="77777777" w:rsidR="005F2C82" w:rsidRPr="00DA06C8" w:rsidRDefault="005F2C82" w:rsidP="005F2C82">
      <w:pPr>
        <w:pStyle w:val="ListParagraph"/>
        <w:numPr>
          <w:ilvl w:val="0"/>
          <w:numId w:val="49"/>
        </w:numPr>
        <w:rPr>
          <w:rFonts w:cs="Times New Roman"/>
          <w:szCs w:val="20"/>
        </w:rPr>
      </w:pPr>
      <w:r w:rsidRPr="00DA06C8">
        <w:rPr>
          <w:rFonts w:cs="Times New Roman"/>
          <w:szCs w:val="20"/>
        </w:rPr>
        <w:t xml:space="preserve">Users must be trained </w:t>
      </w:r>
      <w:proofErr w:type="gramStart"/>
      <w:r w:rsidRPr="00DA06C8">
        <w:rPr>
          <w:rFonts w:cs="Times New Roman"/>
          <w:szCs w:val="20"/>
        </w:rPr>
        <w:t>on best</w:t>
      </w:r>
      <w:proofErr w:type="gramEnd"/>
      <w:r w:rsidRPr="00DA06C8">
        <w:rPr>
          <w:rFonts w:cs="Times New Roman"/>
          <w:szCs w:val="20"/>
        </w:rPr>
        <w:t xml:space="preserve"> practices for authentication in the enterprise. Users must be trained </w:t>
      </w:r>
      <w:proofErr w:type="gramStart"/>
      <w:r w:rsidRPr="00DA06C8">
        <w:rPr>
          <w:rFonts w:cs="Times New Roman"/>
          <w:szCs w:val="20"/>
        </w:rPr>
        <w:t>on best</w:t>
      </w:r>
      <w:proofErr w:type="gramEnd"/>
      <w:r w:rsidRPr="00DA06C8">
        <w:rPr>
          <w:rFonts w:cs="Times New Roman"/>
          <w:szCs w:val="20"/>
        </w:rPr>
        <w:t xml:space="preserve"> practices for handling enterprise data. </w:t>
      </w:r>
    </w:p>
    <w:p w14:paraId="53C42EDA" w14:textId="77777777" w:rsidR="005F2C82" w:rsidRPr="00DA06C8" w:rsidRDefault="005F2C82" w:rsidP="00DA06C8">
      <w:pPr>
        <w:pStyle w:val="List1Number"/>
        <w:numPr>
          <w:ilvl w:val="1"/>
          <w:numId w:val="49"/>
        </w:numPr>
        <w:outlineLvl w:val="9"/>
        <w:rPr>
          <w:sz w:val="20"/>
          <w:szCs w:val="20"/>
        </w:rPr>
      </w:pPr>
      <w:r w:rsidRPr="00DA06C8">
        <w:rPr>
          <w:sz w:val="20"/>
          <w:szCs w:val="20"/>
        </w:rPr>
        <w:t xml:space="preserve">Training must be included </w:t>
      </w:r>
      <w:proofErr w:type="gramStart"/>
      <w:r w:rsidRPr="00DA06C8">
        <w:rPr>
          <w:sz w:val="20"/>
          <w:szCs w:val="20"/>
        </w:rPr>
        <w:t>on</w:t>
      </w:r>
      <w:proofErr w:type="gramEnd"/>
      <w:r w:rsidRPr="00DA06C8">
        <w:rPr>
          <w:sz w:val="20"/>
          <w:szCs w:val="20"/>
        </w:rPr>
        <w:t xml:space="preserve"> the following subjects as it pertains to the enterprise’s Data Management Policy: </w:t>
      </w:r>
    </w:p>
    <w:p w14:paraId="28464E98" w14:textId="77777777" w:rsidR="005F2C82" w:rsidRPr="00DA06C8" w:rsidRDefault="005F2C82" w:rsidP="00DA06C8">
      <w:pPr>
        <w:pStyle w:val="List1Number"/>
        <w:numPr>
          <w:ilvl w:val="2"/>
          <w:numId w:val="49"/>
        </w:numPr>
        <w:outlineLvl w:val="9"/>
        <w:rPr>
          <w:sz w:val="20"/>
          <w:szCs w:val="20"/>
        </w:rPr>
      </w:pPr>
      <w:r w:rsidRPr="00DA06C8">
        <w:rPr>
          <w:sz w:val="20"/>
          <w:szCs w:val="20"/>
        </w:rPr>
        <w:t xml:space="preserve">Identifying sensitive data </w:t>
      </w:r>
    </w:p>
    <w:p w14:paraId="2C41D830" w14:textId="77777777" w:rsidR="005F2C82" w:rsidRPr="00DA06C8" w:rsidRDefault="005F2C82" w:rsidP="00DA06C8">
      <w:pPr>
        <w:pStyle w:val="List1Number"/>
        <w:numPr>
          <w:ilvl w:val="2"/>
          <w:numId w:val="49"/>
        </w:numPr>
        <w:outlineLvl w:val="9"/>
        <w:rPr>
          <w:sz w:val="20"/>
          <w:szCs w:val="20"/>
        </w:rPr>
      </w:pPr>
      <w:r w:rsidRPr="00DA06C8">
        <w:rPr>
          <w:sz w:val="20"/>
          <w:szCs w:val="20"/>
        </w:rPr>
        <w:t xml:space="preserve">Storing sensitive data </w:t>
      </w:r>
    </w:p>
    <w:p w14:paraId="750F8167" w14:textId="77777777" w:rsidR="005F2C82" w:rsidRPr="00DA06C8" w:rsidRDefault="005F2C82" w:rsidP="00DA06C8">
      <w:pPr>
        <w:pStyle w:val="List1Number"/>
        <w:numPr>
          <w:ilvl w:val="2"/>
          <w:numId w:val="49"/>
        </w:numPr>
        <w:outlineLvl w:val="9"/>
        <w:rPr>
          <w:sz w:val="20"/>
          <w:szCs w:val="20"/>
        </w:rPr>
      </w:pPr>
      <w:r w:rsidRPr="00DA06C8">
        <w:rPr>
          <w:sz w:val="20"/>
          <w:szCs w:val="20"/>
        </w:rPr>
        <w:t xml:space="preserve">Transferring sensitive data </w:t>
      </w:r>
    </w:p>
    <w:p w14:paraId="6EE42FB2" w14:textId="77777777" w:rsidR="005F2C82" w:rsidRPr="00DA06C8" w:rsidRDefault="005F2C82" w:rsidP="00DA06C8">
      <w:pPr>
        <w:pStyle w:val="List1Number"/>
        <w:numPr>
          <w:ilvl w:val="2"/>
          <w:numId w:val="49"/>
        </w:numPr>
        <w:outlineLvl w:val="9"/>
        <w:rPr>
          <w:sz w:val="20"/>
          <w:szCs w:val="20"/>
        </w:rPr>
      </w:pPr>
      <w:r w:rsidRPr="00DA06C8">
        <w:rPr>
          <w:sz w:val="20"/>
          <w:szCs w:val="20"/>
        </w:rPr>
        <w:t xml:space="preserve">Archiving sensitive data </w:t>
      </w:r>
    </w:p>
    <w:p w14:paraId="4306B36E" w14:textId="77777777" w:rsidR="005F2C82" w:rsidRPr="00DA06C8" w:rsidRDefault="005F2C82" w:rsidP="00DA06C8">
      <w:pPr>
        <w:pStyle w:val="List1Number"/>
        <w:numPr>
          <w:ilvl w:val="2"/>
          <w:numId w:val="49"/>
        </w:numPr>
        <w:outlineLvl w:val="9"/>
        <w:rPr>
          <w:sz w:val="20"/>
          <w:szCs w:val="20"/>
        </w:rPr>
      </w:pPr>
      <w:r w:rsidRPr="00DA06C8">
        <w:rPr>
          <w:sz w:val="20"/>
          <w:szCs w:val="20"/>
        </w:rPr>
        <w:t xml:space="preserve">Destroying sensitive data </w:t>
      </w:r>
    </w:p>
    <w:p w14:paraId="731E4EDC" w14:textId="77777777" w:rsidR="005F2C82" w:rsidRPr="00DA06C8" w:rsidRDefault="005F2C82" w:rsidP="00DA06C8">
      <w:pPr>
        <w:pStyle w:val="List1Number"/>
        <w:numPr>
          <w:ilvl w:val="2"/>
          <w:numId w:val="49"/>
        </w:numPr>
        <w:outlineLvl w:val="9"/>
        <w:rPr>
          <w:sz w:val="20"/>
          <w:szCs w:val="20"/>
        </w:rPr>
      </w:pPr>
      <w:r w:rsidRPr="00DA06C8">
        <w:rPr>
          <w:sz w:val="20"/>
          <w:szCs w:val="20"/>
        </w:rPr>
        <w:t xml:space="preserve">Any legal and / or regulatory obligations of the above. </w:t>
      </w:r>
    </w:p>
    <w:p w14:paraId="6CC44E32" w14:textId="77777777" w:rsidR="005F2C82" w:rsidRPr="00DA06C8" w:rsidRDefault="005F2C82" w:rsidP="00DA06C8">
      <w:pPr>
        <w:pStyle w:val="List1Number"/>
        <w:numPr>
          <w:ilvl w:val="1"/>
          <w:numId w:val="49"/>
        </w:numPr>
        <w:outlineLvl w:val="9"/>
        <w:rPr>
          <w:sz w:val="20"/>
          <w:szCs w:val="20"/>
        </w:rPr>
      </w:pPr>
      <w:r w:rsidRPr="00DA06C8">
        <w:rPr>
          <w:sz w:val="20"/>
          <w:szCs w:val="20"/>
        </w:rPr>
        <w:t xml:space="preserve">Clear </w:t>
      </w:r>
      <w:proofErr w:type="gramStart"/>
      <w:r w:rsidRPr="00DA06C8">
        <w:rPr>
          <w:sz w:val="20"/>
          <w:szCs w:val="20"/>
        </w:rPr>
        <w:t>screen</w:t>
      </w:r>
      <w:proofErr w:type="gramEnd"/>
      <w:r w:rsidRPr="00DA06C8">
        <w:rPr>
          <w:sz w:val="20"/>
          <w:szCs w:val="20"/>
        </w:rPr>
        <w:t xml:space="preserve"> and clean </w:t>
      </w:r>
      <w:proofErr w:type="gramStart"/>
      <w:r w:rsidRPr="00DA06C8">
        <w:rPr>
          <w:sz w:val="20"/>
          <w:szCs w:val="20"/>
        </w:rPr>
        <w:t>desk</w:t>
      </w:r>
      <w:proofErr w:type="gramEnd"/>
      <w:r w:rsidRPr="00DA06C8">
        <w:rPr>
          <w:sz w:val="20"/>
          <w:szCs w:val="20"/>
        </w:rPr>
        <w:t xml:space="preserve"> best practices must be included in the training. </w:t>
      </w:r>
    </w:p>
    <w:p w14:paraId="41F8D32B" w14:textId="77777777" w:rsidR="005F2C82" w:rsidRPr="00DA06C8" w:rsidRDefault="005F2C82" w:rsidP="00DA06C8">
      <w:pPr>
        <w:pStyle w:val="List1Number"/>
        <w:numPr>
          <w:ilvl w:val="2"/>
          <w:numId w:val="49"/>
        </w:numPr>
        <w:outlineLvl w:val="9"/>
        <w:rPr>
          <w:sz w:val="20"/>
          <w:szCs w:val="20"/>
        </w:rPr>
      </w:pPr>
      <w:r w:rsidRPr="00DA06C8">
        <w:rPr>
          <w:sz w:val="20"/>
          <w:szCs w:val="20"/>
        </w:rPr>
        <w:t xml:space="preserve">Timeframes for automatic session locking for enterprise assets are contained within the Secure Configuration Management Policy. </w:t>
      </w:r>
    </w:p>
    <w:p w14:paraId="01C9EDF8" w14:textId="77777777" w:rsidR="005F2C82" w:rsidRPr="00DA06C8" w:rsidRDefault="005F2C82" w:rsidP="005F2C82">
      <w:pPr>
        <w:pStyle w:val="ListParagraph"/>
        <w:numPr>
          <w:ilvl w:val="0"/>
          <w:numId w:val="49"/>
        </w:numPr>
        <w:rPr>
          <w:rFonts w:cs="Times New Roman"/>
          <w:szCs w:val="20"/>
        </w:rPr>
      </w:pPr>
      <w:r w:rsidRPr="00DA06C8">
        <w:rPr>
          <w:rFonts w:cs="Times New Roman"/>
          <w:szCs w:val="20"/>
        </w:rPr>
        <w:t xml:space="preserve">Users must be trained </w:t>
      </w:r>
      <w:proofErr w:type="gramStart"/>
      <w:r w:rsidRPr="00DA06C8">
        <w:rPr>
          <w:rFonts w:cs="Times New Roman"/>
          <w:szCs w:val="20"/>
        </w:rPr>
        <w:t>on</w:t>
      </w:r>
      <w:proofErr w:type="gramEnd"/>
      <w:r w:rsidRPr="00DA06C8">
        <w:rPr>
          <w:rFonts w:cs="Times New Roman"/>
          <w:szCs w:val="20"/>
        </w:rPr>
        <w:t xml:space="preserve"> the causes of unintentional data exposure in the enterprise. </w:t>
      </w:r>
    </w:p>
    <w:p w14:paraId="3ABAF24D" w14:textId="77777777" w:rsidR="005F2C82" w:rsidRPr="00DA06C8" w:rsidRDefault="005F2C82" w:rsidP="005F2C82">
      <w:pPr>
        <w:pStyle w:val="ListParagraph"/>
        <w:numPr>
          <w:ilvl w:val="0"/>
          <w:numId w:val="49"/>
        </w:numPr>
        <w:rPr>
          <w:rFonts w:cs="Times New Roman"/>
          <w:szCs w:val="20"/>
        </w:rPr>
      </w:pPr>
      <w:r w:rsidRPr="00DA06C8">
        <w:rPr>
          <w:rFonts w:cs="Times New Roman"/>
          <w:szCs w:val="20"/>
        </w:rPr>
        <w:t xml:space="preserve">Users must be trained </w:t>
      </w:r>
      <w:proofErr w:type="gramStart"/>
      <w:r w:rsidRPr="00DA06C8">
        <w:rPr>
          <w:rFonts w:cs="Times New Roman"/>
          <w:szCs w:val="20"/>
        </w:rPr>
        <w:t>on</w:t>
      </w:r>
      <w:proofErr w:type="gramEnd"/>
      <w:r w:rsidRPr="00DA06C8">
        <w:rPr>
          <w:rFonts w:cs="Times New Roman"/>
          <w:szCs w:val="20"/>
        </w:rPr>
        <w:t xml:space="preserve"> how to recognize and report security incidents. </w:t>
      </w:r>
    </w:p>
    <w:p w14:paraId="30EE3816" w14:textId="77777777" w:rsidR="005F2C82" w:rsidRPr="00DA06C8" w:rsidRDefault="005F2C82" w:rsidP="005F2C82">
      <w:pPr>
        <w:pStyle w:val="ListParagraph"/>
        <w:numPr>
          <w:ilvl w:val="0"/>
          <w:numId w:val="49"/>
        </w:numPr>
        <w:rPr>
          <w:rFonts w:cs="Times New Roman"/>
          <w:szCs w:val="20"/>
        </w:rPr>
      </w:pPr>
      <w:r w:rsidRPr="00DA06C8">
        <w:rPr>
          <w:rFonts w:cs="Times New Roman"/>
          <w:szCs w:val="20"/>
        </w:rPr>
        <w:t xml:space="preserve">Users must be trained </w:t>
      </w:r>
      <w:proofErr w:type="gramStart"/>
      <w:r w:rsidRPr="00DA06C8">
        <w:rPr>
          <w:rFonts w:cs="Times New Roman"/>
          <w:szCs w:val="20"/>
        </w:rPr>
        <w:t>on</w:t>
      </w:r>
      <w:proofErr w:type="gramEnd"/>
      <w:r w:rsidRPr="00DA06C8">
        <w:rPr>
          <w:rFonts w:cs="Times New Roman"/>
          <w:szCs w:val="20"/>
        </w:rPr>
        <w:t xml:space="preserve"> how to identify and report if their enterprise assets are missing security updates.  </w:t>
      </w:r>
    </w:p>
    <w:p w14:paraId="3DEA72BE" w14:textId="77777777" w:rsidR="005F2C82" w:rsidRPr="00D11AC3" w:rsidRDefault="005F2C82" w:rsidP="00D11AC3">
      <w:pPr>
        <w:pStyle w:val="ListParagraph"/>
        <w:numPr>
          <w:ilvl w:val="0"/>
          <w:numId w:val="49"/>
        </w:numPr>
        <w:rPr>
          <w:rFonts w:cs="Times New Roman"/>
          <w:sz w:val="18"/>
          <w:szCs w:val="24"/>
        </w:rPr>
      </w:pPr>
      <w:r w:rsidRPr="00DA06C8">
        <w:rPr>
          <w:rFonts w:cs="Times New Roman"/>
          <w:szCs w:val="20"/>
        </w:rPr>
        <w:t xml:space="preserve">Users must be trained </w:t>
      </w:r>
      <w:proofErr w:type="gramStart"/>
      <w:r w:rsidRPr="00DA06C8">
        <w:rPr>
          <w:rFonts w:cs="Times New Roman"/>
          <w:szCs w:val="20"/>
        </w:rPr>
        <w:t>on</w:t>
      </w:r>
      <w:proofErr w:type="gramEnd"/>
      <w:r w:rsidRPr="00DA06C8">
        <w:rPr>
          <w:rFonts w:cs="Times New Roman"/>
          <w:szCs w:val="20"/>
        </w:rPr>
        <w:t xml:space="preserve"> the dangers of connecting to and transmitting enterprise data over insecure networks</w:t>
      </w:r>
      <w:r w:rsidRPr="005F2C82">
        <w:rPr>
          <w:rFonts w:cs="Times New Roman"/>
          <w:sz w:val="18"/>
          <w:szCs w:val="24"/>
        </w:rPr>
        <w:t xml:space="preserve">. </w:t>
      </w:r>
    </w:p>
    <w:p w14:paraId="6640B930" w14:textId="77777777" w:rsidR="004E1F7C" w:rsidRDefault="00D11AC3" w:rsidP="004E1F7C">
      <w:pPr>
        <w:pStyle w:val="SectionLvl3"/>
        <w:ind w:left="0"/>
      </w:pPr>
      <w:bookmarkStart w:id="29" w:name="_Toc202464435"/>
      <w:r>
        <w:t>Update</w:t>
      </w:r>
      <w:bookmarkEnd w:id="29"/>
    </w:p>
    <w:p w14:paraId="5C0D624B" w14:textId="77777777" w:rsidR="00493D84" w:rsidRPr="00DA06C8" w:rsidRDefault="00D11AC3" w:rsidP="00493D84">
      <w:pPr>
        <w:pStyle w:val="ListParagraph"/>
        <w:numPr>
          <w:ilvl w:val="0"/>
          <w:numId w:val="32"/>
        </w:numPr>
        <w:rPr>
          <w:rFonts w:eastAsia="Times New Roman" w:cs="Times New Roman"/>
          <w:szCs w:val="20"/>
        </w:rPr>
      </w:pPr>
      <w:r w:rsidRPr="00DA06C8">
        <w:rPr>
          <w:rFonts w:eastAsia="Times New Roman" w:cs="Times New Roman"/>
          <w:szCs w:val="20"/>
        </w:rPr>
        <w:t xml:space="preserve">The content of the security awareness training program must be reviewed and updated annually, or when significant changes to the enterprise occur. </w:t>
      </w:r>
    </w:p>
    <w:p w14:paraId="0880BAC1" w14:textId="77777777" w:rsidR="00493D84" w:rsidRPr="00493D84" w:rsidRDefault="00493D84" w:rsidP="00493D84">
      <w:pPr>
        <w:rPr>
          <w:rFonts w:eastAsia="Times New Roman" w:cs="Times New Roman"/>
          <w:sz w:val="18"/>
          <w:szCs w:val="24"/>
        </w:rPr>
      </w:pPr>
    </w:p>
    <w:p w14:paraId="4D8939FB" w14:textId="77777777" w:rsidR="009A1B28" w:rsidRDefault="009A1B28">
      <w:pPr>
        <w:spacing w:before="0" w:after="0" w:line="276" w:lineRule="auto"/>
      </w:pPr>
      <w:r>
        <w:br w:type="page"/>
      </w:r>
    </w:p>
    <w:p w14:paraId="2482310B" w14:textId="77777777" w:rsidR="009A1B28" w:rsidRDefault="009A1B28" w:rsidP="009A1B28">
      <w:pPr>
        <w:pStyle w:val="Heading1"/>
      </w:pPr>
      <w:bookmarkStart w:id="30" w:name="_Toc202464436"/>
      <w:r>
        <w:lastRenderedPageBreak/>
        <w:t>Revision History</w:t>
      </w:r>
      <w:bookmarkEnd w:id="30"/>
      <w:r>
        <w:t xml:space="preserve"> </w:t>
      </w:r>
    </w:p>
    <w:p w14:paraId="31A04B30" w14:textId="77777777" w:rsidR="009A1B28" w:rsidRDefault="009A1B28" w:rsidP="009A1B28">
      <w:pPr>
        <w:rPr>
          <w:rFonts w:eastAsia="Times New Roman"/>
        </w:rPr>
      </w:pPr>
      <w:bookmarkStart w:id="31" w:name="_Hlk186125974"/>
      <w:r w:rsidRPr="00A71BBE">
        <w:rPr>
          <w:rFonts w:eastAsia="Times New Roman"/>
        </w:rPr>
        <w:t xml:space="preserve">Each time </w:t>
      </w:r>
      <w:r>
        <w:rPr>
          <w:rFonts w:eastAsia="Times New Roman"/>
        </w:rPr>
        <w:t xml:space="preserve">you update </w:t>
      </w:r>
      <w:r w:rsidRPr="00A71BBE">
        <w:rPr>
          <w:rFonts w:eastAsia="Times New Roman"/>
        </w:rPr>
        <w:t>this document, this table should be updated</w:t>
      </w:r>
      <w:r>
        <w:rPr>
          <w:rFonts w:eastAsia="Times New Roman"/>
        </w:rPr>
        <w:t>.</w:t>
      </w:r>
      <w:bookmarkEnd w:id="31"/>
      <w:r>
        <w:rPr>
          <w:rFonts w:eastAsia="Times New Roman"/>
        </w:rPr>
        <w:br/>
      </w:r>
      <w:r w:rsidRPr="00E77C18">
        <w:rPr>
          <w:rFonts w:eastAsia="Times New Roman"/>
        </w:rPr>
        <w:t xml:space="preserve"> </w:t>
      </w:r>
    </w:p>
    <w:tbl>
      <w:tblPr>
        <w:tblStyle w:val="ListTable1Light"/>
        <w:tblW w:w="0" w:type="auto"/>
        <w:tblLook w:val="04A0" w:firstRow="1" w:lastRow="0" w:firstColumn="1" w:lastColumn="0" w:noHBand="0" w:noVBand="1"/>
      </w:tblPr>
      <w:tblGrid>
        <w:gridCol w:w="1387"/>
        <w:gridCol w:w="1600"/>
        <w:gridCol w:w="3223"/>
        <w:gridCol w:w="3140"/>
      </w:tblGrid>
      <w:tr w:rsidR="009A1B28" w14:paraId="4C20E912" w14:textId="77777777" w:rsidTr="009A1B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7" w:type="dxa"/>
          </w:tcPr>
          <w:p w14:paraId="6D714242" w14:textId="77777777" w:rsidR="009A1B28" w:rsidRDefault="009A1B28" w:rsidP="00DA06C8">
            <w:pPr>
              <w:pStyle w:val="NormalWeb"/>
              <w:spacing w:before="0" w:after="0" w:line="276" w:lineRule="auto"/>
              <w:jc w:val="center"/>
              <w:rPr>
                <w:rFonts w:cs="Arial"/>
                <w:sz w:val="22"/>
                <w:szCs w:val="22"/>
              </w:rPr>
            </w:pPr>
            <w:r>
              <w:rPr>
                <w:rFonts w:cs="Arial"/>
                <w:sz w:val="22"/>
                <w:szCs w:val="22"/>
              </w:rPr>
              <w:t>Version</w:t>
            </w:r>
          </w:p>
        </w:tc>
        <w:tc>
          <w:tcPr>
            <w:tcW w:w="1600" w:type="dxa"/>
          </w:tcPr>
          <w:p w14:paraId="2D07C54E" w14:textId="77777777" w:rsidR="009A1B28" w:rsidRPr="002E724F" w:rsidRDefault="009A1B28" w:rsidP="00DA06C8">
            <w:pPr>
              <w:pStyle w:val="NormalWeb"/>
              <w:spacing w:before="0" w:after="0" w:line="276" w:lineRule="auto"/>
              <w:jc w:val="center"/>
              <w:cnfStyle w:val="100000000000" w:firstRow="1" w:lastRow="0" w:firstColumn="0" w:lastColumn="0" w:oddVBand="0" w:evenVBand="0" w:oddHBand="0" w:evenHBand="0" w:firstRowFirstColumn="0" w:firstRowLastColumn="0" w:lastRowFirstColumn="0" w:lastRowLastColumn="0"/>
              <w:rPr>
                <w:rFonts w:cs="Arial"/>
                <w:sz w:val="22"/>
                <w:szCs w:val="22"/>
              </w:rPr>
            </w:pPr>
            <w:r>
              <w:rPr>
                <w:rFonts w:cs="Arial"/>
                <w:sz w:val="22"/>
                <w:szCs w:val="22"/>
              </w:rPr>
              <w:t>Revision Date</w:t>
            </w:r>
          </w:p>
        </w:tc>
        <w:tc>
          <w:tcPr>
            <w:tcW w:w="3223" w:type="dxa"/>
          </w:tcPr>
          <w:p w14:paraId="1E290765" w14:textId="77777777" w:rsidR="009A1B28" w:rsidRPr="002E724F" w:rsidRDefault="009A1B28" w:rsidP="00DA06C8">
            <w:pPr>
              <w:pStyle w:val="NormalWeb"/>
              <w:spacing w:before="0" w:after="0" w:line="276" w:lineRule="auto"/>
              <w:jc w:val="center"/>
              <w:cnfStyle w:val="100000000000" w:firstRow="1" w:lastRow="0" w:firstColumn="0" w:lastColumn="0" w:oddVBand="0" w:evenVBand="0" w:oddHBand="0" w:evenHBand="0" w:firstRowFirstColumn="0" w:firstRowLastColumn="0" w:lastRowFirstColumn="0" w:lastRowLastColumn="0"/>
              <w:rPr>
                <w:rFonts w:cs="Arial"/>
                <w:sz w:val="22"/>
                <w:szCs w:val="22"/>
              </w:rPr>
            </w:pPr>
            <w:r>
              <w:rPr>
                <w:rFonts w:cs="Arial"/>
                <w:sz w:val="22"/>
                <w:szCs w:val="22"/>
              </w:rPr>
              <w:t>Revision Description</w:t>
            </w:r>
          </w:p>
        </w:tc>
        <w:tc>
          <w:tcPr>
            <w:tcW w:w="3140" w:type="dxa"/>
          </w:tcPr>
          <w:p w14:paraId="270D812A" w14:textId="77777777" w:rsidR="009A1B28" w:rsidRDefault="009A1B28" w:rsidP="00DA06C8">
            <w:pPr>
              <w:pStyle w:val="NormalWeb"/>
              <w:spacing w:before="0" w:after="0" w:line="276" w:lineRule="auto"/>
              <w:jc w:val="center"/>
              <w:cnfStyle w:val="100000000000" w:firstRow="1" w:lastRow="0" w:firstColumn="0" w:lastColumn="0" w:oddVBand="0" w:evenVBand="0" w:oddHBand="0" w:evenHBand="0" w:firstRowFirstColumn="0" w:firstRowLastColumn="0" w:lastRowFirstColumn="0" w:lastRowLastColumn="0"/>
              <w:rPr>
                <w:rFonts w:cs="Arial"/>
                <w:sz w:val="22"/>
                <w:szCs w:val="22"/>
              </w:rPr>
            </w:pPr>
            <w:r>
              <w:rPr>
                <w:rFonts w:cs="Arial"/>
                <w:sz w:val="22"/>
                <w:szCs w:val="22"/>
              </w:rPr>
              <w:t>Name</w:t>
            </w:r>
          </w:p>
        </w:tc>
      </w:tr>
      <w:tr w:rsidR="009A1B28" w14:paraId="6607F765" w14:textId="77777777" w:rsidTr="009A1B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7" w:type="dxa"/>
          </w:tcPr>
          <w:p w14:paraId="259A35F3" w14:textId="77777777" w:rsidR="009A1B28" w:rsidRDefault="009A1B28" w:rsidP="00DA06C8">
            <w:pPr>
              <w:pStyle w:val="NormalWeb"/>
              <w:spacing w:before="0" w:after="0" w:line="276" w:lineRule="auto"/>
              <w:rPr>
                <w:rFonts w:cs="Arial"/>
                <w:sz w:val="22"/>
                <w:szCs w:val="22"/>
              </w:rPr>
            </w:pPr>
          </w:p>
        </w:tc>
        <w:tc>
          <w:tcPr>
            <w:tcW w:w="1600" w:type="dxa"/>
          </w:tcPr>
          <w:p w14:paraId="28148006" w14:textId="77777777" w:rsidR="009A1B28" w:rsidRDefault="009A1B28" w:rsidP="00DA06C8">
            <w:pPr>
              <w:pStyle w:val="NormalWeb"/>
              <w:spacing w:before="0" w:after="0" w:line="276" w:lineRule="auto"/>
              <w:cnfStyle w:val="000000100000" w:firstRow="0" w:lastRow="0" w:firstColumn="0" w:lastColumn="0" w:oddVBand="0" w:evenVBand="0" w:oddHBand="1" w:evenHBand="0" w:firstRowFirstColumn="0" w:firstRowLastColumn="0" w:lastRowFirstColumn="0" w:lastRowLastColumn="0"/>
              <w:rPr>
                <w:rFonts w:cs="Arial"/>
                <w:sz w:val="22"/>
                <w:szCs w:val="22"/>
              </w:rPr>
            </w:pPr>
          </w:p>
        </w:tc>
        <w:tc>
          <w:tcPr>
            <w:tcW w:w="3223" w:type="dxa"/>
          </w:tcPr>
          <w:p w14:paraId="35802A5E" w14:textId="77777777" w:rsidR="009A1B28" w:rsidRDefault="009A1B28" w:rsidP="00DA06C8">
            <w:pPr>
              <w:pStyle w:val="NormalWeb"/>
              <w:spacing w:before="0" w:after="0" w:line="276" w:lineRule="auto"/>
              <w:cnfStyle w:val="000000100000" w:firstRow="0" w:lastRow="0" w:firstColumn="0" w:lastColumn="0" w:oddVBand="0" w:evenVBand="0" w:oddHBand="1" w:evenHBand="0" w:firstRowFirstColumn="0" w:firstRowLastColumn="0" w:lastRowFirstColumn="0" w:lastRowLastColumn="0"/>
              <w:rPr>
                <w:rFonts w:cs="Arial"/>
                <w:sz w:val="22"/>
                <w:szCs w:val="22"/>
              </w:rPr>
            </w:pPr>
          </w:p>
        </w:tc>
        <w:tc>
          <w:tcPr>
            <w:tcW w:w="3140" w:type="dxa"/>
          </w:tcPr>
          <w:p w14:paraId="10E616DE" w14:textId="77777777" w:rsidR="009A1B28" w:rsidRDefault="009A1B28" w:rsidP="00DA06C8">
            <w:pPr>
              <w:pStyle w:val="NormalWeb"/>
              <w:spacing w:before="0" w:after="0" w:line="276" w:lineRule="auto"/>
              <w:cnfStyle w:val="000000100000" w:firstRow="0" w:lastRow="0" w:firstColumn="0" w:lastColumn="0" w:oddVBand="0" w:evenVBand="0" w:oddHBand="1" w:evenHBand="0" w:firstRowFirstColumn="0" w:firstRowLastColumn="0" w:lastRowFirstColumn="0" w:lastRowLastColumn="0"/>
              <w:rPr>
                <w:rFonts w:cs="Arial"/>
                <w:sz w:val="22"/>
                <w:szCs w:val="22"/>
              </w:rPr>
            </w:pPr>
          </w:p>
        </w:tc>
      </w:tr>
      <w:tr w:rsidR="009A1B28" w14:paraId="6404C20A" w14:textId="77777777" w:rsidTr="009A1B28">
        <w:tc>
          <w:tcPr>
            <w:cnfStyle w:val="001000000000" w:firstRow="0" w:lastRow="0" w:firstColumn="1" w:lastColumn="0" w:oddVBand="0" w:evenVBand="0" w:oddHBand="0" w:evenHBand="0" w:firstRowFirstColumn="0" w:firstRowLastColumn="0" w:lastRowFirstColumn="0" w:lastRowLastColumn="0"/>
            <w:tcW w:w="1387" w:type="dxa"/>
          </w:tcPr>
          <w:p w14:paraId="5AAAD919" w14:textId="77777777" w:rsidR="009A1B28" w:rsidRDefault="009A1B28" w:rsidP="00DA06C8">
            <w:pPr>
              <w:pStyle w:val="NormalWeb"/>
              <w:spacing w:before="0" w:after="0" w:line="276" w:lineRule="auto"/>
              <w:rPr>
                <w:rFonts w:cs="Arial"/>
                <w:sz w:val="22"/>
                <w:szCs w:val="22"/>
              </w:rPr>
            </w:pPr>
          </w:p>
        </w:tc>
        <w:tc>
          <w:tcPr>
            <w:tcW w:w="1600" w:type="dxa"/>
          </w:tcPr>
          <w:p w14:paraId="67577423" w14:textId="77777777" w:rsidR="009A1B28" w:rsidRDefault="009A1B28" w:rsidP="00DA06C8">
            <w:pPr>
              <w:pStyle w:val="NormalWeb"/>
              <w:spacing w:before="0" w:after="0" w:line="276" w:lineRule="auto"/>
              <w:cnfStyle w:val="000000000000" w:firstRow="0" w:lastRow="0" w:firstColumn="0" w:lastColumn="0" w:oddVBand="0" w:evenVBand="0" w:oddHBand="0" w:evenHBand="0" w:firstRowFirstColumn="0" w:firstRowLastColumn="0" w:lastRowFirstColumn="0" w:lastRowLastColumn="0"/>
              <w:rPr>
                <w:rFonts w:cs="Arial"/>
                <w:sz w:val="22"/>
                <w:szCs w:val="22"/>
              </w:rPr>
            </w:pPr>
          </w:p>
        </w:tc>
        <w:tc>
          <w:tcPr>
            <w:tcW w:w="3223" w:type="dxa"/>
          </w:tcPr>
          <w:p w14:paraId="210F5DAD" w14:textId="77777777" w:rsidR="009A1B28" w:rsidRDefault="009A1B28" w:rsidP="00DA06C8">
            <w:pPr>
              <w:pStyle w:val="NormalWeb"/>
              <w:spacing w:before="0" w:after="0" w:line="276" w:lineRule="auto"/>
              <w:cnfStyle w:val="000000000000" w:firstRow="0" w:lastRow="0" w:firstColumn="0" w:lastColumn="0" w:oddVBand="0" w:evenVBand="0" w:oddHBand="0" w:evenHBand="0" w:firstRowFirstColumn="0" w:firstRowLastColumn="0" w:lastRowFirstColumn="0" w:lastRowLastColumn="0"/>
              <w:rPr>
                <w:rFonts w:cs="Arial"/>
                <w:sz w:val="22"/>
                <w:szCs w:val="22"/>
              </w:rPr>
            </w:pPr>
          </w:p>
        </w:tc>
        <w:tc>
          <w:tcPr>
            <w:tcW w:w="3140" w:type="dxa"/>
          </w:tcPr>
          <w:p w14:paraId="65896C18" w14:textId="77777777" w:rsidR="009A1B28" w:rsidRDefault="009A1B28" w:rsidP="00DA06C8">
            <w:pPr>
              <w:pStyle w:val="NormalWeb"/>
              <w:spacing w:before="0" w:after="0" w:line="276" w:lineRule="auto"/>
              <w:cnfStyle w:val="000000000000" w:firstRow="0" w:lastRow="0" w:firstColumn="0" w:lastColumn="0" w:oddVBand="0" w:evenVBand="0" w:oddHBand="0" w:evenHBand="0" w:firstRowFirstColumn="0" w:firstRowLastColumn="0" w:lastRowFirstColumn="0" w:lastRowLastColumn="0"/>
              <w:rPr>
                <w:rFonts w:cs="Arial"/>
                <w:sz w:val="22"/>
                <w:szCs w:val="22"/>
              </w:rPr>
            </w:pPr>
          </w:p>
        </w:tc>
      </w:tr>
      <w:tr w:rsidR="009A1B28" w14:paraId="61F08710" w14:textId="77777777" w:rsidTr="009A1B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7" w:type="dxa"/>
          </w:tcPr>
          <w:p w14:paraId="2594D400" w14:textId="77777777" w:rsidR="009A1B28" w:rsidRDefault="009A1B28" w:rsidP="00DA06C8">
            <w:pPr>
              <w:pStyle w:val="NormalWeb"/>
              <w:spacing w:before="0" w:after="0" w:line="276" w:lineRule="auto"/>
              <w:rPr>
                <w:rFonts w:cs="Arial"/>
                <w:sz w:val="22"/>
                <w:szCs w:val="22"/>
              </w:rPr>
            </w:pPr>
          </w:p>
        </w:tc>
        <w:tc>
          <w:tcPr>
            <w:tcW w:w="1600" w:type="dxa"/>
          </w:tcPr>
          <w:p w14:paraId="5995B9B9" w14:textId="77777777" w:rsidR="009A1B28" w:rsidRDefault="009A1B28" w:rsidP="00DA06C8">
            <w:pPr>
              <w:pStyle w:val="NormalWeb"/>
              <w:spacing w:before="0" w:after="0" w:line="276" w:lineRule="auto"/>
              <w:cnfStyle w:val="000000100000" w:firstRow="0" w:lastRow="0" w:firstColumn="0" w:lastColumn="0" w:oddVBand="0" w:evenVBand="0" w:oddHBand="1" w:evenHBand="0" w:firstRowFirstColumn="0" w:firstRowLastColumn="0" w:lastRowFirstColumn="0" w:lastRowLastColumn="0"/>
              <w:rPr>
                <w:rFonts w:cs="Arial"/>
                <w:sz w:val="22"/>
                <w:szCs w:val="22"/>
              </w:rPr>
            </w:pPr>
          </w:p>
        </w:tc>
        <w:tc>
          <w:tcPr>
            <w:tcW w:w="3223" w:type="dxa"/>
          </w:tcPr>
          <w:p w14:paraId="6002D11C" w14:textId="77777777" w:rsidR="009A1B28" w:rsidRDefault="009A1B28" w:rsidP="00DA06C8">
            <w:pPr>
              <w:pStyle w:val="NormalWeb"/>
              <w:spacing w:before="0" w:after="0" w:line="276" w:lineRule="auto"/>
              <w:cnfStyle w:val="000000100000" w:firstRow="0" w:lastRow="0" w:firstColumn="0" w:lastColumn="0" w:oddVBand="0" w:evenVBand="0" w:oddHBand="1" w:evenHBand="0" w:firstRowFirstColumn="0" w:firstRowLastColumn="0" w:lastRowFirstColumn="0" w:lastRowLastColumn="0"/>
              <w:rPr>
                <w:rFonts w:cs="Arial"/>
                <w:sz w:val="22"/>
                <w:szCs w:val="22"/>
              </w:rPr>
            </w:pPr>
          </w:p>
        </w:tc>
        <w:tc>
          <w:tcPr>
            <w:tcW w:w="3140" w:type="dxa"/>
          </w:tcPr>
          <w:p w14:paraId="671D1661" w14:textId="77777777" w:rsidR="009A1B28" w:rsidRDefault="009A1B28" w:rsidP="00DA06C8">
            <w:pPr>
              <w:pStyle w:val="NormalWeb"/>
              <w:spacing w:before="0" w:after="0" w:line="276" w:lineRule="auto"/>
              <w:cnfStyle w:val="000000100000" w:firstRow="0" w:lastRow="0" w:firstColumn="0" w:lastColumn="0" w:oddVBand="0" w:evenVBand="0" w:oddHBand="1" w:evenHBand="0" w:firstRowFirstColumn="0" w:firstRowLastColumn="0" w:lastRowFirstColumn="0" w:lastRowLastColumn="0"/>
              <w:rPr>
                <w:rFonts w:cs="Arial"/>
                <w:sz w:val="22"/>
                <w:szCs w:val="22"/>
              </w:rPr>
            </w:pPr>
          </w:p>
        </w:tc>
      </w:tr>
      <w:tr w:rsidR="009A1B28" w14:paraId="024F0617" w14:textId="77777777" w:rsidTr="009A1B28">
        <w:tc>
          <w:tcPr>
            <w:cnfStyle w:val="001000000000" w:firstRow="0" w:lastRow="0" w:firstColumn="1" w:lastColumn="0" w:oddVBand="0" w:evenVBand="0" w:oddHBand="0" w:evenHBand="0" w:firstRowFirstColumn="0" w:firstRowLastColumn="0" w:lastRowFirstColumn="0" w:lastRowLastColumn="0"/>
            <w:tcW w:w="1387" w:type="dxa"/>
          </w:tcPr>
          <w:p w14:paraId="637A6C5E" w14:textId="77777777" w:rsidR="009A1B28" w:rsidRDefault="009A1B28" w:rsidP="00DA06C8">
            <w:pPr>
              <w:pStyle w:val="NormalWeb"/>
              <w:spacing w:before="0" w:after="0" w:line="276" w:lineRule="auto"/>
              <w:rPr>
                <w:rFonts w:cs="Arial"/>
                <w:sz w:val="22"/>
                <w:szCs w:val="22"/>
              </w:rPr>
            </w:pPr>
          </w:p>
        </w:tc>
        <w:tc>
          <w:tcPr>
            <w:tcW w:w="1600" w:type="dxa"/>
          </w:tcPr>
          <w:p w14:paraId="6A9C4024" w14:textId="77777777" w:rsidR="009A1B28" w:rsidRDefault="009A1B28" w:rsidP="00DA06C8">
            <w:pPr>
              <w:pStyle w:val="NormalWeb"/>
              <w:spacing w:before="0" w:after="0" w:line="276" w:lineRule="auto"/>
              <w:cnfStyle w:val="000000000000" w:firstRow="0" w:lastRow="0" w:firstColumn="0" w:lastColumn="0" w:oddVBand="0" w:evenVBand="0" w:oddHBand="0" w:evenHBand="0" w:firstRowFirstColumn="0" w:firstRowLastColumn="0" w:lastRowFirstColumn="0" w:lastRowLastColumn="0"/>
              <w:rPr>
                <w:rFonts w:cs="Arial"/>
                <w:sz w:val="22"/>
                <w:szCs w:val="22"/>
              </w:rPr>
            </w:pPr>
          </w:p>
        </w:tc>
        <w:tc>
          <w:tcPr>
            <w:tcW w:w="3223" w:type="dxa"/>
          </w:tcPr>
          <w:p w14:paraId="075597CC" w14:textId="77777777" w:rsidR="009A1B28" w:rsidRDefault="009A1B28" w:rsidP="00DA06C8">
            <w:pPr>
              <w:pStyle w:val="NormalWeb"/>
              <w:spacing w:before="0" w:after="0" w:line="276" w:lineRule="auto"/>
              <w:cnfStyle w:val="000000000000" w:firstRow="0" w:lastRow="0" w:firstColumn="0" w:lastColumn="0" w:oddVBand="0" w:evenVBand="0" w:oddHBand="0" w:evenHBand="0" w:firstRowFirstColumn="0" w:firstRowLastColumn="0" w:lastRowFirstColumn="0" w:lastRowLastColumn="0"/>
              <w:rPr>
                <w:rFonts w:cs="Arial"/>
                <w:sz w:val="22"/>
                <w:szCs w:val="22"/>
              </w:rPr>
            </w:pPr>
          </w:p>
        </w:tc>
        <w:tc>
          <w:tcPr>
            <w:tcW w:w="3140" w:type="dxa"/>
          </w:tcPr>
          <w:p w14:paraId="79AD241B" w14:textId="77777777" w:rsidR="009A1B28" w:rsidRDefault="009A1B28" w:rsidP="00DA06C8">
            <w:pPr>
              <w:pStyle w:val="NormalWeb"/>
              <w:spacing w:before="0" w:after="0" w:line="276" w:lineRule="auto"/>
              <w:cnfStyle w:val="000000000000" w:firstRow="0" w:lastRow="0" w:firstColumn="0" w:lastColumn="0" w:oddVBand="0" w:evenVBand="0" w:oddHBand="0" w:evenHBand="0" w:firstRowFirstColumn="0" w:firstRowLastColumn="0" w:lastRowFirstColumn="0" w:lastRowLastColumn="0"/>
              <w:rPr>
                <w:rFonts w:cs="Arial"/>
                <w:sz w:val="22"/>
                <w:szCs w:val="22"/>
              </w:rPr>
            </w:pPr>
          </w:p>
        </w:tc>
      </w:tr>
      <w:tr w:rsidR="009A1B28" w14:paraId="0C09F1B3" w14:textId="77777777" w:rsidTr="009A1B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7" w:type="dxa"/>
          </w:tcPr>
          <w:p w14:paraId="2CA95196" w14:textId="77777777" w:rsidR="009A1B28" w:rsidRDefault="009A1B28" w:rsidP="00DA06C8">
            <w:pPr>
              <w:pStyle w:val="NormalWeb"/>
              <w:spacing w:before="0" w:after="0" w:line="276" w:lineRule="auto"/>
              <w:rPr>
                <w:rFonts w:cs="Arial"/>
                <w:sz w:val="22"/>
                <w:szCs w:val="22"/>
              </w:rPr>
            </w:pPr>
          </w:p>
        </w:tc>
        <w:tc>
          <w:tcPr>
            <w:tcW w:w="1600" w:type="dxa"/>
          </w:tcPr>
          <w:p w14:paraId="76ABA7EE" w14:textId="77777777" w:rsidR="009A1B28" w:rsidRDefault="009A1B28" w:rsidP="00DA06C8">
            <w:pPr>
              <w:pStyle w:val="NormalWeb"/>
              <w:spacing w:before="0" w:after="0" w:line="276" w:lineRule="auto"/>
              <w:cnfStyle w:val="000000100000" w:firstRow="0" w:lastRow="0" w:firstColumn="0" w:lastColumn="0" w:oddVBand="0" w:evenVBand="0" w:oddHBand="1" w:evenHBand="0" w:firstRowFirstColumn="0" w:firstRowLastColumn="0" w:lastRowFirstColumn="0" w:lastRowLastColumn="0"/>
              <w:rPr>
                <w:rFonts w:cs="Arial"/>
                <w:sz w:val="22"/>
                <w:szCs w:val="22"/>
              </w:rPr>
            </w:pPr>
          </w:p>
        </w:tc>
        <w:tc>
          <w:tcPr>
            <w:tcW w:w="3223" w:type="dxa"/>
          </w:tcPr>
          <w:p w14:paraId="32564E65" w14:textId="77777777" w:rsidR="009A1B28" w:rsidRDefault="009A1B28" w:rsidP="00DA06C8">
            <w:pPr>
              <w:pStyle w:val="NormalWeb"/>
              <w:spacing w:before="0" w:after="0" w:line="276" w:lineRule="auto"/>
              <w:cnfStyle w:val="000000100000" w:firstRow="0" w:lastRow="0" w:firstColumn="0" w:lastColumn="0" w:oddVBand="0" w:evenVBand="0" w:oddHBand="1" w:evenHBand="0" w:firstRowFirstColumn="0" w:firstRowLastColumn="0" w:lastRowFirstColumn="0" w:lastRowLastColumn="0"/>
              <w:rPr>
                <w:rFonts w:cs="Arial"/>
                <w:sz w:val="22"/>
                <w:szCs w:val="22"/>
              </w:rPr>
            </w:pPr>
          </w:p>
        </w:tc>
        <w:tc>
          <w:tcPr>
            <w:tcW w:w="3140" w:type="dxa"/>
          </w:tcPr>
          <w:p w14:paraId="340A5920" w14:textId="77777777" w:rsidR="009A1B28" w:rsidRDefault="009A1B28" w:rsidP="00DA06C8">
            <w:pPr>
              <w:pStyle w:val="NormalWeb"/>
              <w:spacing w:before="0" w:after="0" w:line="276" w:lineRule="auto"/>
              <w:cnfStyle w:val="000000100000" w:firstRow="0" w:lastRow="0" w:firstColumn="0" w:lastColumn="0" w:oddVBand="0" w:evenVBand="0" w:oddHBand="1" w:evenHBand="0" w:firstRowFirstColumn="0" w:firstRowLastColumn="0" w:lastRowFirstColumn="0" w:lastRowLastColumn="0"/>
              <w:rPr>
                <w:rFonts w:cs="Arial"/>
                <w:sz w:val="22"/>
                <w:szCs w:val="22"/>
              </w:rPr>
            </w:pPr>
          </w:p>
        </w:tc>
      </w:tr>
    </w:tbl>
    <w:p w14:paraId="748A2808" w14:textId="77777777" w:rsidR="007A5F30" w:rsidRDefault="007A5F30" w:rsidP="009A1B28">
      <w:pPr>
        <w:pStyle w:val="BodyText3"/>
      </w:pPr>
      <w:r>
        <w:br w:type="page"/>
      </w:r>
    </w:p>
    <w:p w14:paraId="732EAA19" w14:textId="77777777" w:rsidR="007A0D9A" w:rsidRPr="00196884" w:rsidRDefault="007A0D9A" w:rsidP="00596553">
      <w:pPr>
        <w:pStyle w:val="Heading1"/>
      </w:pPr>
      <w:bookmarkStart w:id="32" w:name="_Appendix_A:_CIS"/>
      <w:bookmarkStart w:id="33" w:name="_Toc202464437"/>
      <w:bookmarkEnd w:id="32"/>
      <w:r w:rsidRPr="00196884">
        <w:lastRenderedPageBreak/>
        <w:t xml:space="preserve">Appendix </w:t>
      </w:r>
      <w:r w:rsidR="007A5F30">
        <w:t>A</w:t>
      </w:r>
      <w:r w:rsidRPr="00196884">
        <w:t>: CIS Controls</w:t>
      </w:r>
      <w:r w:rsidR="00D34ABB">
        <w:t xml:space="preserve"> Implementation Groups</w:t>
      </w:r>
      <w:bookmarkEnd w:id="33"/>
    </w:p>
    <w:p w14:paraId="60407033" w14:textId="77777777" w:rsidR="005902A6" w:rsidRPr="00803F6B" w:rsidRDefault="005902A6" w:rsidP="005902A6">
      <w:pPr>
        <w:spacing w:line="240" w:lineRule="auto"/>
        <w:rPr>
          <w:szCs w:val="20"/>
        </w:rPr>
      </w:pPr>
      <w:bookmarkStart w:id="34" w:name="_Toc92976865"/>
      <w:proofErr w:type="gramStart"/>
      <w:r w:rsidRPr="00803F6B">
        <w:rPr>
          <w:szCs w:val="20"/>
        </w:rPr>
        <w:t>The CIS</w:t>
      </w:r>
      <w:proofErr w:type="gramEnd"/>
      <w:r w:rsidRPr="00803F6B">
        <w:rPr>
          <w:szCs w:val="20"/>
        </w:rPr>
        <w:t xml:space="preserve"> Critical Security Controls</w:t>
      </w:r>
      <w:r w:rsidRPr="00803F6B">
        <w:rPr>
          <w:szCs w:val="20"/>
          <w:vertAlign w:val="superscript"/>
        </w:rPr>
        <w:t>®</w:t>
      </w:r>
      <w:r w:rsidRPr="00803F6B">
        <w:rPr>
          <w:szCs w:val="20"/>
        </w:rPr>
        <w:t xml:space="preserve"> (CIS Controls</w:t>
      </w:r>
      <w:r w:rsidRPr="00803F6B">
        <w:rPr>
          <w:szCs w:val="20"/>
          <w:vertAlign w:val="superscript"/>
        </w:rPr>
        <w:t>®</w:t>
      </w:r>
      <w:r w:rsidRPr="00803F6B">
        <w:rPr>
          <w:szCs w:val="20"/>
        </w:rPr>
        <w:t xml:space="preserve">) are a prioritized set of actions which collectively form a defense-in-depth set of best practices that mitigate the most common attacks against systems and networks. They are developed by a community of information technology (IT) experts who apply their first-hand experience as cyber defenders to create these globally accepted security best practices. The experts who develop </w:t>
      </w:r>
      <w:proofErr w:type="gramStart"/>
      <w:r w:rsidRPr="00803F6B">
        <w:rPr>
          <w:szCs w:val="20"/>
        </w:rPr>
        <w:t>the CIS</w:t>
      </w:r>
      <w:proofErr w:type="gramEnd"/>
      <w:r w:rsidRPr="00803F6B">
        <w:rPr>
          <w:szCs w:val="20"/>
        </w:rPr>
        <w:t xml:space="preserve"> Controls come from a wide range of sectors, including retail, manufacturing, healthcare, education, government, defense, and others. It is important to note that while </w:t>
      </w:r>
      <w:proofErr w:type="gramStart"/>
      <w:r w:rsidRPr="00803F6B">
        <w:rPr>
          <w:szCs w:val="20"/>
        </w:rPr>
        <w:t>the CIS</w:t>
      </w:r>
      <w:proofErr w:type="gramEnd"/>
      <w:r w:rsidRPr="00803F6B">
        <w:rPr>
          <w:szCs w:val="20"/>
        </w:rPr>
        <w:t xml:space="preserve"> Controls address general best practices that enterprises should implement to protect their environment, some operational environments may present unique requirements not addressed by the CIS Controls or require deviations from best practices.</w:t>
      </w:r>
    </w:p>
    <w:p w14:paraId="231D3CC1" w14:textId="77777777" w:rsidR="005902A6" w:rsidRDefault="005902A6" w:rsidP="005902A6">
      <w:pPr>
        <w:pStyle w:val="SectionLvl2"/>
        <w:spacing w:before="0"/>
        <w:outlineLvl w:val="9"/>
      </w:pPr>
      <w:r w:rsidRPr="00D82C05">
        <w:t>Implementation Groups</w:t>
      </w:r>
      <w:bookmarkEnd w:id="34"/>
    </w:p>
    <w:p w14:paraId="33B084FE" w14:textId="77777777" w:rsidR="005902A6" w:rsidRDefault="005902A6" w:rsidP="005902A6">
      <w:pPr>
        <w:spacing w:before="0" w:after="0" w:line="240" w:lineRule="auto"/>
        <w:rPr>
          <w:rFonts w:eastAsia="Calibri" w:cs="Arial"/>
          <w:color w:val="000000"/>
          <w:sz w:val="18"/>
          <w:szCs w:val="18"/>
        </w:rPr>
      </w:pPr>
      <w:bookmarkStart w:id="35" w:name="_Toc92976866"/>
      <w:r w:rsidRPr="00803F6B">
        <w:rPr>
          <w:rFonts w:eastAsia="Calibri" w:cs="Arial"/>
          <w:color w:val="000000"/>
          <w:szCs w:val="20"/>
        </w:rPr>
        <w:t xml:space="preserve">The Implementation Group methodology was developed as a new way to prioritize </w:t>
      </w:r>
      <w:proofErr w:type="gramStart"/>
      <w:r w:rsidRPr="00803F6B">
        <w:rPr>
          <w:rFonts w:eastAsia="Calibri" w:cs="Arial"/>
          <w:color w:val="000000"/>
          <w:szCs w:val="20"/>
        </w:rPr>
        <w:t>the CIS</w:t>
      </w:r>
      <w:proofErr w:type="gramEnd"/>
      <w:r w:rsidRPr="00803F6B">
        <w:rPr>
          <w:rFonts w:eastAsia="Calibri" w:cs="Arial"/>
          <w:color w:val="000000"/>
          <w:szCs w:val="20"/>
        </w:rPr>
        <w:t xml:space="preserve"> Controls. These IGs provide a simple and accessible way to help enterprises of different classes focus their scarce security resources, while still leveraging the value of the CIS Controls program, community, and complementary tools and working aids.</w:t>
      </w:r>
      <w:r w:rsidRPr="00803F6B">
        <w:rPr>
          <w:szCs w:val="20"/>
        </w:rPr>
        <w:t xml:space="preserve"> </w:t>
      </w:r>
      <w:r w:rsidRPr="00803F6B">
        <w:rPr>
          <w:rFonts w:eastAsia="Calibri" w:cs="Arial"/>
          <w:color w:val="000000"/>
          <w:szCs w:val="20"/>
        </w:rPr>
        <w:t xml:space="preserve">More about the Implementation Groups can be found in our </w:t>
      </w:r>
      <w:hyperlink r:id="rId20" w:history="1">
        <w:r w:rsidRPr="00803F6B">
          <w:rPr>
            <w:rStyle w:val="Hyperlink"/>
            <w:i/>
            <w:iCs/>
            <w:szCs w:val="20"/>
          </w:rPr>
          <w:t>Guide to Implementation Groups (IG): CIS Critical</w:t>
        </w:r>
        <w:r>
          <w:rPr>
            <w:rStyle w:val="Hyperlink"/>
            <w:i/>
            <w:iCs/>
            <w:szCs w:val="20"/>
          </w:rPr>
          <w:t xml:space="preserve"> </w:t>
        </w:r>
        <w:r w:rsidRPr="00803F6B">
          <w:rPr>
            <w:rStyle w:val="Hyperlink"/>
            <w:i/>
            <w:iCs/>
            <w:szCs w:val="20"/>
          </w:rPr>
          <w:t>Security Controls v8.1</w:t>
        </w:r>
      </w:hyperlink>
      <w:r w:rsidRPr="008B1DAF">
        <w:rPr>
          <w:rFonts w:eastAsia="Calibri" w:cs="Arial"/>
          <w:color w:val="000000"/>
          <w:sz w:val="18"/>
          <w:szCs w:val="18"/>
        </w:rPr>
        <w:t>.</w:t>
      </w:r>
    </w:p>
    <w:p w14:paraId="15EAC5B0" w14:textId="77777777" w:rsidR="005902A6" w:rsidRDefault="005902A6" w:rsidP="005902A6">
      <w:pPr>
        <w:spacing w:before="0" w:after="0" w:line="240" w:lineRule="auto"/>
        <w:rPr>
          <w:rFonts w:eastAsia="Calibri" w:cs="Arial"/>
          <w:color w:val="000000"/>
          <w:sz w:val="18"/>
          <w:szCs w:val="18"/>
        </w:rPr>
      </w:pPr>
    </w:p>
    <w:p w14:paraId="6AAEBA5D" w14:textId="77777777" w:rsidR="005902A6" w:rsidRDefault="005902A6" w:rsidP="005902A6">
      <w:pPr>
        <w:spacing w:before="0" w:after="0" w:line="240" w:lineRule="auto"/>
        <w:rPr>
          <w:rFonts w:eastAsia="Calibri" w:cs="Arial"/>
          <w:color w:val="000000"/>
          <w:sz w:val="18"/>
          <w:szCs w:val="18"/>
        </w:rPr>
      </w:pPr>
    </w:p>
    <w:p w14:paraId="4C308249" w14:textId="77777777" w:rsidR="005902A6" w:rsidRPr="008B1DAF" w:rsidRDefault="005902A6" w:rsidP="005902A6">
      <w:pPr>
        <w:spacing w:before="0" w:after="0" w:line="240" w:lineRule="auto"/>
        <w:jc w:val="center"/>
        <w:rPr>
          <w:rFonts w:eastAsia="Calibri" w:cs="Arial"/>
          <w:color w:val="000000"/>
          <w:sz w:val="18"/>
          <w:szCs w:val="18"/>
        </w:rPr>
      </w:pPr>
      <w:r>
        <w:rPr>
          <w:rFonts w:eastAsia="Calibri" w:cs="Arial"/>
          <w:noProof/>
          <w:color w:val="000000"/>
          <w:sz w:val="18"/>
          <w:szCs w:val="18"/>
        </w:rPr>
        <w:drawing>
          <wp:inline distT="0" distB="0" distL="0" distR="0" wp14:anchorId="65833913" wp14:editId="76317D2B">
            <wp:extent cx="5438658" cy="3253694"/>
            <wp:effectExtent l="0" t="0" r="0" b="4445"/>
            <wp:docPr id="2061751860" name="Picture 7" descr="A close-up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751860" name="Picture 7" descr="A close-up of a diagram&#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97612" cy="3288963"/>
                    </a:xfrm>
                    <a:prstGeom prst="rect">
                      <a:avLst/>
                    </a:prstGeom>
                    <a:noFill/>
                  </pic:spPr>
                </pic:pic>
              </a:graphicData>
            </a:graphic>
          </wp:inline>
        </w:drawing>
      </w:r>
    </w:p>
    <w:p w14:paraId="7C031810" w14:textId="77777777" w:rsidR="005902A6" w:rsidRDefault="005902A6" w:rsidP="005902A6">
      <w:pPr>
        <w:spacing w:before="0" w:after="0" w:line="240" w:lineRule="auto"/>
        <w:jc w:val="center"/>
        <w:rPr>
          <w:rFonts w:eastAsia="Calibri" w:cs="Arial"/>
          <w:color w:val="000000"/>
        </w:rPr>
      </w:pPr>
    </w:p>
    <w:bookmarkEnd w:id="35"/>
    <w:p w14:paraId="1DBF0D15" w14:textId="77777777" w:rsidR="005902A6" w:rsidRPr="00837C05" w:rsidRDefault="005902A6" w:rsidP="005902A6">
      <w:pPr>
        <w:pStyle w:val="CISBody1"/>
      </w:pPr>
      <w:r w:rsidRPr="00837C05">
        <w:t>IG1</w:t>
      </w:r>
    </w:p>
    <w:p w14:paraId="4565AE6D" w14:textId="77777777" w:rsidR="005902A6" w:rsidRPr="00803F6B" w:rsidRDefault="005902A6" w:rsidP="005902A6">
      <w:pPr>
        <w:spacing w:line="240" w:lineRule="auto"/>
        <w:rPr>
          <w:rFonts w:eastAsia="Calibri" w:cs="Arial"/>
          <w:color w:val="000000"/>
          <w:szCs w:val="20"/>
        </w:rPr>
      </w:pPr>
      <w:r w:rsidRPr="00803F6B">
        <w:rPr>
          <w:rFonts w:eastAsia="Calibri" w:cs="Arial"/>
          <w:color w:val="000000"/>
          <w:szCs w:val="20"/>
        </w:rPr>
        <w:t>An IG1 enterprise is small to medium-sized with limited IT and cybersecurity expertise to dedicate toward protecting IT assets and personnel. The principal concern of these enterprises is to keep the business operational, as they have a limited tolerance for downtime. The sensitivity of the data that they are trying to protect is low and principally surrounds employee and financial information. Safeguards selected for IG1 should be implementable with limited cybersecurity expertise and aimed to thwart general, non-</w:t>
      </w:r>
      <w:r w:rsidRPr="00803F6B">
        <w:rPr>
          <w:rFonts w:eastAsia="Calibri" w:cs="Arial"/>
          <w:color w:val="000000"/>
          <w:szCs w:val="20"/>
        </w:rPr>
        <w:lastRenderedPageBreak/>
        <w:t>targeted attacks. These Safeguards will also typically be designed to work in conjunction with small or home office commercial off-the-shelf (COTS) hardware and software.</w:t>
      </w:r>
    </w:p>
    <w:p w14:paraId="68E17698" w14:textId="77777777" w:rsidR="005902A6" w:rsidRPr="00207064" w:rsidRDefault="005902A6" w:rsidP="005902A6">
      <w:pPr>
        <w:spacing w:line="240" w:lineRule="auto"/>
        <w:rPr>
          <w:rFonts w:eastAsia="Calibri" w:cs="Arial"/>
          <w:b/>
          <w:color w:val="000000"/>
        </w:rPr>
      </w:pPr>
      <w:r w:rsidRPr="00207064">
        <w:rPr>
          <w:rFonts w:eastAsia="Calibri" w:cs="Arial"/>
          <w:b/>
          <w:color w:val="000000"/>
        </w:rPr>
        <w:t>IG2</w:t>
      </w:r>
    </w:p>
    <w:p w14:paraId="2C8F8DBF" w14:textId="77777777" w:rsidR="005902A6" w:rsidRPr="00803F6B" w:rsidRDefault="005902A6" w:rsidP="005902A6">
      <w:pPr>
        <w:spacing w:before="0" w:after="0" w:line="240" w:lineRule="auto"/>
        <w:rPr>
          <w:rFonts w:eastAsia="Calibri" w:cs="Arial"/>
          <w:color w:val="000000"/>
          <w:szCs w:val="20"/>
        </w:rPr>
      </w:pPr>
      <w:r w:rsidRPr="00803F6B">
        <w:rPr>
          <w:rFonts w:eastAsia="Calibri" w:cs="Arial"/>
          <w:color w:val="000000"/>
          <w:szCs w:val="20"/>
        </w:rPr>
        <w:t>An IG2 enterprise employs individuals responsible for managing and protecting IT infrastructure. These enterprises support multiple departments with differing risk profiles based on job function and mission. Small enterprise units may have regulatory compliance burdens. IG2 enterprises often store and process sensitive client or enterprise information and can withstand short interruptions of service. A major concern is loss of public confidence if a breach occurs. Safeguards selected for IG2 help security teams cope with increased operational complexity. Some Safeguards will depend on enterprise-grade technology and specialized expertise to properly install and configure.</w:t>
      </w:r>
    </w:p>
    <w:p w14:paraId="1A3D9AC7" w14:textId="77777777" w:rsidR="005902A6" w:rsidRPr="00207064" w:rsidRDefault="005902A6" w:rsidP="005902A6">
      <w:pPr>
        <w:spacing w:before="0" w:after="0" w:line="240" w:lineRule="auto"/>
        <w:rPr>
          <w:rFonts w:eastAsia="Calibri" w:cs="Arial"/>
          <w:color w:val="000000"/>
        </w:rPr>
      </w:pPr>
    </w:p>
    <w:p w14:paraId="48677539" w14:textId="77777777" w:rsidR="005902A6" w:rsidRPr="00207064" w:rsidRDefault="005902A6" w:rsidP="005902A6">
      <w:pPr>
        <w:spacing w:before="0" w:line="240" w:lineRule="auto"/>
        <w:rPr>
          <w:rFonts w:eastAsia="Calibri" w:cs="Arial"/>
          <w:b/>
          <w:color w:val="000000"/>
        </w:rPr>
      </w:pPr>
      <w:r w:rsidRPr="00207064">
        <w:rPr>
          <w:rFonts w:eastAsia="Calibri" w:cs="Arial"/>
          <w:b/>
          <w:color w:val="000000"/>
        </w:rPr>
        <w:t>IG3</w:t>
      </w:r>
    </w:p>
    <w:p w14:paraId="4408D6A3" w14:textId="77777777" w:rsidR="005902A6" w:rsidRPr="00803F6B" w:rsidRDefault="005902A6" w:rsidP="005902A6">
      <w:pPr>
        <w:spacing w:before="0" w:after="0" w:line="240" w:lineRule="auto"/>
        <w:rPr>
          <w:rFonts w:eastAsia="Calibri" w:cs="Arial"/>
          <w:color w:val="000000"/>
          <w:szCs w:val="20"/>
        </w:rPr>
      </w:pPr>
      <w:bookmarkStart w:id="36" w:name="_Hlk103851428"/>
      <w:r w:rsidRPr="00803F6B">
        <w:rPr>
          <w:rFonts w:eastAsia="Calibri" w:cs="Arial"/>
          <w:color w:val="000000"/>
          <w:szCs w:val="20"/>
        </w:rPr>
        <w:t xml:space="preserve">An IG3 enterprise employs security experts that specialize in the different facets of cybersecurity (e.g., risk management, penetration testing, application security). IG3 assets and data contain sensitive information or functions that are subject to regulatory and compliance oversight. An IG3 enterprise must address availability of services and the confidentiality and integrity of sensitive data. Successful attacks can cause significant harm to </w:t>
      </w:r>
      <w:proofErr w:type="gramStart"/>
      <w:r w:rsidRPr="00803F6B">
        <w:rPr>
          <w:rFonts w:eastAsia="Calibri" w:cs="Arial"/>
          <w:color w:val="000000"/>
          <w:szCs w:val="20"/>
        </w:rPr>
        <w:t>the public</w:t>
      </w:r>
      <w:proofErr w:type="gramEnd"/>
      <w:r w:rsidRPr="00803F6B">
        <w:rPr>
          <w:rFonts w:eastAsia="Calibri" w:cs="Arial"/>
          <w:color w:val="000000"/>
          <w:szCs w:val="20"/>
        </w:rPr>
        <w:t xml:space="preserve"> welfare. Safeguards selected for IG3 must abate targeted attacks from a sophisticated adversary and reduce the impact of zero-day attacks.</w:t>
      </w:r>
    </w:p>
    <w:bookmarkEnd w:id="36"/>
    <w:p w14:paraId="221EF745" w14:textId="77777777" w:rsidR="005902A6" w:rsidRPr="009A1B28" w:rsidRDefault="005902A6" w:rsidP="005902A6">
      <w:pPr>
        <w:spacing w:line="276" w:lineRule="auto"/>
      </w:pPr>
      <w:r w:rsidRPr="00803F6B">
        <w:rPr>
          <w:rFonts w:eastAsia="Calibri" w:cs="Arial"/>
          <w:color w:val="000000"/>
          <w:szCs w:val="20"/>
        </w:rPr>
        <w:t xml:space="preserve">If you would like to know more about the Implementation Groups and how they pertain to enterprises of all sizes, there are many resources that explore the Implementation Groups and the CIS Controls in general on our website at </w:t>
      </w:r>
      <w:hyperlink r:id="rId22" w:history="1">
        <w:r w:rsidRPr="00803F6B">
          <w:rPr>
            <w:rStyle w:val="Hyperlink"/>
            <w:rFonts w:eastAsia="Calibri" w:cs="Arial"/>
            <w:szCs w:val="20"/>
          </w:rPr>
          <w:t>https://www.cisecurity.org/controls/cis-controls-list/</w:t>
        </w:r>
      </w:hyperlink>
      <w:r w:rsidRPr="00803F6B">
        <w:rPr>
          <w:rFonts w:eastAsia="Calibri" w:cs="Arial"/>
          <w:color w:val="000000"/>
          <w:szCs w:val="20"/>
        </w:rPr>
        <w:t>.</w:t>
      </w:r>
    </w:p>
    <w:p w14:paraId="1900D38E" w14:textId="77777777" w:rsidR="007A0D9A" w:rsidRDefault="007A0D9A" w:rsidP="007A0D9A">
      <w:pPr>
        <w:spacing w:before="0" w:after="0" w:line="276" w:lineRule="auto"/>
        <w:rPr>
          <w:rFonts w:eastAsia="Calibri" w:cs="Arial"/>
          <w:color w:val="000000"/>
        </w:rPr>
      </w:pPr>
      <w:r>
        <w:rPr>
          <w:rFonts w:eastAsia="Calibri" w:cs="Arial"/>
          <w:color w:val="000000"/>
        </w:rPr>
        <w:br w:type="page"/>
      </w:r>
    </w:p>
    <w:p w14:paraId="4FC0BEFC" w14:textId="77777777" w:rsidR="006E6DFE" w:rsidRDefault="00756121" w:rsidP="00596553">
      <w:pPr>
        <w:pStyle w:val="Heading1"/>
      </w:pPr>
      <w:bookmarkStart w:id="37" w:name="_Toc202464438"/>
      <w:r w:rsidRPr="00196884">
        <w:lastRenderedPageBreak/>
        <w:t xml:space="preserve">Appendix </w:t>
      </w:r>
      <w:r w:rsidR="007A5F30">
        <w:t>B</w:t>
      </w:r>
      <w:r w:rsidRPr="00196884">
        <w:t xml:space="preserve">: </w:t>
      </w:r>
      <w:r>
        <w:t>Acronyms and Abbreviations</w:t>
      </w:r>
      <w:bookmarkEnd w:id="37"/>
    </w:p>
    <w:tbl>
      <w:tblPr>
        <w:tblStyle w:val="GridTable4-Accent1"/>
        <w:tblW w:w="0" w:type="auto"/>
        <w:tblBorders>
          <w:top w:val="single" w:sz="4" w:space="0" w:color="DDD9C3" w:themeColor="background2" w:themeShade="E6"/>
          <w:left w:val="none" w:sz="0" w:space="0" w:color="auto"/>
          <w:bottom w:val="single" w:sz="4" w:space="0" w:color="DDD9C3" w:themeColor="background2" w:themeShade="E6"/>
          <w:right w:val="none" w:sz="0" w:space="0" w:color="auto"/>
          <w:insideH w:val="single" w:sz="4" w:space="0" w:color="DDD9C3" w:themeColor="background2" w:themeShade="E6"/>
          <w:insideV w:val="none" w:sz="0" w:space="0" w:color="auto"/>
        </w:tblBorders>
        <w:tblCellMar>
          <w:top w:w="29" w:type="dxa"/>
          <w:left w:w="0" w:type="dxa"/>
          <w:bottom w:w="29" w:type="dxa"/>
          <w:right w:w="72" w:type="dxa"/>
        </w:tblCellMar>
        <w:tblLook w:val="0480" w:firstRow="0" w:lastRow="0" w:firstColumn="1" w:lastColumn="0" w:noHBand="0" w:noVBand="1"/>
      </w:tblPr>
      <w:tblGrid>
        <w:gridCol w:w="2133"/>
        <w:gridCol w:w="6408"/>
      </w:tblGrid>
      <w:tr w:rsidR="00BA57CA" w:rsidRPr="00E77C18" w14:paraId="2FCDD42F" w14:textId="77777777" w:rsidTr="005902A6">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2133" w:type="dxa"/>
            <w:shd w:val="clear" w:color="auto" w:fill="auto"/>
            <w:vAlign w:val="center"/>
          </w:tcPr>
          <w:p w14:paraId="306B9F91" w14:textId="77777777" w:rsidR="00BA57CA" w:rsidRPr="00E77C18" w:rsidRDefault="00BA57CA" w:rsidP="00DA06C8">
            <w:pPr>
              <w:spacing w:before="0" w:after="0" w:line="276" w:lineRule="auto"/>
            </w:pPr>
            <w:bookmarkStart w:id="38" w:name="_Hlk117253372"/>
            <w:r w:rsidRPr="00E77C18">
              <w:t>CIS</w:t>
            </w:r>
          </w:p>
        </w:tc>
        <w:tc>
          <w:tcPr>
            <w:tcW w:w="6408" w:type="dxa"/>
            <w:shd w:val="clear" w:color="auto" w:fill="auto"/>
            <w:vAlign w:val="center"/>
          </w:tcPr>
          <w:p w14:paraId="2BD5453C" w14:textId="77777777" w:rsidR="00BA57CA" w:rsidRPr="00E77C18" w:rsidRDefault="00BA57CA" w:rsidP="00DA06C8">
            <w:pPr>
              <w:spacing w:before="0" w:after="0" w:line="276" w:lineRule="auto"/>
              <w:cnfStyle w:val="000000100000" w:firstRow="0" w:lastRow="0" w:firstColumn="0" w:lastColumn="0" w:oddVBand="0" w:evenVBand="0" w:oddHBand="1" w:evenHBand="0" w:firstRowFirstColumn="0" w:firstRowLastColumn="0" w:lastRowFirstColumn="0" w:lastRowLastColumn="0"/>
            </w:pPr>
            <w:r w:rsidRPr="00E77C18">
              <w:t>Center for Internet Security</w:t>
            </w:r>
          </w:p>
        </w:tc>
      </w:tr>
      <w:tr w:rsidR="004C61BC" w:rsidRPr="00E77C18" w14:paraId="00E9976F" w14:textId="77777777" w:rsidTr="005902A6">
        <w:trPr>
          <w:trHeight w:val="342"/>
        </w:trPr>
        <w:tc>
          <w:tcPr>
            <w:cnfStyle w:val="001000000000" w:firstRow="0" w:lastRow="0" w:firstColumn="1" w:lastColumn="0" w:oddVBand="0" w:evenVBand="0" w:oddHBand="0" w:evenHBand="0" w:firstRowFirstColumn="0" w:firstRowLastColumn="0" w:lastRowFirstColumn="0" w:lastRowLastColumn="0"/>
            <w:tcW w:w="2133" w:type="dxa"/>
            <w:vAlign w:val="center"/>
          </w:tcPr>
          <w:p w14:paraId="0651CA32" w14:textId="77777777" w:rsidR="004C61BC" w:rsidRPr="00E77C18" w:rsidRDefault="004C61BC" w:rsidP="00DA06C8">
            <w:pPr>
              <w:spacing w:before="0" w:after="0" w:line="276" w:lineRule="auto"/>
            </w:pPr>
            <w:r>
              <w:t>CIS Benchmarks</w:t>
            </w:r>
          </w:p>
        </w:tc>
        <w:tc>
          <w:tcPr>
            <w:tcW w:w="6408" w:type="dxa"/>
            <w:vAlign w:val="center"/>
          </w:tcPr>
          <w:p w14:paraId="0AC69FB5" w14:textId="77777777" w:rsidR="004C61BC" w:rsidRPr="00E77C18" w:rsidRDefault="004C61BC" w:rsidP="00DA06C8">
            <w:pPr>
              <w:spacing w:before="0" w:after="0" w:line="276" w:lineRule="auto"/>
              <w:cnfStyle w:val="000000000000" w:firstRow="0" w:lastRow="0" w:firstColumn="0" w:lastColumn="0" w:oddVBand="0" w:evenVBand="0" w:oddHBand="0" w:evenHBand="0" w:firstRowFirstColumn="0" w:firstRowLastColumn="0" w:lastRowFirstColumn="0" w:lastRowLastColumn="0"/>
            </w:pPr>
            <w:r>
              <w:t>Center for Internet Security Benchmarks</w:t>
            </w:r>
          </w:p>
        </w:tc>
      </w:tr>
      <w:tr w:rsidR="004C61BC" w:rsidRPr="00E77C18" w14:paraId="23815180" w14:textId="77777777" w:rsidTr="005902A6">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2133" w:type="dxa"/>
            <w:shd w:val="clear" w:color="auto" w:fill="auto"/>
            <w:vAlign w:val="center"/>
          </w:tcPr>
          <w:p w14:paraId="1C63250A" w14:textId="77777777" w:rsidR="004C61BC" w:rsidRPr="00E77C18" w:rsidRDefault="004C61BC" w:rsidP="00DA06C8">
            <w:pPr>
              <w:spacing w:before="0" w:after="0" w:line="276" w:lineRule="auto"/>
            </w:pPr>
            <w:r>
              <w:t>CIS-CAT</w:t>
            </w:r>
          </w:p>
        </w:tc>
        <w:tc>
          <w:tcPr>
            <w:tcW w:w="6408" w:type="dxa"/>
            <w:shd w:val="clear" w:color="auto" w:fill="auto"/>
            <w:vAlign w:val="center"/>
          </w:tcPr>
          <w:p w14:paraId="2290AE74" w14:textId="77777777" w:rsidR="004C61BC" w:rsidRPr="00E77C18" w:rsidRDefault="004C61BC" w:rsidP="00DA06C8">
            <w:pPr>
              <w:spacing w:before="0" w:after="0" w:line="276" w:lineRule="auto"/>
              <w:cnfStyle w:val="000000100000" w:firstRow="0" w:lastRow="0" w:firstColumn="0" w:lastColumn="0" w:oddVBand="0" w:evenVBand="0" w:oddHBand="1" w:evenHBand="0" w:firstRowFirstColumn="0" w:firstRowLastColumn="0" w:lastRowFirstColumn="0" w:lastRowLastColumn="0"/>
            </w:pPr>
            <w:r>
              <w:t>Center for Internet Security Configuration Assessment Tool</w:t>
            </w:r>
          </w:p>
        </w:tc>
      </w:tr>
      <w:tr w:rsidR="00DA7879" w:rsidRPr="00E77C18" w14:paraId="08E7BD9B" w14:textId="77777777" w:rsidTr="005902A6">
        <w:trPr>
          <w:trHeight w:val="342"/>
        </w:trPr>
        <w:tc>
          <w:tcPr>
            <w:cnfStyle w:val="001000000000" w:firstRow="0" w:lastRow="0" w:firstColumn="1" w:lastColumn="0" w:oddVBand="0" w:evenVBand="0" w:oddHBand="0" w:evenHBand="0" w:firstRowFirstColumn="0" w:firstRowLastColumn="0" w:lastRowFirstColumn="0" w:lastRowLastColumn="0"/>
            <w:tcW w:w="2133" w:type="dxa"/>
            <w:vAlign w:val="center"/>
          </w:tcPr>
          <w:p w14:paraId="332063EB" w14:textId="77777777" w:rsidR="00DA7879" w:rsidRDefault="00DA7879" w:rsidP="00DA06C8">
            <w:pPr>
              <w:spacing w:before="0" w:after="0" w:line="276" w:lineRule="auto"/>
            </w:pPr>
            <w:r>
              <w:t>CISA</w:t>
            </w:r>
          </w:p>
        </w:tc>
        <w:tc>
          <w:tcPr>
            <w:tcW w:w="6408" w:type="dxa"/>
            <w:vAlign w:val="center"/>
          </w:tcPr>
          <w:p w14:paraId="7CA60A58" w14:textId="77777777" w:rsidR="00DA7879" w:rsidRDefault="00DA7879" w:rsidP="00DA06C8">
            <w:pPr>
              <w:spacing w:before="0" w:after="0" w:line="276" w:lineRule="auto"/>
              <w:cnfStyle w:val="000000000000" w:firstRow="0" w:lastRow="0" w:firstColumn="0" w:lastColumn="0" w:oddVBand="0" w:evenVBand="0" w:oddHBand="0" w:evenHBand="0" w:firstRowFirstColumn="0" w:firstRowLastColumn="0" w:lastRowFirstColumn="0" w:lastRowLastColumn="0"/>
            </w:pPr>
            <w:r>
              <w:t xml:space="preserve">Cybersecurity and Infrastructure Security Agency </w:t>
            </w:r>
          </w:p>
        </w:tc>
      </w:tr>
      <w:tr w:rsidR="00BA57CA" w:rsidRPr="00E77C18" w14:paraId="454055A3" w14:textId="77777777" w:rsidTr="005902A6">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2133" w:type="dxa"/>
            <w:shd w:val="clear" w:color="auto" w:fill="auto"/>
            <w:vAlign w:val="center"/>
          </w:tcPr>
          <w:p w14:paraId="3D61A745" w14:textId="77777777" w:rsidR="00BA57CA" w:rsidRPr="00E77C18" w:rsidRDefault="00BA57CA" w:rsidP="00DA06C8">
            <w:pPr>
              <w:spacing w:before="0" w:after="0" w:line="276" w:lineRule="auto"/>
            </w:pPr>
            <w:r>
              <w:t>CIS Controls</w:t>
            </w:r>
          </w:p>
        </w:tc>
        <w:tc>
          <w:tcPr>
            <w:tcW w:w="6408" w:type="dxa"/>
            <w:shd w:val="clear" w:color="auto" w:fill="auto"/>
            <w:vAlign w:val="center"/>
          </w:tcPr>
          <w:p w14:paraId="665AD23D" w14:textId="77777777" w:rsidR="00BA57CA" w:rsidRPr="00E77C18" w:rsidRDefault="00BA57CA" w:rsidP="00DA06C8">
            <w:pPr>
              <w:spacing w:before="0" w:after="0" w:line="276" w:lineRule="auto"/>
              <w:cnfStyle w:val="000000100000" w:firstRow="0" w:lastRow="0" w:firstColumn="0" w:lastColumn="0" w:oddVBand="0" w:evenVBand="0" w:oddHBand="1" w:evenHBand="0" w:firstRowFirstColumn="0" w:firstRowLastColumn="0" w:lastRowFirstColumn="0" w:lastRowLastColumn="0"/>
            </w:pPr>
            <w:r>
              <w:t>Center for Internet Security Critical Security Controls</w:t>
            </w:r>
          </w:p>
        </w:tc>
      </w:tr>
      <w:tr w:rsidR="00BA57CA" w:rsidRPr="00E77C18" w14:paraId="18EFA882" w14:textId="77777777" w:rsidTr="005902A6">
        <w:trPr>
          <w:trHeight w:val="342"/>
        </w:trPr>
        <w:tc>
          <w:tcPr>
            <w:cnfStyle w:val="001000000000" w:firstRow="0" w:lastRow="0" w:firstColumn="1" w:lastColumn="0" w:oddVBand="0" w:evenVBand="0" w:oddHBand="0" w:evenHBand="0" w:firstRowFirstColumn="0" w:firstRowLastColumn="0" w:lastRowFirstColumn="0" w:lastRowLastColumn="0"/>
            <w:tcW w:w="2133" w:type="dxa"/>
            <w:vAlign w:val="center"/>
          </w:tcPr>
          <w:p w14:paraId="50222222" w14:textId="77777777" w:rsidR="00BA57CA" w:rsidRPr="00E77C18" w:rsidRDefault="00BA57CA" w:rsidP="00DA06C8">
            <w:pPr>
              <w:spacing w:before="0" w:after="0" w:line="276" w:lineRule="auto"/>
            </w:pPr>
            <w:r w:rsidRPr="00E77C18">
              <w:t>COTS</w:t>
            </w:r>
          </w:p>
        </w:tc>
        <w:tc>
          <w:tcPr>
            <w:tcW w:w="6408" w:type="dxa"/>
            <w:vAlign w:val="center"/>
          </w:tcPr>
          <w:p w14:paraId="48845CF9" w14:textId="77777777" w:rsidR="00BA57CA" w:rsidRPr="00E77C18" w:rsidRDefault="00BA57CA" w:rsidP="00DA06C8">
            <w:pPr>
              <w:spacing w:before="0" w:after="0" w:line="276" w:lineRule="auto"/>
              <w:cnfStyle w:val="000000000000" w:firstRow="0" w:lastRow="0" w:firstColumn="0" w:lastColumn="0" w:oddVBand="0" w:evenVBand="0" w:oddHBand="0" w:evenHBand="0" w:firstRowFirstColumn="0" w:firstRowLastColumn="0" w:lastRowFirstColumn="0" w:lastRowLastColumn="0"/>
            </w:pPr>
            <w:r w:rsidRPr="00E77C18">
              <w:t>Commercial-off-the-shelf</w:t>
            </w:r>
          </w:p>
        </w:tc>
      </w:tr>
      <w:tr w:rsidR="00BA57CA" w:rsidRPr="00E77C18" w14:paraId="125AAC5C" w14:textId="77777777" w:rsidTr="005902A6">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2133" w:type="dxa"/>
            <w:shd w:val="clear" w:color="auto" w:fill="auto"/>
            <w:vAlign w:val="center"/>
          </w:tcPr>
          <w:p w14:paraId="3D2033DB" w14:textId="77777777" w:rsidR="00BA57CA" w:rsidRPr="00E77C18" w:rsidRDefault="00BA57CA" w:rsidP="00DA06C8">
            <w:pPr>
              <w:spacing w:before="0" w:after="0" w:line="276" w:lineRule="auto"/>
            </w:pPr>
            <w:r w:rsidRPr="00E77C18">
              <w:t>IG</w:t>
            </w:r>
          </w:p>
        </w:tc>
        <w:tc>
          <w:tcPr>
            <w:tcW w:w="6408" w:type="dxa"/>
            <w:shd w:val="clear" w:color="auto" w:fill="auto"/>
            <w:vAlign w:val="center"/>
          </w:tcPr>
          <w:p w14:paraId="17722DFB" w14:textId="77777777" w:rsidR="00BA57CA" w:rsidRPr="00E77C18" w:rsidRDefault="00BA57CA" w:rsidP="00DA06C8">
            <w:pPr>
              <w:spacing w:before="0" w:after="0" w:line="276" w:lineRule="auto"/>
              <w:cnfStyle w:val="000000100000" w:firstRow="0" w:lastRow="0" w:firstColumn="0" w:lastColumn="0" w:oddVBand="0" w:evenVBand="0" w:oddHBand="1" w:evenHBand="0" w:firstRowFirstColumn="0" w:firstRowLastColumn="0" w:lastRowFirstColumn="0" w:lastRowLastColumn="0"/>
            </w:pPr>
            <w:r w:rsidRPr="00E77C18">
              <w:t>Implementation Group</w:t>
            </w:r>
          </w:p>
        </w:tc>
      </w:tr>
      <w:tr w:rsidR="00BA57CA" w:rsidRPr="00E77C18" w14:paraId="3F84DB33" w14:textId="77777777" w:rsidTr="005902A6">
        <w:trPr>
          <w:trHeight w:val="342"/>
        </w:trPr>
        <w:tc>
          <w:tcPr>
            <w:cnfStyle w:val="001000000000" w:firstRow="0" w:lastRow="0" w:firstColumn="1" w:lastColumn="0" w:oddVBand="0" w:evenVBand="0" w:oddHBand="0" w:evenHBand="0" w:firstRowFirstColumn="0" w:firstRowLastColumn="0" w:lastRowFirstColumn="0" w:lastRowLastColumn="0"/>
            <w:tcW w:w="2133" w:type="dxa"/>
            <w:vAlign w:val="center"/>
          </w:tcPr>
          <w:p w14:paraId="3B930569" w14:textId="77777777" w:rsidR="00BA57CA" w:rsidRPr="00E77C18" w:rsidRDefault="00BA57CA" w:rsidP="00DA06C8">
            <w:pPr>
              <w:spacing w:before="0" w:after="0" w:line="276" w:lineRule="auto"/>
            </w:pPr>
            <w:r w:rsidRPr="00E77C18">
              <w:t>IT</w:t>
            </w:r>
          </w:p>
        </w:tc>
        <w:tc>
          <w:tcPr>
            <w:tcW w:w="6408" w:type="dxa"/>
            <w:vAlign w:val="center"/>
          </w:tcPr>
          <w:p w14:paraId="12436BA2" w14:textId="77777777" w:rsidR="00BA57CA" w:rsidRPr="00E77C18" w:rsidRDefault="00BA57CA" w:rsidP="00DA06C8">
            <w:pPr>
              <w:spacing w:before="0" w:after="0" w:line="276" w:lineRule="auto"/>
              <w:cnfStyle w:val="000000000000" w:firstRow="0" w:lastRow="0" w:firstColumn="0" w:lastColumn="0" w:oddVBand="0" w:evenVBand="0" w:oddHBand="0" w:evenHBand="0" w:firstRowFirstColumn="0" w:firstRowLastColumn="0" w:lastRowFirstColumn="0" w:lastRowLastColumn="0"/>
            </w:pPr>
            <w:r w:rsidRPr="00E77C18">
              <w:t>Information Technology</w:t>
            </w:r>
          </w:p>
        </w:tc>
      </w:tr>
      <w:tr w:rsidR="00DE2DF2" w:rsidRPr="00E77C18" w14:paraId="403EEF4F" w14:textId="77777777" w:rsidTr="005902A6">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2133" w:type="dxa"/>
            <w:shd w:val="clear" w:color="auto" w:fill="auto"/>
            <w:vAlign w:val="center"/>
          </w:tcPr>
          <w:p w14:paraId="66DA19F4" w14:textId="77777777" w:rsidR="00DE2DF2" w:rsidRDefault="001D62F4" w:rsidP="00DA06C8">
            <w:pPr>
              <w:spacing w:before="0" w:after="0" w:line="276" w:lineRule="auto"/>
            </w:pPr>
            <w:r>
              <w:t>MFA</w:t>
            </w:r>
          </w:p>
        </w:tc>
        <w:tc>
          <w:tcPr>
            <w:tcW w:w="6408" w:type="dxa"/>
            <w:shd w:val="clear" w:color="auto" w:fill="auto"/>
            <w:vAlign w:val="center"/>
          </w:tcPr>
          <w:p w14:paraId="58228B18" w14:textId="77777777" w:rsidR="00DE2DF2" w:rsidRDefault="001D62F4" w:rsidP="00DA06C8">
            <w:pPr>
              <w:spacing w:before="0" w:after="0" w:line="276" w:lineRule="auto"/>
              <w:cnfStyle w:val="000000100000" w:firstRow="0" w:lastRow="0" w:firstColumn="0" w:lastColumn="0" w:oddVBand="0" w:evenVBand="0" w:oddHBand="1" w:evenHBand="0" w:firstRowFirstColumn="0" w:firstRowLastColumn="0" w:lastRowFirstColumn="0" w:lastRowLastColumn="0"/>
            </w:pPr>
            <w:r>
              <w:t>Multifactor Authentication</w:t>
            </w:r>
          </w:p>
        </w:tc>
      </w:tr>
      <w:tr w:rsidR="00DE2DF2" w:rsidRPr="00E77C18" w14:paraId="2E0B4550" w14:textId="77777777" w:rsidTr="005902A6">
        <w:trPr>
          <w:trHeight w:val="342"/>
        </w:trPr>
        <w:tc>
          <w:tcPr>
            <w:cnfStyle w:val="001000000000" w:firstRow="0" w:lastRow="0" w:firstColumn="1" w:lastColumn="0" w:oddVBand="0" w:evenVBand="0" w:oddHBand="0" w:evenHBand="0" w:firstRowFirstColumn="0" w:firstRowLastColumn="0" w:lastRowFirstColumn="0" w:lastRowLastColumn="0"/>
            <w:tcW w:w="2133" w:type="dxa"/>
            <w:vAlign w:val="center"/>
          </w:tcPr>
          <w:p w14:paraId="496F9080" w14:textId="77777777" w:rsidR="00DE2DF2" w:rsidRDefault="00DE2DF2" w:rsidP="00DA06C8">
            <w:pPr>
              <w:spacing w:before="0" w:after="0" w:line="276" w:lineRule="auto"/>
            </w:pPr>
            <w:r>
              <w:t>MS-ISAC</w:t>
            </w:r>
          </w:p>
        </w:tc>
        <w:tc>
          <w:tcPr>
            <w:tcW w:w="6408" w:type="dxa"/>
            <w:vAlign w:val="center"/>
          </w:tcPr>
          <w:p w14:paraId="5807606E" w14:textId="77777777" w:rsidR="00DE2DF2" w:rsidRDefault="00AE0B34" w:rsidP="00DA06C8">
            <w:pPr>
              <w:spacing w:before="0" w:after="0" w:line="276" w:lineRule="auto"/>
              <w:cnfStyle w:val="000000000000" w:firstRow="0" w:lastRow="0" w:firstColumn="0" w:lastColumn="0" w:oddVBand="0" w:evenVBand="0" w:oddHBand="0" w:evenHBand="0" w:firstRowFirstColumn="0" w:firstRowLastColumn="0" w:lastRowFirstColumn="0" w:lastRowLastColumn="0"/>
            </w:pPr>
            <w:r>
              <w:t>Multi-State Information Sharing and Analysis Center</w:t>
            </w:r>
          </w:p>
        </w:tc>
      </w:tr>
      <w:tr w:rsidR="00AE0B34" w:rsidRPr="00E77C18" w14:paraId="1D194A95" w14:textId="77777777" w:rsidTr="005902A6">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2133" w:type="dxa"/>
            <w:shd w:val="clear" w:color="auto" w:fill="auto"/>
            <w:vAlign w:val="center"/>
          </w:tcPr>
          <w:p w14:paraId="016ED061" w14:textId="77777777" w:rsidR="00AE0B34" w:rsidRDefault="00AE0B34" w:rsidP="00DA06C8">
            <w:pPr>
              <w:spacing w:before="0" w:after="0" w:line="276" w:lineRule="auto"/>
            </w:pPr>
            <w:r>
              <w:t>NIST</w:t>
            </w:r>
          </w:p>
        </w:tc>
        <w:tc>
          <w:tcPr>
            <w:tcW w:w="6408" w:type="dxa"/>
            <w:shd w:val="clear" w:color="auto" w:fill="auto"/>
            <w:vAlign w:val="center"/>
          </w:tcPr>
          <w:p w14:paraId="133CC334" w14:textId="77777777" w:rsidR="00AE0B34" w:rsidRPr="0031320F" w:rsidRDefault="00AE0B34" w:rsidP="00DA06C8">
            <w:pPr>
              <w:spacing w:before="0" w:after="0" w:line="276" w:lineRule="auto"/>
              <w:cnfStyle w:val="000000100000" w:firstRow="0" w:lastRow="0" w:firstColumn="0" w:lastColumn="0" w:oddVBand="0" w:evenVBand="0" w:oddHBand="1" w:evenHBand="0" w:firstRowFirstColumn="0" w:firstRowLastColumn="0" w:lastRowFirstColumn="0" w:lastRowLastColumn="0"/>
            </w:pPr>
            <w:r>
              <w:t>National Institute of Standards &amp; Technology</w:t>
            </w:r>
          </w:p>
        </w:tc>
      </w:tr>
      <w:tr w:rsidR="001D62F4" w:rsidRPr="00E77C18" w14:paraId="3B22B791" w14:textId="77777777" w:rsidTr="005902A6">
        <w:trPr>
          <w:trHeight w:val="342"/>
        </w:trPr>
        <w:tc>
          <w:tcPr>
            <w:cnfStyle w:val="001000000000" w:firstRow="0" w:lastRow="0" w:firstColumn="1" w:lastColumn="0" w:oddVBand="0" w:evenVBand="0" w:oddHBand="0" w:evenHBand="0" w:firstRowFirstColumn="0" w:firstRowLastColumn="0" w:lastRowFirstColumn="0" w:lastRowLastColumn="0"/>
            <w:tcW w:w="2133" w:type="dxa"/>
            <w:vAlign w:val="center"/>
          </w:tcPr>
          <w:p w14:paraId="6E4EE6F1" w14:textId="77777777" w:rsidR="001D62F4" w:rsidRDefault="001D62F4" w:rsidP="00DA06C8">
            <w:pPr>
              <w:spacing w:before="0" w:after="0" w:line="276" w:lineRule="auto"/>
            </w:pPr>
            <w:r>
              <w:t>RFC</w:t>
            </w:r>
          </w:p>
        </w:tc>
        <w:tc>
          <w:tcPr>
            <w:tcW w:w="6408" w:type="dxa"/>
            <w:vAlign w:val="center"/>
          </w:tcPr>
          <w:p w14:paraId="63FEA592" w14:textId="77777777" w:rsidR="001D62F4" w:rsidRDefault="001D62F4" w:rsidP="00DA06C8">
            <w:pPr>
              <w:spacing w:before="0" w:after="0" w:line="276" w:lineRule="auto"/>
              <w:cnfStyle w:val="000000000000" w:firstRow="0" w:lastRow="0" w:firstColumn="0" w:lastColumn="0" w:oddVBand="0" w:evenVBand="0" w:oddHBand="0" w:evenHBand="0" w:firstRowFirstColumn="0" w:firstRowLastColumn="0" w:lastRowFirstColumn="0" w:lastRowLastColumn="0"/>
            </w:pPr>
            <w:r>
              <w:t>Request for Comment</w:t>
            </w:r>
          </w:p>
        </w:tc>
      </w:tr>
      <w:tr w:rsidR="00DC0B84" w:rsidRPr="00E77C18" w14:paraId="4D163EA0" w14:textId="77777777" w:rsidTr="005902A6">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2133" w:type="dxa"/>
            <w:shd w:val="clear" w:color="auto" w:fill="auto"/>
            <w:vAlign w:val="center"/>
          </w:tcPr>
          <w:p w14:paraId="3DE9143C" w14:textId="77777777" w:rsidR="00DC0B84" w:rsidRPr="00E77C18" w:rsidRDefault="00DC0B84" w:rsidP="00DA06C8">
            <w:pPr>
              <w:spacing w:before="0" w:after="0" w:line="276" w:lineRule="auto"/>
            </w:pPr>
            <w:r>
              <w:t>SLTT</w:t>
            </w:r>
          </w:p>
        </w:tc>
        <w:tc>
          <w:tcPr>
            <w:tcW w:w="6408" w:type="dxa"/>
            <w:shd w:val="clear" w:color="auto" w:fill="auto"/>
            <w:vAlign w:val="center"/>
          </w:tcPr>
          <w:p w14:paraId="31BA247B" w14:textId="77777777" w:rsidR="00DC0B84" w:rsidRPr="00E77C18" w:rsidRDefault="00DC0B84" w:rsidP="00DA06C8">
            <w:pPr>
              <w:spacing w:before="0" w:after="0" w:line="276" w:lineRule="auto"/>
              <w:cnfStyle w:val="000000100000" w:firstRow="0" w:lastRow="0" w:firstColumn="0" w:lastColumn="0" w:oddVBand="0" w:evenVBand="0" w:oddHBand="1" w:evenHBand="0" w:firstRowFirstColumn="0" w:firstRowLastColumn="0" w:lastRowFirstColumn="0" w:lastRowLastColumn="0"/>
            </w:pPr>
            <w:r>
              <w:t>State, Local, Tribal, and Territorial</w:t>
            </w:r>
          </w:p>
        </w:tc>
      </w:tr>
      <w:bookmarkEnd w:id="38"/>
    </w:tbl>
    <w:p w14:paraId="696D65F3" w14:textId="77777777" w:rsidR="00273809" w:rsidRDefault="00273809">
      <w:pPr>
        <w:spacing w:before="0" w:after="0" w:line="276" w:lineRule="auto"/>
      </w:pPr>
      <w:r>
        <w:br w:type="page"/>
      </w:r>
    </w:p>
    <w:p w14:paraId="24ED15B6" w14:textId="77777777" w:rsidR="00273809" w:rsidRDefault="00273809" w:rsidP="00273809">
      <w:pPr>
        <w:pStyle w:val="Heading1"/>
      </w:pPr>
      <w:bookmarkStart w:id="39" w:name="_Appendix_C:_Glossary"/>
      <w:bookmarkStart w:id="40" w:name="_Toc202464439"/>
      <w:bookmarkEnd w:id="39"/>
      <w:r w:rsidRPr="00196884">
        <w:lastRenderedPageBreak/>
        <w:t xml:space="preserve">Appendix </w:t>
      </w:r>
      <w:r>
        <w:t>C</w:t>
      </w:r>
      <w:r w:rsidRPr="00196884">
        <w:t xml:space="preserve">: </w:t>
      </w:r>
      <w:r>
        <w:t>Glossary</w:t>
      </w:r>
      <w:bookmarkEnd w:id="40"/>
    </w:p>
    <w:p w14:paraId="3666B950" w14:textId="77777777" w:rsidR="00273809" w:rsidRDefault="00273809" w:rsidP="00273809">
      <w:pPr>
        <w:widowControl w:val="0"/>
        <w:autoSpaceDE w:val="0"/>
        <w:autoSpaceDN w:val="0"/>
        <w:spacing w:before="44" w:after="0" w:line="261" w:lineRule="auto"/>
        <w:ind w:left="100" w:right="73"/>
        <w:rPr>
          <w:rFonts w:ascii="Calibri" w:eastAsia="Calibri" w:hAnsi="Calibri" w:cs="Calibri"/>
          <w:sz w:val="18"/>
          <w:szCs w:val="18"/>
        </w:rPr>
      </w:pPr>
    </w:p>
    <w:p w14:paraId="1DE015DF" w14:textId="77777777" w:rsidR="00273809" w:rsidRDefault="00273809" w:rsidP="00273809">
      <w:pPr>
        <w:widowControl w:val="0"/>
        <w:autoSpaceDE w:val="0"/>
        <w:autoSpaceDN w:val="0"/>
        <w:spacing w:before="44" w:after="0" w:line="261" w:lineRule="auto"/>
        <w:ind w:right="73"/>
        <w:rPr>
          <w:rFonts w:ascii="Calibri" w:eastAsia="Calibri" w:hAnsi="Calibri" w:cs="Calibri"/>
          <w:sz w:val="18"/>
          <w:szCs w:val="18"/>
        </w:rPr>
      </w:pPr>
    </w:p>
    <w:tbl>
      <w:tblPr>
        <w:tblStyle w:val="GridTable4-Accent1"/>
        <w:tblW w:w="10080" w:type="dxa"/>
        <w:tblBorders>
          <w:top w:val="single" w:sz="4" w:space="0" w:color="DDD9C3" w:themeColor="background2" w:themeShade="E6"/>
          <w:left w:val="none" w:sz="0" w:space="0" w:color="auto"/>
          <w:bottom w:val="single" w:sz="4" w:space="0" w:color="DDD9C3" w:themeColor="background2" w:themeShade="E6"/>
          <w:right w:val="none" w:sz="0" w:space="0" w:color="auto"/>
          <w:insideH w:val="single" w:sz="4" w:space="0" w:color="DDD9C3" w:themeColor="background2" w:themeShade="E6"/>
          <w:insideV w:val="none" w:sz="0" w:space="0" w:color="auto"/>
        </w:tblBorders>
        <w:tblCellMar>
          <w:left w:w="0" w:type="dxa"/>
          <w:right w:w="58" w:type="dxa"/>
        </w:tblCellMar>
        <w:tblLook w:val="0480" w:firstRow="0" w:lastRow="0" w:firstColumn="1" w:lastColumn="0" w:noHBand="0" w:noVBand="1"/>
      </w:tblPr>
      <w:tblGrid>
        <w:gridCol w:w="2335"/>
        <w:gridCol w:w="7015"/>
        <w:gridCol w:w="730"/>
      </w:tblGrid>
      <w:tr w:rsidR="00323D1B" w:rsidRPr="00E77C18" w14:paraId="32F7DB5D" w14:textId="77777777" w:rsidTr="00435FF7">
        <w:trPr>
          <w:gridAfter w:val="1"/>
          <w:cnfStyle w:val="000000100000" w:firstRow="0" w:lastRow="0" w:firstColumn="0" w:lastColumn="0" w:oddVBand="0" w:evenVBand="0" w:oddHBand="1" w:evenHBand="0" w:firstRowFirstColumn="0" w:firstRowLastColumn="0" w:lastRowFirstColumn="0" w:lastRowLastColumn="0"/>
          <w:wAfter w:w="730" w:type="dxa"/>
        </w:trPr>
        <w:tc>
          <w:tcPr>
            <w:cnfStyle w:val="001000000000" w:firstRow="0" w:lastRow="0" w:firstColumn="1" w:lastColumn="0" w:oddVBand="0" w:evenVBand="0" w:oddHBand="0" w:evenHBand="0" w:firstRowFirstColumn="0" w:firstRowLastColumn="0" w:lastRowFirstColumn="0" w:lastRowLastColumn="0"/>
            <w:tcW w:w="2335" w:type="dxa"/>
            <w:shd w:val="clear" w:color="auto" w:fill="auto"/>
          </w:tcPr>
          <w:p w14:paraId="38B3BD64" w14:textId="77777777" w:rsidR="00323D1B" w:rsidRPr="00E77C18" w:rsidRDefault="00323D1B" w:rsidP="00DA06C8">
            <w:pPr>
              <w:spacing w:line="276" w:lineRule="auto"/>
            </w:pPr>
            <w:r w:rsidRPr="00E77C18">
              <w:t>Asset</w:t>
            </w:r>
          </w:p>
        </w:tc>
        <w:tc>
          <w:tcPr>
            <w:tcW w:w="7015" w:type="dxa"/>
            <w:shd w:val="clear" w:color="auto" w:fill="auto"/>
          </w:tcPr>
          <w:p w14:paraId="627573B4" w14:textId="77777777" w:rsidR="00323D1B" w:rsidRPr="00E77C18" w:rsidRDefault="00323D1B" w:rsidP="00DA06C8">
            <w:pPr>
              <w:spacing w:line="276" w:lineRule="auto"/>
              <w:cnfStyle w:val="000000100000" w:firstRow="0" w:lastRow="0" w:firstColumn="0" w:lastColumn="0" w:oddVBand="0" w:evenVBand="0" w:oddHBand="1" w:evenHBand="0" w:firstRowFirstColumn="0" w:firstRowLastColumn="0" w:lastRowFirstColumn="0" w:lastRowLastColumn="0"/>
            </w:pPr>
            <w:r w:rsidRPr="00E77C18">
              <w:t>Anything that has value to an organization, including, but not limited to, another organization, person, computing device, information technology (IT) system, IT network, IT circuit, software (both an installed instance and a physical instance), virtual computing platform (common in cloud and virtualized computing), and related hardware (e.g., locks, cabinets, keyboards).</w:t>
            </w:r>
          </w:p>
          <w:p w14:paraId="4EE49A14" w14:textId="77777777" w:rsidR="00323D1B" w:rsidRPr="00E77C18" w:rsidRDefault="00323D1B" w:rsidP="00DA06C8">
            <w:pPr>
              <w:spacing w:line="276" w:lineRule="auto"/>
              <w:cnfStyle w:val="000000100000" w:firstRow="0" w:lastRow="0" w:firstColumn="0" w:lastColumn="0" w:oddVBand="0" w:evenVBand="0" w:oddHBand="1" w:evenHBand="0" w:firstRowFirstColumn="0" w:firstRowLastColumn="0" w:lastRowFirstColumn="0" w:lastRowLastColumn="0"/>
            </w:pPr>
            <w:r w:rsidRPr="00E77C18">
              <w:t xml:space="preserve">Source: </w:t>
            </w:r>
            <w:hyperlink r:id="rId23" w:history="1">
              <w:r w:rsidRPr="00E77C18">
                <w:rPr>
                  <w:rStyle w:val="Hyperlink"/>
                </w:rPr>
                <w:t>Asset(s) - Glossary | CSRC (nist.gov)</w:t>
              </w:r>
            </w:hyperlink>
          </w:p>
        </w:tc>
      </w:tr>
      <w:tr w:rsidR="00435FF7" w:rsidRPr="00E77C18" w14:paraId="068F8BD1" w14:textId="77777777" w:rsidTr="00435FF7">
        <w:trPr>
          <w:gridAfter w:val="1"/>
          <w:wAfter w:w="730" w:type="dxa"/>
        </w:trPr>
        <w:tc>
          <w:tcPr>
            <w:cnfStyle w:val="001000000000" w:firstRow="0" w:lastRow="0" w:firstColumn="1" w:lastColumn="0" w:oddVBand="0" w:evenVBand="0" w:oddHBand="0" w:evenHBand="0" w:firstRowFirstColumn="0" w:firstRowLastColumn="0" w:lastRowFirstColumn="0" w:lastRowLastColumn="0"/>
            <w:tcW w:w="2335" w:type="dxa"/>
          </w:tcPr>
          <w:p w14:paraId="69A7606A" w14:textId="77777777" w:rsidR="00435FF7" w:rsidRPr="00E77C18" w:rsidRDefault="00435FF7" w:rsidP="00DA06C8">
            <w:pPr>
              <w:spacing w:line="276" w:lineRule="auto"/>
            </w:pPr>
            <w:r>
              <w:t>Breach</w:t>
            </w:r>
          </w:p>
        </w:tc>
        <w:tc>
          <w:tcPr>
            <w:tcW w:w="7015" w:type="dxa"/>
          </w:tcPr>
          <w:p w14:paraId="552AB659" w14:textId="77777777" w:rsidR="00435FF7" w:rsidRDefault="00435FF7" w:rsidP="00DA06C8">
            <w:pPr>
              <w:spacing w:line="276" w:lineRule="auto"/>
              <w:cnfStyle w:val="000000000000" w:firstRow="0" w:lastRow="0" w:firstColumn="0" w:lastColumn="0" w:oddVBand="0" w:evenVBand="0" w:oddHBand="0" w:evenHBand="0" w:firstRowFirstColumn="0" w:firstRowLastColumn="0" w:lastRowFirstColumn="0" w:lastRowLastColumn="0"/>
            </w:pPr>
            <w:r>
              <w:t>The loss of control, compromise, unauthorized disclosure, unauthorized acquisition, or any similar occurrence where: a person other than an authorized user accesses or potentially accesses sensitive or confidential information; or an authorized user accesses sensitive or confidential information for other than authorized purposes.</w:t>
            </w:r>
          </w:p>
          <w:p w14:paraId="62A24720" w14:textId="77777777" w:rsidR="00435FF7" w:rsidRPr="00E77C18" w:rsidRDefault="00435FF7" w:rsidP="00DA06C8">
            <w:pPr>
              <w:spacing w:line="276" w:lineRule="auto"/>
              <w:cnfStyle w:val="000000000000" w:firstRow="0" w:lastRow="0" w:firstColumn="0" w:lastColumn="0" w:oddVBand="0" w:evenVBand="0" w:oddHBand="0" w:evenHBand="0" w:firstRowFirstColumn="0" w:firstRowLastColumn="0" w:lastRowFirstColumn="0" w:lastRowLastColumn="0"/>
            </w:pPr>
            <w:r>
              <w:t xml:space="preserve">Source: Modified from Breach - </w:t>
            </w:r>
            <w:hyperlink r:id="rId24" w:history="1">
              <w:r w:rsidRPr="00435FF7">
                <w:rPr>
                  <w:rStyle w:val="Hyperlink"/>
                </w:rPr>
                <w:t>Glossary | CSRC (nist.gov)</w:t>
              </w:r>
            </w:hyperlink>
          </w:p>
        </w:tc>
      </w:tr>
      <w:tr w:rsidR="00323D1B" w:rsidRPr="00E77C18" w14:paraId="00BABFF0" w14:textId="77777777" w:rsidTr="00435FF7">
        <w:trPr>
          <w:gridAfter w:val="1"/>
          <w:cnfStyle w:val="000000100000" w:firstRow="0" w:lastRow="0" w:firstColumn="0" w:lastColumn="0" w:oddVBand="0" w:evenVBand="0" w:oddHBand="1" w:evenHBand="0" w:firstRowFirstColumn="0" w:firstRowLastColumn="0" w:lastRowFirstColumn="0" w:lastRowLastColumn="0"/>
          <w:wAfter w:w="730" w:type="dxa"/>
        </w:trPr>
        <w:tc>
          <w:tcPr>
            <w:cnfStyle w:val="001000000000" w:firstRow="0" w:lastRow="0" w:firstColumn="1" w:lastColumn="0" w:oddVBand="0" w:evenVBand="0" w:oddHBand="0" w:evenHBand="0" w:firstRowFirstColumn="0" w:firstRowLastColumn="0" w:lastRowFirstColumn="0" w:lastRowLastColumn="0"/>
            <w:tcW w:w="2335" w:type="dxa"/>
            <w:shd w:val="clear" w:color="auto" w:fill="auto"/>
          </w:tcPr>
          <w:p w14:paraId="4BF387B3" w14:textId="77777777" w:rsidR="00323D1B" w:rsidRPr="00E77C18" w:rsidRDefault="00323D1B" w:rsidP="00DA06C8">
            <w:pPr>
              <w:spacing w:line="276" w:lineRule="auto"/>
            </w:pPr>
            <w:r>
              <w:t>Cloud environment</w:t>
            </w:r>
          </w:p>
        </w:tc>
        <w:tc>
          <w:tcPr>
            <w:tcW w:w="7015" w:type="dxa"/>
            <w:shd w:val="clear" w:color="auto" w:fill="auto"/>
          </w:tcPr>
          <w:p w14:paraId="58A9AF66" w14:textId="77777777" w:rsidR="00323D1B" w:rsidRPr="00E77C18" w:rsidRDefault="00323D1B" w:rsidP="00DA06C8">
            <w:pPr>
              <w:spacing w:line="276" w:lineRule="auto"/>
              <w:cnfStyle w:val="000000100000" w:firstRow="0" w:lastRow="0" w:firstColumn="0" w:lastColumn="0" w:oddVBand="0" w:evenVBand="0" w:oddHBand="1" w:evenHBand="0" w:firstRowFirstColumn="0" w:firstRowLastColumn="0" w:lastRowFirstColumn="0" w:lastRowLastColumn="0"/>
            </w:pPr>
            <w:r>
              <w:t>A virtualized environment that provides convenient, on-demand network access to a shared pool of configurable resources such as network, computing, storage, applications, and services. There are five essential characteristics to a cloud environment: on-demand self-service, broad network access, resource pooling, rapid elasticity, and measured service. Some services offered through cloud environments include Software as a Service (SaaS), Platform as a Service (PaaS), and Infrastructure as a Service (IaaS).</w:t>
            </w:r>
          </w:p>
        </w:tc>
      </w:tr>
      <w:tr w:rsidR="00435FF7" w:rsidRPr="00E77C18" w14:paraId="199EB7BF" w14:textId="77777777" w:rsidTr="00435FF7">
        <w:trPr>
          <w:gridAfter w:val="1"/>
          <w:wAfter w:w="730" w:type="dxa"/>
        </w:trPr>
        <w:tc>
          <w:tcPr>
            <w:cnfStyle w:val="001000000000" w:firstRow="0" w:lastRow="0" w:firstColumn="1" w:lastColumn="0" w:oddVBand="0" w:evenVBand="0" w:oddHBand="0" w:evenHBand="0" w:firstRowFirstColumn="0" w:firstRowLastColumn="0" w:lastRowFirstColumn="0" w:lastRowLastColumn="0"/>
            <w:tcW w:w="2335" w:type="dxa"/>
          </w:tcPr>
          <w:p w14:paraId="17621289" w14:textId="77777777" w:rsidR="00435FF7" w:rsidRDefault="00435FF7" w:rsidP="00DA06C8">
            <w:pPr>
              <w:spacing w:line="276" w:lineRule="auto"/>
            </w:pPr>
            <w:r>
              <w:t>Data Exposure</w:t>
            </w:r>
          </w:p>
        </w:tc>
        <w:tc>
          <w:tcPr>
            <w:tcW w:w="7015" w:type="dxa"/>
          </w:tcPr>
          <w:p w14:paraId="286DDC07" w14:textId="77777777" w:rsidR="00435FF7" w:rsidRDefault="00435FF7" w:rsidP="00DA06C8">
            <w:pPr>
              <w:spacing w:line="276" w:lineRule="auto"/>
              <w:cnfStyle w:val="000000000000" w:firstRow="0" w:lastRow="0" w:firstColumn="0" w:lastColumn="0" w:oddVBand="0" w:evenVBand="0" w:oddHBand="0" w:evenHBand="0" w:firstRowFirstColumn="0" w:firstRowLastColumn="0" w:lastRowFirstColumn="0" w:lastRowLastColumn="0"/>
            </w:pPr>
            <w:r w:rsidRPr="00435FF7">
              <w:t>An unintentional data breach.</w:t>
            </w:r>
          </w:p>
        </w:tc>
      </w:tr>
      <w:tr w:rsidR="00323D1B" w:rsidRPr="00E77C18" w14:paraId="14F08779" w14:textId="77777777" w:rsidTr="00435FF7">
        <w:trPr>
          <w:gridAfter w:val="1"/>
          <w:cnfStyle w:val="000000100000" w:firstRow="0" w:lastRow="0" w:firstColumn="0" w:lastColumn="0" w:oddVBand="0" w:evenVBand="0" w:oddHBand="1" w:evenHBand="0" w:firstRowFirstColumn="0" w:firstRowLastColumn="0" w:lastRowFirstColumn="0" w:lastRowLastColumn="0"/>
          <w:wAfter w:w="730" w:type="dxa"/>
        </w:trPr>
        <w:tc>
          <w:tcPr>
            <w:cnfStyle w:val="001000000000" w:firstRow="0" w:lastRow="0" w:firstColumn="1" w:lastColumn="0" w:oddVBand="0" w:evenVBand="0" w:oddHBand="0" w:evenHBand="0" w:firstRowFirstColumn="0" w:firstRowLastColumn="0" w:lastRowFirstColumn="0" w:lastRowLastColumn="0"/>
            <w:tcW w:w="2335" w:type="dxa"/>
            <w:shd w:val="clear" w:color="auto" w:fill="auto"/>
          </w:tcPr>
          <w:p w14:paraId="78FBE93F" w14:textId="77777777" w:rsidR="00323D1B" w:rsidRPr="00E77C18" w:rsidRDefault="00323D1B" w:rsidP="00DA06C8">
            <w:pPr>
              <w:spacing w:line="276" w:lineRule="auto"/>
            </w:pPr>
            <w:r w:rsidRPr="00E77C18">
              <w:t xml:space="preserve">Enterprise </w:t>
            </w:r>
            <w:r>
              <w:t>a</w:t>
            </w:r>
            <w:r w:rsidRPr="00E77C18">
              <w:t>ssets</w:t>
            </w:r>
          </w:p>
        </w:tc>
        <w:tc>
          <w:tcPr>
            <w:tcW w:w="7015" w:type="dxa"/>
            <w:shd w:val="clear" w:color="auto" w:fill="auto"/>
          </w:tcPr>
          <w:p w14:paraId="733009B0" w14:textId="77777777" w:rsidR="00323D1B" w:rsidRPr="00E77C18" w:rsidRDefault="00323D1B" w:rsidP="00DA06C8">
            <w:pPr>
              <w:spacing w:line="276" w:lineRule="auto"/>
              <w:cnfStyle w:val="000000100000" w:firstRow="0" w:lastRow="0" w:firstColumn="0" w:lastColumn="0" w:oddVBand="0" w:evenVBand="0" w:oddHBand="1" w:evenHBand="0" w:firstRowFirstColumn="0" w:firstRowLastColumn="0" w:lastRowFirstColumn="0" w:lastRowLastColumn="0"/>
            </w:pPr>
            <w:r>
              <w:t xml:space="preserve">Assets with the potential to store or process data. </w:t>
            </w:r>
            <w:proofErr w:type="gramStart"/>
            <w:r>
              <w:t>For the purpose of</w:t>
            </w:r>
            <w:proofErr w:type="gramEnd"/>
            <w:r>
              <w:t xml:space="preserve"> this document, enterprise assets include end-user devices, network devices, non-computing/Internet of Things (IoT) devices, and servers, in virtual, cloud-based, and physical environments.</w:t>
            </w:r>
          </w:p>
        </w:tc>
      </w:tr>
      <w:tr w:rsidR="00323D1B" w:rsidRPr="00E77C18" w14:paraId="60CAEEE6" w14:textId="77777777" w:rsidTr="00435FF7">
        <w:trPr>
          <w:gridAfter w:val="1"/>
          <w:wAfter w:w="730" w:type="dxa"/>
        </w:trPr>
        <w:tc>
          <w:tcPr>
            <w:cnfStyle w:val="001000000000" w:firstRow="0" w:lastRow="0" w:firstColumn="1" w:lastColumn="0" w:oddVBand="0" w:evenVBand="0" w:oddHBand="0" w:evenHBand="0" w:firstRowFirstColumn="0" w:firstRowLastColumn="0" w:lastRowFirstColumn="0" w:lastRowLastColumn="0"/>
            <w:tcW w:w="2335" w:type="dxa"/>
          </w:tcPr>
          <w:p w14:paraId="6A89DB09" w14:textId="77777777" w:rsidR="00323D1B" w:rsidRPr="00E77C18" w:rsidRDefault="00323D1B" w:rsidP="00DA06C8">
            <w:pPr>
              <w:spacing w:line="276" w:lineRule="auto"/>
            </w:pPr>
            <w:r w:rsidRPr="00E77C18">
              <w:t xml:space="preserve">End-user </w:t>
            </w:r>
            <w:r>
              <w:t>d</w:t>
            </w:r>
            <w:r w:rsidRPr="00E77C18">
              <w:t>evices</w:t>
            </w:r>
          </w:p>
        </w:tc>
        <w:tc>
          <w:tcPr>
            <w:tcW w:w="7015" w:type="dxa"/>
          </w:tcPr>
          <w:p w14:paraId="45A4DD4F" w14:textId="77777777" w:rsidR="00323D1B" w:rsidRPr="00E77C18" w:rsidRDefault="00323D1B" w:rsidP="00DA06C8">
            <w:pPr>
              <w:spacing w:line="276" w:lineRule="auto"/>
              <w:cnfStyle w:val="000000000000" w:firstRow="0" w:lastRow="0" w:firstColumn="0" w:lastColumn="0" w:oddVBand="0" w:evenVBand="0" w:oddHBand="0" w:evenHBand="0" w:firstRowFirstColumn="0" w:firstRowLastColumn="0" w:lastRowFirstColumn="0" w:lastRowLastColumn="0"/>
            </w:pPr>
            <w:r>
              <w:t xml:space="preserve">Information technology (IT) assets used among members of an enterprise during work or off-hours. End-user devices include desktops and workstations, as well as portable and mobile devices such as laptops, smartphones, and tablets. </w:t>
            </w:r>
            <w:proofErr w:type="gramStart"/>
            <w:r>
              <w:t>For the purpose of</w:t>
            </w:r>
            <w:proofErr w:type="gramEnd"/>
            <w:r>
              <w:t xml:space="preserve"> this document, end-user devices are a subset of enterprise assets.</w:t>
            </w:r>
          </w:p>
        </w:tc>
      </w:tr>
      <w:tr w:rsidR="00323D1B" w:rsidRPr="00E77C18" w14:paraId="1D816E81" w14:textId="77777777" w:rsidTr="00435FF7">
        <w:trPr>
          <w:gridAfter w:val="1"/>
          <w:cnfStyle w:val="000000100000" w:firstRow="0" w:lastRow="0" w:firstColumn="0" w:lastColumn="0" w:oddVBand="0" w:evenVBand="0" w:oddHBand="1" w:evenHBand="0" w:firstRowFirstColumn="0" w:firstRowLastColumn="0" w:lastRowFirstColumn="0" w:lastRowLastColumn="0"/>
          <w:wAfter w:w="730" w:type="dxa"/>
        </w:trPr>
        <w:tc>
          <w:tcPr>
            <w:cnfStyle w:val="001000000000" w:firstRow="0" w:lastRow="0" w:firstColumn="1" w:lastColumn="0" w:oddVBand="0" w:evenVBand="0" w:oddHBand="0" w:evenHBand="0" w:firstRowFirstColumn="0" w:firstRowLastColumn="0" w:lastRowFirstColumn="0" w:lastRowLastColumn="0"/>
            <w:tcW w:w="2335" w:type="dxa"/>
            <w:shd w:val="clear" w:color="auto" w:fill="auto"/>
          </w:tcPr>
          <w:p w14:paraId="643BC72B" w14:textId="77777777" w:rsidR="00323D1B" w:rsidRPr="00E77C18" w:rsidRDefault="00323D1B" w:rsidP="00DA06C8">
            <w:pPr>
              <w:spacing w:line="276" w:lineRule="auto"/>
            </w:pPr>
            <w:r w:rsidRPr="00F466F6">
              <w:t xml:space="preserve">Enterprise </w:t>
            </w:r>
            <w:r>
              <w:t>a</w:t>
            </w:r>
            <w:r w:rsidRPr="00E77C18">
              <w:t xml:space="preserve">sset </w:t>
            </w:r>
            <w:r>
              <w:t>i</w:t>
            </w:r>
            <w:r w:rsidRPr="00E77C18">
              <w:t xml:space="preserve">dentifier </w:t>
            </w:r>
          </w:p>
        </w:tc>
        <w:tc>
          <w:tcPr>
            <w:tcW w:w="7015" w:type="dxa"/>
            <w:shd w:val="clear" w:color="auto" w:fill="auto"/>
          </w:tcPr>
          <w:p w14:paraId="64549FC0" w14:textId="77777777" w:rsidR="00323D1B" w:rsidRPr="00E77C18" w:rsidRDefault="00323D1B" w:rsidP="00DA06C8">
            <w:pPr>
              <w:spacing w:line="276" w:lineRule="auto"/>
              <w:cnfStyle w:val="000000100000" w:firstRow="0" w:lastRow="0" w:firstColumn="0" w:lastColumn="0" w:oddVBand="0" w:evenVBand="0" w:oddHBand="1" w:evenHBand="0" w:firstRowFirstColumn="0" w:firstRowLastColumn="0" w:lastRowFirstColumn="0" w:lastRowLastColumn="0"/>
            </w:pPr>
            <w:r w:rsidRPr="00E77C18">
              <w:t xml:space="preserve">Often a sticker or tag with a unique number or alphanumeric string that can be tracked within an </w:t>
            </w:r>
            <w:r>
              <w:t>enterprise</w:t>
            </w:r>
            <w:r w:rsidRPr="00E77C18">
              <w:t xml:space="preserve"> asset inventory.</w:t>
            </w:r>
          </w:p>
        </w:tc>
      </w:tr>
      <w:tr w:rsidR="00323D1B" w14:paraId="6194F0CA" w14:textId="77777777" w:rsidTr="00435FF7">
        <w:trPr>
          <w:gridAfter w:val="1"/>
          <w:wAfter w:w="730" w:type="dxa"/>
        </w:trPr>
        <w:tc>
          <w:tcPr>
            <w:cnfStyle w:val="001000000000" w:firstRow="0" w:lastRow="0" w:firstColumn="1" w:lastColumn="0" w:oddVBand="0" w:evenVBand="0" w:oddHBand="0" w:evenHBand="0" w:firstRowFirstColumn="0" w:firstRowLastColumn="0" w:lastRowFirstColumn="0" w:lastRowLastColumn="0"/>
            <w:tcW w:w="2335" w:type="dxa"/>
          </w:tcPr>
          <w:p w14:paraId="097917F8" w14:textId="77777777" w:rsidR="00323D1B" w:rsidRDefault="00323D1B" w:rsidP="00DA06C8">
            <w:pPr>
              <w:spacing w:line="276" w:lineRule="auto"/>
            </w:pPr>
            <w:r>
              <w:lastRenderedPageBreak/>
              <w:t>Mobile end-user devices</w:t>
            </w:r>
          </w:p>
        </w:tc>
        <w:tc>
          <w:tcPr>
            <w:tcW w:w="7015" w:type="dxa"/>
          </w:tcPr>
          <w:p w14:paraId="0599350D" w14:textId="77777777" w:rsidR="00323D1B" w:rsidRDefault="00323D1B" w:rsidP="00DA06C8">
            <w:pPr>
              <w:spacing w:line="276" w:lineRule="auto"/>
              <w:cnfStyle w:val="000000000000" w:firstRow="0" w:lastRow="0" w:firstColumn="0" w:lastColumn="0" w:oddVBand="0" w:evenVBand="0" w:oddHBand="0" w:evenHBand="0" w:firstRowFirstColumn="0" w:firstRowLastColumn="0" w:lastRowFirstColumn="0" w:lastRowLastColumn="0"/>
            </w:pPr>
            <w:r>
              <w:t xml:space="preserve">Small, enterprise-issued end-user devices with intrinsic wireless capability, such as smartphones and tablets. </w:t>
            </w:r>
            <w:proofErr w:type="gramStart"/>
            <w:r>
              <w:t>For the purpose of</w:t>
            </w:r>
            <w:proofErr w:type="gramEnd"/>
            <w:r>
              <w:t xml:space="preserve"> this document, mobile devices are a subset of portable devices.</w:t>
            </w:r>
          </w:p>
        </w:tc>
      </w:tr>
      <w:tr w:rsidR="00435FF7" w:rsidRPr="00E77C18" w14:paraId="4C364391" w14:textId="77777777" w:rsidTr="00435F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shd w:val="clear" w:color="auto" w:fill="auto"/>
          </w:tcPr>
          <w:p w14:paraId="29E650A6" w14:textId="77777777" w:rsidR="00435FF7" w:rsidRDefault="00435FF7" w:rsidP="00DA06C8">
            <w:pPr>
              <w:spacing w:line="276" w:lineRule="auto"/>
            </w:pPr>
            <w:r>
              <w:t>Multifactor Authentication</w:t>
            </w:r>
          </w:p>
        </w:tc>
        <w:tc>
          <w:tcPr>
            <w:tcW w:w="7745" w:type="dxa"/>
            <w:gridSpan w:val="2"/>
            <w:shd w:val="clear" w:color="auto" w:fill="auto"/>
          </w:tcPr>
          <w:p w14:paraId="03B0ACED" w14:textId="77777777" w:rsidR="00435FF7" w:rsidRDefault="00435FF7" w:rsidP="00DA06C8">
            <w:pPr>
              <w:spacing w:line="276" w:lineRule="auto"/>
              <w:cnfStyle w:val="000000100000" w:firstRow="0" w:lastRow="0" w:firstColumn="0" w:lastColumn="0" w:oddVBand="0" w:evenVBand="0" w:oddHBand="1" w:evenHBand="0" w:firstRowFirstColumn="0" w:firstRowLastColumn="0" w:lastRowFirstColumn="0" w:lastRowLastColumn="0"/>
            </w:pPr>
            <w:r w:rsidRPr="00C775B5">
              <w:t xml:space="preserve">Authentication </w:t>
            </w:r>
            <w:proofErr w:type="gramStart"/>
            <w:r w:rsidRPr="00C775B5">
              <w:t>using</w:t>
            </w:r>
            <w:proofErr w:type="gramEnd"/>
            <w:r w:rsidRPr="00C775B5">
              <w:t xml:space="preserve"> two or more different factors to achieve authentication. Factors include something you know (e.g., PIN, password), something you have (e.g., cryptographic identification device, token), or something you are (e.g., biometric). </w:t>
            </w:r>
          </w:p>
          <w:p w14:paraId="2BE6B18D" w14:textId="77777777" w:rsidR="00435FF7" w:rsidRPr="001D6E73" w:rsidRDefault="00435FF7" w:rsidP="00DA06C8">
            <w:pPr>
              <w:spacing w:line="276" w:lineRule="auto"/>
              <w:cnfStyle w:val="000000100000" w:firstRow="0" w:lastRow="0" w:firstColumn="0" w:lastColumn="0" w:oddVBand="0" w:evenVBand="0" w:oddHBand="1" w:evenHBand="0" w:firstRowFirstColumn="0" w:firstRowLastColumn="0" w:lastRowFirstColumn="0" w:lastRowLastColumn="0"/>
            </w:pPr>
            <w:r w:rsidRPr="00E77C18">
              <w:t xml:space="preserve">Source: </w:t>
            </w:r>
            <w:hyperlink r:id="rId25" w:history="1">
              <w:r w:rsidRPr="00C775B5">
                <w:rPr>
                  <w:rStyle w:val="Hyperlink"/>
                </w:rPr>
                <w:t>NIST SP 800-172</w:t>
              </w:r>
            </w:hyperlink>
          </w:p>
        </w:tc>
      </w:tr>
      <w:tr w:rsidR="00323D1B" w14:paraId="1AD657C0" w14:textId="77777777" w:rsidTr="00435FF7">
        <w:trPr>
          <w:gridAfter w:val="1"/>
          <w:wAfter w:w="730" w:type="dxa"/>
        </w:trPr>
        <w:tc>
          <w:tcPr>
            <w:cnfStyle w:val="001000000000" w:firstRow="0" w:lastRow="0" w:firstColumn="1" w:lastColumn="0" w:oddVBand="0" w:evenVBand="0" w:oddHBand="0" w:evenHBand="0" w:firstRowFirstColumn="0" w:firstRowLastColumn="0" w:lastRowFirstColumn="0" w:lastRowLastColumn="0"/>
            <w:tcW w:w="2335" w:type="dxa"/>
          </w:tcPr>
          <w:p w14:paraId="58CAE73E" w14:textId="77777777" w:rsidR="00323D1B" w:rsidRDefault="00323D1B" w:rsidP="00DA06C8">
            <w:pPr>
              <w:spacing w:line="276" w:lineRule="auto"/>
            </w:pPr>
            <w:r>
              <w:t>Network devices</w:t>
            </w:r>
          </w:p>
        </w:tc>
        <w:tc>
          <w:tcPr>
            <w:tcW w:w="7015" w:type="dxa"/>
          </w:tcPr>
          <w:p w14:paraId="7B161FFE" w14:textId="77777777" w:rsidR="00323D1B" w:rsidRDefault="00096421" w:rsidP="00DA06C8">
            <w:pPr>
              <w:spacing w:line="276" w:lineRule="auto"/>
              <w:cnfStyle w:val="000000000000" w:firstRow="0" w:lastRow="0" w:firstColumn="0" w:lastColumn="0" w:oddVBand="0" w:evenVBand="0" w:oddHBand="0" w:evenHBand="0" w:firstRowFirstColumn="0" w:firstRowLastColumn="0" w:lastRowFirstColumn="0" w:lastRowLastColumn="0"/>
            </w:pPr>
            <w:r w:rsidRPr="001D6E73">
              <w:t xml:space="preserve">Electronic devices </w:t>
            </w:r>
            <w:proofErr w:type="gramStart"/>
            <w:r w:rsidRPr="001D6E73">
              <w:t>required</w:t>
            </w:r>
            <w:proofErr w:type="gramEnd"/>
            <w:r w:rsidRPr="001D6E73">
              <w:t xml:space="preserve"> for communication and interaction between devices on a computer network. Network devices include wireless access points, firewalls, physical/virtual gateways, routers, and switches. These devices consist of physical hardware as well as virtual and cloud-based devices. </w:t>
            </w:r>
            <w:proofErr w:type="gramStart"/>
            <w:r w:rsidRPr="001D6E73">
              <w:t>For the purpose of</w:t>
            </w:r>
            <w:proofErr w:type="gramEnd"/>
            <w:r w:rsidRPr="001D6E73">
              <w:t xml:space="preserve"> this document, network devices are a subset of enterprise assets.</w:t>
            </w:r>
          </w:p>
        </w:tc>
      </w:tr>
      <w:tr w:rsidR="00323D1B" w14:paraId="0F20088B" w14:textId="77777777" w:rsidTr="00435FF7">
        <w:trPr>
          <w:gridAfter w:val="1"/>
          <w:cnfStyle w:val="000000100000" w:firstRow="0" w:lastRow="0" w:firstColumn="0" w:lastColumn="0" w:oddVBand="0" w:evenVBand="0" w:oddHBand="1" w:evenHBand="0" w:firstRowFirstColumn="0" w:firstRowLastColumn="0" w:lastRowFirstColumn="0" w:lastRowLastColumn="0"/>
          <w:wAfter w:w="730" w:type="dxa"/>
        </w:trPr>
        <w:tc>
          <w:tcPr>
            <w:cnfStyle w:val="001000000000" w:firstRow="0" w:lastRow="0" w:firstColumn="1" w:lastColumn="0" w:oddVBand="0" w:evenVBand="0" w:oddHBand="0" w:evenHBand="0" w:firstRowFirstColumn="0" w:firstRowLastColumn="0" w:lastRowFirstColumn="0" w:lastRowLastColumn="0"/>
            <w:tcW w:w="2335" w:type="dxa"/>
            <w:shd w:val="clear" w:color="auto" w:fill="auto"/>
          </w:tcPr>
          <w:p w14:paraId="2BF1199F" w14:textId="77777777" w:rsidR="00323D1B" w:rsidRDefault="00323D1B" w:rsidP="00DA06C8">
            <w:pPr>
              <w:spacing w:line="276" w:lineRule="auto"/>
            </w:pPr>
            <w:r>
              <w:t>Non-computing/Internet of Things (IoT) devices</w:t>
            </w:r>
          </w:p>
        </w:tc>
        <w:tc>
          <w:tcPr>
            <w:tcW w:w="7015" w:type="dxa"/>
            <w:shd w:val="clear" w:color="auto" w:fill="auto"/>
          </w:tcPr>
          <w:p w14:paraId="5B70BD6E" w14:textId="77777777" w:rsidR="00323D1B" w:rsidRDefault="00096421" w:rsidP="00DA06C8">
            <w:pPr>
              <w:spacing w:line="276" w:lineRule="auto"/>
              <w:cnfStyle w:val="000000100000" w:firstRow="0" w:lastRow="0" w:firstColumn="0" w:lastColumn="0" w:oddVBand="0" w:evenVBand="0" w:oddHBand="1" w:evenHBand="0" w:firstRowFirstColumn="0" w:firstRowLastColumn="0" w:lastRowFirstColumn="0" w:lastRowLastColumn="0"/>
            </w:pPr>
            <w:r>
              <w:t xml:space="preserve">Devices embedded with sensors, software, and other technologies for the purpose of connecting, storing, and exchanging data with other devices and systems over the internet. While these devices are not used for computational processes, they support an enterprise’s ability to conduct business processes. Examples of these devices include printers, smart screens, physical security sensors, industrial control systems, and information technology sensors. </w:t>
            </w:r>
            <w:proofErr w:type="gramStart"/>
            <w:r>
              <w:t>For the purpose of</w:t>
            </w:r>
            <w:proofErr w:type="gramEnd"/>
            <w:r>
              <w:t xml:space="preserve"> this document, non-computing/IoT devices are a subset of enterprise assets.</w:t>
            </w:r>
          </w:p>
        </w:tc>
      </w:tr>
      <w:tr w:rsidR="00435FF7" w:rsidRPr="00E77C18" w14:paraId="2EC52D2F" w14:textId="77777777" w:rsidTr="00435FF7">
        <w:tc>
          <w:tcPr>
            <w:cnfStyle w:val="001000000000" w:firstRow="0" w:lastRow="0" w:firstColumn="1" w:lastColumn="0" w:oddVBand="0" w:evenVBand="0" w:oddHBand="0" w:evenHBand="0" w:firstRowFirstColumn="0" w:firstRowLastColumn="0" w:lastRowFirstColumn="0" w:lastRowLastColumn="0"/>
            <w:tcW w:w="2335" w:type="dxa"/>
          </w:tcPr>
          <w:p w14:paraId="5AF47F55" w14:textId="77777777" w:rsidR="00435FF7" w:rsidRDefault="00435FF7" w:rsidP="00DA06C8">
            <w:pPr>
              <w:spacing w:line="276" w:lineRule="auto"/>
            </w:pPr>
            <w:r>
              <w:t>Phishing</w:t>
            </w:r>
          </w:p>
        </w:tc>
        <w:tc>
          <w:tcPr>
            <w:tcW w:w="7745" w:type="dxa"/>
            <w:gridSpan w:val="2"/>
          </w:tcPr>
          <w:p w14:paraId="70C5BA9D" w14:textId="77777777" w:rsidR="00435FF7" w:rsidRDefault="00435FF7" w:rsidP="00DA06C8">
            <w:pPr>
              <w:spacing w:line="276" w:lineRule="auto"/>
              <w:cnfStyle w:val="000000000000" w:firstRow="0" w:lastRow="0" w:firstColumn="0" w:lastColumn="0" w:oddVBand="0" w:evenVBand="0" w:oddHBand="0" w:evenHBand="0" w:firstRowFirstColumn="0" w:firstRowLastColumn="0" w:lastRowFirstColumn="0" w:lastRowLastColumn="0"/>
            </w:pPr>
            <w:r w:rsidRPr="00F8387E">
              <w:t>A technique for attempting to acquire sensitive data, such as bank account numbers, through a fraudulent solicitation in email or on a web site, in which the perpetrator masquerades as a legitimate business or reputable person.</w:t>
            </w:r>
          </w:p>
          <w:p w14:paraId="6C9517F6" w14:textId="77777777" w:rsidR="00435FF7" w:rsidRPr="001B4539" w:rsidRDefault="00435FF7" w:rsidP="00DA06C8">
            <w:pPr>
              <w:spacing w:line="276" w:lineRule="auto"/>
              <w:cnfStyle w:val="000000000000" w:firstRow="0" w:lastRow="0" w:firstColumn="0" w:lastColumn="0" w:oddVBand="0" w:evenVBand="0" w:oddHBand="0" w:evenHBand="0" w:firstRowFirstColumn="0" w:firstRowLastColumn="0" w:lastRowFirstColumn="0" w:lastRowLastColumn="0"/>
            </w:pPr>
            <w:r w:rsidRPr="00E77C18">
              <w:t xml:space="preserve">Source: </w:t>
            </w:r>
            <w:hyperlink r:id="rId26" w:history="1">
              <w:r w:rsidRPr="00DA22C2">
                <w:rPr>
                  <w:rStyle w:val="Hyperlink"/>
                </w:rPr>
                <w:t>IETF RFC 4949 Ver 2</w:t>
              </w:r>
            </w:hyperlink>
          </w:p>
        </w:tc>
      </w:tr>
      <w:tr w:rsidR="00323D1B" w14:paraId="45863186" w14:textId="77777777" w:rsidTr="00435FF7">
        <w:trPr>
          <w:gridAfter w:val="1"/>
          <w:cnfStyle w:val="000000100000" w:firstRow="0" w:lastRow="0" w:firstColumn="0" w:lastColumn="0" w:oddVBand="0" w:evenVBand="0" w:oddHBand="1" w:evenHBand="0" w:firstRowFirstColumn="0" w:firstRowLastColumn="0" w:lastRowFirstColumn="0" w:lastRowLastColumn="0"/>
          <w:wAfter w:w="730" w:type="dxa"/>
        </w:trPr>
        <w:tc>
          <w:tcPr>
            <w:cnfStyle w:val="001000000000" w:firstRow="0" w:lastRow="0" w:firstColumn="1" w:lastColumn="0" w:oddVBand="0" w:evenVBand="0" w:oddHBand="0" w:evenHBand="0" w:firstRowFirstColumn="0" w:firstRowLastColumn="0" w:lastRowFirstColumn="0" w:lastRowLastColumn="0"/>
            <w:tcW w:w="2335" w:type="dxa"/>
            <w:shd w:val="clear" w:color="auto" w:fill="auto"/>
          </w:tcPr>
          <w:p w14:paraId="5D631E71" w14:textId="77777777" w:rsidR="00323D1B" w:rsidRDefault="00323D1B" w:rsidP="00DA06C8">
            <w:pPr>
              <w:spacing w:line="276" w:lineRule="auto"/>
            </w:pPr>
            <w:r>
              <w:t>Physical environment</w:t>
            </w:r>
          </w:p>
        </w:tc>
        <w:tc>
          <w:tcPr>
            <w:tcW w:w="7015" w:type="dxa"/>
            <w:shd w:val="clear" w:color="auto" w:fill="auto"/>
          </w:tcPr>
          <w:p w14:paraId="3E93C1FF" w14:textId="77777777" w:rsidR="00323D1B" w:rsidRDefault="00096421" w:rsidP="00DA06C8">
            <w:pPr>
              <w:spacing w:line="276" w:lineRule="auto"/>
              <w:cnfStyle w:val="000000100000" w:firstRow="0" w:lastRow="0" w:firstColumn="0" w:lastColumn="0" w:oddVBand="0" w:evenVBand="0" w:oddHBand="1" w:evenHBand="0" w:firstRowFirstColumn="0" w:firstRowLastColumn="0" w:lastRowFirstColumn="0" w:lastRowLastColumn="0"/>
            </w:pPr>
            <w:r>
              <w:t>Physical hardware parts that make up a network, including cables and routers. The hardware is required for communication and interaction between devices on a network.</w:t>
            </w:r>
          </w:p>
        </w:tc>
      </w:tr>
      <w:tr w:rsidR="00435FF7" w:rsidRPr="00E77C18" w14:paraId="6AFA59EE" w14:textId="77777777" w:rsidTr="00435FF7">
        <w:tc>
          <w:tcPr>
            <w:cnfStyle w:val="001000000000" w:firstRow="0" w:lastRow="0" w:firstColumn="1" w:lastColumn="0" w:oddVBand="0" w:evenVBand="0" w:oddHBand="0" w:evenHBand="0" w:firstRowFirstColumn="0" w:firstRowLastColumn="0" w:lastRowFirstColumn="0" w:lastRowLastColumn="0"/>
            <w:tcW w:w="2335" w:type="dxa"/>
          </w:tcPr>
          <w:p w14:paraId="4826AC02" w14:textId="77777777" w:rsidR="00435FF7" w:rsidRDefault="00435FF7" w:rsidP="00DA06C8">
            <w:pPr>
              <w:spacing w:line="276" w:lineRule="auto"/>
            </w:pPr>
            <w:r>
              <w:t>Pretexting</w:t>
            </w:r>
          </w:p>
        </w:tc>
        <w:tc>
          <w:tcPr>
            <w:tcW w:w="7745" w:type="dxa"/>
            <w:gridSpan w:val="2"/>
          </w:tcPr>
          <w:p w14:paraId="0EA1A9C3" w14:textId="77777777" w:rsidR="00435FF7" w:rsidRPr="001B4539" w:rsidRDefault="00435FF7" w:rsidP="00DA06C8">
            <w:pPr>
              <w:spacing w:line="276" w:lineRule="auto"/>
              <w:cnfStyle w:val="000000000000" w:firstRow="0" w:lastRow="0" w:firstColumn="0" w:lastColumn="0" w:oddVBand="0" w:evenVBand="0" w:oddHBand="0" w:evenHBand="0" w:firstRowFirstColumn="0" w:firstRowLastColumn="0" w:lastRowFirstColumn="0" w:lastRowLastColumn="0"/>
            </w:pPr>
            <w:r>
              <w:t xml:space="preserve">Part of a </w:t>
            </w:r>
            <w:r w:rsidRPr="00DA22C2">
              <w:t>social engineering attack that involves</w:t>
            </w:r>
            <w:r>
              <w:t xml:space="preserve"> inventing a scenario to convince the victim to divulge information that should not be divulged. The purpose of pretexting is to convince the victim of the legitimacy of the communication. The method of this type of attack can be through any communication method or medium. </w:t>
            </w:r>
          </w:p>
        </w:tc>
      </w:tr>
      <w:tr w:rsidR="00323D1B" w14:paraId="49A6015F" w14:textId="77777777" w:rsidTr="00435FF7">
        <w:trPr>
          <w:gridAfter w:val="1"/>
          <w:cnfStyle w:val="000000100000" w:firstRow="0" w:lastRow="0" w:firstColumn="0" w:lastColumn="0" w:oddVBand="0" w:evenVBand="0" w:oddHBand="1" w:evenHBand="0" w:firstRowFirstColumn="0" w:firstRowLastColumn="0" w:lastRowFirstColumn="0" w:lastRowLastColumn="0"/>
          <w:wAfter w:w="730" w:type="dxa"/>
        </w:trPr>
        <w:tc>
          <w:tcPr>
            <w:cnfStyle w:val="001000000000" w:firstRow="0" w:lastRow="0" w:firstColumn="1" w:lastColumn="0" w:oddVBand="0" w:evenVBand="0" w:oddHBand="0" w:evenHBand="0" w:firstRowFirstColumn="0" w:firstRowLastColumn="0" w:lastRowFirstColumn="0" w:lastRowLastColumn="0"/>
            <w:tcW w:w="2335" w:type="dxa"/>
            <w:shd w:val="clear" w:color="auto" w:fill="auto"/>
          </w:tcPr>
          <w:p w14:paraId="2158F33A" w14:textId="77777777" w:rsidR="00323D1B" w:rsidRDefault="00323D1B" w:rsidP="00DA06C8">
            <w:pPr>
              <w:spacing w:line="276" w:lineRule="auto"/>
            </w:pPr>
            <w:r>
              <w:t>Portable end-user devices</w:t>
            </w:r>
          </w:p>
        </w:tc>
        <w:tc>
          <w:tcPr>
            <w:tcW w:w="7015" w:type="dxa"/>
            <w:shd w:val="clear" w:color="auto" w:fill="auto"/>
          </w:tcPr>
          <w:p w14:paraId="6C77C3F8" w14:textId="77777777" w:rsidR="00323D1B" w:rsidRDefault="00323D1B" w:rsidP="00DA06C8">
            <w:pPr>
              <w:spacing w:line="276" w:lineRule="auto"/>
              <w:cnfStyle w:val="000000100000" w:firstRow="0" w:lastRow="0" w:firstColumn="0" w:lastColumn="0" w:oddVBand="0" w:evenVBand="0" w:oddHBand="1" w:evenHBand="0" w:firstRowFirstColumn="0" w:firstRowLastColumn="0" w:lastRowFirstColumn="0" w:lastRowLastColumn="0"/>
            </w:pPr>
            <w:r>
              <w:t xml:space="preserve">Transportable, end-user devices that have the capability to wirelessly connect to a network. Portable end-user devices can include laptops which may require external hardware for connectivity and mobile devices, such as smartphones and tablets. </w:t>
            </w:r>
            <w:proofErr w:type="gramStart"/>
            <w:r>
              <w:t>For the purpose of</w:t>
            </w:r>
            <w:proofErr w:type="gramEnd"/>
            <w:r>
              <w:t xml:space="preserve"> this document, portable devices are a subset of end-user devices.</w:t>
            </w:r>
          </w:p>
        </w:tc>
      </w:tr>
      <w:tr w:rsidR="00323D1B" w14:paraId="1C5EF24A" w14:textId="77777777" w:rsidTr="00435FF7">
        <w:trPr>
          <w:gridAfter w:val="1"/>
          <w:wAfter w:w="730" w:type="dxa"/>
        </w:trPr>
        <w:tc>
          <w:tcPr>
            <w:cnfStyle w:val="001000000000" w:firstRow="0" w:lastRow="0" w:firstColumn="1" w:lastColumn="0" w:oddVBand="0" w:evenVBand="0" w:oddHBand="0" w:evenHBand="0" w:firstRowFirstColumn="0" w:firstRowLastColumn="0" w:lastRowFirstColumn="0" w:lastRowLastColumn="0"/>
            <w:tcW w:w="2335" w:type="dxa"/>
          </w:tcPr>
          <w:p w14:paraId="008F7228" w14:textId="77777777" w:rsidR="00323D1B" w:rsidRDefault="00323D1B" w:rsidP="00DA06C8">
            <w:pPr>
              <w:spacing w:line="276" w:lineRule="auto"/>
            </w:pPr>
            <w:r>
              <w:lastRenderedPageBreak/>
              <w:t>Remote devices</w:t>
            </w:r>
          </w:p>
        </w:tc>
        <w:tc>
          <w:tcPr>
            <w:tcW w:w="7015" w:type="dxa"/>
          </w:tcPr>
          <w:p w14:paraId="1A1B1770" w14:textId="77777777" w:rsidR="00323D1B" w:rsidRDefault="00323D1B" w:rsidP="00DA06C8">
            <w:pPr>
              <w:spacing w:line="276" w:lineRule="auto"/>
              <w:cnfStyle w:val="000000000000" w:firstRow="0" w:lastRow="0" w:firstColumn="0" w:lastColumn="0" w:oddVBand="0" w:evenVBand="0" w:oddHBand="0" w:evenHBand="0" w:firstRowFirstColumn="0" w:firstRowLastColumn="0" w:lastRowFirstColumn="0" w:lastRowLastColumn="0"/>
            </w:pPr>
            <w:r>
              <w:t>Any enterprise asset capable of connecting to a network remotely, usually from public internet. This can include enterprise assets such as end-user devices, network devices, non-computing/Internet of Things (IoT) devices, and servers.</w:t>
            </w:r>
          </w:p>
        </w:tc>
      </w:tr>
      <w:tr w:rsidR="00323D1B" w14:paraId="14E0270B" w14:textId="77777777" w:rsidTr="00435FF7">
        <w:trPr>
          <w:gridAfter w:val="1"/>
          <w:cnfStyle w:val="000000100000" w:firstRow="0" w:lastRow="0" w:firstColumn="0" w:lastColumn="0" w:oddVBand="0" w:evenVBand="0" w:oddHBand="1" w:evenHBand="0" w:firstRowFirstColumn="0" w:firstRowLastColumn="0" w:lastRowFirstColumn="0" w:lastRowLastColumn="0"/>
          <w:wAfter w:w="730" w:type="dxa"/>
        </w:trPr>
        <w:tc>
          <w:tcPr>
            <w:cnfStyle w:val="001000000000" w:firstRow="0" w:lastRow="0" w:firstColumn="1" w:lastColumn="0" w:oddVBand="0" w:evenVBand="0" w:oddHBand="0" w:evenHBand="0" w:firstRowFirstColumn="0" w:firstRowLastColumn="0" w:lastRowFirstColumn="0" w:lastRowLastColumn="0"/>
            <w:tcW w:w="2335" w:type="dxa"/>
            <w:shd w:val="clear" w:color="auto" w:fill="auto"/>
          </w:tcPr>
          <w:p w14:paraId="0181D49F" w14:textId="77777777" w:rsidR="00323D1B" w:rsidRDefault="00323D1B" w:rsidP="00DA06C8">
            <w:pPr>
              <w:spacing w:line="276" w:lineRule="auto"/>
            </w:pPr>
            <w:r>
              <w:t>Servers</w:t>
            </w:r>
          </w:p>
        </w:tc>
        <w:tc>
          <w:tcPr>
            <w:tcW w:w="7015" w:type="dxa"/>
            <w:shd w:val="clear" w:color="auto" w:fill="auto"/>
          </w:tcPr>
          <w:p w14:paraId="6CC6776B" w14:textId="77777777" w:rsidR="00323D1B" w:rsidRDefault="00323D1B" w:rsidP="00DA06C8">
            <w:pPr>
              <w:spacing w:line="276" w:lineRule="auto"/>
              <w:cnfStyle w:val="000000100000" w:firstRow="0" w:lastRow="0" w:firstColumn="0" w:lastColumn="0" w:oddVBand="0" w:evenVBand="0" w:oddHBand="1" w:evenHBand="0" w:firstRowFirstColumn="0" w:firstRowLastColumn="0" w:lastRowFirstColumn="0" w:lastRowLastColumn="0"/>
            </w:pPr>
            <w:r>
              <w:t xml:space="preserve">A device or system that provides resources, data, services, or programs to other devices on either a local area network or wide area network. Servers can provide resources and use them from another system at the same time. Servers can exist in datacenters, public/private/hybrid cloud environments, including temporal containers or serverless workloads. Examples of servers include web servers, application servers, mail servers, and file servers. </w:t>
            </w:r>
            <w:proofErr w:type="gramStart"/>
            <w:r>
              <w:t>For the purpose of</w:t>
            </w:r>
            <w:proofErr w:type="gramEnd"/>
            <w:r>
              <w:t xml:space="preserve"> this document, servers are a subset of enterprise assets.</w:t>
            </w:r>
          </w:p>
        </w:tc>
      </w:tr>
      <w:tr w:rsidR="00435FF7" w:rsidRPr="00E77C18" w14:paraId="42E1E9A8" w14:textId="77777777" w:rsidTr="00435FF7">
        <w:tc>
          <w:tcPr>
            <w:cnfStyle w:val="001000000000" w:firstRow="0" w:lastRow="0" w:firstColumn="1" w:lastColumn="0" w:oddVBand="0" w:evenVBand="0" w:oddHBand="0" w:evenHBand="0" w:firstRowFirstColumn="0" w:firstRowLastColumn="0" w:lastRowFirstColumn="0" w:lastRowLastColumn="0"/>
            <w:tcW w:w="2335" w:type="dxa"/>
          </w:tcPr>
          <w:p w14:paraId="76468C43" w14:textId="77777777" w:rsidR="00435FF7" w:rsidRDefault="00435FF7" w:rsidP="00DA06C8">
            <w:pPr>
              <w:spacing w:line="276" w:lineRule="auto"/>
            </w:pPr>
            <w:r>
              <w:t>Tailgating</w:t>
            </w:r>
          </w:p>
        </w:tc>
        <w:tc>
          <w:tcPr>
            <w:tcW w:w="7745" w:type="dxa"/>
            <w:gridSpan w:val="2"/>
          </w:tcPr>
          <w:p w14:paraId="0B7FDA2F" w14:textId="77777777" w:rsidR="00435FF7" w:rsidRDefault="00435FF7" w:rsidP="00DA06C8">
            <w:pPr>
              <w:spacing w:line="276" w:lineRule="auto"/>
              <w:cnfStyle w:val="000000000000" w:firstRow="0" w:lastRow="0" w:firstColumn="0" w:lastColumn="0" w:oddVBand="0" w:evenVBand="0" w:oddHBand="0" w:evenHBand="0" w:firstRowFirstColumn="0" w:firstRowLastColumn="0" w:lastRowFirstColumn="0" w:lastRowLastColumn="0"/>
            </w:pPr>
            <w:r>
              <w:t>A</w:t>
            </w:r>
            <w:r w:rsidRPr="00C87463">
              <w:t xml:space="preserve"> physical security </w:t>
            </w:r>
            <w:r>
              <w:t>issue</w:t>
            </w:r>
            <w:r w:rsidRPr="00C87463">
              <w:t xml:space="preserve"> </w:t>
            </w:r>
            <w:r>
              <w:t xml:space="preserve">where an individual </w:t>
            </w:r>
            <w:r w:rsidRPr="00C87463">
              <w:t>follows an</w:t>
            </w:r>
            <w:r>
              <w:t xml:space="preserve">other into a secured area without properly authenticating or following established protocols for entering the area. </w:t>
            </w:r>
          </w:p>
        </w:tc>
      </w:tr>
      <w:tr w:rsidR="00323D1B" w:rsidRPr="00E77C18" w14:paraId="594F43C6" w14:textId="77777777" w:rsidTr="00435FF7">
        <w:trPr>
          <w:gridAfter w:val="1"/>
          <w:cnfStyle w:val="000000100000" w:firstRow="0" w:lastRow="0" w:firstColumn="0" w:lastColumn="0" w:oddVBand="0" w:evenVBand="0" w:oddHBand="1" w:evenHBand="0" w:firstRowFirstColumn="0" w:firstRowLastColumn="0" w:lastRowFirstColumn="0" w:lastRowLastColumn="0"/>
          <w:wAfter w:w="730" w:type="dxa"/>
        </w:trPr>
        <w:tc>
          <w:tcPr>
            <w:cnfStyle w:val="001000000000" w:firstRow="0" w:lastRow="0" w:firstColumn="1" w:lastColumn="0" w:oddVBand="0" w:evenVBand="0" w:oddHBand="0" w:evenHBand="0" w:firstRowFirstColumn="0" w:firstRowLastColumn="0" w:lastRowFirstColumn="0" w:lastRowLastColumn="0"/>
            <w:tcW w:w="2335" w:type="dxa"/>
            <w:shd w:val="clear" w:color="auto" w:fill="auto"/>
          </w:tcPr>
          <w:p w14:paraId="6FCDAECA" w14:textId="77777777" w:rsidR="00323D1B" w:rsidRPr="00E77C18" w:rsidRDefault="00323D1B" w:rsidP="00DA06C8">
            <w:pPr>
              <w:spacing w:line="276" w:lineRule="auto"/>
            </w:pPr>
            <w:r>
              <w:t>User</w:t>
            </w:r>
          </w:p>
        </w:tc>
        <w:tc>
          <w:tcPr>
            <w:tcW w:w="7015" w:type="dxa"/>
            <w:shd w:val="clear" w:color="auto" w:fill="auto"/>
          </w:tcPr>
          <w:p w14:paraId="40B776A4" w14:textId="77777777" w:rsidR="00323D1B" w:rsidRPr="00E77C18" w:rsidRDefault="00323D1B" w:rsidP="00DA06C8">
            <w:pPr>
              <w:spacing w:line="276" w:lineRule="auto"/>
              <w:cnfStyle w:val="000000100000" w:firstRow="0" w:lastRow="0" w:firstColumn="0" w:lastColumn="0" w:oddVBand="0" w:evenVBand="0" w:oddHBand="1" w:evenHBand="0" w:firstRowFirstColumn="0" w:firstRowLastColumn="0" w:lastRowFirstColumn="0" w:lastRowLastColumn="0"/>
            </w:pPr>
            <w:r>
              <w:t>Employees, third-party vendors, contractors, service providers, consultants, or any other person who is authorized to access an enterprise asset. This also includes user, administrator, and service accounts.</w:t>
            </w:r>
          </w:p>
        </w:tc>
      </w:tr>
    </w:tbl>
    <w:p w14:paraId="50E7E6BC" w14:textId="77777777" w:rsidR="00273809" w:rsidRDefault="00273809" w:rsidP="00273809">
      <w:pPr>
        <w:widowControl w:val="0"/>
        <w:autoSpaceDE w:val="0"/>
        <w:autoSpaceDN w:val="0"/>
        <w:spacing w:before="44" w:after="0" w:line="261" w:lineRule="auto"/>
        <w:ind w:right="73"/>
        <w:rPr>
          <w:rFonts w:ascii="Calibri" w:eastAsia="Calibri" w:hAnsi="Calibri" w:cs="Calibri"/>
          <w:sz w:val="18"/>
          <w:szCs w:val="18"/>
        </w:rPr>
      </w:pPr>
    </w:p>
    <w:p w14:paraId="6B8B9209" w14:textId="77777777" w:rsidR="006A2B45" w:rsidRPr="006A2B45" w:rsidRDefault="006A2B45" w:rsidP="006A2B45">
      <w:pPr>
        <w:rPr>
          <w:rFonts w:ascii="Calibri" w:eastAsia="Calibri" w:hAnsi="Calibri" w:cs="Calibri"/>
          <w:sz w:val="18"/>
          <w:szCs w:val="18"/>
        </w:rPr>
      </w:pPr>
    </w:p>
    <w:p w14:paraId="646E5802" w14:textId="77777777" w:rsidR="006A2B45" w:rsidRDefault="006A2B45" w:rsidP="006A2B45">
      <w:pPr>
        <w:rPr>
          <w:rFonts w:ascii="Calibri" w:eastAsia="Calibri" w:hAnsi="Calibri" w:cs="Calibri"/>
          <w:sz w:val="18"/>
          <w:szCs w:val="18"/>
        </w:rPr>
      </w:pPr>
    </w:p>
    <w:p w14:paraId="78331E90" w14:textId="77777777" w:rsidR="005902A6" w:rsidRDefault="005902A6">
      <w:pPr>
        <w:spacing w:before="0" w:after="0" w:line="276" w:lineRule="auto"/>
        <w:rPr>
          <w:rFonts w:eastAsiaTheme="majorEastAsia" w:cstheme="majorBidi"/>
          <w:b/>
          <w:bCs/>
          <w:color w:val="003B5C"/>
          <w:sz w:val="40"/>
          <w:szCs w:val="40"/>
        </w:rPr>
      </w:pPr>
      <w:r>
        <w:br w:type="page"/>
      </w:r>
    </w:p>
    <w:p w14:paraId="5C287259" w14:textId="77777777" w:rsidR="009B581C" w:rsidRDefault="004737DE" w:rsidP="00596553">
      <w:pPr>
        <w:pStyle w:val="Heading1"/>
      </w:pPr>
      <w:bookmarkStart w:id="41" w:name="_Toc202464440"/>
      <w:r w:rsidRPr="00196884">
        <w:lastRenderedPageBreak/>
        <w:t xml:space="preserve">Appendix </w:t>
      </w:r>
      <w:r w:rsidR="00273809">
        <w:t>D</w:t>
      </w:r>
      <w:r w:rsidRPr="00196884">
        <w:t xml:space="preserve">: </w:t>
      </w:r>
      <w:r w:rsidR="00EF378C">
        <w:t xml:space="preserve">Links and </w:t>
      </w:r>
      <w:r>
        <w:t>Resources</w:t>
      </w:r>
      <w:bookmarkEnd w:id="41"/>
    </w:p>
    <w:p w14:paraId="16B799E0" w14:textId="77777777" w:rsidR="009B581C" w:rsidRDefault="009B581C" w:rsidP="009B581C">
      <w:pPr>
        <w:widowControl w:val="0"/>
        <w:autoSpaceDE w:val="0"/>
        <w:autoSpaceDN w:val="0"/>
        <w:spacing w:before="44" w:after="0" w:line="261" w:lineRule="auto"/>
        <w:ind w:left="100" w:right="73"/>
        <w:rPr>
          <w:rFonts w:ascii="Calibri" w:eastAsia="Calibri" w:hAnsi="Calibri" w:cs="Calibri"/>
          <w:sz w:val="18"/>
          <w:szCs w:val="18"/>
        </w:rPr>
        <w:sectPr w:rsidR="009B581C" w:rsidSect="004E682F">
          <w:footerReference w:type="default" r:id="rId27"/>
          <w:headerReference w:type="first" r:id="rId28"/>
          <w:pgSz w:w="12240" w:h="15840"/>
          <w:pgMar w:top="1260" w:right="1440" w:bottom="1440" w:left="1440" w:header="0" w:footer="720" w:gutter="0"/>
          <w:pgNumType w:start="0"/>
          <w:cols w:space="720"/>
          <w:formProt w:val="0"/>
          <w:titlePg/>
          <w:docGrid w:linePitch="360" w:charSpace="-6145"/>
        </w:sectPr>
      </w:pPr>
    </w:p>
    <w:p w14:paraId="1C96DC2D" w14:textId="77777777" w:rsidR="009B581C" w:rsidRPr="009B581C" w:rsidRDefault="009B581C" w:rsidP="009B581C">
      <w:pPr>
        <w:widowControl w:val="0"/>
        <w:autoSpaceDE w:val="0"/>
        <w:autoSpaceDN w:val="0"/>
        <w:spacing w:before="10" w:after="0" w:line="240" w:lineRule="auto"/>
        <w:rPr>
          <w:rFonts w:ascii="Calibri" w:eastAsia="Calibri" w:hAnsi="Calibri" w:cs="Calibri"/>
          <w:sz w:val="3"/>
          <w:szCs w:val="18"/>
        </w:rPr>
      </w:pPr>
    </w:p>
    <w:p w14:paraId="62896DDB" w14:textId="77777777" w:rsidR="009B581C" w:rsidRPr="009B581C" w:rsidRDefault="009B581C" w:rsidP="009B581C">
      <w:pPr>
        <w:widowControl w:val="0"/>
        <w:autoSpaceDE w:val="0"/>
        <w:autoSpaceDN w:val="0"/>
        <w:spacing w:before="0" w:after="0" w:line="20" w:lineRule="exact"/>
        <w:ind w:left="100"/>
        <w:rPr>
          <w:rFonts w:ascii="Calibri" w:eastAsia="Calibri" w:hAnsi="Calibri" w:cs="Calibri"/>
          <w:sz w:val="2"/>
          <w:szCs w:val="18"/>
        </w:rPr>
      </w:pPr>
    </w:p>
    <w:p w14:paraId="4D485DA6" w14:textId="77777777" w:rsidR="009B581C" w:rsidRPr="009B581C" w:rsidRDefault="009B581C" w:rsidP="009B581C">
      <w:pPr>
        <w:widowControl w:val="0"/>
        <w:autoSpaceDE w:val="0"/>
        <w:autoSpaceDN w:val="0"/>
        <w:spacing w:before="0" w:after="0" w:line="20" w:lineRule="exact"/>
        <w:ind w:left="100"/>
        <w:rPr>
          <w:rFonts w:ascii="Calibri" w:eastAsia="Calibri" w:hAnsi="Calibri" w:cs="Calibri"/>
          <w:sz w:val="2"/>
          <w:szCs w:val="18"/>
        </w:rPr>
      </w:pPr>
    </w:p>
    <w:p w14:paraId="6C3D8324" w14:textId="77777777" w:rsidR="009B581C" w:rsidRPr="009B581C" w:rsidRDefault="009B581C" w:rsidP="009B581C">
      <w:pPr>
        <w:widowControl w:val="0"/>
        <w:autoSpaceDE w:val="0"/>
        <w:autoSpaceDN w:val="0"/>
        <w:spacing w:before="0" w:after="0" w:line="20" w:lineRule="exact"/>
        <w:ind w:left="100"/>
        <w:rPr>
          <w:rFonts w:ascii="Calibri" w:eastAsia="Calibri" w:hAnsi="Calibri" w:cs="Calibri"/>
          <w:sz w:val="2"/>
          <w:szCs w:val="18"/>
        </w:rPr>
      </w:pPr>
    </w:p>
    <w:p w14:paraId="0EDCF41E" w14:textId="77777777" w:rsidR="009B581C" w:rsidRPr="009B581C" w:rsidRDefault="009B581C" w:rsidP="009B581C">
      <w:pPr>
        <w:widowControl w:val="0"/>
        <w:autoSpaceDE w:val="0"/>
        <w:autoSpaceDN w:val="0"/>
        <w:spacing w:before="44" w:after="0" w:line="261" w:lineRule="auto"/>
        <w:ind w:left="100" w:right="522"/>
        <w:rPr>
          <w:rFonts w:ascii="Calibri" w:eastAsia="Calibri" w:hAnsi="Calibri" w:cs="Calibri"/>
          <w:sz w:val="18"/>
        </w:rPr>
        <w:sectPr w:rsidR="009B581C" w:rsidRPr="009B581C" w:rsidSect="009B581C">
          <w:type w:val="continuous"/>
          <w:pgSz w:w="12240" w:h="15840"/>
          <w:pgMar w:top="1440" w:right="1440" w:bottom="1440" w:left="1440" w:header="0" w:footer="720" w:gutter="0"/>
          <w:pgNumType w:start="0"/>
          <w:cols w:num="2" w:space="720"/>
          <w:formProt w:val="0"/>
          <w:titlePg/>
          <w:docGrid w:linePitch="360" w:charSpace="-6145"/>
        </w:sectPr>
      </w:pPr>
    </w:p>
    <w:p w14:paraId="4D8DD613" w14:textId="77777777" w:rsidR="00C818AA" w:rsidRPr="006027B7" w:rsidRDefault="00C818AA" w:rsidP="00C818AA">
      <w:pPr>
        <w:widowControl w:val="0"/>
        <w:autoSpaceDE w:val="0"/>
        <w:autoSpaceDN w:val="0"/>
        <w:spacing w:before="44" w:after="0" w:line="261" w:lineRule="auto"/>
        <w:ind w:left="100" w:right="73"/>
        <w:rPr>
          <w:rFonts w:eastAsia="Calibri" w:cs="Arial"/>
          <w:szCs w:val="20"/>
        </w:rPr>
      </w:pPr>
      <w:hyperlink r:id="rId29">
        <w:r w:rsidRPr="006027B7">
          <w:rPr>
            <w:rFonts w:eastAsia="Calibri" w:cs="Arial"/>
            <w:b/>
            <w:color w:val="0083C1"/>
            <w:spacing w:val="-2"/>
            <w:szCs w:val="20"/>
          </w:rPr>
          <w:t>CIS</w:t>
        </w:r>
        <w:r w:rsidRPr="006027B7">
          <w:rPr>
            <w:rFonts w:eastAsia="Calibri" w:cs="Arial"/>
            <w:b/>
            <w:color w:val="0083C1"/>
            <w:spacing w:val="-11"/>
            <w:szCs w:val="20"/>
          </w:rPr>
          <w:t xml:space="preserve"> </w:t>
        </w:r>
        <w:r w:rsidRPr="006027B7">
          <w:rPr>
            <w:rFonts w:eastAsia="Calibri" w:cs="Arial"/>
            <w:b/>
            <w:color w:val="0083C1"/>
            <w:spacing w:val="-2"/>
            <w:szCs w:val="20"/>
          </w:rPr>
          <w:t>Critical</w:t>
        </w:r>
        <w:r w:rsidRPr="006027B7">
          <w:rPr>
            <w:rFonts w:eastAsia="Calibri" w:cs="Arial"/>
            <w:b/>
            <w:color w:val="0083C1"/>
            <w:spacing w:val="-10"/>
            <w:szCs w:val="20"/>
          </w:rPr>
          <w:t xml:space="preserve"> </w:t>
        </w:r>
        <w:r w:rsidRPr="006027B7">
          <w:rPr>
            <w:rFonts w:eastAsia="Calibri" w:cs="Arial"/>
            <w:b/>
            <w:color w:val="0083C1"/>
            <w:spacing w:val="-2"/>
            <w:szCs w:val="20"/>
          </w:rPr>
          <w:t>Security</w:t>
        </w:r>
        <w:r w:rsidRPr="006027B7">
          <w:rPr>
            <w:rFonts w:eastAsia="Calibri" w:cs="Arial"/>
            <w:b/>
            <w:color w:val="0083C1"/>
            <w:spacing w:val="-11"/>
            <w:szCs w:val="20"/>
          </w:rPr>
          <w:t xml:space="preserve"> </w:t>
        </w:r>
        <w:r w:rsidRPr="006027B7">
          <w:rPr>
            <w:rFonts w:eastAsia="Calibri" w:cs="Arial"/>
            <w:b/>
            <w:color w:val="0083C1"/>
            <w:spacing w:val="-2"/>
            <w:szCs w:val="20"/>
          </w:rPr>
          <w:t>Controls</w:t>
        </w:r>
        <w:r w:rsidRPr="006027B7">
          <w:rPr>
            <w:rFonts w:eastAsia="Calibri" w:cs="Arial"/>
            <w:b/>
            <w:color w:val="0083C1"/>
            <w:spacing w:val="-10"/>
            <w:szCs w:val="20"/>
          </w:rPr>
          <w:t xml:space="preserve"> </w:t>
        </w:r>
        <w:r w:rsidRPr="006027B7">
          <w:rPr>
            <w:rFonts w:eastAsia="Calibri" w:cs="Arial"/>
            <w:b/>
            <w:color w:val="0083C1"/>
            <w:spacing w:val="-2"/>
            <w:szCs w:val="20"/>
          </w:rPr>
          <w:t>(CIS</w:t>
        </w:r>
        <w:r w:rsidRPr="006027B7">
          <w:rPr>
            <w:rFonts w:eastAsia="Calibri" w:cs="Arial"/>
            <w:b/>
            <w:color w:val="0083C1"/>
            <w:spacing w:val="-11"/>
            <w:szCs w:val="20"/>
          </w:rPr>
          <w:t xml:space="preserve"> </w:t>
        </w:r>
        <w:r w:rsidRPr="006027B7">
          <w:rPr>
            <w:rFonts w:eastAsia="Calibri" w:cs="Arial"/>
            <w:b/>
            <w:color w:val="0083C1"/>
            <w:spacing w:val="-2"/>
            <w:szCs w:val="20"/>
          </w:rPr>
          <w:t>Controls)</w:t>
        </w:r>
        <w:r w:rsidRPr="006027B7">
          <w:rPr>
            <w:rFonts w:eastAsia="Calibri" w:cs="Arial"/>
            <w:b/>
            <w:color w:val="0083C1"/>
            <w:spacing w:val="-10"/>
            <w:szCs w:val="20"/>
          </w:rPr>
          <w:t xml:space="preserve"> </w:t>
        </w:r>
        <w:r w:rsidRPr="006027B7">
          <w:rPr>
            <w:rFonts w:eastAsia="Calibri" w:cs="Arial"/>
            <w:b/>
            <w:color w:val="0083C1"/>
            <w:spacing w:val="-2"/>
            <w:szCs w:val="20"/>
          </w:rPr>
          <w:t>v8.1:</w:t>
        </w:r>
      </w:hyperlink>
      <w:r w:rsidRPr="006027B7">
        <w:rPr>
          <w:rFonts w:eastAsia="Calibri" w:cs="Arial"/>
          <w:b/>
          <w:color w:val="0083C1"/>
          <w:spacing w:val="-8"/>
          <w:szCs w:val="20"/>
        </w:rPr>
        <w:t xml:space="preserve"> </w:t>
      </w:r>
      <w:r w:rsidRPr="006027B7">
        <w:rPr>
          <w:rFonts w:eastAsia="Calibri" w:cs="Arial"/>
          <w:spacing w:val="-2"/>
          <w:szCs w:val="20"/>
        </w:rPr>
        <w:t>Learn</w:t>
      </w:r>
      <w:r w:rsidRPr="006027B7">
        <w:rPr>
          <w:rFonts w:eastAsia="Calibri" w:cs="Arial"/>
          <w:spacing w:val="3"/>
          <w:szCs w:val="20"/>
        </w:rPr>
        <w:t xml:space="preserve"> </w:t>
      </w:r>
      <w:r w:rsidRPr="006027B7">
        <w:rPr>
          <w:rFonts w:eastAsia="Calibri" w:cs="Arial"/>
          <w:spacing w:val="-2"/>
          <w:szCs w:val="20"/>
        </w:rPr>
        <w:t>more</w:t>
      </w:r>
      <w:r w:rsidRPr="006027B7">
        <w:rPr>
          <w:rFonts w:eastAsia="Calibri" w:cs="Arial"/>
          <w:szCs w:val="20"/>
        </w:rPr>
        <w:t xml:space="preserve"> </w:t>
      </w:r>
      <w:r w:rsidRPr="006027B7">
        <w:rPr>
          <w:rFonts w:eastAsia="Calibri" w:cs="Arial"/>
          <w:w w:val="105"/>
          <w:szCs w:val="20"/>
        </w:rPr>
        <w:t xml:space="preserve">about </w:t>
      </w:r>
      <w:proofErr w:type="gramStart"/>
      <w:r w:rsidRPr="006027B7">
        <w:rPr>
          <w:rFonts w:eastAsia="Calibri" w:cs="Arial"/>
          <w:w w:val="105"/>
          <w:szCs w:val="20"/>
        </w:rPr>
        <w:t>the CIS</w:t>
      </w:r>
      <w:proofErr w:type="gramEnd"/>
      <w:r w:rsidRPr="006027B7">
        <w:rPr>
          <w:rFonts w:eastAsia="Calibri" w:cs="Arial"/>
          <w:w w:val="105"/>
          <w:szCs w:val="20"/>
        </w:rPr>
        <w:t xml:space="preserve"> Controls, including how to get started, why</w:t>
      </w:r>
      <w:r w:rsidRPr="006027B7">
        <w:rPr>
          <w:rFonts w:eastAsia="Calibri" w:cs="Arial"/>
          <w:spacing w:val="40"/>
          <w:w w:val="105"/>
          <w:szCs w:val="20"/>
        </w:rPr>
        <w:t xml:space="preserve"> </w:t>
      </w:r>
      <w:r w:rsidRPr="006027B7">
        <w:rPr>
          <w:rFonts w:eastAsia="Calibri" w:cs="Arial"/>
          <w:w w:val="105"/>
          <w:szCs w:val="20"/>
        </w:rPr>
        <w:t>each Control is critical, procedures and tools to use during implementation, and a complete listing of Safeguards for</w:t>
      </w:r>
      <w:r w:rsidRPr="006027B7">
        <w:rPr>
          <w:rFonts w:eastAsia="Calibri" w:cs="Arial"/>
          <w:spacing w:val="40"/>
          <w:w w:val="105"/>
          <w:szCs w:val="20"/>
        </w:rPr>
        <w:t xml:space="preserve"> </w:t>
      </w:r>
      <w:r w:rsidRPr="006027B7">
        <w:rPr>
          <w:rFonts w:eastAsia="Calibri" w:cs="Arial"/>
          <w:w w:val="105"/>
          <w:szCs w:val="20"/>
        </w:rPr>
        <w:t>each Control.</w:t>
      </w:r>
    </w:p>
    <w:p w14:paraId="555A7310" w14:textId="77777777" w:rsidR="00C818AA" w:rsidRPr="006027B7" w:rsidRDefault="00C818AA" w:rsidP="00C818AA">
      <w:pPr>
        <w:widowControl w:val="0"/>
        <w:autoSpaceDE w:val="0"/>
        <w:autoSpaceDN w:val="0"/>
        <w:spacing w:before="12" w:after="0" w:line="240" w:lineRule="auto"/>
        <w:rPr>
          <w:rFonts w:eastAsia="Calibri" w:cs="Arial"/>
          <w:szCs w:val="20"/>
        </w:rPr>
      </w:pPr>
    </w:p>
    <w:p w14:paraId="09FD16B1" w14:textId="77777777" w:rsidR="00C818AA" w:rsidRPr="006027B7" w:rsidRDefault="00C818AA" w:rsidP="00C818AA">
      <w:pPr>
        <w:widowControl w:val="0"/>
        <w:autoSpaceDE w:val="0"/>
        <w:autoSpaceDN w:val="0"/>
        <w:spacing w:before="0" w:after="0" w:line="20" w:lineRule="exact"/>
        <w:ind w:left="100" w:right="-44"/>
        <w:rPr>
          <w:rFonts w:eastAsia="Calibri" w:cs="Arial"/>
          <w:szCs w:val="20"/>
        </w:rPr>
      </w:pPr>
    </w:p>
    <w:p w14:paraId="4D5C2AAA" w14:textId="77777777" w:rsidR="00C818AA" w:rsidRPr="006027B7" w:rsidRDefault="00C818AA" w:rsidP="00C818AA">
      <w:pPr>
        <w:widowControl w:val="0"/>
        <w:autoSpaceDE w:val="0"/>
        <w:autoSpaceDN w:val="0"/>
        <w:spacing w:before="0" w:after="0" w:line="20" w:lineRule="exact"/>
        <w:ind w:left="100" w:right="-44"/>
        <w:rPr>
          <w:rFonts w:eastAsia="Calibri" w:cs="Arial"/>
          <w:szCs w:val="20"/>
        </w:rPr>
      </w:pPr>
    </w:p>
    <w:p w14:paraId="63DD9598" w14:textId="77777777" w:rsidR="00C818AA" w:rsidRPr="006027B7" w:rsidRDefault="00C818AA" w:rsidP="00C818AA">
      <w:pPr>
        <w:widowControl w:val="0"/>
        <w:autoSpaceDE w:val="0"/>
        <w:autoSpaceDN w:val="0"/>
        <w:spacing w:before="44" w:after="0" w:line="261" w:lineRule="auto"/>
        <w:ind w:left="100" w:right="360"/>
        <w:rPr>
          <w:rFonts w:eastAsia="Calibri" w:cs="Arial"/>
          <w:szCs w:val="20"/>
        </w:rPr>
      </w:pPr>
      <w:hyperlink r:id="rId30">
        <w:r w:rsidRPr="006027B7">
          <w:rPr>
            <w:rFonts w:eastAsia="Calibri" w:cs="Arial"/>
            <w:b/>
            <w:color w:val="0083C1"/>
            <w:szCs w:val="20"/>
          </w:rPr>
          <w:t>CIS</w:t>
        </w:r>
        <w:r w:rsidRPr="006027B7">
          <w:rPr>
            <w:rFonts w:eastAsia="Calibri" w:cs="Arial"/>
            <w:b/>
            <w:color w:val="0083C1"/>
            <w:spacing w:val="-11"/>
            <w:szCs w:val="20"/>
          </w:rPr>
          <w:t xml:space="preserve"> </w:t>
        </w:r>
        <w:r w:rsidRPr="006027B7">
          <w:rPr>
            <w:rFonts w:eastAsia="Calibri" w:cs="Arial"/>
            <w:b/>
            <w:color w:val="0083C1"/>
            <w:szCs w:val="20"/>
          </w:rPr>
          <w:t>Community</w:t>
        </w:r>
        <w:r w:rsidRPr="006027B7">
          <w:rPr>
            <w:rFonts w:eastAsia="Calibri" w:cs="Arial"/>
            <w:b/>
            <w:color w:val="0083C1"/>
            <w:spacing w:val="-11"/>
            <w:szCs w:val="20"/>
          </w:rPr>
          <w:t xml:space="preserve"> </w:t>
        </w:r>
        <w:r w:rsidRPr="006027B7">
          <w:rPr>
            <w:rFonts w:eastAsia="Calibri" w:cs="Arial"/>
            <w:b/>
            <w:color w:val="0083C1"/>
            <w:szCs w:val="20"/>
          </w:rPr>
          <w:t>Defense</w:t>
        </w:r>
        <w:r w:rsidRPr="006027B7">
          <w:rPr>
            <w:rFonts w:eastAsia="Calibri" w:cs="Arial"/>
            <w:b/>
            <w:color w:val="0083C1"/>
            <w:spacing w:val="-11"/>
            <w:szCs w:val="20"/>
          </w:rPr>
          <w:t xml:space="preserve"> </w:t>
        </w:r>
        <w:r w:rsidRPr="006027B7">
          <w:rPr>
            <w:rFonts w:eastAsia="Calibri" w:cs="Arial"/>
            <w:b/>
            <w:color w:val="0083C1"/>
            <w:szCs w:val="20"/>
          </w:rPr>
          <w:t>Model</w:t>
        </w:r>
        <w:r w:rsidRPr="006027B7">
          <w:rPr>
            <w:rFonts w:eastAsia="Calibri" w:cs="Arial"/>
            <w:b/>
            <w:color w:val="0083C1"/>
            <w:spacing w:val="-11"/>
            <w:szCs w:val="20"/>
          </w:rPr>
          <w:t xml:space="preserve"> </w:t>
        </w:r>
        <w:r w:rsidRPr="006027B7">
          <w:rPr>
            <w:rFonts w:eastAsia="Calibri" w:cs="Arial"/>
            <w:b/>
            <w:color w:val="0083C1"/>
            <w:szCs w:val="20"/>
          </w:rPr>
          <w:t>(CDM)</w:t>
        </w:r>
        <w:r w:rsidRPr="006027B7">
          <w:rPr>
            <w:rFonts w:eastAsia="Calibri" w:cs="Arial"/>
            <w:b/>
            <w:color w:val="0083C1"/>
            <w:spacing w:val="-11"/>
            <w:szCs w:val="20"/>
          </w:rPr>
          <w:t xml:space="preserve"> </w:t>
        </w:r>
        <w:r w:rsidRPr="006027B7">
          <w:rPr>
            <w:rFonts w:eastAsia="Calibri" w:cs="Arial"/>
            <w:b/>
            <w:color w:val="0083C1"/>
            <w:szCs w:val="20"/>
          </w:rPr>
          <w:t>v2.0:</w:t>
        </w:r>
      </w:hyperlink>
      <w:r w:rsidRPr="006027B7">
        <w:rPr>
          <w:rFonts w:eastAsia="Calibri" w:cs="Arial"/>
          <w:b/>
          <w:color w:val="0083C1"/>
          <w:spacing w:val="-8"/>
          <w:szCs w:val="20"/>
        </w:rPr>
        <w:t xml:space="preserve"> </w:t>
      </w:r>
      <w:r w:rsidRPr="006027B7">
        <w:rPr>
          <w:rFonts w:eastAsia="Calibri" w:cs="Arial"/>
          <w:szCs w:val="20"/>
        </w:rPr>
        <w:t xml:space="preserve">A guide </w:t>
      </w:r>
      <w:r w:rsidRPr="006027B7">
        <w:rPr>
          <w:rFonts w:eastAsia="Calibri" w:cs="Arial"/>
          <w:w w:val="105"/>
          <w:szCs w:val="20"/>
        </w:rPr>
        <w:t>published by CIS that leverages the open availability of comprehensive summaries of attacks and security incidents, and the industry-endorsed ecosystem that is developing around the MITRE ATT&amp;CK Framework.</w:t>
      </w:r>
    </w:p>
    <w:p w14:paraId="46C0E041" w14:textId="77777777" w:rsidR="00C818AA" w:rsidRDefault="00C818AA" w:rsidP="00C818AA">
      <w:pPr>
        <w:widowControl w:val="0"/>
        <w:autoSpaceDE w:val="0"/>
        <w:autoSpaceDN w:val="0"/>
        <w:spacing w:before="44" w:after="0" w:line="261" w:lineRule="auto"/>
        <w:ind w:left="100" w:right="96"/>
        <w:rPr>
          <w:szCs w:val="20"/>
        </w:rPr>
      </w:pPr>
    </w:p>
    <w:p w14:paraId="7067F700" w14:textId="77777777" w:rsidR="00C818AA" w:rsidRPr="006027B7" w:rsidRDefault="00C818AA" w:rsidP="00C818AA">
      <w:pPr>
        <w:widowControl w:val="0"/>
        <w:autoSpaceDE w:val="0"/>
        <w:autoSpaceDN w:val="0"/>
        <w:spacing w:before="44" w:after="0" w:line="261" w:lineRule="auto"/>
        <w:ind w:left="100" w:right="96"/>
        <w:rPr>
          <w:rFonts w:eastAsia="Calibri" w:cs="Arial"/>
          <w:szCs w:val="20"/>
        </w:rPr>
      </w:pPr>
      <w:hyperlink r:id="rId31">
        <w:r w:rsidRPr="006027B7">
          <w:rPr>
            <w:rFonts w:eastAsia="Calibri" w:cs="Arial"/>
            <w:b/>
            <w:color w:val="0083C1"/>
            <w:spacing w:val="-2"/>
            <w:w w:val="105"/>
            <w:szCs w:val="20"/>
          </w:rPr>
          <w:t>CIS</w:t>
        </w:r>
        <w:r w:rsidRPr="006027B7">
          <w:rPr>
            <w:rFonts w:eastAsia="Calibri" w:cs="Arial"/>
            <w:b/>
            <w:color w:val="0083C1"/>
            <w:spacing w:val="-13"/>
            <w:w w:val="105"/>
            <w:szCs w:val="20"/>
          </w:rPr>
          <w:t xml:space="preserve"> </w:t>
        </w:r>
        <w:r w:rsidRPr="006027B7">
          <w:rPr>
            <w:rFonts w:eastAsia="Calibri" w:cs="Arial"/>
            <w:b/>
            <w:color w:val="0083C1"/>
            <w:spacing w:val="-2"/>
            <w:w w:val="105"/>
            <w:szCs w:val="20"/>
          </w:rPr>
          <w:t>Controls</w:t>
        </w:r>
        <w:r w:rsidRPr="006027B7">
          <w:rPr>
            <w:rFonts w:eastAsia="Calibri" w:cs="Arial"/>
            <w:b/>
            <w:color w:val="0083C1"/>
            <w:spacing w:val="-13"/>
            <w:w w:val="105"/>
            <w:szCs w:val="20"/>
          </w:rPr>
          <w:t xml:space="preserve"> </w:t>
        </w:r>
        <w:r w:rsidRPr="006027B7">
          <w:rPr>
            <w:rFonts w:eastAsia="Calibri" w:cs="Arial"/>
            <w:b/>
            <w:color w:val="0083C1"/>
            <w:spacing w:val="-2"/>
            <w:w w:val="105"/>
            <w:szCs w:val="20"/>
          </w:rPr>
          <w:t>Assessment</w:t>
        </w:r>
        <w:r w:rsidRPr="006027B7">
          <w:rPr>
            <w:rFonts w:eastAsia="Calibri" w:cs="Arial"/>
            <w:b/>
            <w:color w:val="0083C1"/>
            <w:spacing w:val="-12"/>
            <w:w w:val="105"/>
            <w:szCs w:val="20"/>
          </w:rPr>
          <w:t xml:space="preserve"> </w:t>
        </w:r>
        <w:r w:rsidRPr="006027B7">
          <w:rPr>
            <w:rFonts w:eastAsia="Calibri" w:cs="Arial"/>
            <w:b/>
            <w:color w:val="0083C1"/>
            <w:spacing w:val="-2"/>
            <w:w w:val="105"/>
            <w:szCs w:val="20"/>
          </w:rPr>
          <w:t>Specification:</w:t>
        </w:r>
      </w:hyperlink>
      <w:r w:rsidRPr="006027B7">
        <w:rPr>
          <w:rFonts w:eastAsia="Calibri" w:cs="Arial"/>
          <w:b/>
          <w:color w:val="0083C1"/>
          <w:spacing w:val="-11"/>
          <w:w w:val="105"/>
          <w:szCs w:val="20"/>
        </w:rPr>
        <w:t xml:space="preserve"> </w:t>
      </w:r>
      <w:r w:rsidRPr="006027B7">
        <w:rPr>
          <w:rFonts w:eastAsia="Calibri" w:cs="Arial"/>
          <w:spacing w:val="-2"/>
          <w:w w:val="105"/>
          <w:szCs w:val="20"/>
        </w:rPr>
        <w:t>Provides</w:t>
      </w:r>
      <w:r w:rsidRPr="006027B7">
        <w:rPr>
          <w:rFonts w:eastAsia="Calibri" w:cs="Arial"/>
          <w:spacing w:val="-9"/>
          <w:w w:val="105"/>
          <w:szCs w:val="20"/>
        </w:rPr>
        <w:t xml:space="preserve"> </w:t>
      </w:r>
      <w:r w:rsidRPr="006027B7">
        <w:rPr>
          <w:rFonts w:eastAsia="Calibri" w:cs="Arial"/>
          <w:spacing w:val="-2"/>
          <w:w w:val="105"/>
          <w:szCs w:val="20"/>
        </w:rPr>
        <w:t xml:space="preserve">an </w:t>
      </w:r>
      <w:r w:rsidRPr="006027B7">
        <w:rPr>
          <w:rFonts w:eastAsia="Calibri" w:cs="Arial"/>
          <w:w w:val="105"/>
          <w:szCs w:val="20"/>
        </w:rPr>
        <w:t xml:space="preserve">understanding of what should be measured </w:t>
      </w:r>
      <w:proofErr w:type="gramStart"/>
      <w:r w:rsidRPr="006027B7">
        <w:rPr>
          <w:rFonts w:eastAsia="Calibri" w:cs="Arial"/>
          <w:w w:val="105"/>
          <w:szCs w:val="20"/>
        </w:rPr>
        <w:t>in order to</w:t>
      </w:r>
      <w:proofErr w:type="gramEnd"/>
      <w:r w:rsidRPr="006027B7">
        <w:rPr>
          <w:rFonts w:eastAsia="Calibri" w:cs="Arial"/>
          <w:w w:val="105"/>
          <w:szCs w:val="20"/>
        </w:rPr>
        <w:t xml:space="preserve"> verify that the Safeguards are properly implemented.</w:t>
      </w:r>
    </w:p>
    <w:p w14:paraId="5F7BAF96" w14:textId="77777777" w:rsidR="00C818AA" w:rsidRPr="006027B7" w:rsidRDefault="00C818AA" w:rsidP="00C818AA">
      <w:pPr>
        <w:widowControl w:val="0"/>
        <w:autoSpaceDE w:val="0"/>
        <w:autoSpaceDN w:val="0"/>
        <w:spacing w:before="11" w:after="0" w:line="240" w:lineRule="auto"/>
        <w:rPr>
          <w:rFonts w:eastAsia="Calibri" w:cs="Arial"/>
          <w:szCs w:val="20"/>
        </w:rPr>
      </w:pPr>
    </w:p>
    <w:p w14:paraId="270BFF9C" w14:textId="77777777" w:rsidR="00C818AA" w:rsidRPr="006027B7" w:rsidRDefault="00C818AA" w:rsidP="00C818AA">
      <w:pPr>
        <w:widowControl w:val="0"/>
        <w:autoSpaceDE w:val="0"/>
        <w:autoSpaceDN w:val="0"/>
        <w:spacing w:before="0" w:after="0" w:line="20" w:lineRule="exact"/>
        <w:ind w:left="100" w:right="-44"/>
        <w:rPr>
          <w:rFonts w:eastAsia="Calibri" w:cs="Arial"/>
          <w:szCs w:val="20"/>
        </w:rPr>
      </w:pPr>
    </w:p>
    <w:p w14:paraId="1259CFA7" w14:textId="77777777" w:rsidR="00C818AA" w:rsidRPr="006027B7" w:rsidRDefault="00C818AA" w:rsidP="00C818AA">
      <w:pPr>
        <w:widowControl w:val="0"/>
        <w:autoSpaceDE w:val="0"/>
        <w:autoSpaceDN w:val="0"/>
        <w:spacing w:before="44" w:after="0" w:line="261" w:lineRule="auto"/>
        <w:ind w:left="100" w:right="96"/>
        <w:rPr>
          <w:rFonts w:eastAsia="Calibri" w:cs="Arial"/>
          <w:szCs w:val="20"/>
        </w:rPr>
      </w:pPr>
      <w:hyperlink r:id="rId32">
        <w:r w:rsidRPr="006027B7">
          <w:rPr>
            <w:rFonts w:eastAsia="Calibri" w:cs="Arial"/>
            <w:b/>
            <w:color w:val="0083C1"/>
            <w:w w:val="105"/>
            <w:szCs w:val="20"/>
          </w:rPr>
          <w:t>CIS</w:t>
        </w:r>
        <w:r w:rsidRPr="006027B7">
          <w:rPr>
            <w:rFonts w:eastAsia="Calibri" w:cs="Arial"/>
            <w:b/>
            <w:color w:val="0083C1"/>
            <w:spacing w:val="-14"/>
            <w:w w:val="105"/>
            <w:szCs w:val="20"/>
          </w:rPr>
          <w:t xml:space="preserve"> </w:t>
        </w:r>
        <w:r w:rsidRPr="006027B7">
          <w:rPr>
            <w:rFonts w:eastAsia="Calibri" w:cs="Arial"/>
            <w:b/>
            <w:color w:val="0083C1"/>
            <w:w w:val="105"/>
            <w:szCs w:val="20"/>
          </w:rPr>
          <w:t>Controls</w:t>
        </w:r>
        <w:r w:rsidRPr="006027B7">
          <w:rPr>
            <w:rFonts w:eastAsia="Calibri" w:cs="Arial"/>
            <w:b/>
            <w:color w:val="0083C1"/>
            <w:spacing w:val="-13"/>
            <w:w w:val="105"/>
            <w:szCs w:val="20"/>
          </w:rPr>
          <w:t xml:space="preserve"> </w:t>
        </w:r>
        <w:r w:rsidRPr="006027B7">
          <w:rPr>
            <w:rFonts w:eastAsia="Calibri" w:cs="Arial"/>
            <w:b/>
            <w:color w:val="0083C1"/>
            <w:w w:val="105"/>
            <w:szCs w:val="20"/>
          </w:rPr>
          <w:t>Navigator</w:t>
        </w:r>
      </w:hyperlink>
      <w:r w:rsidRPr="006027B7">
        <w:rPr>
          <w:rFonts w:eastAsia="Calibri" w:cs="Arial"/>
          <w:b/>
          <w:w w:val="105"/>
          <w:szCs w:val="20"/>
        </w:rPr>
        <w:t>:</w:t>
      </w:r>
      <w:r w:rsidRPr="006027B7">
        <w:rPr>
          <w:rFonts w:eastAsia="Calibri" w:cs="Arial"/>
          <w:b/>
          <w:spacing w:val="-13"/>
          <w:w w:val="105"/>
          <w:szCs w:val="20"/>
        </w:rPr>
        <w:t xml:space="preserve"> </w:t>
      </w:r>
      <w:r w:rsidRPr="006027B7">
        <w:rPr>
          <w:rFonts w:eastAsia="Calibri" w:cs="Arial"/>
          <w:w w:val="105"/>
          <w:szCs w:val="20"/>
        </w:rPr>
        <w:t>Learn</w:t>
      </w:r>
      <w:r w:rsidRPr="006027B7">
        <w:rPr>
          <w:rFonts w:eastAsia="Calibri" w:cs="Arial"/>
          <w:spacing w:val="-11"/>
          <w:w w:val="105"/>
          <w:szCs w:val="20"/>
        </w:rPr>
        <w:t xml:space="preserve"> </w:t>
      </w:r>
      <w:r w:rsidRPr="006027B7">
        <w:rPr>
          <w:rFonts w:eastAsia="Calibri" w:cs="Arial"/>
          <w:w w:val="105"/>
          <w:szCs w:val="20"/>
        </w:rPr>
        <w:t>more</w:t>
      </w:r>
      <w:r w:rsidRPr="006027B7">
        <w:rPr>
          <w:rFonts w:eastAsia="Calibri" w:cs="Arial"/>
          <w:spacing w:val="-11"/>
          <w:w w:val="105"/>
          <w:szCs w:val="20"/>
        </w:rPr>
        <w:t xml:space="preserve"> </w:t>
      </w:r>
      <w:r w:rsidRPr="006027B7">
        <w:rPr>
          <w:rFonts w:eastAsia="Calibri" w:cs="Arial"/>
          <w:w w:val="105"/>
          <w:szCs w:val="20"/>
        </w:rPr>
        <w:t>about</w:t>
      </w:r>
      <w:r w:rsidRPr="006027B7">
        <w:rPr>
          <w:rFonts w:eastAsia="Calibri" w:cs="Arial"/>
          <w:spacing w:val="-10"/>
          <w:w w:val="105"/>
          <w:szCs w:val="20"/>
        </w:rPr>
        <w:t xml:space="preserve"> </w:t>
      </w:r>
      <w:r w:rsidRPr="006027B7">
        <w:rPr>
          <w:rFonts w:eastAsia="Calibri" w:cs="Arial"/>
          <w:w w:val="105"/>
          <w:szCs w:val="20"/>
        </w:rPr>
        <w:t>the</w:t>
      </w:r>
      <w:r w:rsidRPr="006027B7">
        <w:rPr>
          <w:rFonts w:eastAsia="Calibri" w:cs="Arial"/>
          <w:spacing w:val="-11"/>
          <w:w w:val="105"/>
          <w:szCs w:val="20"/>
        </w:rPr>
        <w:t xml:space="preserve"> </w:t>
      </w:r>
      <w:r w:rsidRPr="006027B7">
        <w:rPr>
          <w:rFonts w:eastAsia="Calibri" w:cs="Arial"/>
          <w:w w:val="105"/>
          <w:szCs w:val="20"/>
        </w:rPr>
        <w:t xml:space="preserve">Controls </w:t>
      </w:r>
      <w:r w:rsidRPr="006027B7">
        <w:rPr>
          <w:rFonts w:eastAsia="Calibri" w:cs="Arial"/>
          <w:w w:val="110"/>
          <w:szCs w:val="20"/>
        </w:rPr>
        <w:t>and</w:t>
      </w:r>
      <w:r w:rsidRPr="006027B7">
        <w:rPr>
          <w:rFonts w:eastAsia="Calibri" w:cs="Arial"/>
          <w:spacing w:val="-6"/>
          <w:w w:val="110"/>
          <w:szCs w:val="20"/>
        </w:rPr>
        <w:t xml:space="preserve"> </w:t>
      </w:r>
      <w:r w:rsidRPr="006027B7">
        <w:rPr>
          <w:rFonts w:eastAsia="Calibri" w:cs="Arial"/>
          <w:w w:val="110"/>
          <w:szCs w:val="20"/>
        </w:rPr>
        <w:t>Safeguards</w:t>
      </w:r>
      <w:r w:rsidRPr="006027B7">
        <w:rPr>
          <w:rFonts w:eastAsia="Calibri" w:cs="Arial"/>
          <w:spacing w:val="-6"/>
          <w:w w:val="110"/>
          <w:szCs w:val="20"/>
        </w:rPr>
        <w:t xml:space="preserve"> </w:t>
      </w:r>
      <w:r w:rsidRPr="006027B7">
        <w:rPr>
          <w:rFonts w:eastAsia="Calibri" w:cs="Arial"/>
          <w:w w:val="110"/>
          <w:szCs w:val="20"/>
        </w:rPr>
        <w:t>and</w:t>
      </w:r>
      <w:r w:rsidRPr="006027B7">
        <w:rPr>
          <w:rFonts w:eastAsia="Calibri" w:cs="Arial"/>
          <w:spacing w:val="-6"/>
          <w:w w:val="110"/>
          <w:szCs w:val="20"/>
        </w:rPr>
        <w:t xml:space="preserve"> </w:t>
      </w:r>
      <w:r w:rsidRPr="006027B7">
        <w:rPr>
          <w:rFonts w:eastAsia="Calibri" w:cs="Arial"/>
          <w:w w:val="110"/>
          <w:szCs w:val="20"/>
        </w:rPr>
        <w:t>see</w:t>
      </w:r>
      <w:r w:rsidRPr="006027B7">
        <w:rPr>
          <w:rFonts w:eastAsia="Calibri" w:cs="Arial"/>
          <w:spacing w:val="-6"/>
          <w:w w:val="110"/>
          <w:szCs w:val="20"/>
        </w:rPr>
        <w:t xml:space="preserve"> </w:t>
      </w:r>
      <w:r w:rsidRPr="006027B7">
        <w:rPr>
          <w:rFonts w:eastAsia="Calibri" w:cs="Arial"/>
          <w:w w:val="110"/>
          <w:szCs w:val="20"/>
        </w:rPr>
        <w:t>how</w:t>
      </w:r>
      <w:r w:rsidRPr="006027B7">
        <w:rPr>
          <w:rFonts w:eastAsia="Calibri" w:cs="Arial"/>
          <w:spacing w:val="-6"/>
          <w:w w:val="110"/>
          <w:szCs w:val="20"/>
        </w:rPr>
        <w:t xml:space="preserve"> </w:t>
      </w:r>
      <w:r w:rsidRPr="006027B7">
        <w:rPr>
          <w:rFonts w:eastAsia="Calibri" w:cs="Arial"/>
          <w:w w:val="110"/>
          <w:szCs w:val="20"/>
        </w:rPr>
        <w:t>they</w:t>
      </w:r>
      <w:r w:rsidRPr="006027B7">
        <w:rPr>
          <w:rFonts w:eastAsia="Calibri" w:cs="Arial"/>
          <w:spacing w:val="-6"/>
          <w:w w:val="110"/>
          <w:szCs w:val="20"/>
        </w:rPr>
        <w:t xml:space="preserve"> </w:t>
      </w:r>
      <w:proofErr w:type="gramStart"/>
      <w:r w:rsidRPr="006027B7">
        <w:rPr>
          <w:rFonts w:eastAsia="Calibri" w:cs="Arial"/>
          <w:w w:val="110"/>
          <w:szCs w:val="20"/>
        </w:rPr>
        <w:t>map</w:t>
      </w:r>
      <w:r w:rsidRPr="006027B7">
        <w:rPr>
          <w:rFonts w:eastAsia="Calibri" w:cs="Arial"/>
          <w:spacing w:val="-6"/>
          <w:w w:val="110"/>
          <w:szCs w:val="20"/>
        </w:rPr>
        <w:t xml:space="preserve"> </w:t>
      </w:r>
      <w:r w:rsidRPr="006027B7">
        <w:rPr>
          <w:rFonts w:eastAsia="Calibri" w:cs="Arial"/>
          <w:w w:val="110"/>
          <w:szCs w:val="20"/>
        </w:rPr>
        <w:t>to</w:t>
      </w:r>
      <w:proofErr w:type="gramEnd"/>
      <w:r w:rsidRPr="006027B7">
        <w:rPr>
          <w:rFonts w:eastAsia="Calibri" w:cs="Arial"/>
          <w:spacing w:val="-6"/>
          <w:w w:val="110"/>
          <w:szCs w:val="20"/>
        </w:rPr>
        <w:t xml:space="preserve"> </w:t>
      </w:r>
      <w:r w:rsidRPr="006027B7">
        <w:rPr>
          <w:rFonts w:eastAsia="Calibri" w:cs="Arial"/>
          <w:w w:val="110"/>
          <w:szCs w:val="20"/>
        </w:rPr>
        <w:t>other</w:t>
      </w:r>
      <w:r w:rsidRPr="006027B7">
        <w:rPr>
          <w:rFonts w:eastAsia="Calibri" w:cs="Arial"/>
          <w:spacing w:val="-6"/>
          <w:w w:val="110"/>
          <w:szCs w:val="20"/>
        </w:rPr>
        <w:t xml:space="preserve"> </w:t>
      </w:r>
      <w:r w:rsidRPr="006027B7">
        <w:rPr>
          <w:rFonts w:eastAsia="Calibri" w:cs="Arial"/>
          <w:w w:val="110"/>
          <w:szCs w:val="20"/>
        </w:rPr>
        <w:t>security standards (e.g., CMMC, NIST SP 800-53 Rev. 5, PCI DSS, MITRE ATT&amp;CK).</w:t>
      </w:r>
      <w:r>
        <w:rPr>
          <w:rFonts w:eastAsia="Calibri" w:cs="Arial"/>
          <w:w w:val="110"/>
          <w:szCs w:val="20"/>
        </w:rPr>
        <w:t xml:space="preserve"> Available for CIS Controls versions 8.1, 8, and 7.1.</w:t>
      </w:r>
    </w:p>
    <w:p w14:paraId="1A7FF431" w14:textId="77777777" w:rsidR="00C818AA" w:rsidRPr="006027B7" w:rsidRDefault="00C818AA" w:rsidP="00C818AA">
      <w:pPr>
        <w:widowControl w:val="0"/>
        <w:autoSpaceDE w:val="0"/>
        <w:autoSpaceDN w:val="0"/>
        <w:spacing w:before="11" w:after="0" w:line="240" w:lineRule="auto"/>
        <w:rPr>
          <w:rFonts w:eastAsia="Calibri" w:cs="Arial"/>
          <w:szCs w:val="20"/>
        </w:rPr>
      </w:pPr>
    </w:p>
    <w:p w14:paraId="39C7A9F5" w14:textId="77777777" w:rsidR="00C818AA" w:rsidRPr="006027B7" w:rsidRDefault="00C818AA" w:rsidP="00C818AA">
      <w:pPr>
        <w:widowControl w:val="0"/>
        <w:autoSpaceDE w:val="0"/>
        <w:autoSpaceDN w:val="0"/>
        <w:spacing w:before="0" w:after="0" w:line="20" w:lineRule="exact"/>
        <w:ind w:left="100" w:right="-44"/>
        <w:rPr>
          <w:rFonts w:eastAsia="Calibri" w:cs="Arial"/>
          <w:szCs w:val="20"/>
        </w:rPr>
      </w:pPr>
    </w:p>
    <w:p w14:paraId="3BCFF1A6" w14:textId="77777777" w:rsidR="00C818AA" w:rsidRPr="006027B7" w:rsidRDefault="00C818AA" w:rsidP="00C818AA">
      <w:pPr>
        <w:widowControl w:val="0"/>
        <w:autoSpaceDE w:val="0"/>
        <w:autoSpaceDN w:val="0"/>
        <w:spacing w:before="45" w:after="0" w:line="261" w:lineRule="auto"/>
        <w:ind w:left="100" w:right="96"/>
        <w:rPr>
          <w:rFonts w:eastAsia="Calibri" w:cs="Arial"/>
          <w:szCs w:val="20"/>
        </w:rPr>
      </w:pPr>
      <w:hyperlink r:id="rId33">
        <w:r w:rsidRPr="006027B7">
          <w:rPr>
            <w:rFonts w:eastAsia="Calibri" w:cs="Arial"/>
            <w:b/>
            <w:color w:val="0083C1"/>
            <w:spacing w:val="-2"/>
            <w:w w:val="105"/>
            <w:szCs w:val="20"/>
          </w:rPr>
          <w:t>CIS</w:t>
        </w:r>
        <w:r w:rsidRPr="006027B7">
          <w:rPr>
            <w:rFonts w:eastAsia="Calibri" w:cs="Arial"/>
            <w:b/>
            <w:color w:val="0083C1"/>
            <w:spacing w:val="-7"/>
            <w:w w:val="105"/>
            <w:szCs w:val="20"/>
          </w:rPr>
          <w:t xml:space="preserve"> </w:t>
        </w:r>
        <w:r w:rsidRPr="006027B7">
          <w:rPr>
            <w:rFonts w:eastAsia="Calibri" w:cs="Arial"/>
            <w:b/>
            <w:color w:val="0083C1"/>
            <w:spacing w:val="-2"/>
            <w:w w:val="105"/>
            <w:szCs w:val="20"/>
          </w:rPr>
          <w:t>Controls</w:t>
        </w:r>
        <w:r w:rsidRPr="006027B7">
          <w:rPr>
            <w:rFonts w:eastAsia="Calibri" w:cs="Arial"/>
            <w:b/>
            <w:color w:val="0083C1"/>
            <w:spacing w:val="-7"/>
            <w:w w:val="105"/>
            <w:szCs w:val="20"/>
          </w:rPr>
          <w:t xml:space="preserve"> </w:t>
        </w:r>
        <w:proofErr w:type="spellStart"/>
        <w:r w:rsidRPr="006027B7">
          <w:rPr>
            <w:rFonts w:eastAsia="Calibri" w:cs="Arial"/>
            <w:b/>
            <w:color w:val="0083C1"/>
            <w:spacing w:val="-2"/>
            <w:w w:val="105"/>
            <w:szCs w:val="20"/>
          </w:rPr>
          <w:t>Self</w:t>
        </w:r>
        <w:r w:rsidRPr="006027B7">
          <w:rPr>
            <w:rFonts w:eastAsia="Calibri" w:cs="Arial"/>
            <w:b/>
            <w:color w:val="0083C1"/>
            <w:spacing w:val="-7"/>
            <w:w w:val="105"/>
            <w:szCs w:val="20"/>
          </w:rPr>
          <w:t xml:space="preserve"> </w:t>
        </w:r>
        <w:r w:rsidRPr="006027B7">
          <w:rPr>
            <w:rFonts w:eastAsia="Calibri" w:cs="Arial"/>
            <w:b/>
            <w:color w:val="0083C1"/>
            <w:spacing w:val="-2"/>
            <w:w w:val="105"/>
            <w:szCs w:val="20"/>
          </w:rPr>
          <w:t>Assessment</w:t>
        </w:r>
        <w:proofErr w:type="spellEnd"/>
        <w:r w:rsidRPr="006027B7">
          <w:rPr>
            <w:rFonts w:eastAsia="Calibri" w:cs="Arial"/>
            <w:b/>
            <w:color w:val="0083C1"/>
            <w:spacing w:val="-7"/>
            <w:w w:val="105"/>
            <w:szCs w:val="20"/>
          </w:rPr>
          <w:t xml:space="preserve"> </w:t>
        </w:r>
        <w:r w:rsidRPr="006027B7">
          <w:rPr>
            <w:rFonts w:eastAsia="Calibri" w:cs="Arial"/>
            <w:b/>
            <w:color w:val="0083C1"/>
            <w:spacing w:val="-2"/>
            <w:w w:val="105"/>
            <w:szCs w:val="20"/>
          </w:rPr>
          <w:t>Tool</w:t>
        </w:r>
        <w:r w:rsidRPr="006027B7">
          <w:rPr>
            <w:rFonts w:eastAsia="Calibri" w:cs="Arial"/>
            <w:b/>
            <w:color w:val="0083C1"/>
            <w:spacing w:val="-7"/>
            <w:w w:val="105"/>
            <w:szCs w:val="20"/>
          </w:rPr>
          <w:t xml:space="preserve"> </w:t>
        </w:r>
        <w:r w:rsidRPr="006027B7">
          <w:rPr>
            <w:rFonts w:eastAsia="Calibri" w:cs="Arial"/>
            <w:b/>
            <w:color w:val="0083C1"/>
            <w:spacing w:val="-2"/>
            <w:w w:val="105"/>
            <w:szCs w:val="20"/>
          </w:rPr>
          <w:t>(CIS</w:t>
        </w:r>
        <w:r w:rsidRPr="006027B7">
          <w:rPr>
            <w:rFonts w:eastAsia="Calibri" w:cs="Arial"/>
            <w:b/>
            <w:color w:val="0083C1"/>
            <w:spacing w:val="-7"/>
            <w:w w:val="105"/>
            <w:szCs w:val="20"/>
          </w:rPr>
          <w:t xml:space="preserve"> </w:t>
        </w:r>
        <w:r w:rsidRPr="006027B7">
          <w:rPr>
            <w:rFonts w:eastAsia="Calibri" w:cs="Arial"/>
            <w:b/>
            <w:color w:val="0083C1"/>
            <w:spacing w:val="-2"/>
            <w:w w:val="105"/>
            <w:szCs w:val="20"/>
          </w:rPr>
          <w:t>CSAT):</w:t>
        </w:r>
      </w:hyperlink>
      <w:r w:rsidRPr="006027B7">
        <w:rPr>
          <w:rFonts w:eastAsia="Calibri" w:cs="Arial"/>
          <w:b/>
          <w:color w:val="0083C1"/>
          <w:spacing w:val="-4"/>
          <w:w w:val="105"/>
          <w:szCs w:val="20"/>
        </w:rPr>
        <w:t xml:space="preserve"> </w:t>
      </w:r>
      <w:r w:rsidRPr="006027B7">
        <w:rPr>
          <w:rFonts w:eastAsia="Calibri" w:cs="Arial"/>
          <w:spacing w:val="-2"/>
          <w:w w:val="105"/>
          <w:szCs w:val="20"/>
        </w:rPr>
        <w:t xml:space="preserve">Enables </w:t>
      </w:r>
      <w:r w:rsidRPr="006027B7">
        <w:rPr>
          <w:rFonts w:eastAsia="Calibri" w:cs="Arial"/>
          <w:w w:val="105"/>
          <w:szCs w:val="20"/>
        </w:rPr>
        <w:t xml:space="preserve">enterprises to assess and track their implementation of the CIS Controls for </w:t>
      </w:r>
      <w:r>
        <w:rPr>
          <w:rFonts w:eastAsia="Calibri" w:cs="Arial"/>
          <w:w w:val="105"/>
          <w:szCs w:val="20"/>
        </w:rPr>
        <w:t>v</w:t>
      </w:r>
      <w:r w:rsidRPr="006027B7">
        <w:rPr>
          <w:rFonts w:eastAsia="Calibri" w:cs="Arial"/>
          <w:w w:val="105"/>
          <w:szCs w:val="20"/>
        </w:rPr>
        <w:t>ersions 8.1, 8, and 7.1.</w:t>
      </w:r>
    </w:p>
    <w:p w14:paraId="33763862" w14:textId="77777777" w:rsidR="00C818AA" w:rsidRPr="006027B7" w:rsidRDefault="00C818AA" w:rsidP="00C818AA">
      <w:pPr>
        <w:widowControl w:val="0"/>
        <w:autoSpaceDE w:val="0"/>
        <w:autoSpaceDN w:val="0"/>
        <w:spacing w:before="11" w:after="0" w:line="240" w:lineRule="auto"/>
        <w:rPr>
          <w:rFonts w:eastAsia="Calibri" w:cs="Arial"/>
          <w:szCs w:val="20"/>
        </w:rPr>
      </w:pPr>
    </w:p>
    <w:p w14:paraId="595DE197" w14:textId="77777777" w:rsidR="00C818AA" w:rsidRPr="006027B7" w:rsidRDefault="00C818AA" w:rsidP="00C818AA">
      <w:pPr>
        <w:widowControl w:val="0"/>
        <w:autoSpaceDE w:val="0"/>
        <w:autoSpaceDN w:val="0"/>
        <w:spacing w:before="0" w:after="0" w:line="20" w:lineRule="exact"/>
        <w:ind w:left="100" w:right="-44"/>
        <w:rPr>
          <w:rFonts w:eastAsia="Calibri" w:cs="Arial"/>
          <w:szCs w:val="20"/>
        </w:rPr>
      </w:pPr>
    </w:p>
    <w:p w14:paraId="01A43D78" w14:textId="77777777" w:rsidR="00C818AA" w:rsidRPr="006027B7" w:rsidRDefault="00C818AA" w:rsidP="00C818AA">
      <w:pPr>
        <w:widowControl w:val="0"/>
        <w:autoSpaceDE w:val="0"/>
        <w:autoSpaceDN w:val="0"/>
        <w:spacing w:before="0" w:after="0" w:line="20" w:lineRule="exact"/>
        <w:ind w:left="100" w:right="-44"/>
        <w:rPr>
          <w:rFonts w:eastAsia="Calibri" w:cs="Arial"/>
          <w:szCs w:val="20"/>
        </w:rPr>
      </w:pPr>
    </w:p>
    <w:p w14:paraId="14D6CF61" w14:textId="77777777" w:rsidR="00C818AA" w:rsidRPr="00366DA8" w:rsidRDefault="00C818AA" w:rsidP="00C818AA">
      <w:pPr>
        <w:widowControl w:val="0"/>
        <w:autoSpaceDE w:val="0"/>
        <w:autoSpaceDN w:val="0"/>
        <w:spacing w:before="44" w:after="0" w:line="261" w:lineRule="auto"/>
        <w:ind w:left="100" w:right="807"/>
        <w:rPr>
          <w:rFonts w:eastAsia="Calibri" w:cs="Arial"/>
          <w:szCs w:val="20"/>
        </w:rPr>
      </w:pPr>
      <w:hyperlink r:id="rId34">
        <w:r w:rsidRPr="00366DA8">
          <w:rPr>
            <w:rFonts w:eastAsia="Calibri" w:cs="Arial"/>
            <w:b/>
            <w:color w:val="0083C1"/>
            <w:spacing w:val="-2"/>
            <w:w w:val="105"/>
            <w:szCs w:val="20"/>
          </w:rPr>
          <w:t>CIS Cost of Cyber Defense: IG</w:t>
        </w:r>
        <w:r>
          <w:rPr>
            <w:rFonts w:eastAsia="Calibri" w:cs="Arial"/>
            <w:b/>
            <w:color w:val="0083C1"/>
            <w:spacing w:val="-2"/>
            <w:w w:val="105"/>
            <w:szCs w:val="20"/>
          </w:rPr>
          <w:t>1 v1.</w:t>
        </w:r>
        <w:r w:rsidRPr="00366DA8">
          <w:rPr>
            <w:rFonts w:eastAsia="Calibri" w:cs="Arial"/>
            <w:b/>
            <w:color w:val="0083C1"/>
            <w:spacing w:val="-2"/>
            <w:w w:val="105"/>
            <w:szCs w:val="20"/>
          </w:rPr>
          <w:t>1</w:t>
        </w:r>
      </w:hyperlink>
      <w:r w:rsidRPr="00366DA8">
        <w:rPr>
          <w:rFonts w:eastAsia="Calibri" w:cs="Arial"/>
          <w:b/>
          <w:spacing w:val="-2"/>
          <w:w w:val="105"/>
          <w:szCs w:val="20"/>
        </w:rPr>
        <w:t>:</w:t>
      </w:r>
      <w:r w:rsidRPr="00366DA8">
        <w:rPr>
          <w:rFonts w:eastAsia="Calibri" w:cs="Arial"/>
          <w:b/>
          <w:spacing w:val="-11"/>
          <w:w w:val="105"/>
          <w:szCs w:val="20"/>
        </w:rPr>
        <w:t xml:space="preserve"> </w:t>
      </w:r>
      <w:r w:rsidRPr="00366DA8">
        <w:rPr>
          <w:szCs w:val="20"/>
        </w:rPr>
        <w:t xml:space="preserve">CIS has published The CIS Cost of Cyber Defense: Implementation Group 1 (IG1), to help you answer these questions: </w:t>
      </w:r>
      <w:r>
        <w:rPr>
          <w:szCs w:val="20"/>
        </w:rPr>
        <w:t>W</w:t>
      </w:r>
      <w:r w:rsidRPr="00366DA8">
        <w:rPr>
          <w:szCs w:val="20"/>
        </w:rPr>
        <w:t>hich protections to start with</w:t>
      </w:r>
      <w:r>
        <w:rPr>
          <w:szCs w:val="20"/>
        </w:rPr>
        <w:t>?</w:t>
      </w:r>
      <w:r w:rsidRPr="00366DA8">
        <w:rPr>
          <w:szCs w:val="20"/>
        </w:rPr>
        <w:t xml:space="preserve"> </w:t>
      </w:r>
      <w:r>
        <w:rPr>
          <w:szCs w:val="20"/>
        </w:rPr>
        <w:t>W</w:t>
      </w:r>
      <w:r w:rsidRPr="00366DA8">
        <w:rPr>
          <w:szCs w:val="20"/>
        </w:rPr>
        <w:t>hich tools will be needed to implement those protections</w:t>
      </w:r>
      <w:r>
        <w:rPr>
          <w:szCs w:val="20"/>
        </w:rPr>
        <w:t>?</w:t>
      </w:r>
      <w:r w:rsidRPr="00366DA8">
        <w:rPr>
          <w:szCs w:val="20"/>
        </w:rPr>
        <w:t xml:space="preserve"> and </w:t>
      </w:r>
      <w:proofErr w:type="gramStart"/>
      <w:r>
        <w:rPr>
          <w:szCs w:val="20"/>
        </w:rPr>
        <w:t>H</w:t>
      </w:r>
      <w:r w:rsidRPr="00366DA8">
        <w:rPr>
          <w:szCs w:val="20"/>
        </w:rPr>
        <w:t>ow</w:t>
      </w:r>
      <w:proofErr w:type="gramEnd"/>
      <w:r w:rsidRPr="00366DA8">
        <w:rPr>
          <w:szCs w:val="20"/>
        </w:rPr>
        <w:t xml:space="preserve"> much </w:t>
      </w:r>
      <w:proofErr w:type="gramStart"/>
      <w:r>
        <w:rPr>
          <w:szCs w:val="20"/>
        </w:rPr>
        <w:t xml:space="preserve">will </w:t>
      </w:r>
      <w:r w:rsidRPr="00366DA8">
        <w:rPr>
          <w:szCs w:val="20"/>
        </w:rPr>
        <w:t>an implementation will</w:t>
      </w:r>
      <w:proofErr w:type="gramEnd"/>
      <w:r w:rsidRPr="00366DA8">
        <w:rPr>
          <w:szCs w:val="20"/>
        </w:rPr>
        <w:t xml:space="preserve"> cost</w:t>
      </w:r>
      <w:r>
        <w:rPr>
          <w:szCs w:val="20"/>
        </w:rPr>
        <w:t>?</w:t>
      </w:r>
    </w:p>
    <w:p w14:paraId="0FDE8B38" w14:textId="77777777" w:rsidR="00C818AA" w:rsidRDefault="00C818AA" w:rsidP="00C818AA">
      <w:pPr>
        <w:widowControl w:val="0"/>
        <w:autoSpaceDE w:val="0"/>
        <w:autoSpaceDN w:val="0"/>
        <w:spacing w:before="44" w:after="0" w:line="261" w:lineRule="auto"/>
        <w:ind w:left="100"/>
        <w:rPr>
          <w:szCs w:val="20"/>
        </w:rPr>
      </w:pPr>
    </w:p>
    <w:p w14:paraId="678F8D30" w14:textId="77777777" w:rsidR="00C818AA" w:rsidRDefault="00C818AA" w:rsidP="00C818AA">
      <w:pPr>
        <w:widowControl w:val="0"/>
        <w:autoSpaceDE w:val="0"/>
        <w:autoSpaceDN w:val="0"/>
        <w:spacing w:before="44" w:after="0" w:line="261" w:lineRule="auto"/>
        <w:ind w:left="100"/>
        <w:rPr>
          <w:rFonts w:eastAsia="Calibri" w:cs="Arial"/>
          <w:w w:val="105"/>
          <w:szCs w:val="20"/>
        </w:rPr>
      </w:pPr>
      <w:hyperlink r:id="rId35">
        <w:r w:rsidRPr="006027B7">
          <w:rPr>
            <w:rFonts w:eastAsia="Calibri" w:cs="Arial"/>
            <w:b/>
            <w:color w:val="0083C1"/>
            <w:szCs w:val="20"/>
          </w:rPr>
          <w:t>CIS</w:t>
        </w:r>
        <w:r w:rsidRPr="006027B7">
          <w:rPr>
            <w:rFonts w:eastAsia="Calibri" w:cs="Arial"/>
            <w:b/>
            <w:color w:val="0083C1"/>
            <w:spacing w:val="-6"/>
            <w:szCs w:val="20"/>
          </w:rPr>
          <w:t xml:space="preserve"> </w:t>
        </w:r>
        <w:r w:rsidRPr="006027B7">
          <w:rPr>
            <w:rFonts w:eastAsia="Calibri" w:cs="Arial"/>
            <w:b/>
            <w:color w:val="0083C1"/>
            <w:szCs w:val="20"/>
          </w:rPr>
          <w:t>Risk</w:t>
        </w:r>
        <w:r w:rsidRPr="006027B7">
          <w:rPr>
            <w:rFonts w:eastAsia="Calibri" w:cs="Arial"/>
            <w:b/>
            <w:color w:val="0083C1"/>
            <w:spacing w:val="-6"/>
            <w:szCs w:val="20"/>
          </w:rPr>
          <w:t xml:space="preserve"> </w:t>
        </w:r>
        <w:r w:rsidRPr="006027B7">
          <w:rPr>
            <w:rFonts w:eastAsia="Calibri" w:cs="Arial"/>
            <w:b/>
            <w:color w:val="0083C1"/>
            <w:szCs w:val="20"/>
          </w:rPr>
          <w:t>Assessment</w:t>
        </w:r>
        <w:r w:rsidRPr="006027B7">
          <w:rPr>
            <w:rFonts w:eastAsia="Calibri" w:cs="Arial"/>
            <w:b/>
            <w:color w:val="0083C1"/>
            <w:spacing w:val="-6"/>
            <w:szCs w:val="20"/>
          </w:rPr>
          <w:t xml:space="preserve"> </w:t>
        </w:r>
        <w:r w:rsidRPr="006027B7">
          <w:rPr>
            <w:rFonts w:eastAsia="Calibri" w:cs="Arial"/>
            <w:b/>
            <w:color w:val="0083C1"/>
            <w:szCs w:val="20"/>
          </w:rPr>
          <w:t>Method</w:t>
        </w:r>
        <w:r w:rsidRPr="006027B7">
          <w:rPr>
            <w:rFonts w:eastAsia="Calibri" w:cs="Arial"/>
            <w:b/>
            <w:color w:val="0083C1"/>
            <w:spacing w:val="-6"/>
            <w:szCs w:val="20"/>
          </w:rPr>
          <w:t xml:space="preserve"> </w:t>
        </w:r>
        <w:r w:rsidRPr="006027B7">
          <w:rPr>
            <w:rFonts w:eastAsia="Calibri" w:cs="Arial"/>
            <w:b/>
            <w:color w:val="0083C1"/>
            <w:szCs w:val="20"/>
          </w:rPr>
          <w:t>(CIS</w:t>
        </w:r>
        <w:r w:rsidRPr="006027B7">
          <w:rPr>
            <w:rFonts w:eastAsia="Calibri" w:cs="Arial"/>
            <w:b/>
            <w:color w:val="0083C1"/>
            <w:spacing w:val="-6"/>
            <w:szCs w:val="20"/>
          </w:rPr>
          <w:t xml:space="preserve"> </w:t>
        </w:r>
        <w:r w:rsidRPr="006027B7">
          <w:rPr>
            <w:rFonts w:eastAsia="Calibri" w:cs="Arial"/>
            <w:b/>
            <w:color w:val="0083C1"/>
            <w:szCs w:val="20"/>
          </w:rPr>
          <w:t>RAM)</w:t>
        </w:r>
        <w:r w:rsidRPr="006027B7">
          <w:rPr>
            <w:rFonts w:eastAsia="Calibri" w:cs="Arial"/>
            <w:b/>
            <w:color w:val="0083C1"/>
            <w:spacing w:val="-6"/>
            <w:szCs w:val="20"/>
          </w:rPr>
          <w:t xml:space="preserve"> </w:t>
        </w:r>
        <w:r w:rsidRPr="006027B7">
          <w:rPr>
            <w:rFonts w:eastAsia="Calibri" w:cs="Arial"/>
            <w:b/>
            <w:color w:val="0083C1"/>
            <w:szCs w:val="20"/>
          </w:rPr>
          <w:t>v2.1:</w:t>
        </w:r>
      </w:hyperlink>
      <w:r w:rsidRPr="006027B7">
        <w:rPr>
          <w:rFonts w:eastAsia="Calibri" w:cs="Arial"/>
          <w:b/>
          <w:color w:val="0083C1"/>
          <w:spacing w:val="-3"/>
          <w:szCs w:val="20"/>
        </w:rPr>
        <w:t xml:space="preserve"> </w:t>
      </w:r>
      <w:r w:rsidRPr="006027B7">
        <w:rPr>
          <w:rFonts w:eastAsia="Calibri" w:cs="Arial"/>
          <w:szCs w:val="20"/>
        </w:rPr>
        <w:t xml:space="preserve">An </w:t>
      </w:r>
      <w:r w:rsidRPr="006027B7">
        <w:rPr>
          <w:rFonts w:eastAsia="Calibri" w:cs="Arial"/>
          <w:w w:val="105"/>
          <w:szCs w:val="20"/>
        </w:rPr>
        <w:t xml:space="preserve">information security risk assessment method that helps enterprises implement and assess their security posture against </w:t>
      </w:r>
      <w:proofErr w:type="gramStart"/>
      <w:r w:rsidRPr="006027B7">
        <w:rPr>
          <w:rFonts w:eastAsia="Calibri" w:cs="Arial"/>
          <w:w w:val="105"/>
          <w:szCs w:val="20"/>
        </w:rPr>
        <w:t>the CIS</w:t>
      </w:r>
      <w:proofErr w:type="gramEnd"/>
      <w:r w:rsidRPr="006027B7">
        <w:rPr>
          <w:rFonts w:eastAsia="Calibri" w:cs="Arial"/>
          <w:w w:val="105"/>
          <w:szCs w:val="20"/>
        </w:rPr>
        <w:t xml:space="preserve"> Controls.</w:t>
      </w:r>
    </w:p>
    <w:p w14:paraId="09286895" w14:textId="77777777" w:rsidR="00C818AA" w:rsidRDefault="00C818AA" w:rsidP="00C818AA">
      <w:pPr>
        <w:widowControl w:val="0"/>
        <w:autoSpaceDE w:val="0"/>
        <w:autoSpaceDN w:val="0"/>
        <w:spacing w:before="44" w:after="0" w:line="261" w:lineRule="auto"/>
        <w:ind w:left="100"/>
        <w:rPr>
          <w:rFonts w:eastAsia="Calibri" w:cs="Arial"/>
          <w:w w:val="105"/>
          <w:szCs w:val="20"/>
        </w:rPr>
      </w:pPr>
    </w:p>
    <w:p w14:paraId="6E40DAC4" w14:textId="77777777" w:rsidR="00C818AA" w:rsidRDefault="00C818AA" w:rsidP="00C818AA">
      <w:pPr>
        <w:widowControl w:val="0"/>
        <w:autoSpaceDE w:val="0"/>
        <w:autoSpaceDN w:val="0"/>
        <w:spacing w:before="44" w:after="0" w:line="261" w:lineRule="auto"/>
        <w:ind w:left="100"/>
        <w:rPr>
          <w:rFonts w:eastAsia="Calibri" w:cs="Arial"/>
          <w:w w:val="110"/>
          <w:szCs w:val="20"/>
        </w:rPr>
      </w:pPr>
      <w:hyperlink r:id="rId36">
        <w:r w:rsidRPr="00366DA8">
          <w:rPr>
            <w:rFonts w:eastAsia="Calibri" w:cs="Arial"/>
            <w:b/>
            <w:color w:val="0083C1"/>
            <w:spacing w:val="-2"/>
            <w:w w:val="105"/>
            <w:szCs w:val="20"/>
          </w:rPr>
          <w:t>Establishing Essential Cyber Hygiene</w:t>
        </w:r>
      </w:hyperlink>
      <w:r w:rsidRPr="00366DA8">
        <w:rPr>
          <w:rFonts w:eastAsia="Calibri" w:cs="Arial"/>
          <w:b/>
          <w:spacing w:val="-2"/>
          <w:w w:val="105"/>
          <w:szCs w:val="20"/>
        </w:rPr>
        <w:t>:</w:t>
      </w:r>
      <w:r w:rsidRPr="00366DA8">
        <w:rPr>
          <w:rFonts w:eastAsia="Calibri" w:cs="Arial"/>
          <w:b/>
          <w:spacing w:val="-11"/>
          <w:w w:val="105"/>
          <w:szCs w:val="20"/>
        </w:rPr>
        <w:t xml:space="preserve"> </w:t>
      </w:r>
      <w:r w:rsidRPr="00366DA8">
        <w:rPr>
          <w:rFonts w:eastAsia="Calibri" w:cs="Arial"/>
          <w:w w:val="110"/>
          <w:szCs w:val="20"/>
        </w:rPr>
        <w:t xml:space="preserve">IG1 is essential cyber hygiene and represents a minimum standard of information security for all enterprises. This guide will help </w:t>
      </w:r>
      <w:r>
        <w:rPr>
          <w:rFonts w:eastAsia="Calibri" w:cs="Arial"/>
          <w:w w:val="110"/>
          <w:szCs w:val="20"/>
        </w:rPr>
        <w:t>enterprises</w:t>
      </w:r>
      <w:r w:rsidRPr="00366DA8">
        <w:rPr>
          <w:rFonts w:eastAsia="Calibri" w:cs="Arial"/>
          <w:w w:val="110"/>
          <w:szCs w:val="20"/>
        </w:rPr>
        <w:t xml:space="preserve"> establish essential cyber hygiene.</w:t>
      </w:r>
    </w:p>
    <w:p w14:paraId="49158BB6" w14:textId="77777777" w:rsidR="00C818AA" w:rsidRDefault="00C818AA" w:rsidP="00C818AA">
      <w:pPr>
        <w:widowControl w:val="0"/>
        <w:autoSpaceDE w:val="0"/>
        <w:autoSpaceDN w:val="0"/>
        <w:spacing w:before="44" w:after="0" w:line="261" w:lineRule="auto"/>
        <w:ind w:left="100"/>
        <w:rPr>
          <w:rFonts w:eastAsia="Calibri" w:cs="Arial"/>
          <w:w w:val="110"/>
          <w:szCs w:val="20"/>
        </w:rPr>
      </w:pPr>
    </w:p>
    <w:p w14:paraId="5A9D9E5B" w14:textId="77777777" w:rsidR="00C818AA" w:rsidRPr="00366DA8" w:rsidRDefault="00C818AA" w:rsidP="00C818AA">
      <w:pPr>
        <w:widowControl w:val="0"/>
        <w:autoSpaceDE w:val="0"/>
        <w:autoSpaceDN w:val="0"/>
        <w:spacing w:before="44" w:after="0" w:line="261" w:lineRule="auto"/>
        <w:ind w:left="100"/>
        <w:rPr>
          <w:rFonts w:eastAsia="Calibri" w:cs="Arial"/>
          <w:w w:val="110"/>
          <w:szCs w:val="20"/>
        </w:rPr>
      </w:pPr>
      <w:hyperlink r:id="rId37">
        <w:r w:rsidRPr="00366DA8">
          <w:rPr>
            <w:rFonts w:eastAsia="Calibri" w:cs="Arial"/>
            <w:b/>
            <w:color w:val="0083C1"/>
            <w:spacing w:val="-2"/>
            <w:w w:val="105"/>
            <w:szCs w:val="20"/>
          </w:rPr>
          <w:t>Guide to Asset Classes</w:t>
        </w:r>
      </w:hyperlink>
      <w:r w:rsidRPr="00366DA8">
        <w:rPr>
          <w:rFonts w:eastAsia="Calibri" w:cs="Arial"/>
          <w:b/>
          <w:spacing w:val="-2"/>
          <w:w w:val="105"/>
          <w:szCs w:val="20"/>
        </w:rPr>
        <w:t>:</w:t>
      </w:r>
      <w:r w:rsidRPr="00366DA8">
        <w:rPr>
          <w:rFonts w:eastAsia="Calibri" w:cs="Arial"/>
          <w:b/>
          <w:spacing w:val="-11"/>
          <w:w w:val="105"/>
          <w:szCs w:val="20"/>
        </w:rPr>
        <w:t xml:space="preserve"> </w:t>
      </w:r>
      <w:r w:rsidRPr="00366DA8">
        <w:rPr>
          <w:rFonts w:cs="Arial"/>
          <w:color w:val="000000"/>
          <w:szCs w:val="20"/>
          <w:shd w:val="clear" w:color="auto" w:fill="FFFFFF"/>
        </w:rPr>
        <w:t xml:space="preserve">In v8.1, CIS restructured Asset Classes and their respective definitions to ensure consistency throughout the Controls. </w:t>
      </w:r>
      <w:r>
        <w:rPr>
          <w:rFonts w:cs="Arial"/>
          <w:color w:val="000000"/>
          <w:szCs w:val="20"/>
          <w:shd w:val="clear" w:color="auto" w:fill="FFFFFF"/>
        </w:rPr>
        <w:t>L</w:t>
      </w:r>
      <w:r w:rsidRPr="00366DA8">
        <w:rPr>
          <w:rFonts w:cs="Arial"/>
          <w:color w:val="000000"/>
          <w:szCs w:val="20"/>
          <w:shd w:val="clear" w:color="auto" w:fill="FFFFFF"/>
        </w:rPr>
        <w:t>earn more about our naming conventions and what they mean.</w:t>
      </w:r>
    </w:p>
    <w:p w14:paraId="6BD0EFB5" w14:textId="77777777" w:rsidR="00C818AA" w:rsidRPr="006027B7" w:rsidRDefault="00C818AA" w:rsidP="00C818AA">
      <w:pPr>
        <w:widowControl w:val="0"/>
        <w:autoSpaceDE w:val="0"/>
        <w:autoSpaceDN w:val="0"/>
        <w:spacing w:before="12" w:after="0" w:line="240" w:lineRule="auto"/>
        <w:rPr>
          <w:rFonts w:eastAsia="Calibri" w:cs="Arial"/>
          <w:szCs w:val="20"/>
        </w:rPr>
      </w:pPr>
    </w:p>
    <w:p w14:paraId="4988ED1D" w14:textId="77777777" w:rsidR="00C818AA" w:rsidRPr="006027B7" w:rsidRDefault="00C818AA" w:rsidP="00C818AA">
      <w:pPr>
        <w:widowControl w:val="0"/>
        <w:autoSpaceDE w:val="0"/>
        <w:autoSpaceDN w:val="0"/>
        <w:spacing w:before="0" w:after="0" w:line="20" w:lineRule="exact"/>
        <w:ind w:left="100" w:right="-44"/>
        <w:rPr>
          <w:rFonts w:eastAsia="Calibri" w:cs="Arial"/>
          <w:szCs w:val="20"/>
        </w:rPr>
      </w:pPr>
    </w:p>
    <w:p w14:paraId="24FD3CD7" w14:textId="77777777" w:rsidR="00C818AA" w:rsidRDefault="00C818AA" w:rsidP="00C818AA">
      <w:pPr>
        <w:widowControl w:val="0"/>
        <w:autoSpaceDE w:val="0"/>
        <w:autoSpaceDN w:val="0"/>
        <w:spacing w:before="44" w:after="0" w:line="261" w:lineRule="auto"/>
        <w:ind w:left="100" w:right="807"/>
      </w:pPr>
      <w:hyperlink r:id="rId38">
        <w:r w:rsidRPr="006027B7">
          <w:rPr>
            <w:rFonts w:eastAsia="Calibri" w:cs="Arial"/>
            <w:b/>
            <w:color w:val="0083C1"/>
            <w:spacing w:val="-2"/>
            <w:w w:val="105"/>
            <w:szCs w:val="20"/>
          </w:rPr>
          <w:t>CIS</w:t>
        </w:r>
        <w:r w:rsidRPr="006027B7">
          <w:rPr>
            <w:rFonts w:eastAsia="Calibri" w:cs="Arial"/>
            <w:b/>
            <w:color w:val="0083C1"/>
            <w:spacing w:val="-13"/>
            <w:w w:val="105"/>
            <w:szCs w:val="20"/>
          </w:rPr>
          <w:t xml:space="preserve"> </w:t>
        </w:r>
        <w:proofErr w:type="spellStart"/>
        <w:r w:rsidRPr="006027B7">
          <w:rPr>
            <w:rFonts w:eastAsia="Calibri" w:cs="Arial"/>
            <w:b/>
            <w:color w:val="0083C1"/>
            <w:spacing w:val="-2"/>
            <w:w w:val="105"/>
            <w:szCs w:val="20"/>
          </w:rPr>
          <w:t>WorkBench</w:t>
        </w:r>
        <w:proofErr w:type="spellEnd"/>
      </w:hyperlink>
      <w:r w:rsidRPr="006027B7">
        <w:rPr>
          <w:rFonts w:eastAsia="Calibri" w:cs="Arial"/>
          <w:b/>
          <w:spacing w:val="-2"/>
          <w:w w:val="105"/>
          <w:szCs w:val="20"/>
        </w:rPr>
        <w:t>:</w:t>
      </w:r>
      <w:r w:rsidRPr="006027B7">
        <w:rPr>
          <w:rFonts w:eastAsia="Calibri" w:cs="Arial"/>
          <w:b/>
          <w:spacing w:val="-11"/>
          <w:w w:val="105"/>
          <w:szCs w:val="20"/>
        </w:rPr>
        <w:t xml:space="preserve"> </w:t>
      </w:r>
      <w:r w:rsidRPr="006027B7">
        <w:rPr>
          <w:rFonts w:eastAsia="Calibri" w:cs="Arial"/>
          <w:spacing w:val="-2"/>
          <w:w w:val="105"/>
          <w:szCs w:val="20"/>
        </w:rPr>
        <w:t>Get</w:t>
      </w:r>
      <w:r w:rsidRPr="006027B7">
        <w:rPr>
          <w:rFonts w:eastAsia="Calibri" w:cs="Arial"/>
          <w:spacing w:val="-9"/>
          <w:w w:val="105"/>
          <w:szCs w:val="20"/>
        </w:rPr>
        <w:t xml:space="preserve"> </w:t>
      </w:r>
      <w:r w:rsidRPr="006027B7">
        <w:rPr>
          <w:rFonts w:eastAsia="Calibri" w:cs="Arial"/>
          <w:spacing w:val="-2"/>
          <w:w w:val="105"/>
          <w:szCs w:val="20"/>
        </w:rPr>
        <w:t>involved</w:t>
      </w:r>
      <w:r w:rsidRPr="006027B7">
        <w:rPr>
          <w:rFonts w:eastAsia="Calibri" w:cs="Arial"/>
          <w:spacing w:val="-9"/>
          <w:w w:val="105"/>
          <w:szCs w:val="20"/>
        </w:rPr>
        <w:t xml:space="preserve"> </w:t>
      </w:r>
      <w:r w:rsidRPr="006027B7">
        <w:rPr>
          <w:rFonts w:eastAsia="Calibri" w:cs="Arial"/>
          <w:spacing w:val="-2"/>
          <w:w w:val="105"/>
          <w:szCs w:val="20"/>
        </w:rPr>
        <w:t>in</w:t>
      </w:r>
      <w:r w:rsidRPr="006027B7">
        <w:rPr>
          <w:rFonts w:eastAsia="Calibri" w:cs="Arial"/>
          <w:spacing w:val="-8"/>
          <w:w w:val="105"/>
          <w:szCs w:val="20"/>
        </w:rPr>
        <w:t xml:space="preserve"> </w:t>
      </w:r>
      <w:r w:rsidRPr="006027B7">
        <w:rPr>
          <w:rFonts w:eastAsia="Calibri" w:cs="Arial"/>
          <w:spacing w:val="-2"/>
          <w:w w:val="105"/>
          <w:szCs w:val="20"/>
        </w:rPr>
        <w:t>one</w:t>
      </w:r>
      <w:r w:rsidRPr="006027B7">
        <w:rPr>
          <w:rFonts w:eastAsia="Calibri" w:cs="Arial"/>
          <w:spacing w:val="-5"/>
          <w:w w:val="105"/>
          <w:szCs w:val="20"/>
        </w:rPr>
        <w:t xml:space="preserve"> </w:t>
      </w:r>
      <w:r w:rsidRPr="006027B7">
        <w:rPr>
          <w:rFonts w:eastAsia="Calibri" w:cs="Arial"/>
          <w:spacing w:val="-2"/>
          <w:w w:val="105"/>
          <w:szCs w:val="20"/>
        </w:rPr>
        <w:t>of</w:t>
      </w:r>
      <w:r w:rsidRPr="006027B7">
        <w:rPr>
          <w:rFonts w:eastAsia="Calibri" w:cs="Arial"/>
          <w:spacing w:val="-5"/>
          <w:w w:val="105"/>
          <w:szCs w:val="20"/>
        </w:rPr>
        <w:t xml:space="preserve"> </w:t>
      </w:r>
      <w:r w:rsidRPr="006027B7">
        <w:rPr>
          <w:rFonts w:eastAsia="Calibri" w:cs="Arial"/>
          <w:spacing w:val="-2"/>
          <w:w w:val="105"/>
          <w:szCs w:val="20"/>
        </w:rPr>
        <w:t>our</w:t>
      </w:r>
      <w:r w:rsidRPr="006027B7">
        <w:rPr>
          <w:rFonts w:eastAsia="Calibri" w:cs="Arial"/>
          <w:spacing w:val="-5"/>
          <w:w w:val="105"/>
          <w:szCs w:val="20"/>
        </w:rPr>
        <w:t xml:space="preserve"> </w:t>
      </w:r>
      <w:r w:rsidRPr="006027B7">
        <w:rPr>
          <w:rFonts w:eastAsia="Calibri" w:cs="Arial"/>
          <w:spacing w:val="-2"/>
          <w:w w:val="105"/>
          <w:szCs w:val="20"/>
        </w:rPr>
        <w:t>many communities.</w:t>
      </w:r>
    </w:p>
    <w:p w14:paraId="2213CCA3" w14:textId="77777777" w:rsidR="00435FF7" w:rsidRPr="00C818AA" w:rsidRDefault="00435FF7" w:rsidP="00C818AA">
      <w:pPr>
        <w:ind w:left="100"/>
        <w:rPr>
          <w:rFonts w:eastAsia="Calibri" w:cs="Arial"/>
          <w:szCs w:val="20"/>
        </w:rPr>
      </w:pPr>
      <w:hyperlink r:id="rId39">
        <w:r>
          <w:rPr>
            <w:b/>
            <w:color w:val="0083C1"/>
            <w:spacing w:val="-2"/>
            <w:w w:val="105"/>
          </w:rPr>
          <w:t>Berkeley: The Phish Tank Phishing examples</w:t>
        </w:r>
      </w:hyperlink>
      <w:r w:rsidRPr="00366DA8">
        <w:rPr>
          <w:b/>
          <w:spacing w:val="-2"/>
          <w:w w:val="105"/>
        </w:rPr>
        <w:t>:</w:t>
      </w:r>
      <w:r w:rsidRPr="00366DA8">
        <w:rPr>
          <w:b/>
          <w:spacing w:val="-11"/>
          <w:w w:val="105"/>
        </w:rPr>
        <w:t xml:space="preserve"> </w:t>
      </w:r>
      <w:r w:rsidRPr="00C818AA">
        <w:rPr>
          <w:rFonts w:eastAsia="Calibri" w:cs="Arial"/>
          <w:szCs w:val="20"/>
        </w:rPr>
        <w:t>The Berkeley Phish Tank is a publicly accessible repository managed by UC Berkeley’s Information Security Office showcasing real phishing designed to educate users on common scams and psychological manipulation tactics.</w:t>
      </w:r>
    </w:p>
    <w:p w14:paraId="6C9E5C75" w14:textId="77777777" w:rsidR="00B877BC" w:rsidRPr="00C818AA" w:rsidRDefault="00B877BC" w:rsidP="00C818AA">
      <w:pPr>
        <w:ind w:left="100"/>
        <w:rPr>
          <w:rFonts w:eastAsia="Calibri" w:cs="Arial"/>
          <w:szCs w:val="20"/>
        </w:rPr>
      </w:pPr>
      <w:hyperlink r:id="rId40">
        <w:r>
          <w:rPr>
            <w:b/>
            <w:color w:val="0083C1"/>
          </w:rPr>
          <w:t>Federal Virtual Training Environment (</w:t>
        </w:r>
        <w:proofErr w:type="spellStart"/>
        <w:r>
          <w:rPr>
            <w:b/>
            <w:color w:val="0083C1"/>
          </w:rPr>
          <w:t>FedVTE</w:t>
        </w:r>
        <w:proofErr w:type="spellEnd"/>
        <w:r>
          <w:rPr>
            <w:b/>
            <w:color w:val="0083C1"/>
          </w:rPr>
          <w:t>) Online Courses</w:t>
        </w:r>
      </w:hyperlink>
      <w:r>
        <w:t>:</w:t>
      </w:r>
      <w:r w:rsidRPr="006027B7">
        <w:rPr>
          <w:b/>
          <w:color w:val="0083C1"/>
          <w:spacing w:val="-3"/>
        </w:rPr>
        <w:t xml:space="preserve"> </w:t>
      </w:r>
      <w:r w:rsidRPr="00C818AA">
        <w:rPr>
          <w:rFonts w:eastAsia="Calibri" w:cs="Arial"/>
          <w:szCs w:val="20"/>
        </w:rPr>
        <w:t xml:space="preserve">A free, online and on-demand cybersecurity training platform for U.S. federal, state, local, tribal, and territorial government employees, federal contractors, military veterans, and the general public, featuring over 850 hours of courses from </w:t>
      </w:r>
      <w:r w:rsidRPr="00C818AA">
        <w:rPr>
          <w:rFonts w:eastAsia="Calibri" w:cs="Arial"/>
          <w:szCs w:val="20"/>
        </w:rPr>
        <w:lastRenderedPageBreak/>
        <w:t>beginner to advanced levels, including certification prep for credentials like CISSP, CISM, CEH, Security+, and Network+.</w:t>
      </w:r>
    </w:p>
    <w:p w14:paraId="124DED24" w14:textId="77777777" w:rsidR="00435FF7" w:rsidRDefault="00435FF7" w:rsidP="00C818AA">
      <w:pPr>
        <w:ind w:left="100"/>
        <w:rPr>
          <w:color w:val="000000"/>
          <w:shd w:val="clear" w:color="auto" w:fill="FFFFFF"/>
        </w:rPr>
      </w:pPr>
      <w:hyperlink r:id="rId41">
        <w:r>
          <w:rPr>
            <w:b/>
            <w:color w:val="0083C1"/>
            <w:spacing w:val="-2"/>
            <w:w w:val="105"/>
          </w:rPr>
          <w:t>MS-ISAC</w:t>
        </w:r>
        <w:r w:rsidRPr="00C818AA">
          <w:rPr>
            <w:b/>
            <w:color w:val="0083C1"/>
            <w:spacing w:val="-2"/>
            <w:w w:val="105"/>
            <w:vertAlign w:val="superscript"/>
          </w:rPr>
          <w:t>®</w:t>
        </w:r>
        <w:r>
          <w:rPr>
            <w:b/>
            <w:color w:val="0083C1"/>
            <w:spacing w:val="-2"/>
            <w:w w:val="105"/>
          </w:rPr>
          <w:t xml:space="preserve"> Newsletter</w:t>
        </w:r>
      </w:hyperlink>
      <w:r w:rsidRPr="00366DA8">
        <w:rPr>
          <w:b/>
          <w:spacing w:val="-2"/>
          <w:w w:val="105"/>
        </w:rPr>
        <w:t>:</w:t>
      </w:r>
      <w:r w:rsidRPr="00366DA8">
        <w:rPr>
          <w:b/>
          <w:spacing w:val="-11"/>
          <w:w w:val="105"/>
        </w:rPr>
        <w:t xml:space="preserve"> </w:t>
      </w:r>
      <w:r>
        <w:rPr>
          <w:color w:val="000000"/>
          <w:shd w:val="clear" w:color="auto" w:fill="FFFFFF"/>
        </w:rPr>
        <w:t>MS-ISAC’s sign-up page for its n</w:t>
      </w:r>
      <w:r w:rsidRPr="00435FF7">
        <w:rPr>
          <w:color w:val="000000"/>
          <w:shd w:val="clear" w:color="auto" w:fill="FFFFFF"/>
        </w:rPr>
        <w:t>ewslette</w:t>
      </w:r>
      <w:r>
        <w:rPr>
          <w:color w:val="000000"/>
          <w:shd w:val="clear" w:color="auto" w:fill="FFFFFF"/>
        </w:rPr>
        <w:t>r, a</w:t>
      </w:r>
      <w:r w:rsidRPr="00435FF7">
        <w:rPr>
          <w:color w:val="000000"/>
          <w:shd w:val="clear" w:color="auto" w:fill="FFFFFF"/>
        </w:rPr>
        <w:t>dvisories, and webinars on cybersecurity threats</w:t>
      </w:r>
    </w:p>
    <w:p w14:paraId="528F42A3" w14:textId="77777777" w:rsidR="00435FF7" w:rsidRPr="00C818AA" w:rsidRDefault="00435FF7" w:rsidP="00C818AA">
      <w:pPr>
        <w:ind w:left="100"/>
        <w:rPr>
          <w:rFonts w:eastAsia="Calibri" w:cs="Arial"/>
          <w:szCs w:val="20"/>
        </w:rPr>
      </w:pPr>
      <w:hyperlink r:id="rId42">
        <w:r>
          <w:rPr>
            <w:b/>
            <w:color w:val="0083C1"/>
            <w:spacing w:val="-2"/>
            <w:w w:val="105"/>
          </w:rPr>
          <w:t>MS-ISAC</w:t>
        </w:r>
        <w:r w:rsidRPr="00C818AA">
          <w:rPr>
            <w:b/>
            <w:color w:val="0083C1"/>
            <w:spacing w:val="-2"/>
            <w:w w:val="105"/>
            <w:vertAlign w:val="superscript"/>
          </w:rPr>
          <w:t xml:space="preserve">® </w:t>
        </w:r>
        <w:r>
          <w:rPr>
            <w:b/>
            <w:color w:val="0083C1"/>
            <w:spacing w:val="-2"/>
            <w:w w:val="105"/>
          </w:rPr>
          <w:t>Cybersecurity Awareness Toolkit</w:t>
        </w:r>
      </w:hyperlink>
      <w:r w:rsidRPr="00366DA8">
        <w:rPr>
          <w:b/>
          <w:spacing w:val="-2"/>
          <w:w w:val="105"/>
        </w:rPr>
        <w:t>:</w:t>
      </w:r>
      <w:r w:rsidRPr="00366DA8">
        <w:rPr>
          <w:b/>
          <w:spacing w:val="-11"/>
          <w:w w:val="105"/>
        </w:rPr>
        <w:t xml:space="preserve"> </w:t>
      </w:r>
      <w:r w:rsidRPr="00C818AA">
        <w:rPr>
          <w:rFonts w:eastAsia="Calibri" w:cs="Arial"/>
          <w:szCs w:val="20"/>
        </w:rPr>
        <w:t>A comprehensive, no-cost resource suite developed by the MS-ISAC to help state, local, tribal, and territorial governments build effective public awareness campaigns via ready-to-use posters, social media templates, activity books, and more to promote cybersecurity best practices</w:t>
      </w:r>
      <w:r w:rsidR="00C818AA">
        <w:rPr>
          <w:rFonts w:eastAsia="Calibri" w:cs="Arial"/>
          <w:szCs w:val="20"/>
        </w:rPr>
        <w:t>.</w:t>
      </w:r>
    </w:p>
    <w:p w14:paraId="5CFC48C5" w14:textId="77777777" w:rsidR="00435FF7" w:rsidRDefault="008D2655" w:rsidP="00C818AA">
      <w:pPr>
        <w:ind w:left="100"/>
        <w:rPr>
          <w:color w:val="000000"/>
          <w:shd w:val="clear" w:color="auto" w:fill="FFFFFF"/>
        </w:rPr>
      </w:pPr>
      <w:hyperlink r:id="rId43">
        <w:r>
          <w:rPr>
            <w:b/>
            <w:color w:val="0083C1"/>
            <w:spacing w:val="-2"/>
            <w:w w:val="105"/>
          </w:rPr>
          <w:t>National Cyber Security Alliance (NCSA</w:t>
        </w:r>
        <w:r w:rsidRPr="00C818AA">
          <w:rPr>
            <w:b/>
            <w:color w:val="0083C1"/>
            <w:spacing w:val="-2"/>
            <w:w w:val="105"/>
            <w:vertAlign w:val="superscript"/>
          </w:rPr>
          <w:t>®</w:t>
        </w:r>
        <w:r>
          <w:rPr>
            <w:b/>
            <w:color w:val="0083C1"/>
            <w:spacing w:val="-2"/>
            <w:w w:val="105"/>
          </w:rPr>
          <w:t>)</w:t>
        </w:r>
      </w:hyperlink>
      <w:r w:rsidRPr="00366DA8">
        <w:rPr>
          <w:b/>
          <w:spacing w:val="-2"/>
          <w:w w:val="105"/>
        </w:rPr>
        <w:t>:</w:t>
      </w:r>
      <w:r w:rsidRPr="00366DA8">
        <w:rPr>
          <w:b/>
          <w:spacing w:val="-11"/>
          <w:w w:val="105"/>
        </w:rPr>
        <w:t xml:space="preserve"> </w:t>
      </w:r>
      <w:r>
        <w:rPr>
          <w:color w:val="000000"/>
          <w:shd w:val="clear" w:color="auto" w:fill="FFFFFF"/>
        </w:rPr>
        <w:t xml:space="preserve">A </w:t>
      </w:r>
      <w:r w:rsidRPr="008D2655">
        <w:rPr>
          <w:color w:val="000000"/>
          <w:shd w:val="clear" w:color="auto" w:fill="FFFFFF"/>
        </w:rPr>
        <w:t xml:space="preserve">nonprofit organization dedicated to </w:t>
      </w:r>
      <w:r>
        <w:rPr>
          <w:color w:val="000000"/>
          <w:shd w:val="clear" w:color="auto" w:fill="FFFFFF"/>
        </w:rPr>
        <w:t>promoting</w:t>
      </w:r>
      <w:r w:rsidRPr="008D2655">
        <w:rPr>
          <w:color w:val="000000"/>
          <w:shd w:val="clear" w:color="auto" w:fill="FFFFFF"/>
        </w:rPr>
        <w:t xml:space="preserve"> cybersecurity awareness, data privacy, and safer online behaviors</w:t>
      </w:r>
      <w:r w:rsidR="00C818AA">
        <w:rPr>
          <w:color w:val="000000"/>
          <w:shd w:val="clear" w:color="auto" w:fill="FFFFFF"/>
        </w:rPr>
        <w:t>.</w:t>
      </w:r>
    </w:p>
    <w:p w14:paraId="55809A70" w14:textId="77777777" w:rsidR="00435FF7" w:rsidRDefault="00435FF7" w:rsidP="00C818AA">
      <w:pPr>
        <w:ind w:left="100"/>
        <w:rPr>
          <w:color w:val="000000"/>
          <w:shd w:val="clear" w:color="auto" w:fill="FFFFFF"/>
        </w:rPr>
      </w:pPr>
      <w:hyperlink r:id="rId44">
        <w:r>
          <w:rPr>
            <w:b/>
            <w:color w:val="0083C1"/>
            <w:spacing w:val="-2"/>
            <w:w w:val="105"/>
          </w:rPr>
          <w:t>NIST SP 800-50: Building an Information Technology Security Awareness and Training Program</w:t>
        </w:r>
      </w:hyperlink>
      <w:r w:rsidRPr="00366DA8">
        <w:rPr>
          <w:b/>
          <w:spacing w:val="-2"/>
          <w:w w:val="105"/>
        </w:rPr>
        <w:t>:</w:t>
      </w:r>
      <w:r w:rsidRPr="00366DA8">
        <w:rPr>
          <w:b/>
          <w:spacing w:val="-11"/>
          <w:w w:val="105"/>
        </w:rPr>
        <w:t xml:space="preserve"> </w:t>
      </w:r>
      <w:r>
        <w:rPr>
          <w:color w:val="000000"/>
          <w:shd w:val="clear" w:color="auto" w:fill="FFFFFF"/>
        </w:rPr>
        <w:t>G</w:t>
      </w:r>
      <w:r w:rsidRPr="00435FF7">
        <w:rPr>
          <w:color w:val="000000"/>
          <w:shd w:val="clear" w:color="auto" w:fill="FFFFFF"/>
        </w:rPr>
        <w:t>uidelines for developing, implementing, and maintaining an effective IT security awareness and training program to reduce cybersecurity risks through informed user behavior.</w:t>
      </w:r>
    </w:p>
    <w:p w14:paraId="41B1919B" w14:textId="77777777" w:rsidR="00435FF7" w:rsidRDefault="00912533" w:rsidP="00C818AA">
      <w:pPr>
        <w:ind w:left="100"/>
        <w:rPr>
          <w:color w:val="000000"/>
          <w:shd w:val="clear" w:color="auto" w:fill="FFFFFF"/>
        </w:rPr>
      </w:pPr>
      <w:hyperlink r:id="rId45">
        <w:r>
          <w:rPr>
            <w:b/>
            <w:color w:val="0083C1"/>
            <w:spacing w:val="-2"/>
            <w:w w:val="105"/>
          </w:rPr>
          <w:t>NIST's You’ve Been Phished! Videos</w:t>
        </w:r>
      </w:hyperlink>
      <w:r w:rsidR="00435FF7" w:rsidRPr="00366DA8">
        <w:rPr>
          <w:b/>
          <w:spacing w:val="-2"/>
          <w:w w:val="105"/>
        </w:rPr>
        <w:t>:</w:t>
      </w:r>
      <w:r w:rsidR="00435FF7" w:rsidRPr="00366DA8">
        <w:rPr>
          <w:b/>
          <w:spacing w:val="-11"/>
          <w:w w:val="105"/>
        </w:rPr>
        <w:t xml:space="preserve"> </w:t>
      </w:r>
      <w:r w:rsidR="00435FF7">
        <w:rPr>
          <w:color w:val="000000"/>
          <w:shd w:val="clear" w:color="auto" w:fill="FFFFFF"/>
        </w:rPr>
        <w:t>A series of brief videos explaining how phishing affects an enterprise</w:t>
      </w:r>
      <w:r w:rsidR="00435FF7" w:rsidRPr="00435FF7">
        <w:rPr>
          <w:color w:val="000000"/>
          <w:shd w:val="clear" w:color="auto" w:fill="FFFFFF"/>
        </w:rPr>
        <w:t>.</w:t>
      </w:r>
    </w:p>
    <w:p w14:paraId="542BB5C2" w14:textId="77777777" w:rsidR="00435FF7" w:rsidRDefault="00435FF7" w:rsidP="00C818AA">
      <w:pPr>
        <w:ind w:left="100"/>
        <w:rPr>
          <w:color w:val="000000"/>
          <w:shd w:val="clear" w:color="auto" w:fill="FFFFFF"/>
        </w:rPr>
      </w:pPr>
      <w:hyperlink r:id="rId46">
        <w:r>
          <w:rPr>
            <w:b/>
            <w:color w:val="0083C1"/>
            <w:spacing w:val="-2"/>
            <w:w w:val="105"/>
          </w:rPr>
          <w:t>SANS Ouch! Newsletter</w:t>
        </w:r>
      </w:hyperlink>
      <w:r w:rsidRPr="00366DA8">
        <w:rPr>
          <w:b/>
          <w:spacing w:val="-2"/>
          <w:w w:val="105"/>
        </w:rPr>
        <w:t>:</w:t>
      </w:r>
      <w:r w:rsidRPr="00366DA8">
        <w:rPr>
          <w:b/>
          <w:spacing w:val="-11"/>
          <w:w w:val="105"/>
        </w:rPr>
        <w:t xml:space="preserve"> </w:t>
      </w:r>
      <w:r>
        <w:rPr>
          <w:color w:val="000000"/>
          <w:shd w:val="clear" w:color="auto" w:fill="FFFFFF"/>
        </w:rPr>
        <w:t>F</w:t>
      </w:r>
      <w:r w:rsidRPr="00435FF7">
        <w:rPr>
          <w:color w:val="000000"/>
          <w:shd w:val="clear" w:color="auto" w:fill="FFFFFF"/>
        </w:rPr>
        <w:t>ree security awareness newsletter designed for everyone. Published every month in multiple languages, each edition is carefully researched and developed by the SANS Security Awareness team, instructors and community members.</w:t>
      </w:r>
    </w:p>
    <w:p w14:paraId="2BE8B423" w14:textId="77777777" w:rsidR="00435FF7" w:rsidRDefault="00435FF7" w:rsidP="00C818AA">
      <w:pPr>
        <w:ind w:left="100"/>
        <w:rPr>
          <w:color w:val="000000"/>
          <w:shd w:val="clear" w:color="auto" w:fill="FFFFFF"/>
        </w:rPr>
      </w:pPr>
    </w:p>
    <w:p w14:paraId="19536255" w14:textId="77777777" w:rsidR="00435FF7" w:rsidRDefault="00435FF7" w:rsidP="000B2765">
      <w:pPr>
        <w:rPr>
          <w:color w:val="000000"/>
          <w:shd w:val="clear" w:color="auto" w:fill="FFFFFF"/>
        </w:rPr>
      </w:pPr>
    </w:p>
    <w:p w14:paraId="2EF01286" w14:textId="77777777" w:rsidR="00435FF7" w:rsidRDefault="00435FF7">
      <w:pPr>
        <w:spacing w:before="0" w:after="0" w:line="276" w:lineRule="auto"/>
        <w:rPr>
          <w:color w:val="000000"/>
          <w:shd w:val="clear" w:color="auto" w:fill="FFFFFF"/>
        </w:rPr>
      </w:pPr>
      <w:r>
        <w:rPr>
          <w:color w:val="000000"/>
          <w:shd w:val="clear" w:color="auto" w:fill="FFFFFF"/>
        </w:rPr>
        <w:br w:type="page"/>
      </w:r>
    </w:p>
    <w:p w14:paraId="4B0368A2" w14:textId="77777777" w:rsidR="00273809" w:rsidRDefault="00273809" w:rsidP="00273809">
      <w:pPr>
        <w:pStyle w:val="Heading1"/>
      </w:pPr>
      <w:bookmarkStart w:id="42" w:name="_Appendix_E:_CIS"/>
      <w:bookmarkStart w:id="43" w:name="_Toc202464441"/>
      <w:bookmarkEnd w:id="42"/>
      <w:r w:rsidRPr="00196884">
        <w:lastRenderedPageBreak/>
        <w:t xml:space="preserve">Appendix </w:t>
      </w:r>
      <w:r>
        <w:t>E</w:t>
      </w:r>
      <w:r w:rsidRPr="00196884">
        <w:t xml:space="preserve">: </w:t>
      </w:r>
      <w:r>
        <w:t>CIS Safeguards Mapping v8.1</w:t>
      </w:r>
      <w:bookmarkEnd w:id="43"/>
    </w:p>
    <w:p w14:paraId="5CD1F367" w14:textId="77777777" w:rsidR="00273809" w:rsidRDefault="00273809" w:rsidP="00273809">
      <w:pPr>
        <w:widowControl w:val="0"/>
        <w:autoSpaceDE w:val="0"/>
        <w:autoSpaceDN w:val="0"/>
        <w:spacing w:before="44" w:after="0" w:line="261" w:lineRule="auto"/>
        <w:ind w:left="100" w:right="73"/>
        <w:rPr>
          <w:rFonts w:ascii="Calibri" w:eastAsia="Calibri" w:hAnsi="Calibri" w:cs="Calibri"/>
          <w:sz w:val="18"/>
          <w:szCs w:val="18"/>
        </w:rPr>
        <w:sectPr w:rsidR="00273809" w:rsidSect="00C818AA">
          <w:footerReference w:type="default" r:id="rId47"/>
          <w:headerReference w:type="first" r:id="rId48"/>
          <w:type w:val="continuous"/>
          <w:pgSz w:w="12240" w:h="15840"/>
          <w:pgMar w:top="1260" w:right="1440" w:bottom="1440" w:left="1440" w:header="0" w:footer="720" w:gutter="0"/>
          <w:pgNumType w:start="17"/>
          <w:cols w:space="720"/>
          <w:formProt w:val="0"/>
          <w:titlePg/>
          <w:docGrid w:linePitch="360" w:charSpace="-6145"/>
        </w:sectPr>
      </w:pPr>
    </w:p>
    <w:p w14:paraId="7D73AD7A" w14:textId="77777777" w:rsidR="00273809" w:rsidRPr="00DD5878" w:rsidRDefault="00273809" w:rsidP="00273809">
      <w:pPr>
        <w:rPr>
          <w:b/>
        </w:rPr>
      </w:pPr>
      <w:r w:rsidRPr="00DD5878">
        <w:rPr>
          <w:b/>
        </w:rPr>
        <w:t xml:space="preserve">CIS Controls &amp; Safeguards Covered by this Policy </w:t>
      </w:r>
    </w:p>
    <w:p w14:paraId="59D31336" w14:textId="77777777" w:rsidR="00273809" w:rsidRPr="00E77C18" w:rsidRDefault="00273809" w:rsidP="00273809">
      <w:r w:rsidRPr="00E77C18">
        <w:t xml:space="preserve">This policy helps to bolster </w:t>
      </w:r>
      <w:r>
        <w:t xml:space="preserve">IG1 Safeguards in </w:t>
      </w:r>
      <w:r w:rsidRPr="0047515F">
        <w:rPr>
          <w:iCs/>
        </w:rPr>
        <w:t xml:space="preserve">CIS Control </w:t>
      </w:r>
      <w:r w:rsidR="00640622">
        <w:rPr>
          <w:iCs/>
        </w:rPr>
        <w:t>1</w:t>
      </w:r>
      <w:r w:rsidR="003670E8">
        <w:rPr>
          <w:iCs/>
        </w:rPr>
        <w:t>4</w:t>
      </w:r>
      <w:r w:rsidRPr="0047515F">
        <w:rPr>
          <w:iCs/>
        </w:rPr>
        <w:t>:</w:t>
      </w:r>
      <w:r w:rsidRPr="00E77C18">
        <w:rPr>
          <w:i/>
          <w:iCs/>
        </w:rPr>
        <w:t xml:space="preserve"> </w:t>
      </w:r>
      <w:r w:rsidR="003670E8">
        <w:rPr>
          <w:rFonts w:cs="Arial"/>
          <w:i/>
          <w:iCs/>
          <w:szCs w:val="18"/>
        </w:rPr>
        <w:t>Security Awareness Skills Training Policy Template</w:t>
      </w:r>
      <w:r w:rsidRPr="00E77C18">
        <w:t xml:space="preserve">. </w:t>
      </w:r>
      <w:r>
        <w:t>The table below</w:t>
      </w:r>
      <w:r w:rsidRPr="00E77C18">
        <w:t xml:space="preserve"> shows which </w:t>
      </w:r>
      <w:r>
        <w:t>IG1</w:t>
      </w:r>
      <w:r w:rsidRPr="00E77C18">
        <w:t xml:space="preserve"> </w:t>
      </w:r>
      <w:r>
        <w:t>Safeguards</w:t>
      </w:r>
      <w:r w:rsidRPr="00E77C18">
        <w:t xml:space="preserve"> are covered by this policy. </w:t>
      </w:r>
    </w:p>
    <w:p w14:paraId="1194DC0E" w14:textId="77777777" w:rsidR="00273809" w:rsidRPr="00E77C18" w:rsidRDefault="00273809" w:rsidP="00273809">
      <w:pPr>
        <w:pStyle w:val="Caption"/>
        <w:keepNext/>
      </w:pPr>
    </w:p>
    <w:tbl>
      <w:tblPr>
        <w:tblStyle w:val="GridTable1Light-Accent1"/>
        <w:tblW w:w="9175" w:type="dxa"/>
        <w:tblLayout w:type="fixed"/>
        <w:tblLook w:val="04A0" w:firstRow="1" w:lastRow="0" w:firstColumn="1" w:lastColumn="0" w:noHBand="0" w:noVBand="1"/>
      </w:tblPr>
      <w:tblGrid>
        <w:gridCol w:w="1075"/>
        <w:gridCol w:w="1440"/>
        <w:gridCol w:w="1530"/>
        <w:gridCol w:w="5130"/>
      </w:tblGrid>
      <w:tr w:rsidR="00D93CAE" w:rsidRPr="00587E5D" w14:paraId="5AD0D0E7" w14:textId="77777777" w:rsidTr="00FC6A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hideMark/>
          </w:tcPr>
          <w:p w14:paraId="16CACBF9" w14:textId="77777777" w:rsidR="00D93CAE" w:rsidRPr="00DA06C8" w:rsidRDefault="00D93CAE" w:rsidP="00DA06C8">
            <w:pPr>
              <w:spacing w:after="0" w:line="276" w:lineRule="auto"/>
              <w:jc w:val="center"/>
              <w:rPr>
                <w:rFonts w:cs="Arial"/>
                <w:sz w:val="18"/>
                <w:szCs w:val="18"/>
              </w:rPr>
            </w:pPr>
            <w:r w:rsidRPr="00DA06C8">
              <w:rPr>
                <w:rFonts w:cs="Arial"/>
                <w:sz w:val="18"/>
                <w:szCs w:val="18"/>
              </w:rPr>
              <w:t>CIS Control</w:t>
            </w:r>
          </w:p>
        </w:tc>
        <w:tc>
          <w:tcPr>
            <w:tcW w:w="1440" w:type="dxa"/>
            <w:hideMark/>
          </w:tcPr>
          <w:p w14:paraId="7CFFBC7C" w14:textId="77777777" w:rsidR="00D93CAE" w:rsidRPr="00DA06C8" w:rsidRDefault="00D93CAE" w:rsidP="00DA06C8">
            <w:pPr>
              <w:spacing w:after="0" w:line="276" w:lineRule="auto"/>
              <w:jc w:val="center"/>
              <w:cnfStyle w:val="100000000000" w:firstRow="1" w:lastRow="0" w:firstColumn="0" w:lastColumn="0" w:oddVBand="0" w:evenVBand="0" w:oddHBand="0" w:evenHBand="0" w:firstRowFirstColumn="0" w:firstRowLastColumn="0" w:lastRowFirstColumn="0" w:lastRowLastColumn="0"/>
              <w:rPr>
                <w:rFonts w:cs="Arial"/>
                <w:sz w:val="18"/>
                <w:szCs w:val="18"/>
              </w:rPr>
            </w:pPr>
            <w:r w:rsidRPr="00DA06C8">
              <w:rPr>
                <w:rFonts w:cs="Arial"/>
                <w:sz w:val="18"/>
                <w:szCs w:val="18"/>
              </w:rPr>
              <w:t>Policy Statement</w:t>
            </w:r>
          </w:p>
        </w:tc>
        <w:tc>
          <w:tcPr>
            <w:tcW w:w="1530" w:type="dxa"/>
            <w:hideMark/>
          </w:tcPr>
          <w:p w14:paraId="79EEE79D" w14:textId="77777777" w:rsidR="00D93CAE" w:rsidRPr="00DA06C8" w:rsidRDefault="00D93CAE" w:rsidP="00DA06C8">
            <w:pPr>
              <w:spacing w:after="0" w:line="276" w:lineRule="auto"/>
              <w:jc w:val="center"/>
              <w:cnfStyle w:val="100000000000" w:firstRow="1" w:lastRow="0" w:firstColumn="0" w:lastColumn="0" w:oddVBand="0" w:evenVBand="0" w:oddHBand="0" w:evenHBand="0" w:firstRowFirstColumn="0" w:firstRowLastColumn="0" w:lastRowFirstColumn="0" w:lastRowLastColumn="0"/>
              <w:rPr>
                <w:rFonts w:cs="Arial"/>
                <w:sz w:val="18"/>
                <w:szCs w:val="18"/>
              </w:rPr>
            </w:pPr>
            <w:r w:rsidRPr="00DA06C8">
              <w:rPr>
                <w:rFonts w:cs="Arial"/>
                <w:sz w:val="18"/>
                <w:szCs w:val="18"/>
              </w:rPr>
              <w:t>CIS Safeguard</w:t>
            </w:r>
          </w:p>
        </w:tc>
        <w:tc>
          <w:tcPr>
            <w:tcW w:w="5130" w:type="dxa"/>
          </w:tcPr>
          <w:p w14:paraId="5D387AED" w14:textId="77777777" w:rsidR="00D93CAE" w:rsidRPr="00DA06C8" w:rsidRDefault="00D93CAE" w:rsidP="00DA06C8">
            <w:pPr>
              <w:spacing w:after="0" w:line="276" w:lineRule="auto"/>
              <w:jc w:val="center"/>
              <w:cnfStyle w:val="100000000000" w:firstRow="1" w:lastRow="0" w:firstColumn="0" w:lastColumn="0" w:oddVBand="0" w:evenVBand="0" w:oddHBand="0" w:evenHBand="0" w:firstRowFirstColumn="0" w:firstRowLastColumn="0" w:lastRowFirstColumn="0" w:lastRowLastColumn="0"/>
              <w:rPr>
                <w:rFonts w:cs="Arial"/>
                <w:color w:val="74AA50"/>
                <w:sz w:val="18"/>
                <w:szCs w:val="18"/>
              </w:rPr>
            </w:pPr>
            <w:r w:rsidRPr="00DA06C8">
              <w:rPr>
                <w:rFonts w:cs="Arial"/>
                <w:sz w:val="18"/>
                <w:szCs w:val="18"/>
              </w:rPr>
              <w:t xml:space="preserve">CIS Safeguard </w:t>
            </w:r>
            <w:r w:rsidRPr="00DA06C8">
              <w:rPr>
                <w:rFonts w:cs="Arial"/>
                <w:sz w:val="18"/>
                <w:szCs w:val="18"/>
              </w:rPr>
              <w:br/>
              <w:t>Description</w:t>
            </w:r>
          </w:p>
        </w:tc>
      </w:tr>
      <w:tr w:rsidR="00912533" w:rsidRPr="00587E5D" w14:paraId="4C817AA5" w14:textId="77777777" w:rsidTr="006C2302">
        <w:tc>
          <w:tcPr>
            <w:cnfStyle w:val="001000000000" w:firstRow="0" w:lastRow="0" w:firstColumn="1" w:lastColumn="0" w:oddVBand="0" w:evenVBand="0" w:oddHBand="0" w:evenHBand="0" w:firstRowFirstColumn="0" w:firstRowLastColumn="0" w:lastRowFirstColumn="0" w:lastRowLastColumn="0"/>
            <w:tcW w:w="1075" w:type="dxa"/>
          </w:tcPr>
          <w:p w14:paraId="17EB22F5" w14:textId="77777777" w:rsidR="00912533" w:rsidRPr="00DA06C8" w:rsidRDefault="00912533" w:rsidP="00DA06C8">
            <w:pPr>
              <w:spacing w:after="0" w:line="276" w:lineRule="auto"/>
              <w:jc w:val="center"/>
              <w:rPr>
                <w:rFonts w:cs="Arial"/>
                <w:sz w:val="18"/>
                <w:szCs w:val="18"/>
              </w:rPr>
            </w:pPr>
            <w:r w:rsidRPr="00DA06C8">
              <w:rPr>
                <w:sz w:val="18"/>
                <w:szCs w:val="18"/>
              </w:rPr>
              <w:t>14.1</w:t>
            </w:r>
          </w:p>
        </w:tc>
        <w:tc>
          <w:tcPr>
            <w:tcW w:w="1440" w:type="dxa"/>
          </w:tcPr>
          <w:p w14:paraId="32A8E034" w14:textId="77777777" w:rsidR="00912533" w:rsidRPr="00DA06C8" w:rsidRDefault="00912533" w:rsidP="00DA06C8">
            <w:pPr>
              <w:spacing w:after="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A06C8">
              <w:rPr>
                <w:sz w:val="18"/>
                <w:szCs w:val="18"/>
              </w:rPr>
              <w:t>Develop 1, 2</w:t>
            </w:r>
          </w:p>
          <w:p w14:paraId="13AE0482" w14:textId="77777777" w:rsidR="00912533" w:rsidRPr="00DA06C8" w:rsidRDefault="00912533" w:rsidP="00DA06C8">
            <w:pPr>
              <w:spacing w:after="0" w:line="276" w:lineRule="auto"/>
              <w:jc w:val="center"/>
              <w:cnfStyle w:val="000000000000" w:firstRow="0" w:lastRow="0" w:firstColumn="0" w:lastColumn="0" w:oddVBand="0" w:evenVBand="0" w:oddHBand="0" w:evenHBand="0" w:firstRowFirstColumn="0" w:firstRowLastColumn="0" w:lastRowFirstColumn="0" w:lastRowLastColumn="0"/>
              <w:rPr>
                <w:rFonts w:cs="Arial"/>
                <w:sz w:val="18"/>
                <w:szCs w:val="18"/>
              </w:rPr>
            </w:pPr>
            <w:r w:rsidRPr="00DA06C8">
              <w:rPr>
                <w:sz w:val="18"/>
                <w:szCs w:val="18"/>
              </w:rPr>
              <w:t xml:space="preserve">Update 1 </w:t>
            </w:r>
          </w:p>
        </w:tc>
        <w:tc>
          <w:tcPr>
            <w:tcW w:w="1530" w:type="dxa"/>
          </w:tcPr>
          <w:p w14:paraId="15EFABFF" w14:textId="77777777" w:rsidR="00912533" w:rsidRPr="00DA06C8" w:rsidRDefault="00912533" w:rsidP="00DA06C8">
            <w:pPr>
              <w:spacing w:after="0" w:line="276" w:lineRule="auto"/>
              <w:cnfStyle w:val="000000000000" w:firstRow="0" w:lastRow="0" w:firstColumn="0" w:lastColumn="0" w:oddVBand="0" w:evenVBand="0" w:oddHBand="0" w:evenHBand="0" w:firstRowFirstColumn="0" w:firstRowLastColumn="0" w:lastRowFirstColumn="0" w:lastRowLastColumn="0"/>
              <w:rPr>
                <w:rFonts w:cs="Arial"/>
                <w:sz w:val="18"/>
                <w:szCs w:val="18"/>
              </w:rPr>
            </w:pPr>
            <w:r w:rsidRPr="00DA06C8">
              <w:rPr>
                <w:sz w:val="18"/>
                <w:szCs w:val="18"/>
              </w:rPr>
              <w:t>Establish and Maintain a Security Awareness Program</w:t>
            </w:r>
          </w:p>
        </w:tc>
        <w:tc>
          <w:tcPr>
            <w:tcW w:w="5130" w:type="dxa"/>
            <w:vAlign w:val="center"/>
          </w:tcPr>
          <w:p w14:paraId="26A61507" w14:textId="77777777" w:rsidR="00912533" w:rsidRPr="00DA06C8" w:rsidRDefault="00912533" w:rsidP="00DA06C8">
            <w:pPr>
              <w:spacing w:after="0" w:line="276" w:lineRule="auto"/>
              <w:cnfStyle w:val="000000000000" w:firstRow="0" w:lastRow="0" w:firstColumn="0" w:lastColumn="0" w:oddVBand="0" w:evenVBand="0" w:oddHBand="0" w:evenHBand="0" w:firstRowFirstColumn="0" w:firstRowLastColumn="0" w:lastRowFirstColumn="0" w:lastRowLastColumn="0"/>
              <w:rPr>
                <w:rFonts w:cs="Arial"/>
                <w:sz w:val="18"/>
                <w:szCs w:val="18"/>
              </w:rPr>
            </w:pPr>
            <w:r w:rsidRPr="00DA06C8">
              <w:rPr>
                <w:sz w:val="18"/>
                <w:szCs w:val="18"/>
              </w:rPr>
              <w:t>Establish and maintain a security awareness program. The purpose of a security awareness program is to educate the enterprise’s workforce on how to interact with enterprise assets and data in a secure manner. Conduct training at hire and, at a minimum, annually. Review and update content annually, or when significant enterprise changes occur that could impact this Safeguard.</w:t>
            </w:r>
          </w:p>
        </w:tc>
      </w:tr>
      <w:tr w:rsidR="00912533" w:rsidRPr="00587E5D" w14:paraId="2365D4A3" w14:textId="77777777" w:rsidTr="006C2302">
        <w:tc>
          <w:tcPr>
            <w:cnfStyle w:val="001000000000" w:firstRow="0" w:lastRow="0" w:firstColumn="1" w:lastColumn="0" w:oddVBand="0" w:evenVBand="0" w:oddHBand="0" w:evenHBand="0" w:firstRowFirstColumn="0" w:firstRowLastColumn="0" w:lastRowFirstColumn="0" w:lastRowLastColumn="0"/>
            <w:tcW w:w="1075" w:type="dxa"/>
          </w:tcPr>
          <w:p w14:paraId="1E4AE243" w14:textId="77777777" w:rsidR="00912533" w:rsidRPr="00DA06C8" w:rsidRDefault="00912533" w:rsidP="00DA06C8">
            <w:pPr>
              <w:spacing w:after="0" w:line="276" w:lineRule="auto"/>
              <w:jc w:val="center"/>
              <w:rPr>
                <w:rFonts w:cs="Arial"/>
                <w:sz w:val="18"/>
                <w:szCs w:val="18"/>
              </w:rPr>
            </w:pPr>
            <w:r w:rsidRPr="00DA06C8">
              <w:rPr>
                <w:sz w:val="18"/>
                <w:szCs w:val="18"/>
              </w:rPr>
              <w:t>14.2</w:t>
            </w:r>
          </w:p>
        </w:tc>
        <w:tc>
          <w:tcPr>
            <w:tcW w:w="1440" w:type="dxa"/>
          </w:tcPr>
          <w:p w14:paraId="39D6E168" w14:textId="77777777" w:rsidR="00912533" w:rsidRPr="00DA06C8" w:rsidRDefault="00912533" w:rsidP="00DA06C8">
            <w:pPr>
              <w:spacing w:after="0" w:line="276" w:lineRule="auto"/>
              <w:jc w:val="center"/>
              <w:cnfStyle w:val="000000000000" w:firstRow="0" w:lastRow="0" w:firstColumn="0" w:lastColumn="0" w:oddVBand="0" w:evenVBand="0" w:oddHBand="0" w:evenHBand="0" w:firstRowFirstColumn="0" w:firstRowLastColumn="0" w:lastRowFirstColumn="0" w:lastRowLastColumn="0"/>
              <w:rPr>
                <w:rFonts w:cs="Arial"/>
                <w:sz w:val="18"/>
                <w:szCs w:val="18"/>
              </w:rPr>
            </w:pPr>
            <w:r w:rsidRPr="00DA06C8">
              <w:rPr>
                <w:sz w:val="18"/>
                <w:szCs w:val="18"/>
              </w:rPr>
              <w:t>Educate 3</w:t>
            </w:r>
          </w:p>
        </w:tc>
        <w:tc>
          <w:tcPr>
            <w:tcW w:w="1530" w:type="dxa"/>
          </w:tcPr>
          <w:p w14:paraId="03922E0C" w14:textId="77777777" w:rsidR="00912533" w:rsidRPr="00DA06C8" w:rsidRDefault="00912533" w:rsidP="00DA06C8">
            <w:pPr>
              <w:spacing w:after="0" w:line="276" w:lineRule="auto"/>
              <w:cnfStyle w:val="000000000000" w:firstRow="0" w:lastRow="0" w:firstColumn="0" w:lastColumn="0" w:oddVBand="0" w:evenVBand="0" w:oddHBand="0" w:evenHBand="0" w:firstRowFirstColumn="0" w:firstRowLastColumn="0" w:lastRowFirstColumn="0" w:lastRowLastColumn="0"/>
              <w:rPr>
                <w:rFonts w:cs="Arial"/>
                <w:sz w:val="18"/>
                <w:szCs w:val="18"/>
              </w:rPr>
            </w:pPr>
            <w:r w:rsidRPr="00DA06C8">
              <w:rPr>
                <w:sz w:val="18"/>
                <w:szCs w:val="18"/>
              </w:rPr>
              <w:t>Train Workforce Members to Recognize Social Engineering Attacks</w:t>
            </w:r>
          </w:p>
        </w:tc>
        <w:tc>
          <w:tcPr>
            <w:tcW w:w="5130" w:type="dxa"/>
            <w:vAlign w:val="center"/>
          </w:tcPr>
          <w:p w14:paraId="19FD3EFB" w14:textId="77777777" w:rsidR="00912533" w:rsidRPr="00DA06C8" w:rsidRDefault="00912533" w:rsidP="00DA06C8">
            <w:pPr>
              <w:spacing w:after="0" w:line="276" w:lineRule="auto"/>
              <w:cnfStyle w:val="000000000000" w:firstRow="0" w:lastRow="0" w:firstColumn="0" w:lastColumn="0" w:oddVBand="0" w:evenVBand="0" w:oddHBand="0" w:evenHBand="0" w:firstRowFirstColumn="0" w:firstRowLastColumn="0" w:lastRowFirstColumn="0" w:lastRowLastColumn="0"/>
              <w:rPr>
                <w:rFonts w:cs="Arial"/>
                <w:sz w:val="18"/>
                <w:szCs w:val="18"/>
              </w:rPr>
            </w:pPr>
            <w:r w:rsidRPr="00DA06C8">
              <w:rPr>
                <w:sz w:val="18"/>
                <w:szCs w:val="18"/>
              </w:rPr>
              <w:t>Train workforce members to recognize social engineering attacks, such as phishing, business email compromise (BEC), pretexting, and tailgating. </w:t>
            </w:r>
          </w:p>
        </w:tc>
      </w:tr>
      <w:tr w:rsidR="00912533" w:rsidRPr="00587E5D" w14:paraId="195CBCFE" w14:textId="77777777" w:rsidTr="00FC6A31">
        <w:tc>
          <w:tcPr>
            <w:cnfStyle w:val="001000000000" w:firstRow="0" w:lastRow="0" w:firstColumn="1" w:lastColumn="0" w:oddVBand="0" w:evenVBand="0" w:oddHBand="0" w:evenHBand="0" w:firstRowFirstColumn="0" w:firstRowLastColumn="0" w:lastRowFirstColumn="0" w:lastRowLastColumn="0"/>
            <w:tcW w:w="1075" w:type="dxa"/>
          </w:tcPr>
          <w:p w14:paraId="149B4690" w14:textId="77777777" w:rsidR="00912533" w:rsidRPr="00DA06C8" w:rsidRDefault="00912533" w:rsidP="00DA06C8">
            <w:pPr>
              <w:spacing w:after="0" w:line="276" w:lineRule="auto"/>
              <w:jc w:val="center"/>
              <w:rPr>
                <w:rFonts w:cs="Arial"/>
                <w:sz w:val="18"/>
                <w:szCs w:val="18"/>
              </w:rPr>
            </w:pPr>
            <w:r w:rsidRPr="00DA06C8">
              <w:rPr>
                <w:sz w:val="18"/>
                <w:szCs w:val="18"/>
              </w:rPr>
              <w:t>14.3</w:t>
            </w:r>
          </w:p>
        </w:tc>
        <w:tc>
          <w:tcPr>
            <w:tcW w:w="1440" w:type="dxa"/>
          </w:tcPr>
          <w:p w14:paraId="23EEB185" w14:textId="77777777" w:rsidR="00912533" w:rsidRPr="00DA06C8" w:rsidRDefault="00912533" w:rsidP="00DA06C8">
            <w:pPr>
              <w:spacing w:after="0" w:line="276" w:lineRule="auto"/>
              <w:jc w:val="center"/>
              <w:cnfStyle w:val="000000000000" w:firstRow="0" w:lastRow="0" w:firstColumn="0" w:lastColumn="0" w:oddVBand="0" w:evenVBand="0" w:oddHBand="0" w:evenHBand="0" w:firstRowFirstColumn="0" w:firstRowLastColumn="0" w:lastRowFirstColumn="0" w:lastRowLastColumn="0"/>
              <w:rPr>
                <w:rFonts w:cs="Arial"/>
                <w:sz w:val="18"/>
                <w:szCs w:val="18"/>
              </w:rPr>
            </w:pPr>
            <w:r w:rsidRPr="00DA06C8">
              <w:rPr>
                <w:sz w:val="18"/>
                <w:szCs w:val="18"/>
              </w:rPr>
              <w:t>Educate 4</w:t>
            </w:r>
          </w:p>
        </w:tc>
        <w:tc>
          <w:tcPr>
            <w:tcW w:w="1530" w:type="dxa"/>
          </w:tcPr>
          <w:p w14:paraId="171CFF6E" w14:textId="77777777" w:rsidR="00912533" w:rsidRPr="00DA06C8" w:rsidRDefault="00912533" w:rsidP="00DA06C8">
            <w:pPr>
              <w:spacing w:after="0" w:line="276" w:lineRule="auto"/>
              <w:cnfStyle w:val="000000000000" w:firstRow="0" w:lastRow="0" w:firstColumn="0" w:lastColumn="0" w:oddVBand="0" w:evenVBand="0" w:oddHBand="0" w:evenHBand="0" w:firstRowFirstColumn="0" w:firstRowLastColumn="0" w:lastRowFirstColumn="0" w:lastRowLastColumn="0"/>
              <w:rPr>
                <w:rFonts w:cs="Arial"/>
                <w:sz w:val="18"/>
                <w:szCs w:val="18"/>
              </w:rPr>
            </w:pPr>
            <w:r w:rsidRPr="00DA06C8">
              <w:rPr>
                <w:sz w:val="18"/>
                <w:szCs w:val="18"/>
              </w:rPr>
              <w:t>Train Workforce Members on Authentication Best Practices</w:t>
            </w:r>
          </w:p>
        </w:tc>
        <w:tc>
          <w:tcPr>
            <w:tcW w:w="5130" w:type="dxa"/>
            <w:vAlign w:val="center"/>
          </w:tcPr>
          <w:p w14:paraId="4E7FD6B5" w14:textId="77777777" w:rsidR="00912533" w:rsidRPr="00DA06C8" w:rsidRDefault="00912533" w:rsidP="00DA06C8">
            <w:pPr>
              <w:spacing w:after="0" w:line="276" w:lineRule="auto"/>
              <w:cnfStyle w:val="000000000000" w:firstRow="0" w:lastRow="0" w:firstColumn="0" w:lastColumn="0" w:oddVBand="0" w:evenVBand="0" w:oddHBand="0" w:evenHBand="0" w:firstRowFirstColumn="0" w:firstRowLastColumn="0" w:lastRowFirstColumn="0" w:lastRowLastColumn="0"/>
              <w:rPr>
                <w:rFonts w:cs="Arial"/>
                <w:sz w:val="18"/>
                <w:szCs w:val="18"/>
              </w:rPr>
            </w:pPr>
            <w:r w:rsidRPr="00DA06C8">
              <w:rPr>
                <w:sz w:val="18"/>
                <w:szCs w:val="18"/>
              </w:rPr>
              <w:t>Train workforce members on authentication best practices. Example topics include MFA, password composition, and credential management.</w:t>
            </w:r>
          </w:p>
        </w:tc>
      </w:tr>
      <w:tr w:rsidR="00912533" w:rsidRPr="00587E5D" w14:paraId="2D185DFD" w14:textId="77777777" w:rsidTr="00FC6A31">
        <w:tc>
          <w:tcPr>
            <w:cnfStyle w:val="001000000000" w:firstRow="0" w:lastRow="0" w:firstColumn="1" w:lastColumn="0" w:oddVBand="0" w:evenVBand="0" w:oddHBand="0" w:evenHBand="0" w:firstRowFirstColumn="0" w:firstRowLastColumn="0" w:lastRowFirstColumn="0" w:lastRowLastColumn="0"/>
            <w:tcW w:w="1075" w:type="dxa"/>
          </w:tcPr>
          <w:p w14:paraId="15CB0A95" w14:textId="77777777" w:rsidR="00912533" w:rsidRPr="00DA06C8" w:rsidRDefault="00912533" w:rsidP="00DA06C8">
            <w:pPr>
              <w:spacing w:after="0" w:line="276" w:lineRule="auto"/>
              <w:jc w:val="center"/>
              <w:rPr>
                <w:rFonts w:cs="Arial"/>
                <w:sz w:val="18"/>
                <w:szCs w:val="18"/>
              </w:rPr>
            </w:pPr>
            <w:r w:rsidRPr="00DA06C8">
              <w:rPr>
                <w:sz w:val="18"/>
                <w:szCs w:val="18"/>
              </w:rPr>
              <w:t>14.4</w:t>
            </w:r>
          </w:p>
        </w:tc>
        <w:tc>
          <w:tcPr>
            <w:tcW w:w="1440" w:type="dxa"/>
          </w:tcPr>
          <w:p w14:paraId="2961B359" w14:textId="77777777" w:rsidR="00912533" w:rsidRPr="00DA06C8" w:rsidRDefault="00912533" w:rsidP="00DA06C8">
            <w:pPr>
              <w:spacing w:after="0" w:line="276" w:lineRule="auto"/>
              <w:jc w:val="center"/>
              <w:cnfStyle w:val="000000000000" w:firstRow="0" w:lastRow="0" w:firstColumn="0" w:lastColumn="0" w:oddVBand="0" w:evenVBand="0" w:oddHBand="0" w:evenHBand="0" w:firstRowFirstColumn="0" w:firstRowLastColumn="0" w:lastRowFirstColumn="0" w:lastRowLastColumn="0"/>
              <w:rPr>
                <w:rFonts w:cs="Arial"/>
                <w:sz w:val="18"/>
                <w:szCs w:val="18"/>
              </w:rPr>
            </w:pPr>
            <w:r w:rsidRPr="00DA06C8">
              <w:rPr>
                <w:sz w:val="18"/>
                <w:szCs w:val="18"/>
              </w:rPr>
              <w:t>Educate 5</w:t>
            </w:r>
          </w:p>
        </w:tc>
        <w:tc>
          <w:tcPr>
            <w:tcW w:w="1530" w:type="dxa"/>
          </w:tcPr>
          <w:p w14:paraId="242A202C" w14:textId="77777777" w:rsidR="00912533" w:rsidRPr="00DA06C8" w:rsidRDefault="00912533" w:rsidP="00DA06C8">
            <w:pPr>
              <w:spacing w:after="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A06C8">
              <w:rPr>
                <w:sz w:val="18"/>
                <w:szCs w:val="18"/>
              </w:rPr>
              <w:t>Train Workforce on Data Handling Best Practices</w:t>
            </w:r>
          </w:p>
        </w:tc>
        <w:tc>
          <w:tcPr>
            <w:tcW w:w="5130" w:type="dxa"/>
            <w:vAlign w:val="center"/>
          </w:tcPr>
          <w:p w14:paraId="7F20EC5B" w14:textId="77777777" w:rsidR="00912533" w:rsidRPr="00DA06C8" w:rsidRDefault="00912533" w:rsidP="00DA06C8">
            <w:pPr>
              <w:spacing w:after="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A06C8">
              <w:rPr>
                <w:sz w:val="18"/>
                <w:szCs w:val="18"/>
              </w:rPr>
              <w:t>Train workforce members on how to identify and properly store, transfer, archive, and destroy sensitive data. This also includes training workforce members on clear screen and desk best practices, such as locking their screen when they step away from their enterprise asset, erasing physical and virtual whiteboards at the end of meetings, and storing data and assets securely.</w:t>
            </w:r>
          </w:p>
        </w:tc>
      </w:tr>
      <w:tr w:rsidR="00912533" w:rsidRPr="00587E5D" w14:paraId="03E2975D" w14:textId="77777777" w:rsidTr="00FC6A31">
        <w:tc>
          <w:tcPr>
            <w:cnfStyle w:val="001000000000" w:firstRow="0" w:lastRow="0" w:firstColumn="1" w:lastColumn="0" w:oddVBand="0" w:evenVBand="0" w:oddHBand="0" w:evenHBand="0" w:firstRowFirstColumn="0" w:firstRowLastColumn="0" w:lastRowFirstColumn="0" w:lastRowLastColumn="0"/>
            <w:tcW w:w="1075" w:type="dxa"/>
          </w:tcPr>
          <w:p w14:paraId="1ADA815D" w14:textId="77777777" w:rsidR="00912533" w:rsidRPr="00DA06C8" w:rsidRDefault="00912533" w:rsidP="00DA06C8">
            <w:pPr>
              <w:spacing w:after="0" w:line="276" w:lineRule="auto"/>
              <w:jc w:val="center"/>
              <w:rPr>
                <w:rFonts w:cs="Arial"/>
                <w:sz w:val="18"/>
                <w:szCs w:val="18"/>
              </w:rPr>
            </w:pPr>
            <w:r w:rsidRPr="00DA06C8">
              <w:rPr>
                <w:sz w:val="18"/>
                <w:szCs w:val="18"/>
              </w:rPr>
              <w:t>14.5</w:t>
            </w:r>
          </w:p>
        </w:tc>
        <w:tc>
          <w:tcPr>
            <w:tcW w:w="1440" w:type="dxa"/>
          </w:tcPr>
          <w:p w14:paraId="4BA18714" w14:textId="77777777" w:rsidR="00912533" w:rsidRPr="00DA06C8" w:rsidRDefault="00912533" w:rsidP="00DA06C8">
            <w:pPr>
              <w:spacing w:after="0" w:line="276" w:lineRule="auto"/>
              <w:jc w:val="center"/>
              <w:cnfStyle w:val="000000000000" w:firstRow="0" w:lastRow="0" w:firstColumn="0" w:lastColumn="0" w:oddVBand="0" w:evenVBand="0" w:oddHBand="0" w:evenHBand="0" w:firstRowFirstColumn="0" w:firstRowLastColumn="0" w:lastRowFirstColumn="0" w:lastRowLastColumn="0"/>
              <w:rPr>
                <w:rFonts w:cs="Arial"/>
                <w:sz w:val="18"/>
                <w:szCs w:val="18"/>
              </w:rPr>
            </w:pPr>
            <w:r w:rsidRPr="00DA06C8">
              <w:rPr>
                <w:sz w:val="18"/>
                <w:szCs w:val="18"/>
              </w:rPr>
              <w:t xml:space="preserve">Educate 6 </w:t>
            </w:r>
          </w:p>
        </w:tc>
        <w:tc>
          <w:tcPr>
            <w:tcW w:w="1530" w:type="dxa"/>
          </w:tcPr>
          <w:p w14:paraId="0EC7F03F" w14:textId="77777777" w:rsidR="00912533" w:rsidRPr="00DA06C8" w:rsidRDefault="00912533" w:rsidP="00DA06C8">
            <w:pPr>
              <w:spacing w:after="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A06C8">
              <w:rPr>
                <w:sz w:val="18"/>
                <w:szCs w:val="18"/>
              </w:rPr>
              <w:t>Train Workforce Members on Causes of Unintentional Data Exposure</w:t>
            </w:r>
          </w:p>
        </w:tc>
        <w:tc>
          <w:tcPr>
            <w:tcW w:w="5130" w:type="dxa"/>
            <w:vAlign w:val="center"/>
          </w:tcPr>
          <w:p w14:paraId="27585C88" w14:textId="77777777" w:rsidR="00912533" w:rsidRPr="00DA06C8" w:rsidRDefault="00912533" w:rsidP="00DA06C8">
            <w:pPr>
              <w:spacing w:after="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A06C8">
              <w:rPr>
                <w:sz w:val="18"/>
                <w:szCs w:val="18"/>
              </w:rPr>
              <w:t xml:space="preserve">Train workforce members to be aware of causes </w:t>
            </w:r>
            <w:proofErr w:type="gramStart"/>
            <w:r w:rsidRPr="00DA06C8">
              <w:rPr>
                <w:sz w:val="18"/>
                <w:szCs w:val="18"/>
              </w:rPr>
              <w:t>for</w:t>
            </w:r>
            <w:proofErr w:type="gramEnd"/>
            <w:r w:rsidRPr="00DA06C8">
              <w:rPr>
                <w:sz w:val="18"/>
                <w:szCs w:val="18"/>
              </w:rPr>
              <w:t xml:space="preserve"> unintentional data exposure. Example topics include mis-delivery of sensitive data, losing a portable end-user device, or publishing data to unintended audiences.</w:t>
            </w:r>
          </w:p>
        </w:tc>
      </w:tr>
      <w:tr w:rsidR="00912533" w:rsidRPr="00587E5D" w14:paraId="2025A62A" w14:textId="77777777" w:rsidTr="00FC6A31">
        <w:tc>
          <w:tcPr>
            <w:cnfStyle w:val="001000000000" w:firstRow="0" w:lastRow="0" w:firstColumn="1" w:lastColumn="0" w:oddVBand="0" w:evenVBand="0" w:oddHBand="0" w:evenHBand="0" w:firstRowFirstColumn="0" w:firstRowLastColumn="0" w:lastRowFirstColumn="0" w:lastRowLastColumn="0"/>
            <w:tcW w:w="1075" w:type="dxa"/>
          </w:tcPr>
          <w:p w14:paraId="26D588FA" w14:textId="77777777" w:rsidR="00912533" w:rsidRPr="00DA06C8" w:rsidRDefault="00912533" w:rsidP="00DA06C8">
            <w:pPr>
              <w:spacing w:after="0" w:line="276" w:lineRule="auto"/>
              <w:jc w:val="center"/>
              <w:rPr>
                <w:rFonts w:cs="Arial"/>
                <w:sz w:val="18"/>
                <w:szCs w:val="18"/>
              </w:rPr>
            </w:pPr>
            <w:r w:rsidRPr="00DA06C8">
              <w:rPr>
                <w:sz w:val="18"/>
                <w:szCs w:val="18"/>
              </w:rPr>
              <w:t>14.6</w:t>
            </w:r>
          </w:p>
        </w:tc>
        <w:tc>
          <w:tcPr>
            <w:tcW w:w="1440" w:type="dxa"/>
          </w:tcPr>
          <w:p w14:paraId="68F4AF84" w14:textId="77777777" w:rsidR="00912533" w:rsidRPr="00DA06C8" w:rsidRDefault="00912533" w:rsidP="00DA06C8">
            <w:pPr>
              <w:spacing w:after="0" w:line="276" w:lineRule="auto"/>
              <w:jc w:val="center"/>
              <w:cnfStyle w:val="000000000000" w:firstRow="0" w:lastRow="0" w:firstColumn="0" w:lastColumn="0" w:oddVBand="0" w:evenVBand="0" w:oddHBand="0" w:evenHBand="0" w:firstRowFirstColumn="0" w:firstRowLastColumn="0" w:lastRowFirstColumn="0" w:lastRowLastColumn="0"/>
              <w:rPr>
                <w:rFonts w:cs="Arial"/>
                <w:sz w:val="18"/>
                <w:szCs w:val="18"/>
              </w:rPr>
            </w:pPr>
            <w:r w:rsidRPr="00DA06C8">
              <w:rPr>
                <w:sz w:val="18"/>
                <w:szCs w:val="18"/>
              </w:rPr>
              <w:t xml:space="preserve">Educate 7 </w:t>
            </w:r>
          </w:p>
        </w:tc>
        <w:tc>
          <w:tcPr>
            <w:tcW w:w="1530" w:type="dxa"/>
          </w:tcPr>
          <w:p w14:paraId="0DFE4CD9" w14:textId="77777777" w:rsidR="00912533" w:rsidRPr="00DA06C8" w:rsidRDefault="00912533" w:rsidP="00DA06C8">
            <w:pPr>
              <w:spacing w:after="0" w:line="276" w:lineRule="auto"/>
              <w:cnfStyle w:val="000000000000" w:firstRow="0" w:lastRow="0" w:firstColumn="0" w:lastColumn="0" w:oddVBand="0" w:evenVBand="0" w:oddHBand="0" w:evenHBand="0" w:firstRowFirstColumn="0" w:firstRowLastColumn="0" w:lastRowFirstColumn="0" w:lastRowLastColumn="0"/>
              <w:rPr>
                <w:rFonts w:cs="Arial"/>
                <w:sz w:val="18"/>
                <w:szCs w:val="18"/>
              </w:rPr>
            </w:pPr>
            <w:r w:rsidRPr="00DA06C8">
              <w:rPr>
                <w:sz w:val="18"/>
                <w:szCs w:val="18"/>
              </w:rPr>
              <w:t>Train Workforce Members on Recognizing and Reporting Security Incidents</w:t>
            </w:r>
          </w:p>
        </w:tc>
        <w:tc>
          <w:tcPr>
            <w:tcW w:w="5130" w:type="dxa"/>
            <w:vAlign w:val="center"/>
          </w:tcPr>
          <w:p w14:paraId="6FD6D7E7" w14:textId="77777777" w:rsidR="00912533" w:rsidRPr="00DA06C8" w:rsidRDefault="00912533" w:rsidP="00DA06C8">
            <w:pPr>
              <w:spacing w:after="0" w:line="276" w:lineRule="auto"/>
              <w:cnfStyle w:val="000000000000" w:firstRow="0" w:lastRow="0" w:firstColumn="0" w:lastColumn="0" w:oddVBand="0" w:evenVBand="0" w:oddHBand="0" w:evenHBand="0" w:firstRowFirstColumn="0" w:firstRowLastColumn="0" w:lastRowFirstColumn="0" w:lastRowLastColumn="0"/>
              <w:rPr>
                <w:rFonts w:cs="Arial"/>
                <w:sz w:val="18"/>
                <w:szCs w:val="18"/>
              </w:rPr>
            </w:pPr>
            <w:r w:rsidRPr="00DA06C8">
              <w:rPr>
                <w:sz w:val="18"/>
                <w:szCs w:val="18"/>
              </w:rPr>
              <w:t>Train workforce members to be able to recognize a potential incident and be able to report such an incident.</w:t>
            </w:r>
          </w:p>
        </w:tc>
      </w:tr>
      <w:tr w:rsidR="00912533" w:rsidRPr="00587E5D" w14:paraId="067EAA1E" w14:textId="77777777" w:rsidTr="00FC6A31">
        <w:tc>
          <w:tcPr>
            <w:cnfStyle w:val="001000000000" w:firstRow="0" w:lastRow="0" w:firstColumn="1" w:lastColumn="0" w:oddVBand="0" w:evenVBand="0" w:oddHBand="0" w:evenHBand="0" w:firstRowFirstColumn="0" w:firstRowLastColumn="0" w:lastRowFirstColumn="0" w:lastRowLastColumn="0"/>
            <w:tcW w:w="1075" w:type="dxa"/>
          </w:tcPr>
          <w:p w14:paraId="5F646CCD" w14:textId="77777777" w:rsidR="00912533" w:rsidRPr="00DA06C8" w:rsidRDefault="00912533" w:rsidP="00DA06C8">
            <w:pPr>
              <w:spacing w:after="0" w:line="276" w:lineRule="auto"/>
              <w:jc w:val="center"/>
              <w:rPr>
                <w:rFonts w:cs="Arial"/>
                <w:sz w:val="18"/>
                <w:szCs w:val="18"/>
              </w:rPr>
            </w:pPr>
            <w:r w:rsidRPr="00DA06C8">
              <w:rPr>
                <w:sz w:val="18"/>
                <w:szCs w:val="18"/>
              </w:rPr>
              <w:lastRenderedPageBreak/>
              <w:t>14.7</w:t>
            </w:r>
          </w:p>
        </w:tc>
        <w:tc>
          <w:tcPr>
            <w:tcW w:w="1440" w:type="dxa"/>
          </w:tcPr>
          <w:p w14:paraId="2AAEE29E" w14:textId="77777777" w:rsidR="00912533" w:rsidRPr="00DA06C8" w:rsidRDefault="00912533" w:rsidP="00DA06C8">
            <w:pPr>
              <w:spacing w:after="0"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DA06C8">
              <w:rPr>
                <w:sz w:val="18"/>
                <w:szCs w:val="18"/>
              </w:rPr>
              <w:t xml:space="preserve">Educate 8 </w:t>
            </w:r>
          </w:p>
        </w:tc>
        <w:tc>
          <w:tcPr>
            <w:tcW w:w="1530" w:type="dxa"/>
          </w:tcPr>
          <w:p w14:paraId="1238A1B1" w14:textId="77777777" w:rsidR="00912533" w:rsidRPr="00DA06C8" w:rsidRDefault="00912533" w:rsidP="00DA06C8">
            <w:pPr>
              <w:spacing w:after="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A06C8">
              <w:rPr>
                <w:sz w:val="18"/>
                <w:szCs w:val="18"/>
              </w:rPr>
              <w:t>Train Workforce on How to Identify and Report if Their Enterprise Assets are Missing Security Updates</w:t>
            </w:r>
          </w:p>
        </w:tc>
        <w:tc>
          <w:tcPr>
            <w:tcW w:w="5130" w:type="dxa"/>
            <w:vAlign w:val="center"/>
          </w:tcPr>
          <w:p w14:paraId="219FB20F" w14:textId="77777777" w:rsidR="00912533" w:rsidRPr="00DA06C8" w:rsidRDefault="00912533" w:rsidP="00DA06C8">
            <w:pPr>
              <w:spacing w:after="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A06C8">
              <w:rPr>
                <w:sz w:val="18"/>
                <w:szCs w:val="18"/>
              </w:rPr>
              <w:t>Train workforce to understand how to verify and report out-of-date software patches or any failures in automated processes and tools. Part of this training should include notifying IT personnel of any failures in automated processes and tools.</w:t>
            </w:r>
          </w:p>
        </w:tc>
      </w:tr>
      <w:tr w:rsidR="00912533" w:rsidRPr="00587E5D" w14:paraId="783547F2" w14:textId="77777777" w:rsidTr="00FC6A31">
        <w:tc>
          <w:tcPr>
            <w:cnfStyle w:val="001000000000" w:firstRow="0" w:lastRow="0" w:firstColumn="1" w:lastColumn="0" w:oddVBand="0" w:evenVBand="0" w:oddHBand="0" w:evenHBand="0" w:firstRowFirstColumn="0" w:firstRowLastColumn="0" w:lastRowFirstColumn="0" w:lastRowLastColumn="0"/>
            <w:tcW w:w="1075" w:type="dxa"/>
          </w:tcPr>
          <w:p w14:paraId="4450EB02" w14:textId="77777777" w:rsidR="00912533" w:rsidRPr="00DA06C8" w:rsidRDefault="00912533" w:rsidP="00DA06C8">
            <w:pPr>
              <w:spacing w:after="0" w:line="276" w:lineRule="auto"/>
              <w:jc w:val="center"/>
              <w:rPr>
                <w:sz w:val="18"/>
                <w:szCs w:val="18"/>
              </w:rPr>
            </w:pPr>
            <w:r w:rsidRPr="00DA06C8">
              <w:rPr>
                <w:sz w:val="18"/>
                <w:szCs w:val="18"/>
              </w:rPr>
              <w:t xml:space="preserve">14.8 </w:t>
            </w:r>
          </w:p>
        </w:tc>
        <w:tc>
          <w:tcPr>
            <w:tcW w:w="1440" w:type="dxa"/>
          </w:tcPr>
          <w:p w14:paraId="6F5488B6" w14:textId="77777777" w:rsidR="00912533" w:rsidRPr="00DA06C8" w:rsidRDefault="00912533" w:rsidP="00DA06C8">
            <w:pPr>
              <w:spacing w:after="0"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DA06C8">
              <w:rPr>
                <w:sz w:val="18"/>
                <w:szCs w:val="18"/>
              </w:rPr>
              <w:t xml:space="preserve">Educate 9 </w:t>
            </w:r>
          </w:p>
        </w:tc>
        <w:tc>
          <w:tcPr>
            <w:tcW w:w="1530" w:type="dxa"/>
          </w:tcPr>
          <w:p w14:paraId="190D97EB" w14:textId="77777777" w:rsidR="00912533" w:rsidRPr="00DA06C8" w:rsidRDefault="00912533" w:rsidP="00DA06C8">
            <w:pPr>
              <w:spacing w:after="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A06C8">
              <w:rPr>
                <w:sz w:val="18"/>
                <w:szCs w:val="18"/>
              </w:rPr>
              <w:t>Train Workforce on the Dangers of Connecting to and Transmitting Enterprise Data Over Insecure Networks</w:t>
            </w:r>
          </w:p>
        </w:tc>
        <w:tc>
          <w:tcPr>
            <w:tcW w:w="5130" w:type="dxa"/>
            <w:vAlign w:val="center"/>
          </w:tcPr>
          <w:p w14:paraId="3989D821" w14:textId="77777777" w:rsidR="00912533" w:rsidRPr="00DA06C8" w:rsidRDefault="00912533" w:rsidP="00DA06C8">
            <w:pPr>
              <w:spacing w:after="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A06C8">
              <w:rPr>
                <w:sz w:val="18"/>
                <w:szCs w:val="18"/>
              </w:rPr>
              <w:t>Train workforce members on the dangers of connecting to, and transmitting data over, insecure networks for enterprise activities. If the enterprise has remote workers, training must include guidance to ensure that all users securely configure their home network infrastructure.</w:t>
            </w:r>
          </w:p>
        </w:tc>
      </w:tr>
      <w:tr w:rsidR="00912533" w:rsidRPr="00587E5D" w14:paraId="43D82054" w14:textId="77777777" w:rsidTr="00FC6A31">
        <w:tc>
          <w:tcPr>
            <w:cnfStyle w:val="001000000000" w:firstRow="0" w:lastRow="0" w:firstColumn="1" w:lastColumn="0" w:oddVBand="0" w:evenVBand="0" w:oddHBand="0" w:evenHBand="0" w:firstRowFirstColumn="0" w:firstRowLastColumn="0" w:lastRowFirstColumn="0" w:lastRowLastColumn="0"/>
            <w:tcW w:w="1075" w:type="dxa"/>
          </w:tcPr>
          <w:p w14:paraId="2F160693" w14:textId="77777777" w:rsidR="00912533" w:rsidRPr="00DA06C8" w:rsidRDefault="00912533" w:rsidP="00DA06C8">
            <w:pPr>
              <w:spacing w:after="0" w:line="276" w:lineRule="auto"/>
              <w:jc w:val="center"/>
              <w:rPr>
                <w:sz w:val="18"/>
                <w:szCs w:val="18"/>
              </w:rPr>
            </w:pPr>
            <w:r w:rsidRPr="00DA06C8">
              <w:rPr>
                <w:sz w:val="18"/>
                <w:szCs w:val="18"/>
              </w:rPr>
              <w:t>17.3</w:t>
            </w:r>
          </w:p>
        </w:tc>
        <w:tc>
          <w:tcPr>
            <w:tcW w:w="1440" w:type="dxa"/>
          </w:tcPr>
          <w:p w14:paraId="7B071263" w14:textId="77777777" w:rsidR="00912533" w:rsidRPr="00DA06C8" w:rsidRDefault="00912533" w:rsidP="00DA06C8">
            <w:pPr>
              <w:spacing w:after="0"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DA06C8">
              <w:rPr>
                <w:sz w:val="18"/>
                <w:szCs w:val="18"/>
              </w:rPr>
              <w:t>Educate 7</w:t>
            </w:r>
          </w:p>
        </w:tc>
        <w:tc>
          <w:tcPr>
            <w:tcW w:w="1530" w:type="dxa"/>
          </w:tcPr>
          <w:p w14:paraId="595949C3" w14:textId="77777777" w:rsidR="00912533" w:rsidRPr="00DA06C8" w:rsidRDefault="00912533" w:rsidP="00DA06C8">
            <w:pPr>
              <w:spacing w:after="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A06C8">
              <w:rPr>
                <w:sz w:val="18"/>
                <w:szCs w:val="18"/>
              </w:rPr>
              <w:t>Establish and Maintain an Enterprise Process for Reporting Incidents</w:t>
            </w:r>
          </w:p>
        </w:tc>
        <w:tc>
          <w:tcPr>
            <w:tcW w:w="5130" w:type="dxa"/>
            <w:vAlign w:val="center"/>
          </w:tcPr>
          <w:p w14:paraId="516FA9F6" w14:textId="77777777" w:rsidR="00912533" w:rsidRPr="00DA06C8" w:rsidRDefault="00912533" w:rsidP="00DA06C8">
            <w:pPr>
              <w:spacing w:after="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A06C8">
              <w:rPr>
                <w:sz w:val="18"/>
                <w:szCs w:val="18"/>
              </w:rPr>
              <w:t xml:space="preserve">Establish and maintain an enterprise process for the workforce to report security incidents. The process includes reporting timeframe, personnel to report to, mechanism for reporting, and the minimum information to be reported. Ensure the process is publicly available to </w:t>
            </w:r>
            <w:proofErr w:type="gramStart"/>
            <w:r w:rsidRPr="00DA06C8">
              <w:rPr>
                <w:sz w:val="18"/>
                <w:szCs w:val="18"/>
              </w:rPr>
              <w:t>all of</w:t>
            </w:r>
            <w:proofErr w:type="gramEnd"/>
            <w:r w:rsidRPr="00DA06C8">
              <w:rPr>
                <w:sz w:val="18"/>
                <w:szCs w:val="18"/>
              </w:rPr>
              <w:t xml:space="preserve"> the workforce. Review annually, or when significant enterprise changes occur that could impact this Safeguard.</w:t>
            </w:r>
          </w:p>
        </w:tc>
      </w:tr>
    </w:tbl>
    <w:p w14:paraId="6925BE3E" w14:textId="77777777" w:rsidR="00D93CAE" w:rsidRDefault="00D93CAE">
      <w:pPr>
        <w:spacing w:before="0" w:after="0" w:line="276" w:lineRule="auto"/>
      </w:pPr>
    </w:p>
    <w:sectPr w:rsidR="00D93CAE" w:rsidSect="00C818AA">
      <w:type w:val="continuous"/>
      <w:pgSz w:w="12240" w:h="15840"/>
      <w:pgMar w:top="1440" w:right="1440" w:bottom="1440" w:left="1440" w:header="0" w:footer="720" w:gutter="0"/>
      <w:pgNumType w:start="19"/>
      <w:cols w:space="720"/>
      <w:formProt w:val="0"/>
      <w:titlePg/>
      <w:docGrid w:linePitch="360"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3717FC" w14:textId="77777777" w:rsidR="000E1549" w:rsidRDefault="000E1549">
      <w:pPr>
        <w:spacing w:line="240" w:lineRule="auto"/>
      </w:pPr>
      <w:r>
        <w:separator/>
      </w:r>
    </w:p>
  </w:endnote>
  <w:endnote w:type="continuationSeparator" w:id="0">
    <w:p w14:paraId="297B6385" w14:textId="77777777" w:rsidR="000E1549" w:rsidRDefault="000E154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charset w:val="01"/>
    <w:family w:val="swiss"/>
    <w:pitch w:val="variable"/>
  </w:font>
  <w:font w:name="DejaVu Sans">
    <w:panose1 w:val="00000000000000000000"/>
    <w:charset w:val="00"/>
    <w:family w:val="roman"/>
    <w:notTrueType/>
    <w:pitch w:val="default"/>
  </w:font>
  <w:font w:name="FreeSans">
    <w:altName w:val="Times New Roman"/>
    <w:panose1 w:val="00000000000000000000"/>
    <w:charset w:val="00"/>
    <w:family w:val="roman"/>
    <w:notTrueType/>
    <w:pitch w:val="default"/>
  </w:font>
  <w:font w:name="Acumin Pro">
    <w:altName w:val="Calibri"/>
    <w:charset w:val="4D"/>
    <w:family w:val="swiss"/>
    <w:pitch w:val="variable"/>
    <w:sig w:usb0="20000007" w:usb1="00000001"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B08B2" w14:textId="481721A0" w:rsidR="00C40BC9" w:rsidRPr="00B22E66" w:rsidRDefault="003670E8" w:rsidP="00803506">
    <w:pPr>
      <w:pStyle w:val="Footer"/>
      <w:jc w:val="left"/>
      <w:rPr>
        <w:sz w:val="14"/>
        <w:szCs w:val="14"/>
      </w:rPr>
    </w:pPr>
    <w:r>
      <w:rPr>
        <w:sz w:val="14"/>
        <w:szCs w:val="14"/>
      </w:rPr>
      <w:t>Security Awareness Skills Training</w:t>
    </w:r>
    <w:r w:rsidR="009A2F6C">
      <w:rPr>
        <w:sz w:val="14"/>
        <w:szCs w:val="14"/>
      </w:rPr>
      <w:t xml:space="preserve"> Policy Template</w:t>
    </w:r>
    <w:r w:rsidR="00C40BC9" w:rsidRPr="00B22E66">
      <w:rPr>
        <w:sz w:val="14"/>
        <w:szCs w:val="14"/>
      </w:rPr>
      <w:tab/>
    </w:r>
    <w:r w:rsidR="00C40BC9" w:rsidRPr="00B22E66">
      <w:rPr>
        <w:sz w:val="14"/>
        <w:szCs w:val="14"/>
      </w:rPr>
      <w:tab/>
      <w:t xml:space="preserve">Page </w:t>
    </w:r>
    <w:sdt>
      <w:sdtPr>
        <w:rPr>
          <w:sz w:val="14"/>
          <w:szCs w:val="14"/>
        </w:rPr>
        <w:id w:val="1509515099"/>
        <w:docPartObj>
          <w:docPartGallery w:val="Page Numbers (Bottom of Page)"/>
          <w:docPartUnique/>
        </w:docPartObj>
      </w:sdtPr>
      <w:sdtContent>
        <w:r w:rsidR="00C40BC9" w:rsidRPr="00B22E66">
          <w:rPr>
            <w:sz w:val="14"/>
            <w:szCs w:val="14"/>
          </w:rPr>
          <w:fldChar w:fldCharType="begin"/>
        </w:r>
        <w:r w:rsidR="00C40BC9" w:rsidRPr="00B22E66">
          <w:rPr>
            <w:sz w:val="14"/>
            <w:szCs w:val="14"/>
          </w:rPr>
          <w:instrText>PAGE</w:instrText>
        </w:r>
        <w:r w:rsidR="00C40BC9" w:rsidRPr="00B22E66">
          <w:rPr>
            <w:sz w:val="14"/>
            <w:szCs w:val="14"/>
          </w:rPr>
          <w:fldChar w:fldCharType="separate"/>
        </w:r>
        <w:r w:rsidR="00C40BC9" w:rsidRPr="00B22E66">
          <w:rPr>
            <w:noProof/>
            <w:sz w:val="14"/>
            <w:szCs w:val="14"/>
          </w:rPr>
          <w:t>7</w:t>
        </w:r>
        <w:r w:rsidR="00C40BC9" w:rsidRPr="00B22E66">
          <w:rPr>
            <w:sz w:val="14"/>
            <w:szCs w:val="14"/>
          </w:rPr>
          <w:fldChar w:fldCharType="end"/>
        </w:r>
      </w:sdtContent>
    </w:sdt>
  </w:p>
  <w:p w14:paraId="1058F8BB" w14:textId="77777777" w:rsidR="00C40BC9" w:rsidRDefault="00C40BC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83771" w14:textId="4FD74635" w:rsidR="00273809" w:rsidRPr="00B22E66" w:rsidRDefault="003670E8" w:rsidP="00803506">
    <w:pPr>
      <w:pStyle w:val="Footer"/>
      <w:jc w:val="left"/>
      <w:rPr>
        <w:sz w:val="14"/>
        <w:szCs w:val="14"/>
      </w:rPr>
    </w:pPr>
    <w:r>
      <w:rPr>
        <w:sz w:val="14"/>
        <w:szCs w:val="14"/>
      </w:rPr>
      <w:t>Security Awareness Skills Training</w:t>
    </w:r>
    <w:r w:rsidR="006A2B45">
      <w:rPr>
        <w:sz w:val="14"/>
        <w:szCs w:val="14"/>
      </w:rPr>
      <w:t xml:space="preserve"> Policy Template</w:t>
    </w:r>
    <w:r w:rsidR="00273809" w:rsidRPr="00B22E66">
      <w:rPr>
        <w:sz w:val="14"/>
        <w:szCs w:val="14"/>
      </w:rPr>
      <w:tab/>
    </w:r>
    <w:r w:rsidR="00C818AA">
      <w:rPr>
        <w:sz w:val="14"/>
        <w:szCs w:val="14"/>
      </w:rPr>
      <w:tab/>
    </w:r>
    <w:r w:rsidR="00273809" w:rsidRPr="00B22E66">
      <w:rPr>
        <w:sz w:val="14"/>
        <w:szCs w:val="14"/>
      </w:rPr>
      <w:t xml:space="preserve">Page </w:t>
    </w:r>
    <w:sdt>
      <w:sdtPr>
        <w:rPr>
          <w:sz w:val="14"/>
          <w:szCs w:val="14"/>
        </w:rPr>
        <w:id w:val="1407641477"/>
        <w:docPartObj>
          <w:docPartGallery w:val="Page Numbers (Bottom of Page)"/>
          <w:docPartUnique/>
        </w:docPartObj>
      </w:sdtPr>
      <w:sdtContent>
        <w:r w:rsidR="00273809" w:rsidRPr="00B22E66">
          <w:rPr>
            <w:sz w:val="14"/>
            <w:szCs w:val="14"/>
          </w:rPr>
          <w:fldChar w:fldCharType="begin"/>
        </w:r>
        <w:r w:rsidR="00273809" w:rsidRPr="00B22E66">
          <w:rPr>
            <w:sz w:val="14"/>
            <w:szCs w:val="14"/>
          </w:rPr>
          <w:instrText>PAGE</w:instrText>
        </w:r>
        <w:r w:rsidR="00273809" w:rsidRPr="00B22E66">
          <w:rPr>
            <w:sz w:val="14"/>
            <w:szCs w:val="14"/>
          </w:rPr>
          <w:fldChar w:fldCharType="separate"/>
        </w:r>
        <w:r w:rsidR="00273809" w:rsidRPr="00B22E66">
          <w:rPr>
            <w:noProof/>
            <w:sz w:val="14"/>
            <w:szCs w:val="14"/>
          </w:rPr>
          <w:t>7</w:t>
        </w:r>
        <w:r w:rsidR="00273809" w:rsidRPr="00B22E66">
          <w:rPr>
            <w:sz w:val="14"/>
            <w:szCs w:val="14"/>
          </w:rPr>
          <w:fldChar w:fldCharType="end"/>
        </w:r>
      </w:sdtContent>
    </w:sdt>
  </w:p>
  <w:p w14:paraId="1F93C3E4" w14:textId="77777777" w:rsidR="00273809" w:rsidRDefault="0027380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3FBC61" w14:textId="77777777" w:rsidR="000E1549" w:rsidRDefault="000E1549">
      <w:pPr>
        <w:spacing w:line="240" w:lineRule="auto"/>
      </w:pPr>
      <w:r>
        <w:separator/>
      </w:r>
    </w:p>
  </w:footnote>
  <w:footnote w:type="continuationSeparator" w:id="0">
    <w:p w14:paraId="45B6AD82" w14:textId="77777777" w:rsidR="000E1549" w:rsidRDefault="000E154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9419281"/>
      <w:docPartObj>
        <w:docPartGallery w:val="Watermarks"/>
        <w:docPartUnique/>
      </w:docPartObj>
    </w:sdtPr>
    <w:sdtContent>
      <w:p w14:paraId="609EDE09" w14:textId="0C7E14E9" w:rsidR="00C40BC9" w:rsidRDefault="00000000">
        <w:pPr>
          <w:pStyle w:val="Header"/>
        </w:pPr>
        <w:r>
          <w:rPr>
            <w:noProof/>
          </w:rPr>
          <w:pict w14:anchorId="4C5A60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70517" o:spid="_x0000_s1026" type="#_x0000_t136" style="position:absolute;margin-left:0;margin-top:0;width:468pt;height:280.8pt;z-index:-25165824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3356319"/>
      <w:docPartObj>
        <w:docPartGallery w:val="Watermarks"/>
        <w:docPartUnique/>
      </w:docPartObj>
    </w:sdtPr>
    <w:sdtContent>
      <w:p w14:paraId="5394AEE3" w14:textId="1154AF0A" w:rsidR="00273809" w:rsidRDefault="00DF521E">
        <w:pPr>
          <w:pStyle w:val="Header"/>
        </w:pPr>
        <w:r>
          <w:rPr>
            <w:noProof/>
          </w:rPr>
          <mc:AlternateContent>
            <mc:Choice Requires="wps">
              <w:drawing>
                <wp:anchor distT="0" distB="0" distL="114300" distR="114300" simplePos="0" relativeHeight="251657216" behindDoc="1" locked="0" layoutInCell="0" allowOverlap="1" wp14:anchorId="7E414B50" wp14:editId="27C37B0F">
                  <wp:simplePos x="0" y="0"/>
                  <wp:positionH relativeFrom="margin">
                    <wp:align>center</wp:align>
                  </wp:positionH>
                  <wp:positionV relativeFrom="margin">
                    <wp:align>center</wp:align>
                  </wp:positionV>
                  <wp:extent cx="5943600" cy="3566160"/>
                  <wp:effectExtent l="0" t="0" r="0" b="0"/>
                  <wp:wrapNone/>
                  <wp:docPr id="116174809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943600" cy="356616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0E179D82" w14:textId="77777777" w:rsidR="00DF521E" w:rsidRDefault="00DF521E" w:rsidP="00DF521E">
                              <w:pPr>
                                <w:jc w:val="center"/>
                                <w:rPr>
                                  <w:rFonts w:ascii="Calibri" w:hAnsi="Calibri" w:cs="Calibri"/>
                                  <w:color w:val="C0C0C0"/>
                                  <w:sz w:val="2"/>
                                  <w:szCs w:val="2"/>
                                  <w14:textFill>
                                    <w14:solidFill>
                                      <w14:srgbClr w14:val="C0C0C0">
                                        <w14:alpha w14:val="50000"/>
                                      </w14:srgbClr>
                                    </w14:solidFill>
                                  </w14:textFill>
                                </w:rPr>
                              </w:pPr>
                              <w:r>
                                <w:rPr>
                                  <w:rFonts w:ascii="Calibri" w:hAnsi="Calibri" w:cs="Calibri"/>
                                  <w:color w:val="C0C0C0"/>
                                  <w:sz w:val="2"/>
                                  <w:szCs w:val="2"/>
                                  <w14:textFill>
                                    <w14:solidFill>
                                      <w14:srgbClr w14:val="C0C0C0">
                                        <w14:alpha w14:val="50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7E414B50" id="_x0000_t202" coordsize="21600,21600" o:spt="202" path="m,l,21600r21600,l21600,xe">
                  <v:stroke joinstyle="miter"/>
                  <v:path gradientshapeok="t" o:connecttype="rect"/>
                </v:shapetype>
                <v:shape id="Text Box 3" o:spid="_x0000_s1028" type="#_x0000_t202" style="position:absolute;margin-left:0;margin-top:0;width:468pt;height:280.8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" o:allowincell="f" filled="f" stroked="f">
                  <v:stroke joinstyle="round"/>
                  <o:lock v:ext="edit" shapetype="t"/>
                  <v:textbox style="mso-fit-shape-to-text:t">
                    <w:txbxContent>
                      <w:p w14:paraId="0E179D82" w14:textId="77777777" w:rsidR="00DF521E" w:rsidRDefault="00DF521E" w:rsidP="00DF521E">
                        <w:pPr>
                          <w:jc w:val="center"/>
                          <w:rPr>
                            <w:rFonts w:ascii="Calibri" w:hAnsi="Calibri" w:cs="Calibri"/>
                            <w:color w:val="C0C0C0"/>
                            <w:sz w:val="2"/>
                            <w:szCs w:val="2"/>
                            <w14:textFill>
                              <w14:solidFill>
                                <w14:srgbClr w14:val="C0C0C0">
                                  <w14:alpha w14:val="50000"/>
                                </w14:srgbClr>
                              </w14:solidFill>
                            </w14:textFill>
                          </w:rPr>
                        </w:pPr>
                        <w:r>
                          <w:rPr>
                            <w:rFonts w:ascii="Calibri" w:hAnsi="Calibri" w:cs="Calibri"/>
                            <w:color w:val="C0C0C0"/>
                            <w:sz w:val="2"/>
                            <w:szCs w:val="2"/>
                            <w14:textFill>
                              <w14:solidFill>
                                <w14:srgbClr w14:val="C0C0C0">
                                  <w14:alpha w14:val="50000"/>
                                </w14:srgbClr>
                              </w14:solidFill>
                            </w14:textFill>
                          </w:rPr>
                          <w:t>DRAFT</w:t>
                        </w:r>
                      </w:p>
                    </w:txbxContent>
                  </v:textbox>
                  <w10:wrap anchorx="margin" anchory="margin"/>
                </v:shape>
              </w:pict>
            </mc:Fallback>
          </mc:AlternateConten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00000002">
      <w:start w:val="1"/>
      <w:numFmt w:val="bullet"/>
      <w:lvlText w:val="•"/>
      <w:lvlJc w:val="left"/>
      <w:pPr>
        <w:ind w:left="1440" w:hanging="360"/>
      </w:pPr>
    </w:lvl>
    <w:lvl w:ilvl="2" w:tplc="00000003">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C53529"/>
    <w:multiLevelType w:val="multilevel"/>
    <w:tmpl w:val="692AF7CE"/>
    <w:lvl w:ilvl="0">
      <w:start w:val="1"/>
      <w:numFmt w:val="decimal"/>
      <w:lvlText w:val="%1."/>
      <w:lvlJc w:val="left"/>
      <w:pPr>
        <w:ind w:left="360" w:hanging="360"/>
      </w:pPr>
      <w:rPr>
        <w:rFonts w:hint="default"/>
        <w:b/>
        <w:i w:val="0"/>
      </w:rPr>
    </w:lvl>
    <w:lvl w:ilvl="1">
      <w:start w:val="1"/>
      <w:numFmt w:val="lowerLetter"/>
      <w:pStyle w:val="List1Number"/>
      <w:lvlText w:val="%2."/>
      <w:lvlJc w:val="left"/>
      <w:pPr>
        <w:ind w:left="720" w:hanging="360"/>
      </w:pPr>
      <w:rPr>
        <w:rFonts w:hint="default"/>
        <w:b/>
        <w:i w:val="0"/>
      </w:rPr>
    </w:lvl>
    <w:lvl w:ilvl="2">
      <w:start w:val="1"/>
      <w:numFmt w:val="lowerRoman"/>
      <w:lvlText w:val="%3."/>
      <w:lvlJc w:val="left"/>
      <w:pPr>
        <w:ind w:left="1080" w:hanging="360"/>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0FC7413"/>
    <w:multiLevelType w:val="hybridMultilevel"/>
    <w:tmpl w:val="8F5C57A8"/>
    <w:lvl w:ilvl="0" w:tplc="04090001">
      <w:start w:val="1"/>
      <w:numFmt w:val="bullet"/>
      <w:lvlText w:val=""/>
      <w:lvlJc w:val="left"/>
      <w:pPr>
        <w:ind w:left="890" w:hanging="360"/>
      </w:pPr>
      <w:rPr>
        <w:rFonts w:ascii="Symbol" w:hAnsi="Symbol"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3" w15:restartNumberingAfterBreak="0">
    <w:nsid w:val="04D81126"/>
    <w:multiLevelType w:val="multilevel"/>
    <w:tmpl w:val="0226D440"/>
    <w:styleLink w:val="BM-OutlineHeads"/>
    <w:lvl w:ilvl="0">
      <w:start w:val="1"/>
      <w:numFmt w:val="decimal"/>
      <w:pStyle w:val="OutlineLvl1"/>
      <w:suff w:val="space"/>
      <w:lvlText w:val="%1"/>
      <w:lvlJc w:val="left"/>
      <w:pPr>
        <w:ind w:left="0" w:firstLine="0"/>
      </w:pPr>
      <w:rPr>
        <w:rFonts w:hint="default"/>
      </w:rPr>
    </w:lvl>
    <w:lvl w:ilvl="1">
      <w:start w:val="1"/>
      <w:numFmt w:val="decimal"/>
      <w:pStyle w:val="OutlineLvl2"/>
      <w:suff w:val="space"/>
      <w:lvlText w:val="%1.%2"/>
      <w:lvlJc w:val="left"/>
      <w:pPr>
        <w:ind w:left="0" w:firstLine="0"/>
      </w:pPr>
      <w:rPr>
        <w:rFonts w:hint="default"/>
      </w:rPr>
    </w:lvl>
    <w:lvl w:ilvl="2">
      <w:start w:val="1"/>
      <w:numFmt w:val="decimal"/>
      <w:pStyle w:val="OutlineLvl3"/>
      <w:suff w:val="space"/>
      <w:lvlText w:val="%1.%2.%3"/>
      <w:lvlJc w:val="left"/>
      <w:pPr>
        <w:ind w:left="0" w:firstLine="0"/>
      </w:pPr>
      <w:rPr>
        <w:rFonts w:hint="default"/>
      </w:rPr>
    </w:lvl>
    <w:lvl w:ilvl="3">
      <w:start w:val="1"/>
      <w:numFmt w:val="decimal"/>
      <w:pStyle w:val="OutlineLvl4"/>
      <w:suff w:val="space"/>
      <w:lvlText w:val="%1.%2.%3.%4"/>
      <w:lvlJc w:val="left"/>
      <w:pPr>
        <w:ind w:left="0" w:firstLine="0"/>
      </w:pPr>
      <w:rPr>
        <w:rFonts w:hint="default"/>
      </w:rPr>
    </w:lvl>
    <w:lvl w:ilvl="4">
      <w:start w:val="1"/>
      <w:numFmt w:val="decimal"/>
      <w:pStyle w:val="OutlineLvl5"/>
      <w:suff w:val="space"/>
      <w:lvlText w:val="%1.%2.%3.%4.%5"/>
      <w:lvlJc w:val="left"/>
      <w:pPr>
        <w:ind w:left="0" w:firstLine="1440"/>
      </w:pPr>
      <w:rPr>
        <w:rFonts w:hint="default"/>
      </w:rPr>
    </w:lvl>
    <w:lvl w:ilvl="5">
      <w:start w:val="1"/>
      <w:numFmt w:val="decimal"/>
      <w:pStyle w:val="OutlineLvl6"/>
      <w:suff w:val="space"/>
      <w:lvlText w:val="%1.%2.%3.%4.%5.%6"/>
      <w:lvlJc w:val="left"/>
      <w:pPr>
        <w:ind w:left="0" w:firstLine="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08572EEF"/>
    <w:multiLevelType w:val="hybridMultilevel"/>
    <w:tmpl w:val="AA8A0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AD754D"/>
    <w:multiLevelType w:val="hybridMultilevel"/>
    <w:tmpl w:val="D568A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DA24114"/>
    <w:multiLevelType w:val="hybridMultilevel"/>
    <w:tmpl w:val="B4EC6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0E6017"/>
    <w:multiLevelType w:val="hybridMultilevel"/>
    <w:tmpl w:val="57DAC7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98525D"/>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803577A"/>
    <w:multiLevelType w:val="hybridMultilevel"/>
    <w:tmpl w:val="545E2A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193DF7"/>
    <w:multiLevelType w:val="hybridMultilevel"/>
    <w:tmpl w:val="D8BE72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C24FF9"/>
    <w:multiLevelType w:val="multilevel"/>
    <w:tmpl w:val="0226D440"/>
    <w:numStyleLink w:val="BM-OutlineHeads"/>
  </w:abstractNum>
  <w:abstractNum w:abstractNumId="12" w15:restartNumberingAfterBreak="0">
    <w:nsid w:val="1FBE63C3"/>
    <w:multiLevelType w:val="hybridMultilevel"/>
    <w:tmpl w:val="F174ACDA"/>
    <w:lvl w:ilvl="0" w:tplc="BBB6D2D8">
      <w:start w:val="1"/>
      <w:numFmt w:val="decimal"/>
      <w:pStyle w:val="BodyListLvl1-Numb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BF2B79"/>
    <w:multiLevelType w:val="hybridMultilevel"/>
    <w:tmpl w:val="D57C76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E35608"/>
    <w:multiLevelType w:val="hybridMultilevel"/>
    <w:tmpl w:val="86363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2414F96"/>
    <w:multiLevelType w:val="hybridMultilevel"/>
    <w:tmpl w:val="B1E659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45F1212"/>
    <w:multiLevelType w:val="hybridMultilevel"/>
    <w:tmpl w:val="FFAAC15C"/>
    <w:lvl w:ilvl="0" w:tplc="C652D7BE">
      <w:start w:val="1"/>
      <w:numFmt w:val="bullet"/>
      <w:pStyle w:val="BodyListLvl2-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6CC1B04"/>
    <w:multiLevelType w:val="hybridMultilevel"/>
    <w:tmpl w:val="3CB8A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D6021F"/>
    <w:multiLevelType w:val="hybridMultilevel"/>
    <w:tmpl w:val="36FCE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A9429EB"/>
    <w:multiLevelType w:val="hybridMultilevel"/>
    <w:tmpl w:val="A24CE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B05244B"/>
    <w:multiLevelType w:val="hybridMultilevel"/>
    <w:tmpl w:val="FB661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1B061EA"/>
    <w:multiLevelType w:val="hybridMultilevel"/>
    <w:tmpl w:val="1E949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3F02A30"/>
    <w:multiLevelType w:val="hybridMultilevel"/>
    <w:tmpl w:val="639EF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B97012"/>
    <w:multiLevelType w:val="hybridMultilevel"/>
    <w:tmpl w:val="7690F3B6"/>
    <w:lvl w:ilvl="0" w:tplc="04090001">
      <w:start w:val="1"/>
      <w:numFmt w:val="bullet"/>
      <w:lvlText w:val=""/>
      <w:lvlJc w:val="left"/>
      <w:pPr>
        <w:ind w:left="775" w:hanging="360"/>
      </w:pPr>
      <w:rPr>
        <w:rFonts w:ascii="Symbol" w:hAnsi="Symbol" w:hint="default"/>
      </w:rPr>
    </w:lvl>
    <w:lvl w:ilvl="1" w:tplc="04090003">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24" w15:restartNumberingAfterBreak="0">
    <w:nsid w:val="4C5A5362"/>
    <w:multiLevelType w:val="hybridMultilevel"/>
    <w:tmpl w:val="47724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0D84183"/>
    <w:multiLevelType w:val="hybridMultilevel"/>
    <w:tmpl w:val="0A548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36B7F2D"/>
    <w:multiLevelType w:val="hybridMultilevel"/>
    <w:tmpl w:val="6F00C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38D2297"/>
    <w:multiLevelType w:val="multilevel"/>
    <w:tmpl w:val="6A001C4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8" w15:restartNumberingAfterBreak="0">
    <w:nsid w:val="554D2570"/>
    <w:multiLevelType w:val="hybridMultilevel"/>
    <w:tmpl w:val="EC44A1D8"/>
    <w:lvl w:ilvl="0" w:tplc="04090001">
      <w:start w:val="1"/>
      <w:numFmt w:val="bullet"/>
      <w:lvlText w:val=""/>
      <w:lvlJc w:val="left"/>
      <w:pPr>
        <w:ind w:left="831" w:hanging="360"/>
      </w:pPr>
      <w:rPr>
        <w:rFonts w:ascii="Symbol" w:hAnsi="Symbol" w:hint="default"/>
      </w:rPr>
    </w:lvl>
    <w:lvl w:ilvl="1" w:tplc="04090003" w:tentative="1">
      <w:start w:val="1"/>
      <w:numFmt w:val="bullet"/>
      <w:lvlText w:val="o"/>
      <w:lvlJc w:val="left"/>
      <w:pPr>
        <w:ind w:left="1551" w:hanging="360"/>
      </w:pPr>
      <w:rPr>
        <w:rFonts w:ascii="Courier New" w:hAnsi="Courier New" w:cs="Courier New" w:hint="default"/>
      </w:rPr>
    </w:lvl>
    <w:lvl w:ilvl="2" w:tplc="04090005" w:tentative="1">
      <w:start w:val="1"/>
      <w:numFmt w:val="bullet"/>
      <w:lvlText w:val=""/>
      <w:lvlJc w:val="left"/>
      <w:pPr>
        <w:ind w:left="2271" w:hanging="360"/>
      </w:pPr>
      <w:rPr>
        <w:rFonts w:ascii="Wingdings" w:hAnsi="Wingdings" w:hint="default"/>
      </w:rPr>
    </w:lvl>
    <w:lvl w:ilvl="3" w:tplc="04090001" w:tentative="1">
      <w:start w:val="1"/>
      <w:numFmt w:val="bullet"/>
      <w:lvlText w:val=""/>
      <w:lvlJc w:val="left"/>
      <w:pPr>
        <w:ind w:left="2991" w:hanging="360"/>
      </w:pPr>
      <w:rPr>
        <w:rFonts w:ascii="Symbol" w:hAnsi="Symbol" w:hint="default"/>
      </w:rPr>
    </w:lvl>
    <w:lvl w:ilvl="4" w:tplc="04090003" w:tentative="1">
      <w:start w:val="1"/>
      <w:numFmt w:val="bullet"/>
      <w:lvlText w:val="o"/>
      <w:lvlJc w:val="left"/>
      <w:pPr>
        <w:ind w:left="3711" w:hanging="360"/>
      </w:pPr>
      <w:rPr>
        <w:rFonts w:ascii="Courier New" w:hAnsi="Courier New" w:cs="Courier New" w:hint="default"/>
      </w:rPr>
    </w:lvl>
    <w:lvl w:ilvl="5" w:tplc="04090005" w:tentative="1">
      <w:start w:val="1"/>
      <w:numFmt w:val="bullet"/>
      <w:lvlText w:val=""/>
      <w:lvlJc w:val="left"/>
      <w:pPr>
        <w:ind w:left="4431" w:hanging="360"/>
      </w:pPr>
      <w:rPr>
        <w:rFonts w:ascii="Wingdings" w:hAnsi="Wingdings" w:hint="default"/>
      </w:rPr>
    </w:lvl>
    <w:lvl w:ilvl="6" w:tplc="04090001" w:tentative="1">
      <w:start w:val="1"/>
      <w:numFmt w:val="bullet"/>
      <w:lvlText w:val=""/>
      <w:lvlJc w:val="left"/>
      <w:pPr>
        <w:ind w:left="5151" w:hanging="360"/>
      </w:pPr>
      <w:rPr>
        <w:rFonts w:ascii="Symbol" w:hAnsi="Symbol" w:hint="default"/>
      </w:rPr>
    </w:lvl>
    <w:lvl w:ilvl="7" w:tplc="04090003" w:tentative="1">
      <w:start w:val="1"/>
      <w:numFmt w:val="bullet"/>
      <w:lvlText w:val="o"/>
      <w:lvlJc w:val="left"/>
      <w:pPr>
        <w:ind w:left="5871" w:hanging="360"/>
      </w:pPr>
      <w:rPr>
        <w:rFonts w:ascii="Courier New" w:hAnsi="Courier New" w:cs="Courier New" w:hint="default"/>
      </w:rPr>
    </w:lvl>
    <w:lvl w:ilvl="8" w:tplc="04090005" w:tentative="1">
      <w:start w:val="1"/>
      <w:numFmt w:val="bullet"/>
      <w:lvlText w:val=""/>
      <w:lvlJc w:val="left"/>
      <w:pPr>
        <w:ind w:left="6591" w:hanging="360"/>
      </w:pPr>
      <w:rPr>
        <w:rFonts w:ascii="Wingdings" w:hAnsi="Wingdings" w:hint="default"/>
      </w:rPr>
    </w:lvl>
  </w:abstractNum>
  <w:abstractNum w:abstractNumId="29" w15:restartNumberingAfterBreak="0">
    <w:nsid w:val="55C77240"/>
    <w:multiLevelType w:val="hybridMultilevel"/>
    <w:tmpl w:val="8D8E01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948560F"/>
    <w:multiLevelType w:val="hybridMultilevel"/>
    <w:tmpl w:val="A97461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E970E1A"/>
    <w:multiLevelType w:val="hybridMultilevel"/>
    <w:tmpl w:val="67F20B6C"/>
    <w:lvl w:ilvl="0" w:tplc="77F6A836">
      <w:start w:val="1"/>
      <w:numFmt w:val="bullet"/>
      <w:pStyle w:val="BodyListLvl1-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2FA5B6D"/>
    <w:multiLevelType w:val="hybridMultilevel"/>
    <w:tmpl w:val="6F9ABF24"/>
    <w:lvl w:ilvl="0" w:tplc="6718610E">
      <w:start w:val="1"/>
      <w:numFmt w:val="decimal"/>
      <w:pStyle w:val="BodyListLvl2-Numb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3" w15:restartNumberingAfterBreak="0">
    <w:nsid w:val="6DC32EA0"/>
    <w:multiLevelType w:val="hybridMultilevel"/>
    <w:tmpl w:val="E12015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1A776EB"/>
    <w:multiLevelType w:val="hybridMultilevel"/>
    <w:tmpl w:val="EA3CA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1BE4938"/>
    <w:multiLevelType w:val="hybridMultilevel"/>
    <w:tmpl w:val="6E0AE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53F4487"/>
    <w:multiLevelType w:val="hybridMultilevel"/>
    <w:tmpl w:val="410E19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8E25903"/>
    <w:multiLevelType w:val="hybridMultilevel"/>
    <w:tmpl w:val="330227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8EC41F2"/>
    <w:multiLevelType w:val="hybridMultilevel"/>
    <w:tmpl w:val="4164E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7088345">
    <w:abstractNumId w:val="27"/>
  </w:num>
  <w:num w:numId="2" w16cid:durableId="1355420694">
    <w:abstractNumId w:val="8"/>
  </w:num>
  <w:num w:numId="3" w16cid:durableId="1715078066">
    <w:abstractNumId w:val="3"/>
  </w:num>
  <w:num w:numId="4" w16cid:durableId="1070807641">
    <w:abstractNumId w:val="31"/>
  </w:num>
  <w:num w:numId="5" w16cid:durableId="1904678680">
    <w:abstractNumId w:val="16"/>
  </w:num>
  <w:num w:numId="6" w16cid:durableId="47462066">
    <w:abstractNumId w:val="12"/>
  </w:num>
  <w:num w:numId="7" w16cid:durableId="344675892">
    <w:abstractNumId w:val="32"/>
  </w:num>
  <w:num w:numId="8" w16cid:durableId="1727872493">
    <w:abstractNumId w:val="11"/>
  </w:num>
  <w:num w:numId="9" w16cid:durableId="1272934579">
    <w:abstractNumId w:val="18"/>
  </w:num>
  <w:num w:numId="10" w16cid:durableId="462694332">
    <w:abstractNumId w:val="26"/>
  </w:num>
  <w:num w:numId="11" w16cid:durableId="383866823">
    <w:abstractNumId w:val="6"/>
  </w:num>
  <w:num w:numId="12" w16cid:durableId="1470589362">
    <w:abstractNumId w:val="36"/>
  </w:num>
  <w:num w:numId="13" w16cid:durableId="211042064">
    <w:abstractNumId w:val="21"/>
  </w:num>
  <w:num w:numId="14" w16cid:durableId="789787243">
    <w:abstractNumId w:val="10"/>
  </w:num>
  <w:num w:numId="15" w16cid:durableId="263925612">
    <w:abstractNumId w:val="30"/>
  </w:num>
  <w:num w:numId="16" w16cid:durableId="1957173051">
    <w:abstractNumId w:val="4"/>
  </w:num>
  <w:num w:numId="17" w16cid:durableId="1080831318">
    <w:abstractNumId w:val="23"/>
  </w:num>
  <w:num w:numId="18" w16cid:durableId="130247460">
    <w:abstractNumId w:val="34"/>
  </w:num>
  <w:num w:numId="19" w16cid:durableId="778567772">
    <w:abstractNumId w:val="13"/>
  </w:num>
  <w:num w:numId="20" w16cid:durableId="1352876656">
    <w:abstractNumId w:val="7"/>
  </w:num>
  <w:num w:numId="21" w16cid:durableId="1440636461">
    <w:abstractNumId w:val="28"/>
  </w:num>
  <w:num w:numId="22" w16cid:durableId="865602907">
    <w:abstractNumId w:val="25"/>
  </w:num>
  <w:num w:numId="23" w16cid:durableId="1149250351">
    <w:abstractNumId w:val="24"/>
  </w:num>
  <w:num w:numId="24" w16cid:durableId="1097825237">
    <w:abstractNumId w:val="2"/>
  </w:num>
  <w:num w:numId="25" w16cid:durableId="1998026955">
    <w:abstractNumId w:val="0"/>
  </w:num>
  <w:num w:numId="26" w16cid:durableId="160241697">
    <w:abstractNumId w:val="29"/>
  </w:num>
  <w:num w:numId="27" w16cid:durableId="1858230871">
    <w:abstractNumId w:val="5"/>
  </w:num>
  <w:num w:numId="28" w16cid:durableId="291788674">
    <w:abstractNumId w:val="1"/>
  </w:num>
  <w:num w:numId="29" w16cid:durableId="8607086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445085237">
    <w:abstractNumId w:val="1"/>
    <w:lvlOverride w:ilvl="0">
      <w:startOverride w:val="1"/>
    </w:lvlOverride>
  </w:num>
  <w:num w:numId="31" w16cid:durableId="11827400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9177150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136492218">
    <w:abstractNumId w:val="22"/>
  </w:num>
  <w:num w:numId="34" w16cid:durableId="1958827731">
    <w:abstractNumId w:val="17"/>
  </w:num>
  <w:num w:numId="35" w16cid:durableId="13371508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890579176">
    <w:abstractNumId w:val="19"/>
  </w:num>
  <w:num w:numId="37" w16cid:durableId="2044019078">
    <w:abstractNumId w:val="20"/>
  </w:num>
  <w:num w:numId="38" w16cid:durableId="1552116242">
    <w:abstractNumId w:val="14"/>
  </w:num>
  <w:num w:numId="39" w16cid:durableId="2145350558">
    <w:abstractNumId w:val="35"/>
  </w:num>
  <w:num w:numId="40" w16cid:durableId="1479958795">
    <w:abstractNumId w:val="15"/>
  </w:num>
  <w:num w:numId="41" w16cid:durableId="8154955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5799035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5857736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58206235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130628115">
    <w:abstractNumId w:val="38"/>
  </w:num>
  <w:num w:numId="46" w16cid:durableId="328219968">
    <w:abstractNumId w:val="37"/>
  </w:num>
  <w:num w:numId="47" w16cid:durableId="2018344158">
    <w:abstractNumId w:val="9"/>
  </w:num>
  <w:num w:numId="48" w16cid:durableId="42638496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6955443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5295661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928035622">
    <w:abstractNumId w:val="33"/>
  </w:num>
  <w:num w:numId="52" w16cid:durableId="3966297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6E33"/>
    <w:rsid w:val="00000875"/>
    <w:rsid w:val="000031A5"/>
    <w:rsid w:val="00003E46"/>
    <w:rsid w:val="0000474B"/>
    <w:rsid w:val="00004F6E"/>
    <w:rsid w:val="0000587A"/>
    <w:rsid w:val="00006737"/>
    <w:rsid w:val="00013506"/>
    <w:rsid w:val="00017AE6"/>
    <w:rsid w:val="00020319"/>
    <w:rsid w:val="0002086F"/>
    <w:rsid w:val="00021E38"/>
    <w:rsid w:val="00023631"/>
    <w:rsid w:val="00024858"/>
    <w:rsid w:val="0002489C"/>
    <w:rsid w:val="000248E6"/>
    <w:rsid w:val="00025DDB"/>
    <w:rsid w:val="00026DD0"/>
    <w:rsid w:val="00026E03"/>
    <w:rsid w:val="00027659"/>
    <w:rsid w:val="0002774E"/>
    <w:rsid w:val="0002792A"/>
    <w:rsid w:val="0003110A"/>
    <w:rsid w:val="000318B9"/>
    <w:rsid w:val="00031A3E"/>
    <w:rsid w:val="00033E87"/>
    <w:rsid w:val="0004251B"/>
    <w:rsid w:val="00046639"/>
    <w:rsid w:val="00046E86"/>
    <w:rsid w:val="00047FD5"/>
    <w:rsid w:val="0005165F"/>
    <w:rsid w:val="00052E2B"/>
    <w:rsid w:val="00053813"/>
    <w:rsid w:val="0005406B"/>
    <w:rsid w:val="000576A6"/>
    <w:rsid w:val="000605DE"/>
    <w:rsid w:val="00061187"/>
    <w:rsid w:val="00064763"/>
    <w:rsid w:val="00071CE0"/>
    <w:rsid w:val="00072F38"/>
    <w:rsid w:val="0007521B"/>
    <w:rsid w:val="00075420"/>
    <w:rsid w:val="000756EA"/>
    <w:rsid w:val="0007723A"/>
    <w:rsid w:val="0008036C"/>
    <w:rsid w:val="00083DE3"/>
    <w:rsid w:val="00086774"/>
    <w:rsid w:val="0009264B"/>
    <w:rsid w:val="00093C72"/>
    <w:rsid w:val="00093DA8"/>
    <w:rsid w:val="000958D5"/>
    <w:rsid w:val="00096421"/>
    <w:rsid w:val="00096FCC"/>
    <w:rsid w:val="000A0635"/>
    <w:rsid w:val="000A16DE"/>
    <w:rsid w:val="000A21F4"/>
    <w:rsid w:val="000A22D4"/>
    <w:rsid w:val="000A38A0"/>
    <w:rsid w:val="000A4907"/>
    <w:rsid w:val="000A6236"/>
    <w:rsid w:val="000A7B43"/>
    <w:rsid w:val="000B2765"/>
    <w:rsid w:val="000B4393"/>
    <w:rsid w:val="000B4E0B"/>
    <w:rsid w:val="000C2F67"/>
    <w:rsid w:val="000C42C5"/>
    <w:rsid w:val="000C603F"/>
    <w:rsid w:val="000C660D"/>
    <w:rsid w:val="000C7CA5"/>
    <w:rsid w:val="000D00EA"/>
    <w:rsid w:val="000D1C0F"/>
    <w:rsid w:val="000D38F9"/>
    <w:rsid w:val="000D3A79"/>
    <w:rsid w:val="000D3A97"/>
    <w:rsid w:val="000D3AD5"/>
    <w:rsid w:val="000D4BCC"/>
    <w:rsid w:val="000D52AE"/>
    <w:rsid w:val="000D5559"/>
    <w:rsid w:val="000D6FF1"/>
    <w:rsid w:val="000D7F45"/>
    <w:rsid w:val="000E1549"/>
    <w:rsid w:val="000E3C03"/>
    <w:rsid w:val="000E3D4B"/>
    <w:rsid w:val="000E5CCB"/>
    <w:rsid w:val="000E7F24"/>
    <w:rsid w:val="000F2E06"/>
    <w:rsid w:val="000F394F"/>
    <w:rsid w:val="000F4234"/>
    <w:rsid w:val="000F4760"/>
    <w:rsid w:val="000F481D"/>
    <w:rsid w:val="000F59CA"/>
    <w:rsid w:val="000F5F20"/>
    <w:rsid w:val="000F65A7"/>
    <w:rsid w:val="0010118A"/>
    <w:rsid w:val="00103136"/>
    <w:rsid w:val="00104CF9"/>
    <w:rsid w:val="001056AA"/>
    <w:rsid w:val="00106B4E"/>
    <w:rsid w:val="00110403"/>
    <w:rsid w:val="00112B59"/>
    <w:rsid w:val="00112FD6"/>
    <w:rsid w:val="00113F9A"/>
    <w:rsid w:val="00116B44"/>
    <w:rsid w:val="001170C6"/>
    <w:rsid w:val="00117E23"/>
    <w:rsid w:val="0012357E"/>
    <w:rsid w:val="00126F44"/>
    <w:rsid w:val="0012723E"/>
    <w:rsid w:val="001277CB"/>
    <w:rsid w:val="00132773"/>
    <w:rsid w:val="0013303E"/>
    <w:rsid w:val="0013626C"/>
    <w:rsid w:val="0013640D"/>
    <w:rsid w:val="0014153C"/>
    <w:rsid w:val="00141713"/>
    <w:rsid w:val="0014391F"/>
    <w:rsid w:val="00151119"/>
    <w:rsid w:val="00152082"/>
    <w:rsid w:val="001520A9"/>
    <w:rsid w:val="0015308B"/>
    <w:rsid w:val="00154103"/>
    <w:rsid w:val="00154329"/>
    <w:rsid w:val="001556EC"/>
    <w:rsid w:val="00162BE3"/>
    <w:rsid w:val="00162ECE"/>
    <w:rsid w:val="0016569D"/>
    <w:rsid w:val="00167D6F"/>
    <w:rsid w:val="0017473F"/>
    <w:rsid w:val="00174C80"/>
    <w:rsid w:val="00180CA2"/>
    <w:rsid w:val="00182892"/>
    <w:rsid w:val="001834C0"/>
    <w:rsid w:val="00186676"/>
    <w:rsid w:val="00186747"/>
    <w:rsid w:val="00191726"/>
    <w:rsid w:val="001917E4"/>
    <w:rsid w:val="00191A23"/>
    <w:rsid w:val="001938C5"/>
    <w:rsid w:val="00196884"/>
    <w:rsid w:val="001A019D"/>
    <w:rsid w:val="001A02FB"/>
    <w:rsid w:val="001A1847"/>
    <w:rsid w:val="001A196F"/>
    <w:rsid w:val="001A1B46"/>
    <w:rsid w:val="001A4082"/>
    <w:rsid w:val="001A4177"/>
    <w:rsid w:val="001A4B23"/>
    <w:rsid w:val="001A4EDD"/>
    <w:rsid w:val="001A5193"/>
    <w:rsid w:val="001A7865"/>
    <w:rsid w:val="001B1F10"/>
    <w:rsid w:val="001B354A"/>
    <w:rsid w:val="001B35FB"/>
    <w:rsid w:val="001B4B85"/>
    <w:rsid w:val="001B510D"/>
    <w:rsid w:val="001B60BA"/>
    <w:rsid w:val="001B67D3"/>
    <w:rsid w:val="001C099A"/>
    <w:rsid w:val="001C253F"/>
    <w:rsid w:val="001C4A7C"/>
    <w:rsid w:val="001C4B95"/>
    <w:rsid w:val="001C4C29"/>
    <w:rsid w:val="001C5011"/>
    <w:rsid w:val="001C6AB7"/>
    <w:rsid w:val="001C71B0"/>
    <w:rsid w:val="001D1721"/>
    <w:rsid w:val="001D2DB2"/>
    <w:rsid w:val="001D3C1D"/>
    <w:rsid w:val="001D5105"/>
    <w:rsid w:val="001D62F4"/>
    <w:rsid w:val="001D7DDA"/>
    <w:rsid w:val="001D7E7F"/>
    <w:rsid w:val="001E2AA9"/>
    <w:rsid w:val="001E2B5B"/>
    <w:rsid w:val="001E2EFF"/>
    <w:rsid w:val="001E68F3"/>
    <w:rsid w:val="001F0E57"/>
    <w:rsid w:val="001F2769"/>
    <w:rsid w:val="001F456D"/>
    <w:rsid w:val="001F5AAC"/>
    <w:rsid w:val="001F5F49"/>
    <w:rsid w:val="001F6F96"/>
    <w:rsid w:val="001F7669"/>
    <w:rsid w:val="001F7C28"/>
    <w:rsid w:val="001F7EDA"/>
    <w:rsid w:val="00200BA8"/>
    <w:rsid w:val="00201B79"/>
    <w:rsid w:val="00201C38"/>
    <w:rsid w:val="002045F5"/>
    <w:rsid w:val="00204A14"/>
    <w:rsid w:val="002057C7"/>
    <w:rsid w:val="00205957"/>
    <w:rsid w:val="002068D9"/>
    <w:rsid w:val="00207064"/>
    <w:rsid w:val="002079B3"/>
    <w:rsid w:val="00210B20"/>
    <w:rsid w:val="00211AFA"/>
    <w:rsid w:val="00211CD0"/>
    <w:rsid w:val="00213433"/>
    <w:rsid w:val="0021542B"/>
    <w:rsid w:val="00220DCB"/>
    <w:rsid w:val="002213B4"/>
    <w:rsid w:val="002219A3"/>
    <w:rsid w:val="00221E23"/>
    <w:rsid w:val="00221E42"/>
    <w:rsid w:val="00222A39"/>
    <w:rsid w:val="00223629"/>
    <w:rsid w:val="00223D38"/>
    <w:rsid w:val="00224B3E"/>
    <w:rsid w:val="002305DF"/>
    <w:rsid w:val="0023210C"/>
    <w:rsid w:val="00232AF0"/>
    <w:rsid w:val="00233920"/>
    <w:rsid w:val="002344BC"/>
    <w:rsid w:val="00234C2A"/>
    <w:rsid w:val="00235D33"/>
    <w:rsid w:val="00237F25"/>
    <w:rsid w:val="002410AE"/>
    <w:rsid w:val="00242A03"/>
    <w:rsid w:val="0024567E"/>
    <w:rsid w:val="002456C0"/>
    <w:rsid w:val="002461A8"/>
    <w:rsid w:val="00246829"/>
    <w:rsid w:val="00250687"/>
    <w:rsid w:val="00250A4B"/>
    <w:rsid w:val="0025128C"/>
    <w:rsid w:val="0025201C"/>
    <w:rsid w:val="002522CC"/>
    <w:rsid w:val="00253F6B"/>
    <w:rsid w:val="00255295"/>
    <w:rsid w:val="00262DF2"/>
    <w:rsid w:val="00263221"/>
    <w:rsid w:val="00263F97"/>
    <w:rsid w:val="00265A7E"/>
    <w:rsid w:val="00266133"/>
    <w:rsid w:val="00266168"/>
    <w:rsid w:val="00270429"/>
    <w:rsid w:val="00271F4E"/>
    <w:rsid w:val="00272138"/>
    <w:rsid w:val="00272595"/>
    <w:rsid w:val="002726F5"/>
    <w:rsid w:val="00272749"/>
    <w:rsid w:val="00273809"/>
    <w:rsid w:val="0027448A"/>
    <w:rsid w:val="002750EB"/>
    <w:rsid w:val="00275EAF"/>
    <w:rsid w:val="002824A9"/>
    <w:rsid w:val="00283830"/>
    <w:rsid w:val="002838AB"/>
    <w:rsid w:val="002849AD"/>
    <w:rsid w:val="00284F01"/>
    <w:rsid w:val="002865D8"/>
    <w:rsid w:val="002873B6"/>
    <w:rsid w:val="00287CB3"/>
    <w:rsid w:val="00290053"/>
    <w:rsid w:val="00290B24"/>
    <w:rsid w:val="00290E70"/>
    <w:rsid w:val="002915A9"/>
    <w:rsid w:val="002920F2"/>
    <w:rsid w:val="002923F2"/>
    <w:rsid w:val="002931B5"/>
    <w:rsid w:val="00294B19"/>
    <w:rsid w:val="002950E0"/>
    <w:rsid w:val="00295BB4"/>
    <w:rsid w:val="00296416"/>
    <w:rsid w:val="00296B9B"/>
    <w:rsid w:val="002A1D03"/>
    <w:rsid w:val="002A2CBC"/>
    <w:rsid w:val="002A4251"/>
    <w:rsid w:val="002A4BB2"/>
    <w:rsid w:val="002A5C4D"/>
    <w:rsid w:val="002A6B68"/>
    <w:rsid w:val="002B009F"/>
    <w:rsid w:val="002B42D5"/>
    <w:rsid w:val="002B6066"/>
    <w:rsid w:val="002B642B"/>
    <w:rsid w:val="002B7BC2"/>
    <w:rsid w:val="002C3DE1"/>
    <w:rsid w:val="002C6392"/>
    <w:rsid w:val="002D0094"/>
    <w:rsid w:val="002D02A5"/>
    <w:rsid w:val="002D0BDA"/>
    <w:rsid w:val="002D218B"/>
    <w:rsid w:val="002D23B2"/>
    <w:rsid w:val="002D2759"/>
    <w:rsid w:val="002D636D"/>
    <w:rsid w:val="002D69FA"/>
    <w:rsid w:val="002D7A69"/>
    <w:rsid w:val="002D7BF8"/>
    <w:rsid w:val="002E1377"/>
    <w:rsid w:val="002E13C2"/>
    <w:rsid w:val="002E1BB0"/>
    <w:rsid w:val="002E204C"/>
    <w:rsid w:val="002E218F"/>
    <w:rsid w:val="002E2332"/>
    <w:rsid w:val="002E2AAC"/>
    <w:rsid w:val="002E3DF3"/>
    <w:rsid w:val="002E4CF3"/>
    <w:rsid w:val="002E542F"/>
    <w:rsid w:val="002F15D1"/>
    <w:rsid w:val="002F21F0"/>
    <w:rsid w:val="002F2989"/>
    <w:rsid w:val="002F2C4E"/>
    <w:rsid w:val="002F52D6"/>
    <w:rsid w:val="002F68D7"/>
    <w:rsid w:val="00300349"/>
    <w:rsid w:val="003013EA"/>
    <w:rsid w:val="0030306A"/>
    <w:rsid w:val="0030468E"/>
    <w:rsid w:val="00305D2D"/>
    <w:rsid w:val="00306DA4"/>
    <w:rsid w:val="003072A1"/>
    <w:rsid w:val="00312614"/>
    <w:rsid w:val="0031383F"/>
    <w:rsid w:val="003139C1"/>
    <w:rsid w:val="00315098"/>
    <w:rsid w:val="00315B5A"/>
    <w:rsid w:val="00317442"/>
    <w:rsid w:val="00317583"/>
    <w:rsid w:val="003225DE"/>
    <w:rsid w:val="00322757"/>
    <w:rsid w:val="00323D1B"/>
    <w:rsid w:val="003242D1"/>
    <w:rsid w:val="0032498F"/>
    <w:rsid w:val="0032794F"/>
    <w:rsid w:val="00327A64"/>
    <w:rsid w:val="0033089A"/>
    <w:rsid w:val="00331F97"/>
    <w:rsid w:val="00333C55"/>
    <w:rsid w:val="00334CF3"/>
    <w:rsid w:val="003363D8"/>
    <w:rsid w:val="00336F1F"/>
    <w:rsid w:val="00337819"/>
    <w:rsid w:val="003401A7"/>
    <w:rsid w:val="0034064B"/>
    <w:rsid w:val="00342FF0"/>
    <w:rsid w:val="00343BA4"/>
    <w:rsid w:val="00344AFC"/>
    <w:rsid w:val="003458E9"/>
    <w:rsid w:val="00346EA7"/>
    <w:rsid w:val="00346F0C"/>
    <w:rsid w:val="00347603"/>
    <w:rsid w:val="00350500"/>
    <w:rsid w:val="003516C3"/>
    <w:rsid w:val="00351856"/>
    <w:rsid w:val="00352FB4"/>
    <w:rsid w:val="003553A1"/>
    <w:rsid w:val="00356D05"/>
    <w:rsid w:val="003573B7"/>
    <w:rsid w:val="0036017C"/>
    <w:rsid w:val="003617D0"/>
    <w:rsid w:val="00361FCA"/>
    <w:rsid w:val="003621A3"/>
    <w:rsid w:val="003622D5"/>
    <w:rsid w:val="00363AA6"/>
    <w:rsid w:val="003644FF"/>
    <w:rsid w:val="0036610D"/>
    <w:rsid w:val="0036631A"/>
    <w:rsid w:val="00366FD8"/>
    <w:rsid w:val="003670E8"/>
    <w:rsid w:val="00367BA3"/>
    <w:rsid w:val="00370B5A"/>
    <w:rsid w:val="00371145"/>
    <w:rsid w:val="003716D0"/>
    <w:rsid w:val="00373AC4"/>
    <w:rsid w:val="00373B76"/>
    <w:rsid w:val="00374E76"/>
    <w:rsid w:val="00375288"/>
    <w:rsid w:val="003761AB"/>
    <w:rsid w:val="00376382"/>
    <w:rsid w:val="003818AE"/>
    <w:rsid w:val="00383A21"/>
    <w:rsid w:val="00383D41"/>
    <w:rsid w:val="0038481D"/>
    <w:rsid w:val="003857C5"/>
    <w:rsid w:val="00385B3F"/>
    <w:rsid w:val="0039267B"/>
    <w:rsid w:val="00393289"/>
    <w:rsid w:val="00394B82"/>
    <w:rsid w:val="00397DD1"/>
    <w:rsid w:val="003A0121"/>
    <w:rsid w:val="003A132B"/>
    <w:rsid w:val="003A3025"/>
    <w:rsid w:val="003A5487"/>
    <w:rsid w:val="003A54BB"/>
    <w:rsid w:val="003A6813"/>
    <w:rsid w:val="003A6B33"/>
    <w:rsid w:val="003B07C7"/>
    <w:rsid w:val="003B1669"/>
    <w:rsid w:val="003B1C51"/>
    <w:rsid w:val="003B225C"/>
    <w:rsid w:val="003B2A36"/>
    <w:rsid w:val="003B4F3B"/>
    <w:rsid w:val="003B6A90"/>
    <w:rsid w:val="003C29C4"/>
    <w:rsid w:val="003C3453"/>
    <w:rsid w:val="003C4735"/>
    <w:rsid w:val="003C47A0"/>
    <w:rsid w:val="003C7709"/>
    <w:rsid w:val="003D0881"/>
    <w:rsid w:val="003D1389"/>
    <w:rsid w:val="003D4B23"/>
    <w:rsid w:val="003E1E66"/>
    <w:rsid w:val="003E1ED4"/>
    <w:rsid w:val="003E2473"/>
    <w:rsid w:val="003E3466"/>
    <w:rsid w:val="003E3EEE"/>
    <w:rsid w:val="003E53D7"/>
    <w:rsid w:val="003E78EB"/>
    <w:rsid w:val="003F1187"/>
    <w:rsid w:val="003F12E9"/>
    <w:rsid w:val="003F17F1"/>
    <w:rsid w:val="003F24C0"/>
    <w:rsid w:val="003F34D5"/>
    <w:rsid w:val="003F633E"/>
    <w:rsid w:val="003F6B05"/>
    <w:rsid w:val="003F706D"/>
    <w:rsid w:val="003F7C04"/>
    <w:rsid w:val="004001A0"/>
    <w:rsid w:val="00401028"/>
    <w:rsid w:val="004013E2"/>
    <w:rsid w:val="00404A95"/>
    <w:rsid w:val="00404E24"/>
    <w:rsid w:val="00406A7F"/>
    <w:rsid w:val="00407B7A"/>
    <w:rsid w:val="0041054C"/>
    <w:rsid w:val="004105F9"/>
    <w:rsid w:val="004112E1"/>
    <w:rsid w:val="00414602"/>
    <w:rsid w:val="00415D7F"/>
    <w:rsid w:val="0042134E"/>
    <w:rsid w:val="00421FB6"/>
    <w:rsid w:val="00422431"/>
    <w:rsid w:val="004237A1"/>
    <w:rsid w:val="004240D5"/>
    <w:rsid w:val="00424C71"/>
    <w:rsid w:val="0042533B"/>
    <w:rsid w:val="00426601"/>
    <w:rsid w:val="00427399"/>
    <w:rsid w:val="004274B7"/>
    <w:rsid w:val="00432B52"/>
    <w:rsid w:val="00432BA1"/>
    <w:rsid w:val="00432DC7"/>
    <w:rsid w:val="00433940"/>
    <w:rsid w:val="004342FB"/>
    <w:rsid w:val="00434FC9"/>
    <w:rsid w:val="00435FF7"/>
    <w:rsid w:val="00437847"/>
    <w:rsid w:val="00437FE0"/>
    <w:rsid w:val="00440D15"/>
    <w:rsid w:val="00442685"/>
    <w:rsid w:val="0044268E"/>
    <w:rsid w:val="00442BBD"/>
    <w:rsid w:val="004438CB"/>
    <w:rsid w:val="00443EA1"/>
    <w:rsid w:val="004449BC"/>
    <w:rsid w:val="004451EA"/>
    <w:rsid w:val="00445FD5"/>
    <w:rsid w:val="004465AF"/>
    <w:rsid w:val="004466A0"/>
    <w:rsid w:val="004474F6"/>
    <w:rsid w:val="00455B6C"/>
    <w:rsid w:val="004576BC"/>
    <w:rsid w:val="00457F08"/>
    <w:rsid w:val="00461FE3"/>
    <w:rsid w:val="0046211B"/>
    <w:rsid w:val="0046280E"/>
    <w:rsid w:val="004654BF"/>
    <w:rsid w:val="00465C88"/>
    <w:rsid w:val="004707D4"/>
    <w:rsid w:val="0047168D"/>
    <w:rsid w:val="00471D08"/>
    <w:rsid w:val="0047365C"/>
    <w:rsid w:val="004737DE"/>
    <w:rsid w:val="0047478A"/>
    <w:rsid w:val="00474C9F"/>
    <w:rsid w:val="00474DB0"/>
    <w:rsid w:val="0047721F"/>
    <w:rsid w:val="00477CAF"/>
    <w:rsid w:val="00482CF4"/>
    <w:rsid w:val="0048312C"/>
    <w:rsid w:val="004860E1"/>
    <w:rsid w:val="00486F79"/>
    <w:rsid w:val="00487365"/>
    <w:rsid w:val="00490469"/>
    <w:rsid w:val="00490A5B"/>
    <w:rsid w:val="0049139E"/>
    <w:rsid w:val="00492420"/>
    <w:rsid w:val="00492F74"/>
    <w:rsid w:val="004935B2"/>
    <w:rsid w:val="00493D84"/>
    <w:rsid w:val="004942AE"/>
    <w:rsid w:val="0049540C"/>
    <w:rsid w:val="004A0C93"/>
    <w:rsid w:val="004A248E"/>
    <w:rsid w:val="004A79E2"/>
    <w:rsid w:val="004B0209"/>
    <w:rsid w:val="004B4D6C"/>
    <w:rsid w:val="004B6904"/>
    <w:rsid w:val="004C2F2A"/>
    <w:rsid w:val="004C2FDE"/>
    <w:rsid w:val="004C4B67"/>
    <w:rsid w:val="004C4C41"/>
    <w:rsid w:val="004C61BC"/>
    <w:rsid w:val="004C65B4"/>
    <w:rsid w:val="004C6CA3"/>
    <w:rsid w:val="004C7734"/>
    <w:rsid w:val="004D16D3"/>
    <w:rsid w:val="004D2CD0"/>
    <w:rsid w:val="004D3AD7"/>
    <w:rsid w:val="004D546C"/>
    <w:rsid w:val="004E0F7B"/>
    <w:rsid w:val="004E1950"/>
    <w:rsid w:val="004E1F7C"/>
    <w:rsid w:val="004E2210"/>
    <w:rsid w:val="004E22A0"/>
    <w:rsid w:val="004E3491"/>
    <w:rsid w:val="004E553D"/>
    <w:rsid w:val="004E682F"/>
    <w:rsid w:val="004F081D"/>
    <w:rsid w:val="004F473D"/>
    <w:rsid w:val="004F6A6E"/>
    <w:rsid w:val="004F75AB"/>
    <w:rsid w:val="005001F4"/>
    <w:rsid w:val="005023B2"/>
    <w:rsid w:val="005030A1"/>
    <w:rsid w:val="00503731"/>
    <w:rsid w:val="00504B45"/>
    <w:rsid w:val="00504D14"/>
    <w:rsid w:val="005107AD"/>
    <w:rsid w:val="00511262"/>
    <w:rsid w:val="005124C4"/>
    <w:rsid w:val="00512807"/>
    <w:rsid w:val="005135CC"/>
    <w:rsid w:val="005204DC"/>
    <w:rsid w:val="00520A16"/>
    <w:rsid w:val="00525CB2"/>
    <w:rsid w:val="005265D2"/>
    <w:rsid w:val="00526A51"/>
    <w:rsid w:val="00527B64"/>
    <w:rsid w:val="00527FE4"/>
    <w:rsid w:val="0053118B"/>
    <w:rsid w:val="005350D8"/>
    <w:rsid w:val="0053533A"/>
    <w:rsid w:val="00535AB6"/>
    <w:rsid w:val="00535DB7"/>
    <w:rsid w:val="00542593"/>
    <w:rsid w:val="00542CB0"/>
    <w:rsid w:val="00543AC0"/>
    <w:rsid w:val="00544A21"/>
    <w:rsid w:val="00546585"/>
    <w:rsid w:val="00546D5F"/>
    <w:rsid w:val="0054710A"/>
    <w:rsid w:val="005503D4"/>
    <w:rsid w:val="00551A1D"/>
    <w:rsid w:val="005541E7"/>
    <w:rsid w:val="0055443D"/>
    <w:rsid w:val="0055450B"/>
    <w:rsid w:val="00560112"/>
    <w:rsid w:val="00560A23"/>
    <w:rsid w:val="00561077"/>
    <w:rsid w:val="00563B9F"/>
    <w:rsid w:val="0056558F"/>
    <w:rsid w:val="0056635B"/>
    <w:rsid w:val="0056661D"/>
    <w:rsid w:val="00566AC1"/>
    <w:rsid w:val="00567208"/>
    <w:rsid w:val="005672DA"/>
    <w:rsid w:val="00570D59"/>
    <w:rsid w:val="00571617"/>
    <w:rsid w:val="00571FDB"/>
    <w:rsid w:val="00574189"/>
    <w:rsid w:val="005741EB"/>
    <w:rsid w:val="0057430F"/>
    <w:rsid w:val="00575384"/>
    <w:rsid w:val="00576141"/>
    <w:rsid w:val="00576A7D"/>
    <w:rsid w:val="00577AB6"/>
    <w:rsid w:val="00581A87"/>
    <w:rsid w:val="0058225F"/>
    <w:rsid w:val="0058329A"/>
    <w:rsid w:val="00584A69"/>
    <w:rsid w:val="00584A98"/>
    <w:rsid w:val="00585E19"/>
    <w:rsid w:val="00587E5D"/>
    <w:rsid w:val="005902A6"/>
    <w:rsid w:val="005911BA"/>
    <w:rsid w:val="00591C08"/>
    <w:rsid w:val="00592383"/>
    <w:rsid w:val="00592B36"/>
    <w:rsid w:val="005930C6"/>
    <w:rsid w:val="00593D43"/>
    <w:rsid w:val="00596553"/>
    <w:rsid w:val="00596AF1"/>
    <w:rsid w:val="00597514"/>
    <w:rsid w:val="005A7164"/>
    <w:rsid w:val="005B0DA8"/>
    <w:rsid w:val="005B26C4"/>
    <w:rsid w:val="005B31BD"/>
    <w:rsid w:val="005B31F5"/>
    <w:rsid w:val="005C01C2"/>
    <w:rsid w:val="005C41A6"/>
    <w:rsid w:val="005C54C7"/>
    <w:rsid w:val="005C5B2A"/>
    <w:rsid w:val="005C60DF"/>
    <w:rsid w:val="005C7421"/>
    <w:rsid w:val="005D1304"/>
    <w:rsid w:val="005D1D18"/>
    <w:rsid w:val="005D2113"/>
    <w:rsid w:val="005D2AE5"/>
    <w:rsid w:val="005D3715"/>
    <w:rsid w:val="005D3E4F"/>
    <w:rsid w:val="005D5EAF"/>
    <w:rsid w:val="005D5FC0"/>
    <w:rsid w:val="005E03E9"/>
    <w:rsid w:val="005E0587"/>
    <w:rsid w:val="005E1914"/>
    <w:rsid w:val="005E2786"/>
    <w:rsid w:val="005E3491"/>
    <w:rsid w:val="005E51D1"/>
    <w:rsid w:val="005E59A3"/>
    <w:rsid w:val="005E668D"/>
    <w:rsid w:val="005E66E5"/>
    <w:rsid w:val="005F2C82"/>
    <w:rsid w:val="005F3257"/>
    <w:rsid w:val="005F358C"/>
    <w:rsid w:val="005F47BF"/>
    <w:rsid w:val="005F4D0E"/>
    <w:rsid w:val="005F7C3E"/>
    <w:rsid w:val="005F7CC8"/>
    <w:rsid w:val="0060028A"/>
    <w:rsid w:val="00600902"/>
    <w:rsid w:val="00601EC7"/>
    <w:rsid w:val="0060248B"/>
    <w:rsid w:val="00604FF2"/>
    <w:rsid w:val="00605909"/>
    <w:rsid w:val="00607D4A"/>
    <w:rsid w:val="006110B1"/>
    <w:rsid w:val="00612238"/>
    <w:rsid w:val="00612A95"/>
    <w:rsid w:val="00612B2A"/>
    <w:rsid w:val="00614C2A"/>
    <w:rsid w:val="00615419"/>
    <w:rsid w:val="0061772C"/>
    <w:rsid w:val="00621C37"/>
    <w:rsid w:val="00621ECB"/>
    <w:rsid w:val="00621F3C"/>
    <w:rsid w:val="00622A42"/>
    <w:rsid w:val="00623712"/>
    <w:rsid w:val="00627728"/>
    <w:rsid w:val="00630898"/>
    <w:rsid w:val="006309D5"/>
    <w:rsid w:val="006309F8"/>
    <w:rsid w:val="00633076"/>
    <w:rsid w:val="006372EA"/>
    <w:rsid w:val="0064037B"/>
    <w:rsid w:val="00640622"/>
    <w:rsid w:val="00641FDB"/>
    <w:rsid w:val="00645422"/>
    <w:rsid w:val="00645704"/>
    <w:rsid w:val="00646E90"/>
    <w:rsid w:val="0065353E"/>
    <w:rsid w:val="006537A8"/>
    <w:rsid w:val="00654108"/>
    <w:rsid w:val="00654F1C"/>
    <w:rsid w:val="006558A6"/>
    <w:rsid w:val="00656F6B"/>
    <w:rsid w:val="006578E4"/>
    <w:rsid w:val="00657DBD"/>
    <w:rsid w:val="006618CD"/>
    <w:rsid w:val="0066397B"/>
    <w:rsid w:val="006714B4"/>
    <w:rsid w:val="00672825"/>
    <w:rsid w:val="00672C2E"/>
    <w:rsid w:val="00672D43"/>
    <w:rsid w:val="00672FC0"/>
    <w:rsid w:val="006760A9"/>
    <w:rsid w:val="0067630F"/>
    <w:rsid w:val="00676ECE"/>
    <w:rsid w:val="006809E8"/>
    <w:rsid w:val="00684561"/>
    <w:rsid w:val="00690EE1"/>
    <w:rsid w:val="00690F2C"/>
    <w:rsid w:val="0069466F"/>
    <w:rsid w:val="00695536"/>
    <w:rsid w:val="00695C24"/>
    <w:rsid w:val="00696CBC"/>
    <w:rsid w:val="0069785A"/>
    <w:rsid w:val="006A027F"/>
    <w:rsid w:val="006A0CD3"/>
    <w:rsid w:val="006A1931"/>
    <w:rsid w:val="006A2B45"/>
    <w:rsid w:val="006A2FFF"/>
    <w:rsid w:val="006A5F41"/>
    <w:rsid w:val="006B07F0"/>
    <w:rsid w:val="006B0BC1"/>
    <w:rsid w:val="006B21DC"/>
    <w:rsid w:val="006B249D"/>
    <w:rsid w:val="006B3C96"/>
    <w:rsid w:val="006B69D1"/>
    <w:rsid w:val="006B6ADD"/>
    <w:rsid w:val="006B6D50"/>
    <w:rsid w:val="006B78DA"/>
    <w:rsid w:val="006B7C06"/>
    <w:rsid w:val="006C12E8"/>
    <w:rsid w:val="006C216E"/>
    <w:rsid w:val="006C314B"/>
    <w:rsid w:val="006C3341"/>
    <w:rsid w:val="006C3592"/>
    <w:rsid w:val="006C363A"/>
    <w:rsid w:val="006C53AD"/>
    <w:rsid w:val="006C6074"/>
    <w:rsid w:val="006D2EA8"/>
    <w:rsid w:val="006D3602"/>
    <w:rsid w:val="006D382D"/>
    <w:rsid w:val="006D6163"/>
    <w:rsid w:val="006D625F"/>
    <w:rsid w:val="006D654C"/>
    <w:rsid w:val="006D6C5B"/>
    <w:rsid w:val="006D7807"/>
    <w:rsid w:val="006E1F46"/>
    <w:rsid w:val="006E35F0"/>
    <w:rsid w:val="006E65CD"/>
    <w:rsid w:val="006E6D17"/>
    <w:rsid w:val="006E6DFE"/>
    <w:rsid w:val="006E6FC9"/>
    <w:rsid w:val="006E77FE"/>
    <w:rsid w:val="006F0885"/>
    <w:rsid w:val="006F1083"/>
    <w:rsid w:val="006F1978"/>
    <w:rsid w:val="006F3A81"/>
    <w:rsid w:val="006F5399"/>
    <w:rsid w:val="006F5431"/>
    <w:rsid w:val="006F6709"/>
    <w:rsid w:val="00700AFF"/>
    <w:rsid w:val="0070119C"/>
    <w:rsid w:val="00701260"/>
    <w:rsid w:val="00701263"/>
    <w:rsid w:val="00702981"/>
    <w:rsid w:val="007042AA"/>
    <w:rsid w:val="00704CEE"/>
    <w:rsid w:val="00705040"/>
    <w:rsid w:val="007073D2"/>
    <w:rsid w:val="00710C39"/>
    <w:rsid w:val="00712F3B"/>
    <w:rsid w:val="00716018"/>
    <w:rsid w:val="00720140"/>
    <w:rsid w:val="0072041F"/>
    <w:rsid w:val="00721037"/>
    <w:rsid w:val="00723044"/>
    <w:rsid w:val="0072560E"/>
    <w:rsid w:val="00726196"/>
    <w:rsid w:val="00726966"/>
    <w:rsid w:val="00726A7A"/>
    <w:rsid w:val="00730CF0"/>
    <w:rsid w:val="00731480"/>
    <w:rsid w:val="00734C01"/>
    <w:rsid w:val="007362DC"/>
    <w:rsid w:val="007366F8"/>
    <w:rsid w:val="00737CA6"/>
    <w:rsid w:val="0074484C"/>
    <w:rsid w:val="007451BF"/>
    <w:rsid w:val="00745787"/>
    <w:rsid w:val="007504C9"/>
    <w:rsid w:val="0075164F"/>
    <w:rsid w:val="00756121"/>
    <w:rsid w:val="00756227"/>
    <w:rsid w:val="007603C7"/>
    <w:rsid w:val="00761D64"/>
    <w:rsid w:val="0076267B"/>
    <w:rsid w:val="00762E69"/>
    <w:rsid w:val="00763975"/>
    <w:rsid w:val="00763E4B"/>
    <w:rsid w:val="007641F8"/>
    <w:rsid w:val="007654D0"/>
    <w:rsid w:val="0076615F"/>
    <w:rsid w:val="00773D6A"/>
    <w:rsid w:val="007764B4"/>
    <w:rsid w:val="00776C5B"/>
    <w:rsid w:val="00776E89"/>
    <w:rsid w:val="007804D4"/>
    <w:rsid w:val="00782D48"/>
    <w:rsid w:val="007835C8"/>
    <w:rsid w:val="00784E5C"/>
    <w:rsid w:val="007850E2"/>
    <w:rsid w:val="007861D0"/>
    <w:rsid w:val="00791BF0"/>
    <w:rsid w:val="00791D78"/>
    <w:rsid w:val="007950B0"/>
    <w:rsid w:val="00796F8A"/>
    <w:rsid w:val="00797D67"/>
    <w:rsid w:val="007A04EB"/>
    <w:rsid w:val="007A0D9A"/>
    <w:rsid w:val="007A5BD9"/>
    <w:rsid w:val="007A5F30"/>
    <w:rsid w:val="007A6E19"/>
    <w:rsid w:val="007B1B1E"/>
    <w:rsid w:val="007B2570"/>
    <w:rsid w:val="007B2B56"/>
    <w:rsid w:val="007B3940"/>
    <w:rsid w:val="007B66F7"/>
    <w:rsid w:val="007B77D2"/>
    <w:rsid w:val="007B7B94"/>
    <w:rsid w:val="007C2FA1"/>
    <w:rsid w:val="007C414E"/>
    <w:rsid w:val="007C5EFF"/>
    <w:rsid w:val="007C6D0F"/>
    <w:rsid w:val="007C71E5"/>
    <w:rsid w:val="007D0C93"/>
    <w:rsid w:val="007D0E2B"/>
    <w:rsid w:val="007D1B11"/>
    <w:rsid w:val="007D21C0"/>
    <w:rsid w:val="007D2BDF"/>
    <w:rsid w:val="007D2EF3"/>
    <w:rsid w:val="007D5A64"/>
    <w:rsid w:val="007D6AEB"/>
    <w:rsid w:val="007D6E7A"/>
    <w:rsid w:val="007E0B66"/>
    <w:rsid w:val="007E0EB4"/>
    <w:rsid w:val="007E3DEC"/>
    <w:rsid w:val="007E6E9E"/>
    <w:rsid w:val="007F0893"/>
    <w:rsid w:val="007F198C"/>
    <w:rsid w:val="007F21C1"/>
    <w:rsid w:val="007F22B0"/>
    <w:rsid w:val="007F5CF1"/>
    <w:rsid w:val="007F7341"/>
    <w:rsid w:val="00800589"/>
    <w:rsid w:val="00801459"/>
    <w:rsid w:val="0080195C"/>
    <w:rsid w:val="00801FC5"/>
    <w:rsid w:val="00803506"/>
    <w:rsid w:val="00804A14"/>
    <w:rsid w:val="00805744"/>
    <w:rsid w:val="008064A3"/>
    <w:rsid w:val="008075FA"/>
    <w:rsid w:val="0081003C"/>
    <w:rsid w:val="00811E89"/>
    <w:rsid w:val="0081683A"/>
    <w:rsid w:val="00817B44"/>
    <w:rsid w:val="00820AEC"/>
    <w:rsid w:val="00820C33"/>
    <w:rsid w:val="00822472"/>
    <w:rsid w:val="00822A00"/>
    <w:rsid w:val="008236BE"/>
    <w:rsid w:val="00825EA6"/>
    <w:rsid w:val="00826F24"/>
    <w:rsid w:val="008273B5"/>
    <w:rsid w:val="0083175A"/>
    <w:rsid w:val="008322F4"/>
    <w:rsid w:val="0083398A"/>
    <w:rsid w:val="00834A77"/>
    <w:rsid w:val="00837C05"/>
    <w:rsid w:val="00840952"/>
    <w:rsid w:val="008445FE"/>
    <w:rsid w:val="00844EC7"/>
    <w:rsid w:val="00845811"/>
    <w:rsid w:val="00845AD1"/>
    <w:rsid w:val="00847741"/>
    <w:rsid w:val="00847F77"/>
    <w:rsid w:val="0085027F"/>
    <w:rsid w:val="0085045D"/>
    <w:rsid w:val="008512B9"/>
    <w:rsid w:val="00852DA9"/>
    <w:rsid w:val="008531E7"/>
    <w:rsid w:val="00855008"/>
    <w:rsid w:val="00857126"/>
    <w:rsid w:val="0086068C"/>
    <w:rsid w:val="008613DA"/>
    <w:rsid w:val="00861C57"/>
    <w:rsid w:val="00862B1A"/>
    <w:rsid w:val="0086422F"/>
    <w:rsid w:val="00865A92"/>
    <w:rsid w:val="00867333"/>
    <w:rsid w:val="0087095F"/>
    <w:rsid w:val="00870A3F"/>
    <w:rsid w:val="0087270D"/>
    <w:rsid w:val="0087296B"/>
    <w:rsid w:val="00872D63"/>
    <w:rsid w:val="00873E42"/>
    <w:rsid w:val="00874491"/>
    <w:rsid w:val="0087657E"/>
    <w:rsid w:val="00877175"/>
    <w:rsid w:val="00877499"/>
    <w:rsid w:val="00877ADE"/>
    <w:rsid w:val="008800AC"/>
    <w:rsid w:val="008829BB"/>
    <w:rsid w:val="0088304C"/>
    <w:rsid w:val="00884B0E"/>
    <w:rsid w:val="00887F2C"/>
    <w:rsid w:val="00890B87"/>
    <w:rsid w:val="00891F71"/>
    <w:rsid w:val="00892934"/>
    <w:rsid w:val="0089337F"/>
    <w:rsid w:val="00894280"/>
    <w:rsid w:val="00895AFE"/>
    <w:rsid w:val="008A0B77"/>
    <w:rsid w:val="008A592F"/>
    <w:rsid w:val="008B13AA"/>
    <w:rsid w:val="008B1F77"/>
    <w:rsid w:val="008B268D"/>
    <w:rsid w:val="008B4EAA"/>
    <w:rsid w:val="008B61A0"/>
    <w:rsid w:val="008C0EC0"/>
    <w:rsid w:val="008C11AC"/>
    <w:rsid w:val="008C26BC"/>
    <w:rsid w:val="008C3ACC"/>
    <w:rsid w:val="008C5946"/>
    <w:rsid w:val="008C6AC9"/>
    <w:rsid w:val="008C7256"/>
    <w:rsid w:val="008C7491"/>
    <w:rsid w:val="008C7DE3"/>
    <w:rsid w:val="008D07D5"/>
    <w:rsid w:val="008D1C0B"/>
    <w:rsid w:val="008D1DF4"/>
    <w:rsid w:val="008D2098"/>
    <w:rsid w:val="008D2655"/>
    <w:rsid w:val="008D2F36"/>
    <w:rsid w:val="008D3520"/>
    <w:rsid w:val="008D6B5E"/>
    <w:rsid w:val="008D6D75"/>
    <w:rsid w:val="008E31A9"/>
    <w:rsid w:val="008E5453"/>
    <w:rsid w:val="008E62AA"/>
    <w:rsid w:val="008E6309"/>
    <w:rsid w:val="008E6E77"/>
    <w:rsid w:val="008F0E62"/>
    <w:rsid w:val="008F1CDF"/>
    <w:rsid w:val="008F3A69"/>
    <w:rsid w:val="008F506C"/>
    <w:rsid w:val="008F6985"/>
    <w:rsid w:val="008F7118"/>
    <w:rsid w:val="00901020"/>
    <w:rsid w:val="0090244B"/>
    <w:rsid w:val="009028B1"/>
    <w:rsid w:val="00904F3B"/>
    <w:rsid w:val="0090584C"/>
    <w:rsid w:val="009061A3"/>
    <w:rsid w:val="0090645C"/>
    <w:rsid w:val="0090697E"/>
    <w:rsid w:val="00910940"/>
    <w:rsid w:val="0091186D"/>
    <w:rsid w:val="009124FB"/>
    <w:rsid w:val="00912529"/>
    <w:rsid w:val="00912533"/>
    <w:rsid w:val="00912554"/>
    <w:rsid w:val="00912708"/>
    <w:rsid w:val="00920AFE"/>
    <w:rsid w:val="00921050"/>
    <w:rsid w:val="00921FC8"/>
    <w:rsid w:val="009226A2"/>
    <w:rsid w:val="0092488D"/>
    <w:rsid w:val="0092553E"/>
    <w:rsid w:val="00926471"/>
    <w:rsid w:val="00930E23"/>
    <w:rsid w:val="00932FF2"/>
    <w:rsid w:val="00933AA1"/>
    <w:rsid w:val="009353CF"/>
    <w:rsid w:val="00935631"/>
    <w:rsid w:val="009362CD"/>
    <w:rsid w:val="009366C5"/>
    <w:rsid w:val="00936BCB"/>
    <w:rsid w:val="0093735E"/>
    <w:rsid w:val="00937BAF"/>
    <w:rsid w:val="0094024D"/>
    <w:rsid w:val="00942027"/>
    <w:rsid w:val="00943EB3"/>
    <w:rsid w:val="009458F8"/>
    <w:rsid w:val="009459AB"/>
    <w:rsid w:val="009477F2"/>
    <w:rsid w:val="00950284"/>
    <w:rsid w:val="00951333"/>
    <w:rsid w:val="00951A70"/>
    <w:rsid w:val="009529AE"/>
    <w:rsid w:val="0095308A"/>
    <w:rsid w:val="00954877"/>
    <w:rsid w:val="009552A4"/>
    <w:rsid w:val="009579AB"/>
    <w:rsid w:val="0096142B"/>
    <w:rsid w:val="00961949"/>
    <w:rsid w:val="00962F23"/>
    <w:rsid w:val="00964250"/>
    <w:rsid w:val="00964874"/>
    <w:rsid w:val="00965A59"/>
    <w:rsid w:val="00966CD1"/>
    <w:rsid w:val="00971B2E"/>
    <w:rsid w:val="00973E8E"/>
    <w:rsid w:val="009748BD"/>
    <w:rsid w:val="00975D7F"/>
    <w:rsid w:val="00985A5D"/>
    <w:rsid w:val="0098646B"/>
    <w:rsid w:val="009866A2"/>
    <w:rsid w:val="0098796D"/>
    <w:rsid w:val="00987A6B"/>
    <w:rsid w:val="00987C81"/>
    <w:rsid w:val="009916BE"/>
    <w:rsid w:val="009924FB"/>
    <w:rsid w:val="00992B4A"/>
    <w:rsid w:val="009941A7"/>
    <w:rsid w:val="00995EAF"/>
    <w:rsid w:val="00996908"/>
    <w:rsid w:val="00996E08"/>
    <w:rsid w:val="00997197"/>
    <w:rsid w:val="009A0BA7"/>
    <w:rsid w:val="009A1B28"/>
    <w:rsid w:val="009A2DCC"/>
    <w:rsid w:val="009A2F6C"/>
    <w:rsid w:val="009A4791"/>
    <w:rsid w:val="009B0614"/>
    <w:rsid w:val="009B0A85"/>
    <w:rsid w:val="009B2F91"/>
    <w:rsid w:val="009B581C"/>
    <w:rsid w:val="009B5822"/>
    <w:rsid w:val="009C18B0"/>
    <w:rsid w:val="009C26AC"/>
    <w:rsid w:val="009C4D44"/>
    <w:rsid w:val="009C6362"/>
    <w:rsid w:val="009C728C"/>
    <w:rsid w:val="009C78D3"/>
    <w:rsid w:val="009D026B"/>
    <w:rsid w:val="009D0C5E"/>
    <w:rsid w:val="009D1712"/>
    <w:rsid w:val="009D1E76"/>
    <w:rsid w:val="009D253B"/>
    <w:rsid w:val="009D2D41"/>
    <w:rsid w:val="009D35AC"/>
    <w:rsid w:val="009D3BE8"/>
    <w:rsid w:val="009D6212"/>
    <w:rsid w:val="009E2A07"/>
    <w:rsid w:val="009E2D79"/>
    <w:rsid w:val="009E7175"/>
    <w:rsid w:val="009E7B90"/>
    <w:rsid w:val="009F06DF"/>
    <w:rsid w:val="009F17BC"/>
    <w:rsid w:val="009F1C21"/>
    <w:rsid w:val="009F2650"/>
    <w:rsid w:val="009F26FD"/>
    <w:rsid w:val="009F4FEB"/>
    <w:rsid w:val="009F7C6C"/>
    <w:rsid w:val="00A0296B"/>
    <w:rsid w:val="00A05AB2"/>
    <w:rsid w:val="00A06110"/>
    <w:rsid w:val="00A0684F"/>
    <w:rsid w:val="00A07A52"/>
    <w:rsid w:val="00A10959"/>
    <w:rsid w:val="00A11025"/>
    <w:rsid w:val="00A1103E"/>
    <w:rsid w:val="00A11BAF"/>
    <w:rsid w:val="00A12D7E"/>
    <w:rsid w:val="00A14AD7"/>
    <w:rsid w:val="00A14E28"/>
    <w:rsid w:val="00A16295"/>
    <w:rsid w:val="00A17712"/>
    <w:rsid w:val="00A17753"/>
    <w:rsid w:val="00A17ACD"/>
    <w:rsid w:val="00A20269"/>
    <w:rsid w:val="00A20681"/>
    <w:rsid w:val="00A20B47"/>
    <w:rsid w:val="00A22387"/>
    <w:rsid w:val="00A235EC"/>
    <w:rsid w:val="00A24A45"/>
    <w:rsid w:val="00A24B5A"/>
    <w:rsid w:val="00A24B97"/>
    <w:rsid w:val="00A25B2D"/>
    <w:rsid w:val="00A274C1"/>
    <w:rsid w:val="00A30342"/>
    <w:rsid w:val="00A32138"/>
    <w:rsid w:val="00A324C6"/>
    <w:rsid w:val="00A32F90"/>
    <w:rsid w:val="00A3353C"/>
    <w:rsid w:val="00A35D60"/>
    <w:rsid w:val="00A3625E"/>
    <w:rsid w:val="00A40AE4"/>
    <w:rsid w:val="00A41228"/>
    <w:rsid w:val="00A41D46"/>
    <w:rsid w:val="00A453A1"/>
    <w:rsid w:val="00A46B3E"/>
    <w:rsid w:val="00A53AD3"/>
    <w:rsid w:val="00A53B3D"/>
    <w:rsid w:val="00A54557"/>
    <w:rsid w:val="00A5516C"/>
    <w:rsid w:val="00A55450"/>
    <w:rsid w:val="00A560AC"/>
    <w:rsid w:val="00A569A0"/>
    <w:rsid w:val="00A604BE"/>
    <w:rsid w:val="00A60C1F"/>
    <w:rsid w:val="00A6141F"/>
    <w:rsid w:val="00A62680"/>
    <w:rsid w:val="00A638AB"/>
    <w:rsid w:val="00A63E21"/>
    <w:rsid w:val="00A66750"/>
    <w:rsid w:val="00A66C45"/>
    <w:rsid w:val="00A66FAF"/>
    <w:rsid w:val="00A70A5A"/>
    <w:rsid w:val="00A70DB4"/>
    <w:rsid w:val="00A70F66"/>
    <w:rsid w:val="00A72545"/>
    <w:rsid w:val="00A74083"/>
    <w:rsid w:val="00A7429F"/>
    <w:rsid w:val="00A75166"/>
    <w:rsid w:val="00A766F1"/>
    <w:rsid w:val="00A77117"/>
    <w:rsid w:val="00A77B7B"/>
    <w:rsid w:val="00A81238"/>
    <w:rsid w:val="00A8276D"/>
    <w:rsid w:val="00A84762"/>
    <w:rsid w:val="00A8541B"/>
    <w:rsid w:val="00A857F9"/>
    <w:rsid w:val="00A868A4"/>
    <w:rsid w:val="00A86CFE"/>
    <w:rsid w:val="00A87E64"/>
    <w:rsid w:val="00A902FA"/>
    <w:rsid w:val="00A92548"/>
    <w:rsid w:val="00A93D64"/>
    <w:rsid w:val="00AA007A"/>
    <w:rsid w:val="00AA0B91"/>
    <w:rsid w:val="00AA14E2"/>
    <w:rsid w:val="00AA275D"/>
    <w:rsid w:val="00AA4E5C"/>
    <w:rsid w:val="00AA70CE"/>
    <w:rsid w:val="00AB0DC9"/>
    <w:rsid w:val="00AB144D"/>
    <w:rsid w:val="00AB1C3A"/>
    <w:rsid w:val="00AB7CCD"/>
    <w:rsid w:val="00AC0BB2"/>
    <w:rsid w:val="00AC108A"/>
    <w:rsid w:val="00AC17A0"/>
    <w:rsid w:val="00AC2B9A"/>
    <w:rsid w:val="00AC342C"/>
    <w:rsid w:val="00AC40E9"/>
    <w:rsid w:val="00AC6FC0"/>
    <w:rsid w:val="00AC7FA9"/>
    <w:rsid w:val="00AD04E5"/>
    <w:rsid w:val="00AD4362"/>
    <w:rsid w:val="00AD4C8C"/>
    <w:rsid w:val="00AD4DA2"/>
    <w:rsid w:val="00AD520B"/>
    <w:rsid w:val="00AD546D"/>
    <w:rsid w:val="00AD5DAE"/>
    <w:rsid w:val="00AD7C26"/>
    <w:rsid w:val="00AE0B34"/>
    <w:rsid w:val="00AE2219"/>
    <w:rsid w:val="00AE30D8"/>
    <w:rsid w:val="00AE4E5B"/>
    <w:rsid w:val="00AE7D63"/>
    <w:rsid w:val="00AF2D4D"/>
    <w:rsid w:val="00AF4CCD"/>
    <w:rsid w:val="00AF5CFC"/>
    <w:rsid w:val="00AF5F08"/>
    <w:rsid w:val="00AF5F60"/>
    <w:rsid w:val="00AF7F2E"/>
    <w:rsid w:val="00B011AF"/>
    <w:rsid w:val="00B01EDA"/>
    <w:rsid w:val="00B0201B"/>
    <w:rsid w:val="00B02E71"/>
    <w:rsid w:val="00B0399C"/>
    <w:rsid w:val="00B03A1E"/>
    <w:rsid w:val="00B043BB"/>
    <w:rsid w:val="00B06827"/>
    <w:rsid w:val="00B10479"/>
    <w:rsid w:val="00B12D47"/>
    <w:rsid w:val="00B14FB8"/>
    <w:rsid w:val="00B152ED"/>
    <w:rsid w:val="00B1533C"/>
    <w:rsid w:val="00B170FA"/>
    <w:rsid w:val="00B2019A"/>
    <w:rsid w:val="00B201FF"/>
    <w:rsid w:val="00B20E92"/>
    <w:rsid w:val="00B22E66"/>
    <w:rsid w:val="00B23734"/>
    <w:rsid w:val="00B23891"/>
    <w:rsid w:val="00B23E03"/>
    <w:rsid w:val="00B25692"/>
    <w:rsid w:val="00B26FC7"/>
    <w:rsid w:val="00B3116A"/>
    <w:rsid w:val="00B314FE"/>
    <w:rsid w:val="00B31B6F"/>
    <w:rsid w:val="00B34B1E"/>
    <w:rsid w:val="00B353A1"/>
    <w:rsid w:val="00B35C8D"/>
    <w:rsid w:val="00B43FA2"/>
    <w:rsid w:val="00B44946"/>
    <w:rsid w:val="00B47225"/>
    <w:rsid w:val="00B4776D"/>
    <w:rsid w:val="00B47BB2"/>
    <w:rsid w:val="00B52DB2"/>
    <w:rsid w:val="00B53544"/>
    <w:rsid w:val="00B53754"/>
    <w:rsid w:val="00B54180"/>
    <w:rsid w:val="00B60373"/>
    <w:rsid w:val="00B60383"/>
    <w:rsid w:val="00B62B22"/>
    <w:rsid w:val="00B6347A"/>
    <w:rsid w:val="00B67417"/>
    <w:rsid w:val="00B71E8D"/>
    <w:rsid w:val="00B73B8F"/>
    <w:rsid w:val="00B74D78"/>
    <w:rsid w:val="00B75EFF"/>
    <w:rsid w:val="00B8068E"/>
    <w:rsid w:val="00B82331"/>
    <w:rsid w:val="00B840F8"/>
    <w:rsid w:val="00B85EAE"/>
    <w:rsid w:val="00B85F68"/>
    <w:rsid w:val="00B86AD6"/>
    <w:rsid w:val="00B877BC"/>
    <w:rsid w:val="00B92AA6"/>
    <w:rsid w:val="00B9377D"/>
    <w:rsid w:val="00B93F34"/>
    <w:rsid w:val="00B96260"/>
    <w:rsid w:val="00B97AF7"/>
    <w:rsid w:val="00BA1B23"/>
    <w:rsid w:val="00BA1C7B"/>
    <w:rsid w:val="00BA1DB1"/>
    <w:rsid w:val="00BA32C2"/>
    <w:rsid w:val="00BA57CA"/>
    <w:rsid w:val="00BB1998"/>
    <w:rsid w:val="00BB21D3"/>
    <w:rsid w:val="00BB36D4"/>
    <w:rsid w:val="00BB38F2"/>
    <w:rsid w:val="00BB41C6"/>
    <w:rsid w:val="00BB638F"/>
    <w:rsid w:val="00BC1027"/>
    <w:rsid w:val="00BC1731"/>
    <w:rsid w:val="00BC1A79"/>
    <w:rsid w:val="00BC1C2A"/>
    <w:rsid w:val="00BC359D"/>
    <w:rsid w:val="00BC5624"/>
    <w:rsid w:val="00BC58DF"/>
    <w:rsid w:val="00BC5C1C"/>
    <w:rsid w:val="00BC6A1C"/>
    <w:rsid w:val="00BD000B"/>
    <w:rsid w:val="00BD08C2"/>
    <w:rsid w:val="00BD0BEF"/>
    <w:rsid w:val="00BD2445"/>
    <w:rsid w:val="00BD2EE1"/>
    <w:rsid w:val="00BD3C79"/>
    <w:rsid w:val="00BD4D63"/>
    <w:rsid w:val="00BE06CB"/>
    <w:rsid w:val="00BE0D45"/>
    <w:rsid w:val="00BE1FAB"/>
    <w:rsid w:val="00BE2B1F"/>
    <w:rsid w:val="00BE39D7"/>
    <w:rsid w:val="00BE4214"/>
    <w:rsid w:val="00BE4C9A"/>
    <w:rsid w:val="00BE5992"/>
    <w:rsid w:val="00BE63D0"/>
    <w:rsid w:val="00BE6ADC"/>
    <w:rsid w:val="00BF0DB2"/>
    <w:rsid w:val="00BF1111"/>
    <w:rsid w:val="00BF3D22"/>
    <w:rsid w:val="00BF4932"/>
    <w:rsid w:val="00BF6F53"/>
    <w:rsid w:val="00C026AB"/>
    <w:rsid w:val="00C026AE"/>
    <w:rsid w:val="00C0310C"/>
    <w:rsid w:val="00C06048"/>
    <w:rsid w:val="00C07085"/>
    <w:rsid w:val="00C078B5"/>
    <w:rsid w:val="00C11511"/>
    <w:rsid w:val="00C12493"/>
    <w:rsid w:val="00C12AEF"/>
    <w:rsid w:val="00C135F3"/>
    <w:rsid w:val="00C15D85"/>
    <w:rsid w:val="00C215A7"/>
    <w:rsid w:val="00C24692"/>
    <w:rsid w:val="00C251F3"/>
    <w:rsid w:val="00C31BDC"/>
    <w:rsid w:val="00C31C07"/>
    <w:rsid w:val="00C323C9"/>
    <w:rsid w:val="00C32FFB"/>
    <w:rsid w:val="00C3326D"/>
    <w:rsid w:val="00C34397"/>
    <w:rsid w:val="00C349D2"/>
    <w:rsid w:val="00C34C21"/>
    <w:rsid w:val="00C364D7"/>
    <w:rsid w:val="00C40BC9"/>
    <w:rsid w:val="00C40BF6"/>
    <w:rsid w:val="00C41612"/>
    <w:rsid w:val="00C43295"/>
    <w:rsid w:val="00C4597F"/>
    <w:rsid w:val="00C50A20"/>
    <w:rsid w:val="00C50FB5"/>
    <w:rsid w:val="00C541D8"/>
    <w:rsid w:val="00C623B2"/>
    <w:rsid w:val="00C62403"/>
    <w:rsid w:val="00C63350"/>
    <w:rsid w:val="00C6468C"/>
    <w:rsid w:val="00C730F7"/>
    <w:rsid w:val="00C73804"/>
    <w:rsid w:val="00C7453F"/>
    <w:rsid w:val="00C74ACF"/>
    <w:rsid w:val="00C77A95"/>
    <w:rsid w:val="00C8029D"/>
    <w:rsid w:val="00C80BC5"/>
    <w:rsid w:val="00C818AA"/>
    <w:rsid w:val="00C823A6"/>
    <w:rsid w:val="00C8249E"/>
    <w:rsid w:val="00C84000"/>
    <w:rsid w:val="00C85576"/>
    <w:rsid w:val="00C858D2"/>
    <w:rsid w:val="00C87563"/>
    <w:rsid w:val="00C91E30"/>
    <w:rsid w:val="00C9363D"/>
    <w:rsid w:val="00C9413F"/>
    <w:rsid w:val="00C946E6"/>
    <w:rsid w:val="00C949F9"/>
    <w:rsid w:val="00CA028B"/>
    <w:rsid w:val="00CA3DAF"/>
    <w:rsid w:val="00CA4328"/>
    <w:rsid w:val="00CA5109"/>
    <w:rsid w:val="00CA5278"/>
    <w:rsid w:val="00CB0BDE"/>
    <w:rsid w:val="00CB193E"/>
    <w:rsid w:val="00CB1A67"/>
    <w:rsid w:val="00CB2F88"/>
    <w:rsid w:val="00CB3E69"/>
    <w:rsid w:val="00CB43FD"/>
    <w:rsid w:val="00CB6B26"/>
    <w:rsid w:val="00CB7F9A"/>
    <w:rsid w:val="00CC14CB"/>
    <w:rsid w:val="00CC2EC0"/>
    <w:rsid w:val="00CC31A1"/>
    <w:rsid w:val="00CC47A6"/>
    <w:rsid w:val="00CC5F80"/>
    <w:rsid w:val="00CD09A8"/>
    <w:rsid w:val="00CD136F"/>
    <w:rsid w:val="00CD1513"/>
    <w:rsid w:val="00CD3897"/>
    <w:rsid w:val="00CD56C1"/>
    <w:rsid w:val="00CD7101"/>
    <w:rsid w:val="00CE0641"/>
    <w:rsid w:val="00CE74A1"/>
    <w:rsid w:val="00CE796C"/>
    <w:rsid w:val="00CE7AE1"/>
    <w:rsid w:val="00CF0D62"/>
    <w:rsid w:val="00CF446D"/>
    <w:rsid w:val="00CF7D53"/>
    <w:rsid w:val="00D01661"/>
    <w:rsid w:val="00D01681"/>
    <w:rsid w:val="00D023FE"/>
    <w:rsid w:val="00D0255C"/>
    <w:rsid w:val="00D0297D"/>
    <w:rsid w:val="00D02C49"/>
    <w:rsid w:val="00D0655F"/>
    <w:rsid w:val="00D1057A"/>
    <w:rsid w:val="00D11AC3"/>
    <w:rsid w:val="00D130BC"/>
    <w:rsid w:val="00D13470"/>
    <w:rsid w:val="00D156FE"/>
    <w:rsid w:val="00D1652E"/>
    <w:rsid w:val="00D16E33"/>
    <w:rsid w:val="00D16E97"/>
    <w:rsid w:val="00D17037"/>
    <w:rsid w:val="00D2006D"/>
    <w:rsid w:val="00D20CFA"/>
    <w:rsid w:val="00D213E3"/>
    <w:rsid w:val="00D21D81"/>
    <w:rsid w:val="00D23B30"/>
    <w:rsid w:val="00D23EE5"/>
    <w:rsid w:val="00D25633"/>
    <w:rsid w:val="00D27BA9"/>
    <w:rsid w:val="00D31ADC"/>
    <w:rsid w:val="00D322D5"/>
    <w:rsid w:val="00D34094"/>
    <w:rsid w:val="00D34ABB"/>
    <w:rsid w:val="00D34F92"/>
    <w:rsid w:val="00D35B99"/>
    <w:rsid w:val="00D363A7"/>
    <w:rsid w:val="00D36F18"/>
    <w:rsid w:val="00D411BF"/>
    <w:rsid w:val="00D42476"/>
    <w:rsid w:val="00D43316"/>
    <w:rsid w:val="00D45335"/>
    <w:rsid w:val="00D4570E"/>
    <w:rsid w:val="00D51981"/>
    <w:rsid w:val="00D52E7D"/>
    <w:rsid w:val="00D53701"/>
    <w:rsid w:val="00D53913"/>
    <w:rsid w:val="00D53F42"/>
    <w:rsid w:val="00D566ED"/>
    <w:rsid w:val="00D616B5"/>
    <w:rsid w:val="00D62DBD"/>
    <w:rsid w:val="00D6321C"/>
    <w:rsid w:val="00D64A6C"/>
    <w:rsid w:val="00D65574"/>
    <w:rsid w:val="00D66D21"/>
    <w:rsid w:val="00D6723C"/>
    <w:rsid w:val="00D67F43"/>
    <w:rsid w:val="00D7199A"/>
    <w:rsid w:val="00D82C05"/>
    <w:rsid w:val="00D8606C"/>
    <w:rsid w:val="00D86E0B"/>
    <w:rsid w:val="00D87168"/>
    <w:rsid w:val="00D87945"/>
    <w:rsid w:val="00D87F63"/>
    <w:rsid w:val="00D90794"/>
    <w:rsid w:val="00D90F88"/>
    <w:rsid w:val="00D9296D"/>
    <w:rsid w:val="00D93A14"/>
    <w:rsid w:val="00D93CAE"/>
    <w:rsid w:val="00D94AC5"/>
    <w:rsid w:val="00D952CF"/>
    <w:rsid w:val="00D963EC"/>
    <w:rsid w:val="00DA06C8"/>
    <w:rsid w:val="00DA0845"/>
    <w:rsid w:val="00DA091D"/>
    <w:rsid w:val="00DA13A1"/>
    <w:rsid w:val="00DA2AD1"/>
    <w:rsid w:val="00DA2F1B"/>
    <w:rsid w:val="00DA2F63"/>
    <w:rsid w:val="00DA39C2"/>
    <w:rsid w:val="00DA3A24"/>
    <w:rsid w:val="00DA3B74"/>
    <w:rsid w:val="00DA48A7"/>
    <w:rsid w:val="00DA7879"/>
    <w:rsid w:val="00DB3123"/>
    <w:rsid w:val="00DB4040"/>
    <w:rsid w:val="00DB4476"/>
    <w:rsid w:val="00DB4944"/>
    <w:rsid w:val="00DC0042"/>
    <w:rsid w:val="00DC025D"/>
    <w:rsid w:val="00DC0B84"/>
    <w:rsid w:val="00DC1506"/>
    <w:rsid w:val="00DC25D3"/>
    <w:rsid w:val="00DC25D4"/>
    <w:rsid w:val="00DC28E7"/>
    <w:rsid w:val="00DC3146"/>
    <w:rsid w:val="00DC3956"/>
    <w:rsid w:val="00DC4501"/>
    <w:rsid w:val="00DC5B37"/>
    <w:rsid w:val="00DC6086"/>
    <w:rsid w:val="00DC6D55"/>
    <w:rsid w:val="00DD02AD"/>
    <w:rsid w:val="00DD0B5C"/>
    <w:rsid w:val="00DD0D91"/>
    <w:rsid w:val="00DD1013"/>
    <w:rsid w:val="00DD1A8A"/>
    <w:rsid w:val="00DD1AC0"/>
    <w:rsid w:val="00DD252A"/>
    <w:rsid w:val="00DD6B4B"/>
    <w:rsid w:val="00DE043D"/>
    <w:rsid w:val="00DE140E"/>
    <w:rsid w:val="00DE1540"/>
    <w:rsid w:val="00DE192B"/>
    <w:rsid w:val="00DE2B17"/>
    <w:rsid w:val="00DE2DF2"/>
    <w:rsid w:val="00DE32B5"/>
    <w:rsid w:val="00DE3BE9"/>
    <w:rsid w:val="00DE4809"/>
    <w:rsid w:val="00DE4C8D"/>
    <w:rsid w:val="00DE6184"/>
    <w:rsid w:val="00DE72E1"/>
    <w:rsid w:val="00DE7A27"/>
    <w:rsid w:val="00DF0099"/>
    <w:rsid w:val="00DF0EBA"/>
    <w:rsid w:val="00DF339E"/>
    <w:rsid w:val="00DF521E"/>
    <w:rsid w:val="00DF581C"/>
    <w:rsid w:val="00E00582"/>
    <w:rsid w:val="00E00F44"/>
    <w:rsid w:val="00E011AC"/>
    <w:rsid w:val="00E03274"/>
    <w:rsid w:val="00E03564"/>
    <w:rsid w:val="00E04DCE"/>
    <w:rsid w:val="00E05C00"/>
    <w:rsid w:val="00E05FD2"/>
    <w:rsid w:val="00E1036E"/>
    <w:rsid w:val="00E1046F"/>
    <w:rsid w:val="00E107BB"/>
    <w:rsid w:val="00E11D96"/>
    <w:rsid w:val="00E1201B"/>
    <w:rsid w:val="00E123C3"/>
    <w:rsid w:val="00E14D63"/>
    <w:rsid w:val="00E1507D"/>
    <w:rsid w:val="00E1510E"/>
    <w:rsid w:val="00E16A30"/>
    <w:rsid w:val="00E2084F"/>
    <w:rsid w:val="00E209C0"/>
    <w:rsid w:val="00E2414A"/>
    <w:rsid w:val="00E2481E"/>
    <w:rsid w:val="00E25A8B"/>
    <w:rsid w:val="00E30ADD"/>
    <w:rsid w:val="00E31391"/>
    <w:rsid w:val="00E31591"/>
    <w:rsid w:val="00E3281F"/>
    <w:rsid w:val="00E33613"/>
    <w:rsid w:val="00E362D0"/>
    <w:rsid w:val="00E36F9A"/>
    <w:rsid w:val="00E37E73"/>
    <w:rsid w:val="00E40167"/>
    <w:rsid w:val="00E47153"/>
    <w:rsid w:val="00E50CCB"/>
    <w:rsid w:val="00E54A10"/>
    <w:rsid w:val="00E553A6"/>
    <w:rsid w:val="00E566BE"/>
    <w:rsid w:val="00E56ACD"/>
    <w:rsid w:val="00E57292"/>
    <w:rsid w:val="00E612D5"/>
    <w:rsid w:val="00E619E8"/>
    <w:rsid w:val="00E61EB3"/>
    <w:rsid w:val="00E62685"/>
    <w:rsid w:val="00E62C98"/>
    <w:rsid w:val="00E630FB"/>
    <w:rsid w:val="00E63767"/>
    <w:rsid w:val="00E642DB"/>
    <w:rsid w:val="00E643B0"/>
    <w:rsid w:val="00E66CAE"/>
    <w:rsid w:val="00E6710D"/>
    <w:rsid w:val="00E6713E"/>
    <w:rsid w:val="00E67603"/>
    <w:rsid w:val="00E7082D"/>
    <w:rsid w:val="00E70D9F"/>
    <w:rsid w:val="00E71531"/>
    <w:rsid w:val="00E73250"/>
    <w:rsid w:val="00E755FD"/>
    <w:rsid w:val="00E768CC"/>
    <w:rsid w:val="00E81312"/>
    <w:rsid w:val="00E81D1D"/>
    <w:rsid w:val="00E83616"/>
    <w:rsid w:val="00E83CE7"/>
    <w:rsid w:val="00E861E9"/>
    <w:rsid w:val="00E86E88"/>
    <w:rsid w:val="00E918A8"/>
    <w:rsid w:val="00E94777"/>
    <w:rsid w:val="00E94804"/>
    <w:rsid w:val="00E94C89"/>
    <w:rsid w:val="00E96876"/>
    <w:rsid w:val="00E97204"/>
    <w:rsid w:val="00EA0544"/>
    <w:rsid w:val="00EA2F2E"/>
    <w:rsid w:val="00EA3D82"/>
    <w:rsid w:val="00EA3F0E"/>
    <w:rsid w:val="00EA53FB"/>
    <w:rsid w:val="00EB0951"/>
    <w:rsid w:val="00EB0D68"/>
    <w:rsid w:val="00EB2AFD"/>
    <w:rsid w:val="00EB35D8"/>
    <w:rsid w:val="00EB7846"/>
    <w:rsid w:val="00EC09BF"/>
    <w:rsid w:val="00EC11AD"/>
    <w:rsid w:val="00EC190D"/>
    <w:rsid w:val="00EC49AD"/>
    <w:rsid w:val="00EC7169"/>
    <w:rsid w:val="00EC7555"/>
    <w:rsid w:val="00EC7BE1"/>
    <w:rsid w:val="00ED4BC5"/>
    <w:rsid w:val="00ED5C57"/>
    <w:rsid w:val="00ED5FBC"/>
    <w:rsid w:val="00EE1607"/>
    <w:rsid w:val="00EF0E58"/>
    <w:rsid w:val="00EF23BA"/>
    <w:rsid w:val="00EF2CD5"/>
    <w:rsid w:val="00EF378C"/>
    <w:rsid w:val="00EF3AE7"/>
    <w:rsid w:val="00EF3F31"/>
    <w:rsid w:val="00EF63B5"/>
    <w:rsid w:val="00F02154"/>
    <w:rsid w:val="00F0240A"/>
    <w:rsid w:val="00F03035"/>
    <w:rsid w:val="00F03954"/>
    <w:rsid w:val="00F03BBB"/>
    <w:rsid w:val="00F03BDC"/>
    <w:rsid w:val="00F0518A"/>
    <w:rsid w:val="00F05B5E"/>
    <w:rsid w:val="00F103AC"/>
    <w:rsid w:val="00F13450"/>
    <w:rsid w:val="00F16DC1"/>
    <w:rsid w:val="00F170EB"/>
    <w:rsid w:val="00F17899"/>
    <w:rsid w:val="00F205EC"/>
    <w:rsid w:val="00F20D3D"/>
    <w:rsid w:val="00F22032"/>
    <w:rsid w:val="00F240C5"/>
    <w:rsid w:val="00F2456D"/>
    <w:rsid w:val="00F24B35"/>
    <w:rsid w:val="00F24CBE"/>
    <w:rsid w:val="00F24E98"/>
    <w:rsid w:val="00F2540F"/>
    <w:rsid w:val="00F264E1"/>
    <w:rsid w:val="00F264EC"/>
    <w:rsid w:val="00F30D5F"/>
    <w:rsid w:val="00F3110E"/>
    <w:rsid w:val="00F3150D"/>
    <w:rsid w:val="00F316FE"/>
    <w:rsid w:val="00F32BC9"/>
    <w:rsid w:val="00F3335E"/>
    <w:rsid w:val="00F33DEF"/>
    <w:rsid w:val="00F342CA"/>
    <w:rsid w:val="00F36F66"/>
    <w:rsid w:val="00F40941"/>
    <w:rsid w:val="00F40D9F"/>
    <w:rsid w:val="00F42402"/>
    <w:rsid w:val="00F42C4C"/>
    <w:rsid w:val="00F433E1"/>
    <w:rsid w:val="00F434A8"/>
    <w:rsid w:val="00F4407B"/>
    <w:rsid w:val="00F44244"/>
    <w:rsid w:val="00F5148C"/>
    <w:rsid w:val="00F533E4"/>
    <w:rsid w:val="00F546CB"/>
    <w:rsid w:val="00F5491D"/>
    <w:rsid w:val="00F56D3D"/>
    <w:rsid w:val="00F572AE"/>
    <w:rsid w:val="00F57854"/>
    <w:rsid w:val="00F610AB"/>
    <w:rsid w:val="00F6285B"/>
    <w:rsid w:val="00F62916"/>
    <w:rsid w:val="00F62D67"/>
    <w:rsid w:val="00F65FE9"/>
    <w:rsid w:val="00F66D48"/>
    <w:rsid w:val="00F673AC"/>
    <w:rsid w:val="00F67453"/>
    <w:rsid w:val="00F70A63"/>
    <w:rsid w:val="00F70C1B"/>
    <w:rsid w:val="00F71543"/>
    <w:rsid w:val="00F74904"/>
    <w:rsid w:val="00F75CE2"/>
    <w:rsid w:val="00F7682A"/>
    <w:rsid w:val="00F83EB4"/>
    <w:rsid w:val="00F83F1C"/>
    <w:rsid w:val="00F84B2C"/>
    <w:rsid w:val="00F85A22"/>
    <w:rsid w:val="00F85CF0"/>
    <w:rsid w:val="00F87BA5"/>
    <w:rsid w:val="00F87EF5"/>
    <w:rsid w:val="00F903D7"/>
    <w:rsid w:val="00F93168"/>
    <w:rsid w:val="00F96F6B"/>
    <w:rsid w:val="00F97B1A"/>
    <w:rsid w:val="00F97B1F"/>
    <w:rsid w:val="00FA15DC"/>
    <w:rsid w:val="00FA244A"/>
    <w:rsid w:val="00FA3E14"/>
    <w:rsid w:val="00FA444C"/>
    <w:rsid w:val="00FA66EA"/>
    <w:rsid w:val="00FA6EA3"/>
    <w:rsid w:val="00FB6887"/>
    <w:rsid w:val="00FB7E44"/>
    <w:rsid w:val="00FC4B3D"/>
    <w:rsid w:val="00FC6A31"/>
    <w:rsid w:val="00FC7CC1"/>
    <w:rsid w:val="00FD0786"/>
    <w:rsid w:val="00FD0CC1"/>
    <w:rsid w:val="00FD1625"/>
    <w:rsid w:val="00FD2C81"/>
    <w:rsid w:val="00FD32B5"/>
    <w:rsid w:val="00FD33E8"/>
    <w:rsid w:val="00FD46D3"/>
    <w:rsid w:val="00FD5A41"/>
    <w:rsid w:val="00FD6D19"/>
    <w:rsid w:val="00FD6EB2"/>
    <w:rsid w:val="00FD7C31"/>
    <w:rsid w:val="00FE2A56"/>
    <w:rsid w:val="00FE300B"/>
    <w:rsid w:val="00FE6C5C"/>
    <w:rsid w:val="00FF088F"/>
    <w:rsid w:val="00FF0A5E"/>
    <w:rsid w:val="00FF2C5B"/>
    <w:rsid w:val="00FF6E33"/>
    <w:rsid w:val="00FF7A5D"/>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2D4679"/>
  <w15:docId w15:val="{9F3DDE61-24AC-48DC-9594-A3892D494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6CD1"/>
    <w:pPr>
      <w:spacing w:before="160" w:after="160" w:line="320" w:lineRule="exact"/>
    </w:pPr>
    <w:rPr>
      <w:rFonts w:ascii="Arial" w:hAnsi="Arial"/>
    </w:rPr>
  </w:style>
  <w:style w:type="paragraph" w:styleId="Heading1">
    <w:name w:val="heading 1"/>
    <w:basedOn w:val="Normal"/>
    <w:next w:val="Normal"/>
    <w:link w:val="Heading1Char"/>
    <w:autoRedefine/>
    <w:uiPriority w:val="9"/>
    <w:qFormat/>
    <w:rsid w:val="00596553"/>
    <w:pPr>
      <w:keepNext/>
      <w:keepLines/>
      <w:spacing w:before="480" w:line="240" w:lineRule="atLeast"/>
      <w:outlineLvl w:val="0"/>
    </w:pPr>
    <w:rPr>
      <w:rFonts w:eastAsiaTheme="majorEastAsia" w:cstheme="majorBidi"/>
      <w:b/>
      <w:bCs/>
      <w:color w:val="003B5C"/>
      <w:sz w:val="40"/>
      <w:szCs w:val="40"/>
    </w:rPr>
  </w:style>
  <w:style w:type="paragraph" w:styleId="Heading2">
    <w:name w:val="heading 2"/>
    <w:basedOn w:val="Normal"/>
    <w:next w:val="Normal"/>
    <w:link w:val="Heading2Char"/>
    <w:uiPriority w:val="9"/>
    <w:unhideWhenUsed/>
    <w:qFormat/>
    <w:rsid w:val="005E668D"/>
    <w:pPr>
      <w:keepNext/>
      <w:keepLines/>
      <w:spacing w:before="200"/>
      <w:outlineLvl w:val="1"/>
    </w:pPr>
    <w:rPr>
      <w:rFonts w:eastAsiaTheme="majorEastAsia" w:cstheme="majorBidi"/>
      <w:b/>
      <w:bCs/>
      <w:color w:val="0086BF"/>
      <w:sz w:val="32"/>
      <w:szCs w:val="26"/>
    </w:rPr>
  </w:style>
  <w:style w:type="paragraph" w:styleId="Heading3">
    <w:name w:val="heading 3"/>
    <w:basedOn w:val="Heading2"/>
    <w:link w:val="Heading3Char"/>
    <w:uiPriority w:val="9"/>
    <w:qFormat/>
    <w:rsid w:val="00872EA9"/>
    <w:pPr>
      <w:keepLines w:val="0"/>
      <w:numPr>
        <w:ilvl w:val="2"/>
      </w:numPr>
      <w:spacing w:before="240" w:after="60" w:line="240" w:lineRule="auto"/>
      <w:outlineLvl w:val="2"/>
    </w:pPr>
    <w:rPr>
      <w:rFonts w:ascii="Cambria" w:eastAsia="Times New Roman" w:hAnsi="Cambria" w:cs="Times New Roman"/>
      <w:b w:val="0"/>
      <w:i/>
      <w:color w:val="1F497D"/>
      <w:sz w:val="28"/>
      <w:szCs w:val="32"/>
    </w:rPr>
  </w:style>
  <w:style w:type="paragraph" w:styleId="Heading4">
    <w:name w:val="heading 4"/>
    <w:basedOn w:val="Normal"/>
    <w:next w:val="Normal"/>
    <w:link w:val="Heading4Char"/>
    <w:uiPriority w:val="9"/>
    <w:semiHidden/>
    <w:unhideWhenUsed/>
    <w:qFormat/>
    <w:rsid w:val="00684D96"/>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684D96"/>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84D96"/>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684D96"/>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684D96"/>
    <w:pPr>
      <w:keepNext/>
      <w:keepLines/>
      <w:numPr>
        <w:ilvl w:val="7"/>
        <w:numId w:val="1"/>
      </w:numPr>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684D96"/>
    <w:pPr>
      <w:keepNext/>
      <w:keepLines/>
      <w:numPr>
        <w:ilvl w:val="8"/>
        <w:numId w:val="1"/>
      </w:numPr>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basedOn w:val="DefaultParagraphFont"/>
    <w:link w:val="BalloonText"/>
    <w:uiPriority w:val="99"/>
    <w:semiHidden/>
    <w:qFormat/>
    <w:rsid w:val="00FF24DC"/>
    <w:rPr>
      <w:rFonts w:ascii="Tahoma" w:hAnsi="Tahoma" w:cs="Tahoma"/>
      <w:sz w:val="16"/>
      <w:szCs w:val="16"/>
    </w:rPr>
  </w:style>
  <w:style w:type="character" w:customStyle="1" w:styleId="NoSpacingChar">
    <w:name w:val="No Spacing Char"/>
    <w:basedOn w:val="DefaultParagraphFont"/>
    <w:link w:val="NoSpacing"/>
    <w:uiPriority w:val="1"/>
    <w:qFormat/>
    <w:rsid w:val="00906805"/>
    <w:rPr>
      <w:rFonts w:eastAsiaTheme="minorEastAsia"/>
      <w:lang w:eastAsia="ja-JP"/>
    </w:rPr>
  </w:style>
  <w:style w:type="character" w:styleId="CommentReference">
    <w:name w:val="annotation reference"/>
    <w:basedOn w:val="DefaultParagraphFont"/>
    <w:uiPriority w:val="99"/>
    <w:semiHidden/>
    <w:unhideWhenUsed/>
    <w:qFormat/>
    <w:rsid w:val="002D1F0A"/>
    <w:rPr>
      <w:sz w:val="16"/>
      <w:szCs w:val="16"/>
    </w:rPr>
  </w:style>
  <w:style w:type="character" w:customStyle="1" w:styleId="sectionlv1Char">
    <w:name w:val="sectionlv1 Char"/>
    <w:basedOn w:val="DefaultParagraphFont"/>
    <w:qFormat/>
    <w:rsid w:val="00536C4C"/>
    <w:rPr>
      <w:rFonts w:ascii="Cambria" w:hAnsi="Cambria"/>
      <w:b/>
      <w:color w:val="2E3640"/>
      <w:sz w:val="52"/>
    </w:rPr>
  </w:style>
  <w:style w:type="character" w:customStyle="1" w:styleId="CommentTextChar">
    <w:name w:val="Comment Text Char"/>
    <w:basedOn w:val="DefaultParagraphFont"/>
    <w:link w:val="CommentText"/>
    <w:uiPriority w:val="99"/>
    <w:qFormat/>
    <w:rsid w:val="002D1F0A"/>
    <w:rPr>
      <w:sz w:val="20"/>
      <w:szCs w:val="20"/>
    </w:rPr>
  </w:style>
  <w:style w:type="character" w:customStyle="1" w:styleId="CommentSubjectChar">
    <w:name w:val="Comment Subject Char"/>
    <w:basedOn w:val="CommentTextChar"/>
    <w:link w:val="CommentSubject"/>
    <w:uiPriority w:val="99"/>
    <w:semiHidden/>
    <w:qFormat/>
    <w:rsid w:val="002D1F0A"/>
    <w:rPr>
      <w:b/>
      <w:bCs/>
      <w:sz w:val="20"/>
      <w:szCs w:val="20"/>
    </w:rPr>
  </w:style>
  <w:style w:type="character" w:customStyle="1" w:styleId="HeaderChar">
    <w:name w:val="Header Char"/>
    <w:basedOn w:val="DefaultParagraphFont"/>
    <w:link w:val="Header"/>
    <w:uiPriority w:val="99"/>
    <w:qFormat/>
    <w:rsid w:val="00567D1A"/>
  </w:style>
  <w:style w:type="character" w:customStyle="1" w:styleId="FooterChar">
    <w:name w:val="Footer Char"/>
    <w:basedOn w:val="DefaultParagraphFont"/>
    <w:link w:val="Footer"/>
    <w:uiPriority w:val="99"/>
    <w:qFormat/>
    <w:rsid w:val="00E642DB"/>
    <w:rPr>
      <w:rFonts w:ascii="Arial" w:hAnsi="Arial"/>
    </w:rPr>
  </w:style>
  <w:style w:type="character" w:customStyle="1" w:styleId="InternetLink">
    <w:name w:val="Internet Link"/>
    <w:basedOn w:val="DefaultParagraphFont"/>
    <w:uiPriority w:val="99"/>
    <w:unhideWhenUsed/>
    <w:rsid w:val="00402D14"/>
    <w:rPr>
      <w:color w:val="0000FF" w:themeColor="hyperlink"/>
      <w:u w:val="single"/>
    </w:rPr>
  </w:style>
  <w:style w:type="character" w:customStyle="1" w:styleId="Heading2Char">
    <w:name w:val="Heading 2 Char"/>
    <w:basedOn w:val="DefaultParagraphFont"/>
    <w:link w:val="Heading2"/>
    <w:uiPriority w:val="9"/>
    <w:qFormat/>
    <w:rsid w:val="005E668D"/>
    <w:rPr>
      <w:rFonts w:ascii="Arial" w:eastAsiaTheme="majorEastAsia" w:hAnsi="Arial" w:cstheme="majorBidi"/>
      <w:b/>
      <w:bCs/>
      <w:color w:val="0086BF"/>
      <w:sz w:val="32"/>
      <w:szCs w:val="26"/>
    </w:rPr>
  </w:style>
  <w:style w:type="character" w:customStyle="1" w:styleId="sectionlv2Char">
    <w:name w:val="sectionlv2 Char"/>
    <w:basedOn w:val="sectionlv1Char"/>
    <w:qFormat/>
    <w:rsid w:val="00536C4C"/>
    <w:rPr>
      <w:rFonts w:ascii="Cambria" w:hAnsi="Cambria"/>
      <w:b/>
      <w:i/>
      <w:color w:val="2E3640"/>
      <w:sz w:val="36"/>
    </w:rPr>
  </w:style>
  <w:style w:type="character" w:styleId="FollowedHyperlink">
    <w:name w:val="FollowedHyperlink"/>
    <w:basedOn w:val="DefaultParagraphFont"/>
    <w:uiPriority w:val="99"/>
    <w:semiHidden/>
    <w:unhideWhenUsed/>
    <w:qFormat/>
    <w:rsid w:val="006055AB"/>
    <w:rPr>
      <w:color w:val="800080" w:themeColor="followedHyperlink"/>
      <w:u w:val="single"/>
    </w:rPr>
  </w:style>
  <w:style w:type="character" w:customStyle="1" w:styleId="Heading3Char">
    <w:name w:val="Heading 3 Char"/>
    <w:basedOn w:val="DefaultParagraphFont"/>
    <w:link w:val="Heading3"/>
    <w:uiPriority w:val="9"/>
    <w:qFormat/>
    <w:rsid w:val="00872EA9"/>
    <w:rPr>
      <w:rFonts w:ascii="Cambria" w:eastAsia="Times New Roman" w:hAnsi="Cambria" w:cs="Times New Roman"/>
      <w:bCs/>
      <w:i/>
      <w:color w:val="1F497D"/>
      <w:sz w:val="28"/>
      <w:szCs w:val="32"/>
    </w:rPr>
  </w:style>
  <w:style w:type="character" w:customStyle="1" w:styleId="CodeInline">
    <w:name w:val="CodeInline"/>
    <w:basedOn w:val="DefaultParagraphFont"/>
    <w:qFormat/>
    <w:rsid w:val="00A10959"/>
    <w:rPr>
      <w:rFonts w:ascii="Courier New" w:eastAsia="Calibri" w:hAnsi="Courier New" w:cs="Courier New"/>
      <w:color w:val="000000" w:themeColor="text1"/>
      <w:sz w:val="24"/>
      <w:bdr w:val="none" w:sz="0" w:space="0" w:color="auto"/>
      <w:shd w:val="clear" w:color="auto" w:fill="auto"/>
    </w:rPr>
  </w:style>
  <w:style w:type="character" w:customStyle="1" w:styleId="Heading1Char">
    <w:name w:val="Heading 1 Char"/>
    <w:basedOn w:val="DefaultParagraphFont"/>
    <w:link w:val="Heading1"/>
    <w:uiPriority w:val="9"/>
    <w:qFormat/>
    <w:rsid w:val="00596553"/>
    <w:rPr>
      <w:rFonts w:ascii="Arial" w:eastAsiaTheme="majorEastAsia" w:hAnsi="Arial" w:cstheme="majorBidi"/>
      <w:b/>
      <w:bCs/>
      <w:color w:val="003B5C"/>
      <w:sz w:val="40"/>
      <w:szCs w:val="40"/>
    </w:rPr>
  </w:style>
  <w:style w:type="character" w:customStyle="1" w:styleId="Heading4Char">
    <w:name w:val="Heading 4 Char"/>
    <w:basedOn w:val="DefaultParagraphFont"/>
    <w:link w:val="Heading4"/>
    <w:uiPriority w:val="9"/>
    <w:semiHidden/>
    <w:qFormat/>
    <w:rsid w:val="00684D96"/>
    <w:rPr>
      <w:rFonts w:asciiTheme="majorHAnsi" w:eastAsiaTheme="majorEastAsia" w:hAnsiTheme="majorHAnsi" w:cstheme="majorBidi"/>
      <w:b/>
      <w:bCs/>
      <w:i/>
      <w:iCs/>
      <w:color w:val="4F81BD" w:themeColor="accent1"/>
      <w:sz w:val="22"/>
    </w:rPr>
  </w:style>
  <w:style w:type="character" w:customStyle="1" w:styleId="Heading5Char">
    <w:name w:val="Heading 5 Char"/>
    <w:basedOn w:val="DefaultParagraphFont"/>
    <w:link w:val="Heading5"/>
    <w:uiPriority w:val="9"/>
    <w:semiHidden/>
    <w:qFormat/>
    <w:rsid w:val="00684D96"/>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semiHidden/>
    <w:qFormat/>
    <w:rsid w:val="00684D96"/>
    <w:rPr>
      <w:rFonts w:asciiTheme="majorHAnsi" w:eastAsiaTheme="majorEastAsia" w:hAnsiTheme="majorHAnsi" w:cstheme="majorBidi"/>
      <w:i/>
      <w:iCs/>
      <w:color w:val="243F60" w:themeColor="accent1" w:themeShade="7F"/>
      <w:sz w:val="22"/>
    </w:rPr>
  </w:style>
  <w:style w:type="character" w:customStyle="1" w:styleId="Heading7Char">
    <w:name w:val="Heading 7 Char"/>
    <w:basedOn w:val="DefaultParagraphFont"/>
    <w:link w:val="Heading7"/>
    <w:uiPriority w:val="9"/>
    <w:semiHidden/>
    <w:qFormat/>
    <w:rsid w:val="00684D96"/>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semiHidden/>
    <w:qFormat/>
    <w:rsid w:val="00684D96"/>
    <w:rPr>
      <w:rFonts w:asciiTheme="majorHAnsi" w:eastAsiaTheme="majorEastAsia" w:hAnsiTheme="majorHAnsi" w:cstheme="majorBidi"/>
      <w:color w:val="404040" w:themeColor="text1" w:themeTint="BF"/>
      <w:szCs w:val="20"/>
    </w:rPr>
  </w:style>
  <w:style w:type="character" w:customStyle="1" w:styleId="Heading9Char">
    <w:name w:val="Heading 9 Char"/>
    <w:basedOn w:val="DefaultParagraphFont"/>
    <w:link w:val="Heading9"/>
    <w:uiPriority w:val="9"/>
    <w:semiHidden/>
    <w:qFormat/>
    <w:rsid w:val="00684D96"/>
    <w:rPr>
      <w:rFonts w:asciiTheme="majorHAnsi" w:eastAsiaTheme="majorEastAsia" w:hAnsiTheme="majorHAnsi" w:cstheme="majorBidi"/>
      <w:i/>
      <w:iCs/>
      <w:color w:val="404040" w:themeColor="text1" w:themeTint="BF"/>
      <w:szCs w:val="20"/>
    </w:rPr>
  </w:style>
  <w:style w:type="character" w:customStyle="1" w:styleId="recommendationheaderChar">
    <w:name w:val="recommendationheader Char"/>
    <w:basedOn w:val="DefaultParagraphFont"/>
    <w:qFormat/>
    <w:rsid w:val="00536C4C"/>
    <w:rPr>
      <w:rFonts w:ascii="Cambria" w:eastAsia="Times New Roman" w:hAnsi="Cambria" w:cs="Times New Roman"/>
      <w:b/>
      <w:bCs/>
      <w:sz w:val="24"/>
      <w:szCs w:val="32"/>
    </w:rPr>
  </w:style>
  <w:style w:type="character" w:customStyle="1" w:styleId="BodyTextChar">
    <w:name w:val="Body Text Char"/>
    <w:basedOn w:val="DefaultParagraphFont"/>
    <w:link w:val="TextBody"/>
    <w:qFormat/>
    <w:rsid w:val="0057126A"/>
    <w:rPr>
      <w:rFonts w:ascii="Cambria" w:hAnsi="Cambria"/>
      <w:sz w:val="24"/>
    </w:rPr>
  </w:style>
  <w:style w:type="character" w:customStyle="1" w:styleId="BodyText2Char">
    <w:name w:val="Body Text 2 Char"/>
    <w:basedOn w:val="DefaultParagraphFont"/>
    <w:link w:val="BodyText2"/>
    <w:uiPriority w:val="99"/>
    <w:qFormat/>
    <w:rsid w:val="0057126A"/>
    <w:rPr>
      <w:rFonts w:ascii="Cambria" w:hAnsi="Cambria"/>
      <w:sz w:val="24"/>
    </w:rPr>
  </w:style>
  <w:style w:type="character" w:customStyle="1" w:styleId="BodyText3Char">
    <w:name w:val="Body Text 3 Char"/>
    <w:basedOn w:val="DefaultParagraphFont"/>
    <w:link w:val="BodyText3"/>
    <w:uiPriority w:val="99"/>
    <w:qFormat/>
    <w:rsid w:val="0057126A"/>
    <w:rPr>
      <w:rFonts w:ascii="Cambria" w:hAnsi="Cambria"/>
      <w:sz w:val="16"/>
      <w:szCs w:val="16"/>
    </w:rPr>
  </w:style>
  <w:style w:type="character" w:customStyle="1" w:styleId="codeblockinlineChar">
    <w:name w:val="codeblockinline Char"/>
    <w:basedOn w:val="CodeInline"/>
    <w:qFormat/>
    <w:rsid w:val="00877FC1"/>
    <w:rPr>
      <w:rFonts w:ascii="Courier New" w:eastAsia="Calibri" w:hAnsi="Courier New" w:cs="Courier New"/>
      <w:color w:val="000000" w:themeColor="text1"/>
      <w:sz w:val="18"/>
      <w:szCs w:val="24"/>
      <w:bdr w:val="none" w:sz="0" w:space="0" w:color="auto"/>
      <w:shd w:val="clear" w:color="auto" w:fill="DDD9C3"/>
    </w:rPr>
  </w:style>
  <w:style w:type="character" w:customStyle="1" w:styleId="inlineblock">
    <w:name w:val="inlineblock"/>
    <w:basedOn w:val="DefaultParagraphFont"/>
    <w:uiPriority w:val="1"/>
    <w:qFormat/>
    <w:rsid w:val="0021225C"/>
    <w:rPr>
      <w:rFonts w:ascii="Courier New" w:hAnsi="Courier New"/>
      <w:sz w:val="20"/>
    </w:rPr>
  </w:style>
  <w:style w:type="character" w:customStyle="1" w:styleId="ListLabel1">
    <w:name w:val="ListLabel 1"/>
    <w:qFormat/>
    <w:rPr>
      <w:sz w:val="28"/>
    </w:rPr>
  </w:style>
  <w:style w:type="character" w:customStyle="1" w:styleId="ListLabel2">
    <w:name w:val="ListLabel 2"/>
    <w:qFormat/>
    <w:rPr>
      <w:rFonts w:eastAsia="Calibri"/>
    </w:rPr>
  </w:style>
  <w:style w:type="character" w:customStyle="1" w:styleId="ListLabel3">
    <w:name w:val="ListLabel 3"/>
    <w:qFormat/>
    <w:rPr>
      <w:rFonts w:eastAsia="Calibri"/>
    </w:rPr>
  </w:style>
  <w:style w:type="character" w:customStyle="1" w:styleId="ListLabel4">
    <w:name w:val="ListLabel 4"/>
    <w:qFormat/>
    <w:rPr>
      <w:rFonts w:cs="Courier New"/>
    </w:rPr>
  </w:style>
  <w:style w:type="character" w:customStyle="1" w:styleId="ListLabel5">
    <w:name w:val="ListLabel 5"/>
    <w:qFormat/>
    <w:rPr>
      <w:b w:val="0"/>
    </w:rPr>
  </w:style>
  <w:style w:type="character" w:customStyle="1" w:styleId="ListLabel6">
    <w:name w:val="ListLabel 6"/>
    <w:qFormat/>
    <w:rPr>
      <w:rFonts w:eastAsia="Times New Roman" w:cs="Times New Roman"/>
    </w:rPr>
  </w:style>
  <w:style w:type="character" w:customStyle="1" w:styleId="ListLabel7">
    <w:name w:val="ListLabel 7"/>
    <w:qFormat/>
    <w:rPr>
      <w:rFonts w:cs="MS Mincho"/>
    </w:rPr>
  </w:style>
  <w:style w:type="character" w:customStyle="1" w:styleId="ListLabel8">
    <w:name w:val="ListLabel 8"/>
    <w:qFormat/>
    <w:rPr>
      <w:rFonts w:cs="Arial"/>
    </w:rPr>
  </w:style>
  <w:style w:type="character" w:customStyle="1" w:styleId="IndexLink">
    <w:name w:val="Index Link"/>
    <w:qFormat/>
  </w:style>
  <w:style w:type="paragraph" w:customStyle="1" w:styleId="Heading">
    <w:name w:val="Heading"/>
    <w:basedOn w:val="Normal"/>
    <w:next w:val="TextBody"/>
    <w:qFormat/>
    <w:pPr>
      <w:keepNext/>
      <w:spacing w:before="240" w:after="120"/>
    </w:pPr>
    <w:rPr>
      <w:rFonts w:ascii="Liberation Sans" w:eastAsia="DejaVu Sans" w:hAnsi="Liberation Sans" w:cs="FreeSans"/>
      <w:sz w:val="28"/>
      <w:szCs w:val="28"/>
    </w:rPr>
  </w:style>
  <w:style w:type="paragraph" w:customStyle="1" w:styleId="TextBody">
    <w:name w:val="Text Body"/>
    <w:basedOn w:val="Normal"/>
    <w:link w:val="BodyTextChar"/>
    <w:unhideWhenUsed/>
    <w:rsid w:val="0057126A"/>
    <w:pPr>
      <w:spacing w:after="120"/>
    </w:pPr>
  </w:style>
  <w:style w:type="paragraph" w:styleId="List">
    <w:name w:val="List"/>
    <w:basedOn w:val="TextBody"/>
    <w:rPr>
      <w:rFonts w:cs="FreeSans"/>
    </w:rPr>
  </w:style>
  <w:style w:type="paragraph" w:styleId="Caption">
    <w:name w:val="caption"/>
    <w:basedOn w:val="Normal"/>
    <w:uiPriority w:val="35"/>
    <w:qFormat/>
    <w:pPr>
      <w:suppressLineNumbers/>
      <w:spacing w:before="120" w:after="120"/>
    </w:pPr>
    <w:rPr>
      <w:rFonts w:cs="FreeSans"/>
      <w:i/>
      <w:iCs/>
      <w:szCs w:val="24"/>
    </w:rPr>
  </w:style>
  <w:style w:type="paragraph" w:customStyle="1" w:styleId="Index">
    <w:name w:val="Index"/>
    <w:basedOn w:val="Normal"/>
    <w:qFormat/>
    <w:pPr>
      <w:suppressLineNumbers/>
    </w:pPr>
    <w:rPr>
      <w:rFonts w:cs="FreeSans"/>
    </w:rPr>
  </w:style>
  <w:style w:type="paragraph" w:styleId="BalloonText">
    <w:name w:val="Balloon Text"/>
    <w:basedOn w:val="Normal"/>
    <w:link w:val="BalloonTextChar"/>
    <w:uiPriority w:val="99"/>
    <w:semiHidden/>
    <w:unhideWhenUsed/>
    <w:qFormat/>
    <w:rsid w:val="00FF24DC"/>
    <w:pPr>
      <w:spacing w:line="240" w:lineRule="auto"/>
    </w:pPr>
    <w:rPr>
      <w:rFonts w:ascii="Tahoma" w:hAnsi="Tahoma" w:cs="Tahoma"/>
      <w:sz w:val="16"/>
      <w:szCs w:val="16"/>
    </w:rPr>
  </w:style>
  <w:style w:type="paragraph" w:styleId="NoSpacing">
    <w:name w:val="No Spacing"/>
    <w:link w:val="NoSpacingChar"/>
    <w:uiPriority w:val="1"/>
    <w:qFormat/>
    <w:rsid w:val="00906805"/>
    <w:pPr>
      <w:spacing w:line="240" w:lineRule="auto"/>
    </w:pPr>
    <w:rPr>
      <w:sz w:val="24"/>
      <w:lang w:eastAsia="ja-JP"/>
    </w:rPr>
  </w:style>
  <w:style w:type="paragraph" w:customStyle="1" w:styleId="SectionLvl1">
    <w:name w:val="SectionLvl1"/>
    <w:qFormat/>
    <w:rsid w:val="0015308B"/>
    <w:pPr>
      <w:pageBreakBefore/>
      <w:spacing w:before="320" w:after="320" w:line="640" w:lineRule="exact"/>
      <w:outlineLvl w:val="0"/>
    </w:pPr>
    <w:rPr>
      <w:rFonts w:ascii="Arial" w:hAnsi="Arial" w:cs="FreeSans"/>
      <w:b/>
      <w:color w:val="003B5C"/>
      <w:sz w:val="56"/>
    </w:rPr>
  </w:style>
  <w:style w:type="paragraph" w:styleId="CommentText">
    <w:name w:val="annotation text"/>
    <w:basedOn w:val="Normal"/>
    <w:link w:val="CommentTextChar"/>
    <w:uiPriority w:val="99"/>
    <w:unhideWhenUsed/>
    <w:qFormat/>
    <w:rsid w:val="002D1F0A"/>
    <w:pPr>
      <w:spacing w:line="240" w:lineRule="auto"/>
    </w:pPr>
    <w:rPr>
      <w:szCs w:val="20"/>
    </w:rPr>
  </w:style>
  <w:style w:type="paragraph" w:styleId="CommentSubject">
    <w:name w:val="annotation subject"/>
    <w:basedOn w:val="CommentText"/>
    <w:link w:val="CommentSubjectChar"/>
    <w:uiPriority w:val="99"/>
    <w:semiHidden/>
    <w:unhideWhenUsed/>
    <w:qFormat/>
    <w:rsid w:val="002D1F0A"/>
    <w:rPr>
      <w:b/>
      <w:bCs/>
    </w:rPr>
  </w:style>
  <w:style w:type="paragraph" w:customStyle="1" w:styleId="CoverTitle">
    <w:name w:val="CoverTitle"/>
    <w:basedOn w:val="Normal"/>
    <w:qFormat/>
    <w:rsid w:val="006C12E8"/>
    <w:pPr>
      <w:spacing w:before="3200" w:after="320" w:line="960" w:lineRule="exact"/>
      <w:ind w:left="-360"/>
    </w:pPr>
    <w:rPr>
      <w:color w:val="FFFFFF" w:themeColor="background1"/>
      <w:sz w:val="80"/>
      <w:lang w:eastAsia="zh-CN"/>
    </w:rPr>
  </w:style>
  <w:style w:type="paragraph" w:styleId="Header">
    <w:name w:val="header"/>
    <w:basedOn w:val="Normal"/>
    <w:link w:val="HeaderChar"/>
    <w:uiPriority w:val="99"/>
    <w:unhideWhenUsed/>
    <w:rsid w:val="00567D1A"/>
    <w:pPr>
      <w:tabs>
        <w:tab w:val="center" w:pos="4680"/>
        <w:tab w:val="right" w:pos="9360"/>
      </w:tabs>
      <w:spacing w:line="240" w:lineRule="auto"/>
    </w:pPr>
  </w:style>
  <w:style w:type="paragraph" w:styleId="Footer">
    <w:name w:val="footer"/>
    <w:basedOn w:val="Normal"/>
    <w:link w:val="FooterChar"/>
    <w:uiPriority w:val="99"/>
    <w:unhideWhenUsed/>
    <w:rsid w:val="00E642DB"/>
    <w:pPr>
      <w:pBdr>
        <w:top w:val="single" w:sz="4" w:space="4" w:color="BFBFBF" w:themeColor="background1" w:themeShade="BF"/>
      </w:pBdr>
      <w:tabs>
        <w:tab w:val="center" w:pos="4680"/>
        <w:tab w:val="right" w:pos="9360"/>
      </w:tabs>
      <w:spacing w:line="240" w:lineRule="auto"/>
      <w:jc w:val="right"/>
    </w:pPr>
  </w:style>
  <w:style w:type="paragraph" w:customStyle="1" w:styleId="SectionLvl2">
    <w:name w:val="SectionLvl2"/>
    <w:basedOn w:val="SectionLvl1"/>
    <w:qFormat/>
    <w:rsid w:val="0015308B"/>
    <w:pPr>
      <w:pageBreakBefore w:val="0"/>
      <w:spacing w:before="480" w:after="160" w:line="400" w:lineRule="exact"/>
      <w:outlineLvl w:val="1"/>
    </w:pPr>
    <w:rPr>
      <w:color w:val="0086BF"/>
      <w:sz w:val="32"/>
    </w:rPr>
  </w:style>
  <w:style w:type="paragraph" w:customStyle="1" w:styleId="SectionLvl3">
    <w:name w:val="SectionLvl3"/>
    <w:basedOn w:val="SectionLvl2"/>
    <w:qFormat/>
    <w:rsid w:val="0015308B"/>
    <w:pPr>
      <w:spacing w:before="320" w:line="320" w:lineRule="exact"/>
      <w:ind w:left="1440"/>
      <w:outlineLvl w:val="2"/>
    </w:pPr>
    <w:rPr>
      <w:color w:val="003B5C"/>
      <w:sz w:val="24"/>
    </w:rPr>
  </w:style>
  <w:style w:type="paragraph" w:customStyle="1" w:styleId="CodeBlock">
    <w:name w:val="CodeBlock"/>
    <w:qFormat/>
    <w:rsid w:val="00A22387"/>
    <w:pPr>
      <w:widowControl w:val="0"/>
      <w:pBdr>
        <w:top w:val="single" w:sz="4" w:space="4" w:color="948A54" w:themeColor="background2" w:themeShade="80"/>
        <w:left w:val="single" w:sz="4" w:space="4" w:color="948A54" w:themeColor="background2" w:themeShade="80"/>
        <w:bottom w:val="single" w:sz="4" w:space="4" w:color="948A54" w:themeColor="background2" w:themeShade="80"/>
        <w:right w:val="single" w:sz="4" w:space="4" w:color="948A54" w:themeColor="background2" w:themeShade="80"/>
      </w:pBdr>
      <w:shd w:val="clear" w:color="auto" w:fill="EEECE1" w:themeFill="background2"/>
      <w:spacing w:before="160" w:after="160" w:line="320" w:lineRule="exact"/>
      <w:ind w:left="80" w:right="80"/>
    </w:pPr>
    <w:rPr>
      <w:rFonts w:ascii="Courier New" w:hAnsi="Courier New"/>
      <w:sz w:val="24"/>
      <w:szCs w:val="24"/>
    </w:rPr>
  </w:style>
  <w:style w:type="paragraph" w:customStyle="1" w:styleId="CodeBlockVar">
    <w:name w:val="CodeBlockVar"/>
    <w:basedOn w:val="CodeBlock"/>
    <w:qFormat/>
    <w:rsid w:val="00A22387"/>
    <w:pPr>
      <w:pBdr>
        <w:top w:val="none" w:sz="0" w:space="0" w:color="auto"/>
        <w:left w:val="none" w:sz="0" w:space="0" w:color="auto"/>
        <w:bottom w:val="none" w:sz="0" w:space="0" w:color="auto"/>
        <w:right w:val="none" w:sz="0" w:space="0" w:color="auto"/>
      </w:pBdr>
      <w:shd w:val="clear" w:color="auto" w:fill="auto"/>
      <w:ind w:left="0" w:right="0"/>
    </w:pPr>
    <w:rPr>
      <w:rFonts w:ascii="Arial" w:hAnsi="Arial"/>
      <w:i/>
    </w:rPr>
  </w:style>
  <w:style w:type="paragraph" w:customStyle="1" w:styleId="codeblock0">
    <w:name w:val="codeblock"/>
    <w:qFormat/>
    <w:rsid w:val="00F24E98"/>
    <w:pPr>
      <w:pBdr>
        <w:top w:val="single" w:sz="4" w:space="1" w:color="00000A"/>
        <w:left w:val="single" w:sz="4" w:space="4" w:color="00000A"/>
        <w:bottom w:val="single" w:sz="4" w:space="1" w:color="00000A"/>
        <w:right w:val="single" w:sz="4" w:space="4" w:color="00000A"/>
      </w:pBdr>
      <w:shd w:val="clear" w:color="auto" w:fill="DDD9C3" w:themeFill="background2" w:themeFillShade="E6"/>
      <w:spacing w:before="240" w:after="240" w:line="240" w:lineRule="auto"/>
    </w:pPr>
    <w:rPr>
      <w:rFonts w:ascii="Courier New" w:eastAsia="Calibri" w:hAnsi="Courier New" w:cs="Courier New"/>
      <w:bCs/>
      <w:color w:val="000000" w:themeColor="text1"/>
      <w:sz w:val="18"/>
    </w:rPr>
  </w:style>
  <w:style w:type="paragraph" w:styleId="Revision">
    <w:name w:val="Revision"/>
    <w:uiPriority w:val="99"/>
    <w:semiHidden/>
    <w:qFormat/>
    <w:rsid w:val="00931BF1"/>
    <w:pPr>
      <w:spacing w:line="240" w:lineRule="auto"/>
    </w:pPr>
    <w:rPr>
      <w:sz w:val="24"/>
    </w:rPr>
  </w:style>
  <w:style w:type="paragraph" w:customStyle="1" w:styleId="ContentsHeading">
    <w:name w:val="Contents Heading"/>
    <w:basedOn w:val="Heading1"/>
    <w:next w:val="Normal"/>
    <w:uiPriority w:val="39"/>
    <w:unhideWhenUsed/>
    <w:qFormat/>
    <w:rsid w:val="00061AE1"/>
    <w:rPr>
      <w:lang w:eastAsia="ja-JP"/>
    </w:rPr>
  </w:style>
  <w:style w:type="paragraph" w:customStyle="1" w:styleId="CoverVersion">
    <w:name w:val="CoverVersion"/>
    <w:basedOn w:val="Normal"/>
    <w:qFormat/>
    <w:rsid w:val="006C12E8"/>
    <w:pPr>
      <w:spacing w:before="400" w:after="400" w:line="400" w:lineRule="exact"/>
      <w:ind w:left="-360"/>
    </w:pPr>
    <w:rPr>
      <w:color w:val="FFFFFF" w:themeColor="background1"/>
      <w:sz w:val="32"/>
      <w:lang w:eastAsia="zh-CN"/>
    </w:rPr>
  </w:style>
  <w:style w:type="paragraph" w:customStyle="1" w:styleId="TOSHeader">
    <w:name w:val="TOS Header"/>
    <w:basedOn w:val="Normal"/>
    <w:qFormat/>
    <w:rsid w:val="008F3965"/>
    <w:pPr>
      <w:spacing w:line="240" w:lineRule="auto"/>
      <w:jc w:val="center"/>
    </w:pPr>
    <w:rPr>
      <w:rFonts w:asciiTheme="minorHAnsi" w:eastAsia="Times New Roman" w:hAnsiTheme="minorHAnsi" w:cstheme="minorHAnsi"/>
      <w:b/>
      <w:bCs/>
      <w:i/>
      <w:szCs w:val="32"/>
    </w:rPr>
  </w:style>
  <w:style w:type="paragraph" w:customStyle="1" w:styleId="TOSBody">
    <w:name w:val="TOS Body"/>
    <w:basedOn w:val="Normal"/>
    <w:qFormat/>
    <w:rsid w:val="002C0E72"/>
    <w:pPr>
      <w:spacing w:line="23" w:lineRule="atLeast"/>
      <w:contextualSpacing/>
    </w:pPr>
    <w:rPr>
      <w:rFonts w:cstheme="minorHAnsi"/>
      <w:bCs/>
      <w:sz w:val="19"/>
      <w:szCs w:val="19"/>
    </w:rPr>
  </w:style>
  <w:style w:type="paragraph" w:customStyle="1" w:styleId="TOSNormal">
    <w:name w:val="TOS Normal"/>
    <w:basedOn w:val="TOSBody"/>
    <w:qFormat/>
    <w:rsid w:val="002C0E72"/>
  </w:style>
  <w:style w:type="paragraph" w:customStyle="1" w:styleId="recommendationtitle">
    <w:name w:val="recommendationtitle"/>
    <w:qFormat/>
    <w:rsid w:val="00536C4C"/>
    <w:pPr>
      <w:spacing w:before="200" w:after="200"/>
    </w:pPr>
    <w:rPr>
      <w:rFonts w:ascii="Calibri" w:eastAsia="SimSun" w:hAnsi="Calibri"/>
      <w:i/>
      <w:color w:val="2E3640"/>
      <w:sz w:val="32"/>
      <w:szCs w:val="36"/>
      <w:lang w:eastAsia="zh-CN"/>
    </w:rPr>
  </w:style>
  <w:style w:type="paragraph" w:customStyle="1" w:styleId="SectionLvl4">
    <w:name w:val="SectionLvl4"/>
    <w:basedOn w:val="SectionLvl3"/>
    <w:qFormat/>
    <w:rsid w:val="00A14E28"/>
    <w:pPr>
      <w:outlineLvl w:val="3"/>
    </w:pPr>
    <w:rPr>
      <w:color w:val="0086BF"/>
    </w:rPr>
  </w:style>
  <w:style w:type="paragraph" w:customStyle="1" w:styleId="SectionLvl5">
    <w:name w:val="SectionLvl5"/>
    <w:basedOn w:val="SectionLvl4"/>
    <w:qFormat/>
    <w:rsid w:val="00A14E28"/>
    <w:pPr>
      <w:outlineLvl w:val="4"/>
    </w:pPr>
    <w:rPr>
      <w:color w:val="7D868C"/>
    </w:rPr>
  </w:style>
  <w:style w:type="paragraph" w:customStyle="1" w:styleId="recommendationheader">
    <w:name w:val="recommendationheader"/>
    <w:basedOn w:val="Normal"/>
    <w:qFormat/>
    <w:rsid w:val="00536C4C"/>
    <w:pPr>
      <w:spacing w:before="240" w:after="240" w:line="240" w:lineRule="auto"/>
    </w:pPr>
    <w:rPr>
      <w:rFonts w:eastAsia="Times New Roman" w:cs="Times New Roman"/>
      <w:b/>
      <w:bCs/>
      <w:szCs w:val="32"/>
    </w:rPr>
  </w:style>
  <w:style w:type="paragraph" w:styleId="BlockText">
    <w:name w:val="Block Text"/>
    <w:basedOn w:val="Normal"/>
    <w:uiPriority w:val="99"/>
    <w:unhideWhenUsed/>
    <w:qFormat/>
    <w:rsid w:val="0057126A"/>
    <w:pPr>
      <w:pBdr>
        <w:top w:val="single" w:sz="2" w:space="10" w:color="4F81BD"/>
        <w:left w:val="single" w:sz="2" w:space="10" w:color="4F81BD"/>
        <w:bottom w:val="single" w:sz="2" w:space="10" w:color="4F81BD"/>
        <w:right w:val="single" w:sz="2" w:space="10" w:color="4F81BD"/>
      </w:pBdr>
      <w:ind w:left="1152" w:right="1152"/>
    </w:pPr>
    <w:rPr>
      <w:rFonts w:asciiTheme="minorHAnsi" w:hAnsiTheme="minorHAnsi"/>
      <w:i/>
      <w:iCs/>
      <w:color w:val="4F81BD" w:themeColor="accent1"/>
    </w:rPr>
  </w:style>
  <w:style w:type="paragraph" w:styleId="BodyText2">
    <w:name w:val="Body Text 2"/>
    <w:basedOn w:val="Normal"/>
    <w:link w:val="BodyText2Char"/>
    <w:uiPriority w:val="99"/>
    <w:unhideWhenUsed/>
    <w:qFormat/>
    <w:rsid w:val="0057126A"/>
    <w:pPr>
      <w:spacing w:after="120" w:line="480" w:lineRule="auto"/>
    </w:pPr>
  </w:style>
  <w:style w:type="paragraph" w:styleId="BodyText3">
    <w:name w:val="Body Text 3"/>
    <w:basedOn w:val="Normal"/>
    <w:link w:val="BodyText3Char"/>
    <w:uiPriority w:val="99"/>
    <w:unhideWhenUsed/>
    <w:qFormat/>
    <w:rsid w:val="0057126A"/>
    <w:pPr>
      <w:spacing w:after="120"/>
    </w:pPr>
    <w:rPr>
      <w:sz w:val="16"/>
      <w:szCs w:val="16"/>
    </w:rPr>
  </w:style>
  <w:style w:type="paragraph" w:styleId="NormalWeb">
    <w:name w:val="Normal (Web)"/>
    <w:basedOn w:val="Normal"/>
    <w:uiPriority w:val="99"/>
    <w:unhideWhenUsed/>
    <w:qFormat/>
    <w:rsid w:val="0057126A"/>
    <w:rPr>
      <w:rFonts w:cs="Times New Roman"/>
      <w:szCs w:val="24"/>
    </w:rPr>
  </w:style>
  <w:style w:type="paragraph" w:customStyle="1" w:styleId="Contents1">
    <w:name w:val="Contents 1"/>
    <w:basedOn w:val="Normal"/>
    <w:next w:val="Normal"/>
    <w:autoRedefine/>
    <w:uiPriority w:val="39"/>
    <w:unhideWhenUsed/>
    <w:rsid w:val="0004798F"/>
    <w:pPr>
      <w:spacing w:after="100"/>
    </w:pPr>
  </w:style>
  <w:style w:type="paragraph" w:customStyle="1" w:styleId="Contents2">
    <w:name w:val="Contents 2"/>
    <w:basedOn w:val="Normal"/>
    <w:next w:val="Normal"/>
    <w:autoRedefine/>
    <w:uiPriority w:val="39"/>
    <w:unhideWhenUsed/>
    <w:rsid w:val="0004798F"/>
    <w:pPr>
      <w:spacing w:after="100"/>
      <w:ind w:left="240"/>
    </w:pPr>
  </w:style>
  <w:style w:type="paragraph" w:customStyle="1" w:styleId="FrameContents">
    <w:name w:val="Frame Contents"/>
    <w:basedOn w:val="Normal"/>
    <w:qFormat/>
  </w:style>
  <w:style w:type="paragraph" w:customStyle="1" w:styleId="Quotations">
    <w:name w:val="Quotations"/>
    <w:basedOn w:val="Normal"/>
    <w:qFormat/>
  </w:style>
  <w:style w:type="paragraph" w:styleId="Title">
    <w:name w:val="Title"/>
    <w:basedOn w:val="Heading"/>
    <w:link w:val="TitleChar"/>
    <w:uiPriority w:val="10"/>
    <w:qFormat/>
  </w:style>
  <w:style w:type="table" w:styleId="TableGrid">
    <w:name w:val="Table Grid"/>
    <w:basedOn w:val="TableNormal"/>
    <w:uiPriority w:val="59"/>
    <w:rsid w:val="009353C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M-Conventions">
    <w:name w:val="BM-Conventions"/>
    <w:basedOn w:val="TableNormal"/>
    <w:uiPriority w:val="99"/>
    <w:rsid w:val="001938C5"/>
    <w:pPr>
      <w:spacing w:line="240" w:lineRule="auto"/>
    </w:pPr>
    <w:tblPr>
      <w:tblBorders>
        <w:top w:val="single" w:sz="4" w:space="0" w:color="4F81BD" w:themeColor="accent1"/>
        <w:bottom w:val="single" w:sz="4" w:space="0" w:color="4F81BD" w:themeColor="accent1"/>
        <w:insideH w:val="single" w:sz="4" w:space="0" w:color="4F81BD" w:themeColor="accent1"/>
      </w:tblBorders>
    </w:tblPr>
    <w:tblStylePr w:type="firstRow">
      <w:rPr>
        <w:color w:val="FFFFFF" w:themeColor="background1"/>
      </w:rPr>
      <w:tblPr/>
      <w:tcPr>
        <w:shd w:val="clear" w:color="auto" w:fill="0086BF"/>
      </w:tcPr>
    </w:tblStylePr>
  </w:style>
  <w:style w:type="paragraph" w:customStyle="1" w:styleId="SectionLvl6">
    <w:name w:val="SectionLvl6"/>
    <w:basedOn w:val="SectionLvl5"/>
    <w:qFormat/>
    <w:rsid w:val="00A10959"/>
    <w:pPr>
      <w:outlineLvl w:val="5"/>
    </w:pPr>
    <w:rPr>
      <w:b w:val="0"/>
    </w:rPr>
  </w:style>
  <w:style w:type="paragraph" w:customStyle="1" w:styleId="sectionlv7">
    <w:name w:val="sectionlv7"/>
    <w:basedOn w:val="SectionLvl6"/>
    <w:qFormat/>
    <w:rsid w:val="005F4D0E"/>
    <w:pPr>
      <w:outlineLvl w:val="6"/>
    </w:pPr>
  </w:style>
  <w:style w:type="paragraph" w:customStyle="1" w:styleId="sectionlv8">
    <w:name w:val="sectionlv8"/>
    <w:basedOn w:val="sectionlv7"/>
    <w:qFormat/>
    <w:rsid w:val="005F4D0E"/>
    <w:pPr>
      <w:outlineLvl w:val="7"/>
    </w:pPr>
  </w:style>
  <w:style w:type="paragraph" w:styleId="TOC1">
    <w:name w:val="toc 1"/>
    <w:basedOn w:val="Normal"/>
    <w:next w:val="Normal"/>
    <w:autoRedefine/>
    <w:uiPriority w:val="39"/>
    <w:unhideWhenUsed/>
    <w:rsid w:val="0042134E"/>
    <w:pPr>
      <w:tabs>
        <w:tab w:val="right" w:leader="dot" w:pos="9350"/>
      </w:tabs>
      <w:spacing w:line="240" w:lineRule="auto"/>
    </w:pPr>
    <w:rPr>
      <w:b/>
      <w:color w:val="003B5C"/>
    </w:rPr>
  </w:style>
  <w:style w:type="paragraph" w:styleId="TOC2">
    <w:name w:val="toc 2"/>
    <w:basedOn w:val="Normal"/>
    <w:next w:val="Normal"/>
    <w:autoRedefine/>
    <w:uiPriority w:val="39"/>
    <w:unhideWhenUsed/>
    <w:rsid w:val="00200BA8"/>
    <w:pPr>
      <w:tabs>
        <w:tab w:val="right" w:leader="dot" w:pos="9350"/>
      </w:tabs>
      <w:spacing w:after="80" w:line="240" w:lineRule="auto"/>
      <w:ind w:left="720"/>
    </w:pPr>
    <w:rPr>
      <w:b/>
      <w:color w:val="0086BF"/>
    </w:rPr>
  </w:style>
  <w:style w:type="character" w:styleId="Hyperlink">
    <w:name w:val="Hyperlink"/>
    <w:basedOn w:val="DefaultParagraphFont"/>
    <w:uiPriority w:val="99"/>
    <w:unhideWhenUsed/>
    <w:rsid w:val="00AA0B91"/>
    <w:rPr>
      <w:color w:val="0000FF" w:themeColor="hyperlink"/>
      <w:u w:val="single"/>
    </w:rPr>
  </w:style>
  <w:style w:type="paragraph" w:styleId="TOC8">
    <w:name w:val="toc 8"/>
    <w:basedOn w:val="Normal"/>
    <w:next w:val="Normal"/>
    <w:autoRedefine/>
    <w:uiPriority w:val="39"/>
    <w:unhideWhenUsed/>
    <w:rsid w:val="003A6B33"/>
    <w:pPr>
      <w:spacing w:after="100"/>
      <w:ind w:left="1680"/>
    </w:pPr>
  </w:style>
  <w:style w:type="paragraph" w:styleId="TOC9">
    <w:name w:val="toc 9"/>
    <w:basedOn w:val="Normal"/>
    <w:next w:val="Normal"/>
    <w:autoRedefine/>
    <w:uiPriority w:val="39"/>
    <w:semiHidden/>
    <w:unhideWhenUsed/>
    <w:rsid w:val="00A53B3D"/>
    <w:pPr>
      <w:spacing w:after="100"/>
      <w:ind w:left="1920"/>
    </w:pPr>
  </w:style>
  <w:style w:type="paragraph" w:styleId="TOC4">
    <w:name w:val="toc 4"/>
    <w:basedOn w:val="Normal"/>
    <w:next w:val="Normal"/>
    <w:autoRedefine/>
    <w:uiPriority w:val="39"/>
    <w:unhideWhenUsed/>
    <w:rsid w:val="00F5491D"/>
    <w:pPr>
      <w:spacing w:after="80"/>
      <w:ind w:left="1440"/>
    </w:pPr>
    <w:rPr>
      <w:color w:val="0086BF"/>
    </w:rPr>
  </w:style>
  <w:style w:type="paragraph" w:customStyle="1" w:styleId="OutlineLvl1">
    <w:name w:val="OutlineLvl1"/>
    <w:qFormat/>
    <w:rsid w:val="0015308B"/>
    <w:pPr>
      <w:numPr>
        <w:numId w:val="8"/>
      </w:numPr>
      <w:adjustRightInd w:val="0"/>
      <w:snapToGrid w:val="0"/>
      <w:spacing w:before="320" w:after="320" w:line="640" w:lineRule="exact"/>
      <w:outlineLvl w:val="0"/>
    </w:pPr>
    <w:rPr>
      <w:rFonts w:ascii="Arial" w:hAnsi="Arial"/>
      <w:b/>
      <w:color w:val="003B5C"/>
      <w:sz w:val="48"/>
    </w:rPr>
  </w:style>
  <w:style w:type="paragraph" w:customStyle="1" w:styleId="OutlineLvl2">
    <w:name w:val="OutlineLvl2"/>
    <w:basedOn w:val="OutlineLvl1"/>
    <w:qFormat/>
    <w:rsid w:val="00F5491D"/>
    <w:pPr>
      <w:numPr>
        <w:ilvl w:val="1"/>
      </w:numPr>
      <w:spacing w:before="480" w:after="160" w:line="400" w:lineRule="exact"/>
      <w:outlineLvl w:val="1"/>
    </w:pPr>
    <w:rPr>
      <w:color w:val="0086BF"/>
      <w:sz w:val="32"/>
    </w:rPr>
  </w:style>
  <w:style w:type="paragraph" w:customStyle="1" w:styleId="OutlineLvl3">
    <w:name w:val="OutlineLvl3"/>
    <w:basedOn w:val="OutlineLvl2"/>
    <w:qFormat/>
    <w:rsid w:val="00F5491D"/>
    <w:pPr>
      <w:numPr>
        <w:ilvl w:val="2"/>
      </w:numPr>
      <w:spacing w:before="320" w:line="320" w:lineRule="exact"/>
      <w:ind w:left="1440"/>
      <w:outlineLvl w:val="2"/>
    </w:pPr>
    <w:rPr>
      <w:color w:val="003B5C"/>
      <w:sz w:val="24"/>
    </w:rPr>
  </w:style>
  <w:style w:type="numbering" w:styleId="111111">
    <w:name w:val="Outline List 2"/>
    <w:basedOn w:val="NoList"/>
    <w:uiPriority w:val="99"/>
    <w:semiHidden/>
    <w:unhideWhenUsed/>
    <w:rsid w:val="007E0B66"/>
    <w:pPr>
      <w:numPr>
        <w:numId w:val="2"/>
      </w:numPr>
    </w:pPr>
  </w:style>
  <w:style w:type="paragraph" w:customStyle="1" w:styleId="OutlineLvl4">
    <w:name w:val="OutlineLvl4"/>
    <w:basedOn w:val="OutlineLvl3"/>
    <w:qFormat/>
    <w:rsid w:val="00F5491D"/>
    <w:pPr>
      <w:numPr>
        <w:ilvl w:val="3"/>
      </w:numPr>
      <w:ind w:left="1440"/>
      <w:outlineLvl w:val="3"/>
    </w:pPr>
    <w:rPr>
      <w:color w:val="0086BF"/>
    </w:rPr>
  </w:style>
  <w:style w:type="table" w:customStyle="1" w:styleId="BM-Appendix-Summary">
    <w:name w:val="BM-Appendix-Summary"/>
    <w:basedOn w:val="TableNormal"/>
    <w:uiPriority w:val="99"/>
    <w:rsid w:val="00DC28E7"/>
    <w:pPr>
      <w:spacing w:line="240" w:lineRule="auto"/>
    </w:pPr>
    <w:rPr>
      <w:rFonts w:ascii="Arial" w:hAnsi="Arial"/>
      <w:sz w:val="24"/>
    </w:rPr>
    <w:tblPr>
      <w:tblBorders>
        <w:top w:val="single" w:sz="4" w:space="0" w:color="4F81BD" w:themeColor="accent1"/>
        <w:bottom w:val="single" w:sz="4" w:space="0" w:color="4F81BD" w:themeColor="accent1"/>
        <w:insideH w:val="single" w:sz="4" w:space="0" w:color="4F81BD" w:themeColor="accent1"/>
        <w:insideV w:val="single" w:sz="4" w:space="0" w:color="4F81BD" w:themeColor="accent1"/>
      </w:tblBorders>
    </w:tblPr>
    <w:tblStylePr w:type="firstRow">
      <w:rPr>
        <w:rFonts w:ascii="Arial" w:hAnsi="Arial"/>
        <w:b/>
        <w:color w:val="000000" w:themeColor="text1"/>
        <w:sz w:val="20"/>
      </w:rPr>
      <w:tblPr/>
      <w:trPr>
        <w:tblHeader/>
      </w:trPr>
      <w:tcPr>
        <w:shd w:val="clear" w:color="auto" w:fill="F2F2F2" w:themeFill="background1" w:themeFillShade="F2"/>
      </w:tcPr>
    </w:tblStylePr>
  </w:style>
  <w:style w:type="numbering" w:customStyle="1" w:styleId="BM-OutlineHeads">
    <w:name w:val="BM-OutlineHeads"/>
    <w:uiPriority w:val="99"/>
    <w:rsid w:val="00F3335E"/>
    <w:pPr>
      <w:numPr>
        <w:numId w:val="3"/>
      </w:numPr>
    </w:pPr>
  </w:style>
  <w:style w:type="paragraph" w:styleId="TOC3">
    <w:name w:val="toc 3"/>
    <w:basedOn w:val="Normal"/>
    <w:next w:val="Normal"/>
    <w:autoRedefine/>
    <w:uiPriority w:val="39"/>
    <w:unhideWhenUsed/>
    <w:rsid w:val="00F5491D"/>
    <w:pPr>
      <w:spacing w:after="80"/>
      <w:ind w:left="1440"/>
    </w:pPr>
    <w:rPr>
      <w:color w:val="003B5C"/>
    </w:rPr>
  </w:style>
  <w:style w:type="paragraph" w:customStyle="1" w:styleId="OutlineLvl5">
    <w:name w:val="OutlineLvl5"/>
    <w:basedOn w:val="OutlineLvl4"/>
    <w:qFormat/>
    <w:rsid w:val="00A14E28"/>
    <w:pPr>
      <w:numPr>
        <w:ilvl w:val="4"/>
      </w:numPr>
    </w:pPr>
    <w:rPr>
      <w:color w:val="7D868C"/>
    </w:rPr>
  </w:style>
  <w:style w:type="paragraph" w:customStyle="1" w:styleId="OutlineLvl6">
    <w:name w:val="OutlineLvl6"/>
    <w:basedOn w:val="OutlineLvl5"/>
    <w:qFormat/>
    <w:rsid w:val="00284F01"/>
    <w:pPr>
      <w:numPr>
        <w:ilvl w:val="5"/>
      </w:numPr>
    </w:pPr>
    <w:rPr>
      <w:b w:val="0"/>
    </w:rPr>
  </w:style>
  <w:style w:type="paragraph" w:customStyle="1" w:styleId="BodyLvl1">
    <w:name w:val="BodyLvl1"/>
    <w:basedOn w:val="Normal"/>
    <w:qFormat/>
    <w:rsid w:val="005F358C"/>
    <w:rPr>
      <w:lang w:eastAsia="zh-CN"/>
    </w:rPr>
  </w:style>
  <w:style w:type="character" w:customStyle="1" w:styleId="body-hyperlink">
    <w:name w:val="body-hyperlink"/>
    <w:basedOn w:val="Hyperlink"/>
    <w:uiPriority w:val="1"/>
    <w:qFormat/>
    <w:rsid w:val="000F4234"/>
    <w:rPr>
      <w:i/>
      <w:color w:val="0000FF" w:themeColor="hyperlink"/>
      <w:u w:val="single"/>
    </w:rPr>
  </w:style>
  <w:style w:type="table" w:styleId="TableGridLight">
    <w:name w:val="Grid Table Light"/>
    <w:basedOn w:val="TableNormal"/>
    <w:uiPriority w:val="40"/>
    <w:rsid w:val="000F4234"/>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1">
    <w:name w:val="Grid Table 1 Light Accent 1"/>
    <w:basedOn w:val="TableNormal"/>
    <w:uiPriority w:val="46"/>
    <w:rsid w:val="000F4234"/>
    <w:pPr>
      <w:spacing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ListTable3-Accent1">
    <w:name w:val="List Table 3 Accent 1"/>
    <w:basedOn w:val="TableNormal"/>
    <w:uiPriority w:val="48"/>
    <w:rsid w:val="00DD0D91"/>
    <w:pPr>
      <w:spacing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character" w:customStyle="1" w:styleId="BodyNote">
    <w:name w:val="Body Note"/>
    <w:basedOn w:val="DefaultParagraphFont"/>
    <w:uiPriority w:val="1"/>
    <w:qFormat/>
    <w:rsid w:val="00E642DB"/>
    <w:rPr>
      <w:b/>
    </w:rPr>
  </w:style>
  <w:style w:type="paragraph" w:customStyle="1" w:styleId="BodyListLvl1-Bullet">
    <w:name w:val="BodyListLvl1-Bullet"/>
    <w:basedOn w:val="BodyLvl1"/>
    <w:qFormat/>
    <w:rsid w:val="00287CB3"/>
    <w:pPr>
      <w:numPr>
        <w:numId w:val="4"/>
      </w:numPr>
      <w:ind w:left="360"/>
    </w:pPr>
  </w:style>
  <w:style w:type="paragraph" w:customStyle="1" w:styleId="BodyLvl2">
    <w:name w:val="BodyLvl2"/>
    <w:basedOn w:val="BodyLvl1"/>
    <w:qFormat/>
    <w:rsid w:val="0015308B"/>
    <w:pPr>
      <w:ind w:left="1440"/>
    </w:pPr>
  </w:style>
  <w:style w:type="paragraph" w:customStyle="1" w:styleId="BodyListLvl2-Bullet">
    <w:name w:val="BodyListLvl2-Bullet"/>
    <w:basedOn w:val="BodyLvl2"/>
    <w:qFormat/>
    <w:rsid w:val="0015308B"/>
    <w:pPr>
      <w:numPr>
        <w:numId w:val="5"/>
      </w:numPr>
      <w:ind w:left="1800"/>
    </w:pPr>
  </w:style>
  <w:style w:type="table" w:customStyle="1" w:styleId="BM-Appendix-ChangeHistory">
    <w:name w:val="BM-Appendix-ChangeHistory"/>
    <w:basedOn w:val="TableNormal"/>
    <w:uiPriority w:val="99"/>
    <w:rsid w:val="005C01C2"/>
    <w:pPr>
      <w:spacing w:line="240" w:lineRule="auto"/>
    </w:pPr>
    <w:rPr>
      <w:rFonts w:ascii="Arial" w:hAnsi="Arial"/>
      <w:sz w:val="24"/>
    </w:rPr>
    <w:tblPr>
      <w:tblBorders>
        <w:top w:val="single" w:sz="4" w:space="0" w:color="4F81BD" w:themeColor="accent1"/>
        <w:insideH w:val="single" w:sz="4" w:space="0" w:color="4F81BD" w:themeColor="accent1"/>
        <w:insideV w:val="single" w:sz="4" w:space="0" w:color="4F81BD" w:themeColor="accent1"/>
      </w:tblBorders>
    </w:tblPr>
    <w:tblStylePr w:type="firstRow">
      <w:rPr>
        <w:rFonts w:ascii="Arial" w:hAnsi="Arial"/>
        <w:b/>
        <w:sz w:val="24"/>
      </w:rPr>
      <w:tblPr/>
      <w:tcPr>
        <w:shd w:val="clear" w:color="auto" w:fill="F2F2F2" w:themeFill="background1" w:themeFillShade="F2"/>
      </w:tcPr>
    </w:tblStylePr>
  </w:style>
  <w:style w:type="paragraph" w:styleId="TOC5">
    <w:name w:val="toc 5"/>
    <w:basedOn w:val="Normal"/>
    <w:next w:val="Normal"/>
    <w:autoRedefine/>
    <w:uiPriority w:val="39"/>
    <w:unhideWhenUsed/>
    <w:rsid w:val="00F5491D"/>
    <w:pPr>
      <w:spacing w:after="80"/>
      <w:ind w:left="1440"/>
    </w:pPr>
    <w:rPr>
      <w:color w:val="7D868C"/>
    </w:rPr>
  </w:style>
  <w:style w:type="paragraph" w:customStyle="1" w:styleId="BodyListLvl1-Number">
    <w:name w:val="BodyListLvl1-Number"/>
    <w:basedOn w:val="BodyLvl1"/>
    <w:qFormat/>
    <w:rsid w:val="00E03564"/>
    <w:pPr>
      <w:numPr>
        <w:numId w:val="6"/>
      </w:numPr>
      <w:ind w:left="360"/>
    </w:pPr>
  </w:style>
  <w:style w:type="paragraph" w:customStyle="1" w:styleId="BodyListLvl2-Number">
    <w:name w:val="BodyListLvl2-Number"/>
    <w:basedOn w:val="BodyLvl2"/>
    <w:qFormat/>
    <w:rsid w:val="00E03564"/>
    <w:pPr>
      <w:numPr>
        <w:numId w:val="7"/>
      </w:numPr>
      <w:ind w:left="1800"/>
    </w:pPr>
  </w:style>
  <w:style w:type="paragraph" w:styleId="Index1">
    <w:name w:val="index 1"/>
    <w:basedOn w:val="Normal"/>
    <w:next w:val="Normal"/>
    <w:autoRedefine/>
    <w:uiPriority w:val="99"/>
    <w:semiHidden/>
    <w:unhideWhenUsed/>
    <w:rsid w:val="00A6141F"/>
    <w:pPr>
      <w:spacing w:before="0" w:after="0" w:line="240" w:lineRule="auto"/>
      <w:ind w:left="240" w:hanging="240"/>
    </w:pPr>
  </w:style>
  <w:style w:type="paragraph" w:customStyle="1" w:styleId="Pa5">
    <w:name w:val="Pa5"/>
    <w:basedOn w:val="Normal"/>
    <w:next w:val="Normal"/>
    <w:uiPriority w:val="99"/>
    <w:rsid w:val="00543AC0"/>
    <w:pPr>
      <w:autoSpaceDE w:val="0"/>
      <w:autoSpaceDN w:val="0"/>
      <w:adjustRightInd w:val="0"/>
      <w:spacing w:before="0" w:after="0" w:line="161" w:lineRule="atLeast"/>
    </w:pPr>
    <w:rPr>
      <w:rFonts w:ascii="Acumin Pro" w:eastAsiaTheme="minorHAnsi" w:hAnsi="Acumin Pro"/>
      <w:szCs w:val="24"/>
    </w:rPr>
  </w:style>
  <w:style w:type="paragraph" w:customStyle="1" w:styleId="CISBody1">
    <w:name w:val="CIS Body 1"/>
    <w:basedOn w:val="Heading2"/>
    <w:autoRedefine/>
    <w:qFormat/>
    <w:rsid w:val="000D5559"/>
    <w:pPr>
      <w:spacing w:before="40" w:after="240" w:line="240" w:lineRule="auto"/>
      <w:outlineLvl w:val="9"/>
    </w:pPr>
    <w:rPr>
      <w:bCs w:val="0"/>
      <w:color w:val="000000" w:themeColor="text1"/>
      <w:sz w:val="22"/>
    </w:rPr>
  </w:style>
  <w:style w:type="character" w:styleId="UnresolvedMention">
    <w:name w:val="Unresolved Mention"/>
    <w:basedOn w:val="DefaultParagraphFont"/>
    <w:uiPriority w:val="99"/>
    <w:semiHidden/>
    <w:unhideWhenUsed/>
    <w:rsid w:val="008D3520"/>
    <w:rPr>
      <w:color w:val="605E5C"/>
      <w:shd w:val="clear" w:color="auto" w:fill="E1DFDD"/>
    </w:rPr>
  </w:style>
  <w:style w:type="table" w:styleId="PlainTable2">
    <w:name w:val="Plain Table 2"/>
    <w:basedOn w:val="TableNormal"/>
    <w:uiPriority w:val="42"/>
    <w:rsid w:val="001A4082"/>
    <w:pPr>
      <w:spacing w:line="240" w:lineRule="auto"/>
    </w:pPr>
    <w:rPr>
      <w:sz w:val="22"/>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TitleChar">
    <w:name w:val="Title Char"/>
    <w:basedOn w:val="DefaultParagraphFont"/>
    <w:link w:val="Title"/>
    <w:uiPriority w:val="10"/>
    <w:rsid w:val="00BF1111"/>
    <w:rPr>
      <w:rFonts w:ascii="Liberation Sans" w:eastAsia="DejaVu Sans" w:hAnsi="Liberation Sans" w:cs="FreeSans"/>
      <w:sz w:val="28"/>
      <w:szCs w:val="28"/>
    </w:rPr>
  </w:style>
  <w:style w:type="paragraph" w:styleId="FootnoteText">
    <w:name w:val="footnote text"/>
    <w:basedOn w:val="Normal"/>
    <w:link w:val="FootnoteTextChar"/>
    <w:uiPriority w:val="99"/>
    <w:semiHidden/>
    <w:unhideWhenUsed/>
    <w:rsid w:val="00F2456D"/>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F2456D"/>
    <w:rPr>
      <w:rFonts w:ascii="Arial" w:hAnsi="Arial"/>
      <w:szCs w:val="20"/>
    </w:rPr>
  </w:style>
  <w:style w:type="character" w:styleId="FootnoteReference">
    <w:name w:val="footnote reference"/>
    <w:basedOn w:val="DefaultParagraphFont"/>
    <w:uiPriority w:val="99"/>
    <w:semiHidden/>
    <w:unhideWhenUsed/>
    <w:rsid w:val="00F2456D"/>
    <w:rPr>
      <w:vertAlign w:val="superscript"/>
    </w:rPr>
  </w:style>
  <w:style w:type="paragraph" w:styleId="ListParagraph">
    <w:name w:val="List Paragraph"/>
    <w:basedOn w:val="Normal"/>
    <w:uiPriority w:val="34"/>
    <w:qFormat/>
    <w:rsid w:val="004707D4"/>
    <w:pPr>
      <w:ind w:left="720"/>
      <w:contextualSpacing/>
    </w:pPr>
  </w:style>
  <w:style w:type="paragraph" w:styleId="TOCHeading">
    <w:name w:val="TOC Heading"/>
    <w:basedOn w:val="Heading1"/>
    <w:next w:val="Normal"/>
    <w:uiPriority w:val="39"/>
    <w:unhideWhenUsed/>
    <w:qFormat/>
    <w:rsid w:val="00D616B5"/>
    <w:pPr>
      <w:spacing w:before="240" w:after="0" w:line="259" w:lineRule="auto"/>
      <w:outlineLvl w:val="9"/>
    </w:pPr>
    <w:rPr>
      <w:b w:val="0"/>
      <w:bCs w:val="0"/>
      <w:sz w:val="32"/>
      <w:szCs w:val="32"/>
    </w:rPr>
  </w:style>
  <w:style w:type="paragraph" w:customStyle="1" w:styleId="msonormal0">
    <w:name w:val="msonormal"/>
    <w:basedOn w:val="Normal"/>
    <w:rsid w:val="00174C8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5">
    <w:name w:val="font5"/>
    <w:basedOn w:val="Normal"/>
    <w:rsid w:val="00174C80"/>
    <w:pPr>
      <w:spacing w:before="100" w:beforeAutospacing="1" w:after="100" w:afterAutospacing="1" w:line="240" w:lineRule="auto"/>
    </w:pPr>
    <w:rPr>
      <w:rFonts w:eastAsia="Times New Roman" w:cs="Arial"/>
      <w:color w:val="000000"/>
      <w:szCs w:val="20"/>
    </w:rPr>
  </w:style>
  <w:style w:type="paragraph" w:customStyle="1" w:styleId="font6">
    <w:name w:val="font6"/>
    <w:basedOn w:val="Normal"/>
    <w:rsid w:val="00174C80"/>
    <w:pPr>
      <w:spacing w:before="100" w:beforeAutospacing="1" w:after="100" w:afterAutospacing="1" w:line="240" w:lineRule="auto"/>
    </w:pPr>
    <w:rPr>
      <w:rFonts w:eastAsia="Times New Roman" w:cs="Arial"/>
      <w:color w:val="FF5630"/>
      <w:szCs w:val="20"/>
    </w:rPr>
  </w:style>
  <w:style w:type="paragraph" w:customStyle="1" w:styleId="xl67">
    <w:name w:val="xl67"/>
    <w:basedOn w:val="Normal"/>
    <w:rsid w:val="00174C80"/>
    <w:pPr>
      <w:pBdr>
        <w:top w:val="single" w:sz="4" w:space="0" w:color="auto"/>
        <w:left w:val="single" w:sz="4" w:space="0" w:color="auto"/>
        <w:bottom w:val="single" w:sz="4" w:space="0" w:color="auto"/>
        <w:right w:val="single" w:sz="4" w:space="0" w:color="auto"/>
      </w:pBdr>
      <w:shd w:val="clear" w:color="000000" w:fill="003B5C"/>
      <w:spacing w:before="100" w:beforeAutospacing="1" w:after="100" w:afterAutospacing="1" w:line="240" w:lineRule="auto"/>
      <w:jc w:val="center"/>
      <w:textAlignment w:val="center"/>
    </w:pPr>
    <w:rPr>
      <w:rFonts w:eastAsia="Times New Roman" w:cs="Arial"/>
      <w:b/>
      <w:bCs/>
      <w:color w:val="FFFFFF"/>
      <w:szCs w:val="20"/>
    </w:rPr>
  </w:style>
  <w:style w:type="paragraph" w:customStyle="1" w:styleId="xl68">
    <w:name w:val="xl68"/>
    <w:basedOn w:val="Normal"/>
    <w:rsid w:val="00174C80"/>
    <w:pPr>
      <w:pBdr>
        <w:top w:val="single" w:sz="4" w:space="0" w:color="auto"/>
        <w:left w:val="single" w:sz="4" w:space="0" w:color="auto"/>
        <w:bottom w:val="single" w:sz="4" w:space="0" w:color="auto"/>
      </w:pBdr>
      <w:shd w:val="clear" w:color="000000" w:fill="003B5C"/>
      <w:spacing w:before="100" w:beforeAutospacing="1" w:after="100" w:afterAutospacing="1" w:line="240" w:lineRule="auto"/>
      <w:jc w:val="center"/>
      <w:textAlignment w:val="center"/>
    </w:pPr>
    <w:rPr>
      <w:rFonts w:eastAsia="Times New Roman" w:cs="Arial"/>
      <w:b/>
      <w:bCs/>
      <w:color w:val="FFFFFF"/>
      <w:szCs w:val="20"/>
    </w:rPr>
  </w:style>
  <w:style w:type="paragraph" w:customStyle="1" w:styleId="xl69">
    <w:name w:val="xl69"/>
    <w:basedOn w:val="Normal"/>
    <w:rsid w:val="00174C80"/>
    <w:pPr>
      <w:spacing w:before="100" w:beforeAutospacing="1" w:after="100" w:afterAutospacing="1" w:line="240" w:lineRule="auto"/>
    </w:pPr>
    <w:rPr>
      <w:rFonts w:eastAsia="Times New Roman" w:cs="Arial"/>
      <w:szCs w:val="20"/>
    </w:rPr>
  </w:style>
  <w:style w:type="paragraph" w:customStyle="1" w:styleId="xl70">
    <w:name w:val="xl70"/>
    <w:basedOn w:val="Normal"/>
    <w:rsid w:val="00174C80"/>
    <w:pPr>
      <w:pBdr>
        <w:top w:val="single" w:sz="4" w:space="0" w:color="auto"/>
        <w:left w:val="single" w:sz="4" w:space="0" w:color="auto"/>
        <w:bottom w:val="single" w:sz="4" w:space="0" w:color="auto"/>
        <w:right w:val="single" w:sz="4" w:space="0" w:color="auto"/>
      </w:pBdr>
      <w:shd w:val="clear" w:color="000000" w:fill="0086BF"/>
      <w:spacing w:before="100" w:beforeAutospacing="1" w:after="100" w:afterAutospacing="1" w:line="240" w:lineRule="auto"/>
      <w:textAlignment w:val="center"/>
    </w:pPr>
    <w:rPr>
      <w:rFonts w:eastAsia="Times New Roman" w:cs="Arial"/>
      <w:b/>
      <w:bCs/>
      <w:color w:val="FFFFFF"/>
      <w:szCs w:val="20"/>
    </w:rPr>
  </w:style>
  <w:style w:type="paragraph" w:customStyle="1" w:styleId="xl71">
    <w:name w:val="xl71"/>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72">
    <w:name w:val="xl72"/>
    <w:basedOn w:val="Normal"/>
    <w:rsid w:val="00174C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Arial"/>
      <w:szCs w:val="20"/>
    </w:rPr>
  </w:style>
  <w:style w:type="paragraph" w:customStyle="1" w:styleId="xl73">
    <w:name w:val="xl73"/>
    <w:basedOn w:val="Normal"/>
    <w:rsid w:val="00174C80"/>
    <w:pPr>
      <w:pBdr>
        <w:top w:val="single" w:sz="4" w:space="0" w:color="auto"/>
        <w:left w:val="single" w:sz="4" w:space="0" w:color="auto"/>
        <w:bottom w:val="single" w:sz="4" w:space="0" w:color="auto"/>
        <w:right w:val="single" w:sz="4" w:space="0" w:color="auto"/>
      </w:pBdr>
      <w:shd w:val="clear" w:color="000000" w:fill="0086BF"/>
      <w:spacing w:before="100" w:beforeAutospacing="1" w:after="100" w:afterAutospacing="1" w:line="240" w:lineRule="auto"/>
      <w:textAlignment w:val="center"/>
    </w:pPr>
    <w:rPr>
      <w:rFonts w:eastAsia="Times New Roman" w:cs="Arial"/>
      <w:b/>
      <w:bCs/>
      <w:color w:val="FFFFFF"/>
      <w:szCs w:val="20"/>
    </w:rPr>
  </w:style>
  <w:style w:type="paragraph" w:customStyle="1" w:styleId="xl74">
    <w:name w:val="xl74"/>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75">
    <w:name w:val="xl75"/>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76">
    <w:name w:val="xl76"/>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77">
    <w:name w:val="xl77"/>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78">
    <w:name w:val="xl78"/>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79">
    <w:name w:val="xl79"/>
    <w:basedOn w:val="Normal"/>
    <w:rsid w:val="00174C80"/>
    <w:pPr>
      <w:spacing w:before="100" w:beforeAutospacing="1" w:after="100" w:afterAutospacing="1" w:line="240" w:lineRule="auto"/>
      <w:textAlignment w:val="center"/>
    </w:pPr>
    <w:rPr>
      <w:rFonts w:eastAsia="Times New Roman" w:cs="Arial"/>
      <w:szCs w:val="20"/>
    </w:rPr>
  </w:style>
  <w:style w:type="paragraph" w:customStyle="1" w:styleId="xl80">
    <w:name w:val="xl80"/>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81">
    <w:name w:val="xl81"/>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82">
    <w:name w:val="xl82"/>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83">
    <w:name w:val="xl83"/>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84">
    <w:name w:val="xl84"/>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85">
    <w:name w:val="xl85"/>
    <w:basedOn w:val="Normal"/>
    <w:rsid w:val="00174C80"/>
    <w:pPr>
      <w:pBdr>
        <w:top w:val="single" w:sz="4" w:space="0" w:color="auto"/>
        <w:left w:val="single" w:sz="4" w:space="0" w:color="auto"/>
        <w:bottom w:val="single" w:sz="4" w:space="0" w:color="auto"/>
      </w:pBdr>
      <w:shd w:val="clear" w:color="000000" w:fill="0086BF"/>
      <w:spacing w:before="100" w:beforeAutospacing="1" w:after="100" w:afterAutospacing="1" w:line="240" w:lineRule="auto"/>
      <w:textAlignment w:val="center"/>
    </w:pPr>
    <w:rPr>
      <w:rFonts w:eastAsia="Times New Roman" w:cs="Arial"/>
      <w:b/>
      <w:bCs/>
      <w:color w:val="FFFFFF"/>
      <w:szCs w:val="20"/>
    </w:rPr>
  </w:style>
  <w:style w:type="paragraph" w:customStyle="1" w:styleId="xl86">
    <w:name w:val="xl86"/>
    <w:basedOn w:val="Normal"/>
    <w:rsid w:val="00174C80"/>
    <w:pPr>
      <w:pBdr>
        <w:top w:val="single" w:sz="4" w:space="0" w:color="auto"/>
        <w:left w:val="single" w:sz="4" w:space="0" w:color="auto"/>
        <w:bottom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87">
    <w:name w:val="xl87"/>
    <w:basedOn w:val="Normal"/>
    <w:rsid w:val="00174C80"/>
    <w:pPr>
      <w:pBdr>
        <w:top w:val="single" w:sz="4" w:space="0" w:color="auto"/>
        <w:left w:val="single" w:sz="4" w:space="0" w:color="auto"/>
        <w:bottom w:val="single" w:sz="4" w:space="0" w:color="auto"/>
      </w:pBdr>
      <w:spacing w:before="100" w:beforeAutospacing="1" w:after="100" w:afterAutospacing="1" w:line="240" w:lineRule="auto"/>
      <w:textAlignment w:val="center"/>
    </w:pPr>
    <w:rPr>
      <w:rFonts w:eastAsia="Times New Roman" w:cs="Arial"/>
      <w:color w:val="FF0000"/>
      <w:szCs w:val="20"/>
    </w:rPr>
  </w:style>
  <w:style w:type="paragraph" w:customStyle="1" w:styleId="xl88">
    <w:name w:val="xl88"/>
    <w:basedOn w:val="Normal"/>
    <w:rsid w:val="00174C80"/>
    <w:pPr>
      <w:spacing w:before="100" w:beforeAutospacing="1" w:after="100" w:afterAutospacing="1" w:line="240" w:lineRule="auto"/>
    </w:pPr>
    <w:rPr>
      <w:rFonts w:eastAsia="Times New Roman" w:cs="Arial"/>
      <w:szCs w:val="20"/>
    </w:rPr>
  </w:style>
  <w:style w:type="paragraph" w:customStyle="1" w:styleId="xl89">
    <w:name w:val="xl89"/>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color w:val="FF0000"/>
      <w:szCs w:val="20"/>
    </w:rPr>
  </w:style>
  <w:style w:type="paragraph" w:customStyle="1" w:styleId="xl90">
    <w:name w:val="xl90"/>
    <w:basedOn w:val="Normal"/>
    <w:rsid w:val="00174C80"/>
    <w:pPr>
      <w:pBdr>
        <w:top w:val="single" w:sz="4" w:space="0" w:color="auto"/>
        <w:left w:val="single" w:sz="4" w:space="0" w:color="auto"/>
        <w:bottom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91">
    <w:name w:val="xl91"/>
    <w:basedOn w:val="Normal"/>
    <w:rsid w:val="00174C80"/>
    <w:pPr>
      <w:pBdr>
        <w:top w:val="single" w:sz="4" w:space="0" w:color="auto"/>
        <w:left w:val="single" w:sz="4" w:space="0" w:color="auto"/>
        <w:bottom w:val="single" w:sz="4" w:space="0" w:color="auto"/>
      </w:pBdr>
      <w:spacing w:before="100" w:beforeAutospacing="1" w:after="100" w:afterAutospacing="1" w:line="240" w:lineRule="auto"/>
      <w:textAlignment w:val="center"/>
    </w:pPr>
    <w:rPr>
      <w:rFonts w:eastAsia="Times New Roman" w:cs="Arial"/>
      <w:color w:val="FF0000"/>
      <w:szCs w:val="20"/>
    </w:rPr>
  </w:style>
  <w:style w:type="paragraph" w:customStyle="1" w:styleId="xl92">
    <w:name w:val="xl92"/>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color w:val="FF0000"/>
      <w:szCs w:val="20"/>
    </w:rPr>
  </w:style>
  <w:style w:type="paragraph" w:customStyle="1" w:styleId="xl93">
    <w:name w:val="xl93"/>
    <w:basedOn w:val="Normal"/>
    <w:rsid w:val="00174C80"/>
    <w:pPr>
      <w:pBdr>
        <w:top w:val="single" w:sz="4" w:space="0" w:color="auto"/>
        <w:left w:val="single" w:sz="4" w:space="0" w:color="auto"/>
        <w:bottom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94">
    <w:name w:val="xl94"/>
    <w:basedOn w:val="Normal"/>
    <w:rsid w:val="00174C80"/>
    <w:pPr>
      <w:pBdr>
        <w:top w:val="single" w:sz="4" w:space="0" w:color="auto"/>
        <w:left w:val="single" w:sz="4" w:space="0" w:color="auto"/>
        <w:bottom w:val="single" w:sz="4" w:space="0" w:color="auto"/>
      </w:pBdr>
      <w:shd w:val="clear" w:color="000000" w:fill="0086BF"/>
      <w:spacing w:before="100" w:beforeAutospacing="1" w:after="100" w:afterAutospacing="1" w:line="240" w:lineRule="auto"/>
      <w:textAlignment w:val="center"/>
    </w:pPr>
    <w:rPr>
      <w:rFonts w:eastAsia="Times New Roman" w:cs="Arial"/>
      <w:b/>
      <w:bCs/>
      <w:szCs w:val="20"/>
    </w:rPr>
  </w:style>
  <w:style w:type="paragraph" w:customStyle="1" w:styleId="xl95">
    <w:name w:val="xl95"/>
    <w:basedOn w:val="Normal"/>
    <w:rsid w:val="00174C80"/>
    <w:pPr>
      <w:pBdr>
        <w:top w:val="single" w:sz="4" w:space="0" w:color="auto"/>
        <w:left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96">
    <w:name w:val="xl96"/>
    <w:basedOn w:val="Normal"/>
    <w:rsid w:val="00174C80"/>
    <w:pPr>
      <w:pBdr>
        <w:top w:val="single" w:sz="4" w:space="0" w:color="auto"/>
        <w:left w:val="single" w:sz="4" w:space="0" w:color="auto"/>
        <w:bottom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97">
    <w:name w:val="xl97"/>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98">
    <w:name w:val="xl98"/>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99">
    <w:name w:val="xl99"/>
    <w:basedOn w:val="Normal"/>
    <w:rsid w:val="00174C80"/>
    <w:pPr>
      <w:pBdr>
        <w:top w:val="single" w:sz="4" w:space="0" w:color="auto"/>
        <w:left w:val="single" w:sz="4" w:space="0" w:color="auto"/>
        <w:bottom w:val="single" w:sz="4" w:space="0" w:color="auto"/>
        <w:right w:val="single" w:sz="4" w:space="0" w:color="auto"/>
      </w:pBdr>
      <w:shd w:val="clear" w:color="000000" w:fill="0086BF"/>
      <w:spacing w:before="100" w:beforeAutospacing="1" w:after="100" w:afterAutospacing="1" w:line="240" w:lineRule="auto"/>
      <w:jc w:val="center"/>
      <w:textAlignment w:val="center"/>
    </w:pPr>
    <w:rPr>
      <w:rFonts w:eastAsia="Times New Roman" w:cs="Arial"/>
      <w:b/>
      <w:bCs/>
      <w:color w:val="FFFFFF"/>
      <w:szCs w:val="20"/>
    </w:rPr>
  </w:style>
  <w:style w:type="paragraph" w:customStyle="1" w:styleId="xl100">
    <w:name w:val="xl100"/>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Arial"/>
      <w:szCs w:val="20"/>
    </w:rPr>
  </w:style>
  <w:style w:type="paragraph" w:customStyle="1" w:styleId="xl101">
    <w:name w:val="xl101"/>
    <w:basedOn w:val="Normal"/>
    <w:rsid w:val="00174C80"/>
    <w:pPr>
      <w:spacing w:before="100" w:beforeAutospacing="1" w:after="100" w:afterAutospacing="1" w:line="240" w:lineRule="auto"/>
      <w:jc w:val="center"/>
    </w:pPr>
    <w:rPr>
      <w:rFonts w:eastAsia="Times New Roman" w:cs="Arial"/>
      <w:szCs w:val="20"/>
    </w:rPr>
  </w:style>
  <w:style w:type="paragraph" w:customStyle="1" w:styleId="xl102">
    <w:name w:val="xl102"/>
    <w:basedOn w:val="Normal"/>
    <w:rsid w:val="00174C80"/>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eastAsia="Times New Roman" w:cs="Arial"/>
      <w:szCs w:val="20"/>
    </w:rPr>
  </w:style>
  <w:style w:type="paragraph" w:customStyle="1" w:styleId="xl103">
    <w:name w:val="xl103"/>
    <w:basedOn w:val="Normal"/>
    <w:rsid w:val="00174C80"/>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Arial"/>
      <w:szCs w:val="20"/>
    </w:rPr>
  </w:style>
  <w:style w:type="paragraph" w:customStyle="1" w:styleId="xl104">
    <w:name w:val="xl104"/>
    <w:basedOn w:val="Normal"/>
    <w:rsid w:val="00174C80"/>
    <w:pPr>
      <w:pBdr>
        <w:top w:val="single" w:sz="4" w:space="0" w:color="auto"/>
        <w:left w:val="single" w:sz="4" w:space="0" w:color="auto"/>
        <w:right w:val="single" w:sz="12" w:space="0" w:color="auto"/>
      </w:pBdr>
      <w:spacing w:before="100" w:beforeAutospacing="1" w:after="100" w:afterAutospacing="1" w:line="240" w:lineRule="auto"/>
      <w:textAlignment w:val="center"/>
    </w:pPr>
    <w:rPr>
      <w:rFonts w:eastAsia="Times New Roman" w:cs="Arial"/>
      <w:szCs w:val="20"/>
    </w:rPr>
  </w:style>
  <w:style w:type="paragraph" w:customStyle="1" w:styleId="xl105">
    <w:name w:val="xl105"/>
    <w:basedOn w:val="Normal"/>
    <w:rsid w:val="00174C80"/>
    <w:pPr>
      <w:pBdr>
        <w:left w:val="single" w:sz="4" w:space="0" w:color="auto"/>
        <w:bottom w:val="single" w:sz="4" w:space="0" w:color="auto"/>
        <w:right w:val="single" w:sz="12" w:space="0" w:color="auto"/>
      </w:pBdr>
      <w:spacing w:before="100" w:beforeAutospacing="1" w:after="100" w:afterAutospacing="1" w:line="240" w:lineRule="auto"/>
      <w:textAlignment w:val="center"/>
    </w:pPr>
    <w:rPr>
      <w:rFonts w:eastAsia="Times New Roman" w:cs="Arial"/>
      <w:szCs w:val="20"/>
    </w:rPr>
  </w:style>
  <w:style w:type="paragraph" w:customStyle="1" w:styleId="xl106">
    <w:name w:val="xl106"/>
    <w:basedOn w:val="Normal"/>
    <w:rsid w:val="00174C80"/>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107">
    <w:name w:val="xl107"/>
    <w:basedOn w:val="Normal"/>
    <w:rsid w:val="00174C80"/>
    <w:pPr>
      <w:pBdr>
        <w:left w:val="single" w:sz="4" w:space="0" w:color="auto"/>
        <w:right w:val="single" w:sz="4" w:space="0" w:color="auto"/>
      </w:pBdr>
      <w:spacing w:before="100" w:beforeAutospacing="1" w:after="100" w:afterAutospacing="1" w:line="240" w:lineRule="auto"/>
      <w:jc w:val="center"/>
      <w:textAlignment w:val="center"/>
    </w:pPr>
    <w:rPr>
      <w:rFonts w:eastAsia="Times New Roman" w:cs="Arial"/>
      <w:szCs w:val="20"/>
    </w:rPr>
  </w:style>
  <w:style w:type="paragraph" w:customStyle="1" w:styleId="xl108">
    <w:name w:val="xl108"/>
    <w:basedOn w:val="Normal"/>
    <w:rsid w:val="00174C80"/>
    <w:pPr>
      <w:pBdr>
        <w:left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109">
    <w:name w:val="xl109"/>
    <w:basedOn w:val="Normal"/>
    <w:rsid w:val="00174C80"/>
    <w:pPr>
      <w:pBdr>
        <w:left w:val="single" w:sz="4" w:space="0" w:color="auto"/>
        <w:right w:val="single" w:sz="12" w:space="0" w:color="auto"/>
      </w:pBdr>
      <w:spacing w:before="100" w:beforeAutospacing="1" w:after="100" w:afterAutospacing="1" w:line="240" w:lineRule="auto"/>
      <w:textAlignment w:val="center"/>
    </w:pPr>
    <w:rPr>
      <w:rFonts w:eastAsia="Times New Roman" w:cs="Arial"/>
      <w:szCs w:val="20"/>
    </w:rPr>
  </w:style>
  <w:style w:type="paragraph" w:styleId="BodyText">
    <w:name w:val="Body Text"/>
    <w:basedOn w:val="Normal"/>
    <w:link w:val="BodyTextChar1"/>
    <w:semiHidden/>
    <w:unhideWhenUsed/>
    <w:rsid w:val="009B581C"/>
    <w:pPr>
      <w:spacing w:after="120"/>
    </w:pPr>
  </w:style>
  <w:style w:type="character" w:customStyle="1" w:styleId="BodyTextChar1">
    <w:name w:val="Body Text Char1"/>
    <w:basedOn w:val="DefaultParagraphFont"/>
    <w:link w:val="BodyText"/>
    <w:semiHidden/>
    <w:rsid w:val="009B581C"/>
    <w:rPr>
      <w:rFonts w:ascii="Arial" w:hAnsi="Arial"/>
    </w:rPr>
  </w:style>
  <w:style w:type="paragraph" w:customStyle="1" w:styleId="Pa2">
    <w:name w:val="Pa2"/>
    <w:basedOn w:val="Normal"/>
    <w:next w:val="Normal"/>
    <w:uiPriority w:val="99"/>
    <w:rsid w:val="004274B7"/>
    <w:pPr>
      <w:autoSpaceDE w:val="0"/>
      <w:autoSpaceDN w:val="0"/>
      <w:adjustRightInd w:val="0"/>
      <w:spacing w:before="0" w:after="0" w:line="441" w:lineRule="atLeast"/>
    </w:pPr>
    <w:rPr>
      <w:rFonts w:ascii="Acumin Pro" w:hAnsi="Acumin Pro"/>
      <w:sz w:val="24"/>
      <w:szCs w:val="24"/>
    </w:rPr>
  </w:style>
  <w:style w:type="paragraph" w:customStyle="1" w:styleId="Pa3">
    <w:name w:val="Pa3"/>
    <w:basedOn w:val="Normal"/>
    <w:next w:val="Normal"/>
    <w:uiPriority w:val="99"/>
    <w:rsid w:val="004274B7"/>
    <w:pPr>
      <w:autoSpaceDE w:val="0"/>
      <w:autoSpaceDN w:val="0"/>
      <w:adjustRightInd w:val="0"/>
      <w:spacing w:before="0" w:after="0" w:line="201" w:lineRule="atLeast"/>
    </w:pPr>
    <w:rPr>
      <w:rFonts w:ascii="Acumin Pro" w:hAnsi="Acumin Pro"/>
      <w:sz w:val="24"/>
      <w:szCs w:val="24"/>
    </w:rPr>
  </w:style>
  <w:style w:type="paragraph" w:customStyle="1" w:styleId="Pa4">
    <w:name w:val="Pa4"/>
    <w:basedOn w:val="Normal"/>
    <w:next w:val="Normal"/>
    <w:uiPriority w:val="99"/>
    <w:rsid w:val="004274B7"/>
    <w:pPr>
      <w:autoSpaceDE w:val="0"/>
      <w:autoSpaceDN w:val="0"/>
      <w:adjustRightInd w:val="0"/>
      <w:spacing w:before="0" w:after="0" w:line="221" w:lineRule="atLeast"/>
    </w:pPr>
    <w:rPr>
      <w:rFonts w:ascii="Acumin Pro" w:hAnsi="Acumin Pro"/>
      <w:sz w:val="24"/>
      <w:szCs w:val="24"/>
    </w:rPr>
  </w:style>
  <w:style w:type="paragraph" w:styleId="IntenseQuote">
    <w:name w:val="Intense Quote"/>
    <w:basedOn w:val="Normal"/>
    <w:next w:val="Normal"/>
    <w:link w:val="IntenseQuoteChar"/>
    <w:uiPriority w:val="30"/>
    <w:qFormat/>
    <w:rsid w:val="00000875"/>
    <w:pPr>
      <w:pBdr>
        <w:top w:val="single" w:sz="4" w:space="10" w:color="4F81BD" w:themeColor="accent1"/>
        <w:bottom w:val="single" w:sz="4" w:space="10" w:color="4F81BD" w:themeColor="accent1"/>
      </w:pBdr>
      <w:spacing w:before="360" w:after="360" w:line="240" w:lineRule="auto"/>
      <w:ind w:left="864" w:right="864"/>
      <w:jc w:val="center"/>
    </w:pPr>
    <w:rPr>
      <w:rFonts w:ascii="Times New Roman" w:hAnsi="Times New Roman" w:cs="Times New Roman"/>
      <w:i/>
      <w:iCs/>
      <w:color w:val="4F81BD" w:themeColor="accent1"/>
      <w:sz w:val="24"/>
      <w:szCs w:val="24"/>
    </w:rPr>
  </w:style>
  <w:style w:type="character" w:customStyle="1" w:styleId="IntenseQuoteChar">
    <w:name w:val="Intense Quote Char"/>
    <w:basedOn w:val="DefaultParagraphFont"/>
    <w:link w:val="IntenseQuote"/>
    <w:uiPriority w:val="30"/>
    <w:rsid w:val="00000875"/>
    <w:rPr>
      <w:rFonts w:ascii="Times New Roman" w:hAnsi="Times New Roman" w:cs="Times New Roman"/>
      <w:i/>
      <w:iCs/>
      <w:color w:val="4F81BD" w:themeColor="accent1"/>
      <w:sz w:val="24"/>
      <w:szCs w:val="24"/>
    </w:rPr>
  </w:style>
  <w:style w:type="paragraph" w:customStyle="1" w:styleId="List1Number">
    <w:name w:val="List 1 Number"/>
    <w:basedOn w:val="ListParagraph"/>
    <w:qFormat/>
    <w:rsid w:val="0090244B"/>
    <w:pPr>
      <w:numPr>
        <w:ilvl w:val="1"/>
        <w:numId w:val="28"/>
      </w:numPr>
      <w:snapToGrid w:val="0"/>
      <w:spacing w:before="120" w:after="120" w:line="240" w:lineRule="atLeast"/>
      <w:contextualSpacing w:val="0"/>
      <w:outlineLvl w:val="1"/>
    </w:pPr>
    <w:rPr>
      <w:rFonts w:cs="Times New Roman"/>
      <w:sz w:val="18"/>
      <w:szCs w:val="24"/>
    </w:rPr>
  </w:style>
  <w:style w:type="table" w:styleId="ListTable1Light-Accent3">
    <w:name w:val="List Table 1 Light Accent 3"/>
    <w:basedOn w:val="TableNormal"/>
    <w:uiPriority w:val="46"/>
    <w:rsid w:val="009A1B28"/>
    <w:pPr>
      <w:spacing w:line="240" w:lineRule="auto"/>
    </w:pPr>
    <w:rPr>
      <w:rFonts w:ascii="Times New Roman" w:eastAsia="Times New Roman" w:hAnsi="Times New Roman" w:cs="Times New Roman"/>
      <w:szCs w:val="20"/>
    </w:r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
    <w:name w:val="List Table 1 Light"/>
    <w:basedOn w:val="TableNormal"/>
    <w:uiPriority w:val="46"/>
    <w:rsid w:val="009A1B28"/>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1C5011"/>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74183">
      <w:bodyDiv w:val="1"/>
      <w:marLeft w:val="0"/>
      <w:marRight w:val="0"/>
      <w:marTop w:val="0"/>
      <w:marBottom w:val="0"/>
      <w:divBdr>
        <w:top w:val="none" w:sz="0" w:space="0" w:color="auto"/>
        <w:left w:val="none" w:sz="0" w:space="0" w:color="auto"/>
        <w:bottom w:val="none" w:sz="0" w:space="0" w:color="auto"/>
        <w:right w:val="none" w:sz="0" w:space="0" w:color="auto"/>
      </w:divBdr>
    </w:div>
    <w:div w:id="45103754">
      <w:bodyDiv w:val="1"/>
      <w:marLeft w:val="0"/>
      <w:marRight w:val="0"/>
      <w:marTop w:val="0"/>
      <w:marBottom w:val="0"/>
      <w:divBdr>
        <w:top w:val="none" w:sz="0" w:space="0" w:color="auto"/>
        <w:left w:val="none" w:sz="0" w:space="0" w:color="auto"/>
        <w:bottom w:val="none" w:sz="0" w:space="0" w:color="auto"/>
        <w:right w:val="none" w:sz="0" w:space="0" w:color="auto"/>
      </w:divBdr>
    </w:div>
    <w:div w:id="59137295">
      <w:bodyDiv w:val="1"/>
      <w:marLeft w:val="0"/>
      <w:marRight w:val="0"/>
      <w:marTop w:val="0"/>
      <w:marBottom w:val="0"/>
      <w:divBdr>
        <w:top w:val="none" w:sz="0" w:space="0" w:color="auto"/>
        <w:left w:val="none" w:sz="0" w:space="0" w:color="auto"/>
        <w:bottom w:val="none" w:sz="0" w:space="0" w:color="auto"/>
        <w:right w:val="none" w:sz="0" w:space="0" w:color="auto"/>
      </w:divBdr>
    </w:div>
    <w:div w:id="62992204">
      <w:bodyDiv w:val="1"/>
      <w:marLeft w:val="0"/>
      <w:marRight w:val="0"/>
      <w:marTop w:val="0"/>
      <w:marBottom w:val="0"/>
      <w:divBdr>
        <w:top w:val="none" w:sz="0" w:space="0" w:color="auto"/>
        <w:left w:val="none" w:sz="0" w:space="0" w:color="auto"/>
        <w:bottom w:val="none" w:sz="0" w:space="0" w:color="auto"/>
        <w:right w:val="none" w:sz="0" w:space="0" w:color="auto"/>
      </w:divBdr>
    </w:div>
    <w:div w:id="74595911">
      <w:bodyDiv w:val="1"/>
      <w:marLeft w:val="0"/>
      <w:marRight w:val="0"/>
      <w:marTop w:val="0"/>
      <w:marBottom w:val="0"/>
      <w:divBdr>
        <w:top w:val="none" w:sz="0" w:space="0" w:color="auto"/>
        <w:left w:val="none" w:sz="0" w:space="0" w:color="auto"/>
        <w:bottom w:val="none" w:sz="0" w:space="0" w:color="auto"/>
        <w:right w:val="none" w:sz="0" w:space="0" w:color="auto"/>
      </w:divBdr>
    </w:div>
    <w:div w:id="80571080">
      <w:bodyDiv w:val="1"/>
      <w:marLeft w:val="0"/>
      <w:marRight w:val="0"/>
      <w:marTop w:val="0"/>
      <w:marBottom w:val="0"/>
      <w:divBdr>
        <w:top w:val="none" w:sz="0" w:space="0" w:color="auto"/>
        <w:left w:val="none" w:sz="0" w:space="0" w:color="auto"/>
        <w:bottom w:val="none" w:sz="0" w:space="0" w:color="auto"/>
        <w:right w:val="none" w:sz="0" w:space="0" w:color="auto"/>
      </w:divBdr>
    </w:div>
    <w:div w:id="135952343">
      <w:bodyDiv w:val="1"/>
      <w:marLeft w:val="0"/>
      <w:marRight w:val="0"/>
      <w:marTop w:val="0"/>
      <w:marBottom w:val="0"/>
      <w:divBdr>
        <w:top w:val="none" w:sz="0" w:space="0" w:color="auto"/>
        <w:left w:val="none" w:sz="0" w:space="0" w:color="auto"/>
        <w:bottom w:val="none" w:sz="0" w:space="0" w:color="auto"/>
        <w:right w:val="none" w:sz="0" w:space="0" w:color="auto"/>
      </w:divBdr>
    </w:div>
    <w:div w:id="176045076">
      <w:bodyDiv w:val="1"/>
      <w:marLeft w:val="0"/>
      <w:marRight w:val="0"/>
      <w:marTop w:val="0"/>
      <w:marBottom w:val="0"/>
      <w:divBdr>
        <w:top w:val="none" w:sz="0" w:space="0" w:color="auto"/>
        <w:left w:val="none" w:sz="0" w:space="0" w:color="auto"/>
        <w:bottom w:val="none" w:sz="0" w:space="0" w:color="auto"/>
        <w:right w:val="none" w:sz="0" w:space="0" w:color="auto"/>
      </w:divBdr>
    </w:div>
    <w:div w:id="217939405">
      <w:bodyDiv w:val="1"/>
      <w:marLeft w:val="0"/>
      <w:marRight w:val="0"/>
      <w:marTop w:val="0"/>
      <w:marBottom w:val="0"/>
      <w:divBdr>
        <w:top w:val="none" w:sz="0" w:space="0" w:color="auto"/>
        <w:left w:val="none" w:sz="0" w:space="0" w:color="auto"/>
        <w:bottom w:val="none" w:sz="0" w:space="0" w:color="auto"/>
        <w:right w:val="none" w:sz="0" w:space="0" w:color="auto"/>
      </w:divBdr>
    </w:div>
    <w:div w:id="297884747">
      <w:bodyDiv w:val="1"/>
      <w:marLeft w:val="0"/>
      <w:marRight w:val="0"/>
      <w:marTop w:val="0"/>
      <w:marBottom w:val="0"/>
      <w:divBdr>
        <w:top w:val="none" w:sz="0" w:space="0" w:color="auto"/>
        <w:left w:val="none" w:sz="0" w:space="0" w:color="auto"/>
        <w:bottom w:val="none" w:sz="0" w:space="0" w:color="auto"/>
        <w:right w:val="none" w:sz="0" w:space="0" w:color="auto"/>
      </w:divBdr>
    </w:div>
    <w:div w:id="341783753">
      <w:bodyDiv w:val="1"/>
      <w:marLeft w:val="0"/>
      <w:marRight w:val="0"/>
      <w:marTop w:val="0"/>
      <w:marBottom w:val="0"/>
      <w:divBdr>
        <w:top w:val="none" w:sz="0" w:space="0" w:color="auto"/>
        <w:left w:val="none" w:sz="0" w:space="0" w:color="auto"/>
        <w:bottom w:val="none" w:sz="0" w:space="0" w:color="auto"/>
        <w:right w:val="none" w:sz="0" w:space="0" w:color="auto"/>
      </w:divBdr>
    </w:div>
    <w:div w:id="342828330">
      <w:bodyDiv w:val="1"/>
      <w:marLeft w:val="0"/>
      <w:marRight w:val="0"/>
      <w:marTop w:val="0"/>
      <w:marBottom w:val="0"/>
      <w:divBdr>
        <w:top w:val="none" w:sz="0" w:space="0" w:color="auto"/>
        <w:left w:val="none" w:sz="0" w:space="0" w:color="auto"/>
        <w:bottom w:val="none" w:sz="0" w:space="0" w:color="auto"/>
        <w:right w:val="none" w:sz="0" w:space="0" w:color="auto"/>
      </w:divBdr>
    </w:div>
    <w:div w:id="353113587">
      <w:bodyDiv w:val="1"/>
      <w:marLeft w:val="0"/>
      <w:marRight w:val="0"/>
      <w:marTop w:val="0"/>
      <w:marBottom w:val="0"/>
      <w:divBdr>
        <w:top w:val="none" w:sz="0" w:space="0" w:color="auto"/>
        <w:left w:val="none" w:sz="0" w:space="0" w:color="auto"/>
        <w:bottom w:val="none" w:sz="0" w:space="0" w:color="auto"/>
        <w:right w:val="none" w:sz="0" w:space="0" w:color="auto"/>
      </w:divBdr>
      <w:divsChild>
        <w:div w:id="560561352">
          <w:marLeft w:val="0"/>
          <w:marRight w:val="0"/>
          <w:marTop w:val="0"/>
          <w:marBottom w:val="0"/>
          <w:divBdr>
            <w:top w:val="none" w:sz="0" w:space="0" w:color="auto"/>
            <w:left w:val="none" w:sz="0" w:space="0" w:color="auto"/>
            <w:bottom w:val="none" w:sz="0" w:space="0" w:color="auto"/>
            <w:right w:val="none" w:sz="0" w:space="0" w:color="auto"/>
          </w:divBdr>
          <w:divsChild>
            <w:div w:id="2001033380">
              <w:marLeft w:val="-240"/>
              <w:marRight w:val="-120"/>
              <w:marTop w:val="0"/>
              <w:marBottom w:val="0"/>
              <w:divBdr>
                <w:top w:val="none" w:sz="0" w:space="0" w:color="auto"/>
                <w:left w:val="none" w:sz="0" w:space="0" w:color="auto"/>
                <w:bottom w:val="none" w:sz="0" w:space="0" w:color="auto"/>
                <w:right w:val="none" w:sz="0" w:space="0" w:color="auto"/>
              </w:divBdr>
              <w:divsChild>
                <w:div w:id="384380504">
                  <w:marLeft w:val="0"/>
                  <w:marRight w:val="0"/>
                  <w:marTop w:val="0"/>
                  <w:marBottom w:val="60"/>
                  <w:divBdr>
                    <w:top w:val="none" w:sz="0" w:space="0" w:color="auto"/>
                    <w:left w:val="none" w:sz="0" w:space="0" w:color="auto"/>
                    <w:bottom w:val="none" w:sz="0" w:space="0" w:color="auto"/>
                    <w:right w:val="none" w:sz="0" w:space="0" w:color="auto"/>
                  </w:divBdr>
                  <w:divsChild>
                    <w:div w:id="529101329">
                      <w:marLeft w:val="0"/>
                      <w:marRight w:val="0"/>
                      <w:marTop w:val="0"/>
                      <w:marBottom w:val="0"/>
                      <w:divBdr>
                        <w:top w:val="none" w:sz="0" w:space="0" w:color="auto"/>
                        <w:left w:val="none" w:sz="0" w:space="0" w:color="auto"/>
                        <w:bottom w:val="none" w:sz="0" w:space="0" w:color="auto"/>
                        <w:right w:val="none" w:sz="0" w:space="0" w:color="auto"/>
                      </w:divBdr>
                      <w:divsChild>
                        <w:div w:id="570383360">
                          <w:marLeft w:val="0"/>
                          <w:marRight w:val="0"/>
                          <w:marTop w:val="0"/>
                          <w:marBottom w:val="0"/>
                          <w:divBdr>
                            <w:top w:val="none" w:sz="0" w:space="0" w:color="auto"/>
                            <w:left w:val="none" w:sz="0" w:space="0" w:color="auto"/>
                            <w:bottom w:val="none" w:sz="0" w:space="0" w:color="auto"/>
                            <w:right w:val="none" w:sz="0" w:space="0" w:color="auto"/>
                          </w:divBdr>
                          <w:divsChild>
                            <w:div w:id="218785049">
                              <w:marLeft w:val="0"/>
                              <w:marRight w:val="0"/>
                              <w:marTop w:val="0"/>
                              <w:marBottom w:val="0"/>
                              <w:divBdr>
                                <w:top w:val="none" w:sz="0" w:space="0" w:color="auto"/>
                                <w:left w:val="none" w:sz="0" w:space="0" w:color="auto"/>
                                <w:bottom w:val="none" w:sz="0" w:space="0" w:color="auto"/>
                                <w:right w:val="none" w:sz="0" w:space="0" w:color="auto"/>
                              </w:divBdr>
                              <w:divsChild>
                                <w:div w:id="52490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8743022">
      <w:bodyDiv w:val="1"/>
      <w:marLeft w:val="0"/>
      <w:marRight w:val="0"/>
      <w:marTop w:val="0"/>
      <w:marBottom w:val="0"/>
      <w:divBdr>
        <w:top w:val="none" w:sz="0" w:space="0" w:color="auto"/>
        <w:left w:val="none" w:sz="0" w:space="0" w:color="auto"/>
        <w:bottom w:val="none" w:sz="0" w:space="0" w:color="auto"/>
        <w:right w:val="none" w:sz="0" w:space="0" w:color="auto"/>
      </w:divBdr>
    </w:div>
    <w:div w:id="454911233">
      <w:bodyDiv w:val="1"/>
      <w:marLeft w:val="0"/>
      <w:marRight w:val="0"/>
      <w:marTop w:val="0"/>
      <w:marBottom w:val="0"/>
      <w:divBdr>
        <w:top w:val="none" w:sz="0" w:space="0" w:color="auto"/>
        <w:left w:val="none" w:sz="0" w:space="0" w:color="auto"/>
        <w:bottom w:val="none" w:sz="0" w:space="0" w:color="auto"/>
        <w:right w:val="none" w:sz="0" w:space="0" w:color="auto"/>
      </w:divBdr>
    </w:div>
    <w:div w:id="542711457">
      <w:bodyDiv w:val="1"/>
      <w:marLeft w:val="0"/>
      <w:marRight w:val="0"/>
      <w:marTop w:val="0"/>
      <w:marBottom w:val="0"/>
      <w:divBdr>
        <w:top w:val="none" w:sz="0" w:space="0" w:color="auto"/>
        <w:left w:val="none" w:sz="0" w:space="0" w:color="auto"/>
        <w:bottom w:val="none" w:sz="0" w:space="0" w:color="auto"/>
        <w:right w:val="none" w:sz="0" w:space="0" w:color="auto"/>
      </w:divBdr>
    </w:div>
    <w:div w:id="616256970">
      <w:bodyDiv w:val="1"/>
      <w:marLeft w:val="0"/>
      <w:marRight w:val="0"/>
      <w:marTop w:val="0"/>
      <w:marBottom w:val="0"/>
      <w:divBdr>
        <w:top w:val="none" w:sz="0" w:space="0" w:color="auto"/>
        <w:left w:val="none" w:sz="0" w:space="0" w:color="auto"/>
        <w:bottom w:val="none" w:sz="0" w:space="0" w:color="auto"/>
        <w:right w:val="none" w:sz="0" w:space="0" w:color="auto"/>
      </w:divBdr>
    </w:div>
    <w:div w:id="620956422">
      <w:bodyDiv w:val="1"/>
      <w:marLeft w:val="0"/>
      <w:marRight w:val="0"/>
      <w:marTop w:val="0"/>
      <w:marBottom w:val="0"/>
      <w:divBdr>
        <w:top w:val="none" w:sz="0" w:space="0" w:color="auto"/>
        <w:left w:val="none" w:sz="0" w:space="0" w:color="auto"/>
        <w:bottom w:val="none" w:sz="0" w:space="0" w:color="auto"/>
        <w:right w:val="none" w:sz="0" w:space="0" w:color="auto"/>
      </w:divBdr>
    </w:div>
    <w:div w:id="703677806">
      <w:bodyDiv w:val="1"/>
      <w:marLeft w:val="0"/>
      <w:marRight w:val="0"/>
      <w:marTop w:val="0"/>
      <w:marBottom w:val="0"/>
      <w:divBdr>
        <w:top w:val="none" w:sz="0" w:space="0" w:color="auto"/>
        <w:left w:val="none" w:sz="0" w:space="0" w:color="auto"/>
        <w:bottom w:val="none" w:sz="0" w:space="0" w:color="auto"/>
        <w:right w:val="none" w:sz="0" w:space="0" w:color="auto"/>
      </w:divBdr>
    </w:div>
    <w:div w:id="704914140">
      <w:bodyDiv w:val="1"/>
      <w:marLeft w:val="0"/>
      <w:marRight w:val="0"/>
      <w:marTop w:val="0"/>
      <w:marBottom w:val="0"/>
      <w:divBdr>
        <w:top w:val="none" w:sz="0" w:space="0" w:color="auto"/>
        <w:left w:val="none" w:sz="0" w:space="0" w:color="auto"/>
        <w:bottom w:val="none" w:sz="0" w:space="0" w:color="auto"/>
        <w:right w:val="none" w:sz="0" w:space="0" w:color="auto"/>
      </w:divBdr>
    </w:div>
    <w:div w:id="769156532">
      <w:bodyDiv w:val="1"/>
      <w:marLeft w:val="0"/>
      <w:marRight w:val="0"/>
      <w:marTop w:val="0"/>
      <w:marBottom w:val="0"/>
      <w:divBdr>
        <w:top w:val="none" w:sz="0" w:space="0" w:color="auto"/>
        <w:left w:val="none" w:sz="0" w:space="0" w:color="auto"/>
        <w:bottom w:val="none" w:sz="0" w:space="0" w:color="auto"/>
        <w:right w:val="none" w:sz="0" w:space="0" w:color="auto"/>
      </w:divBdr>
    </w:div>
    <w:div w:id="771128717">
      <w:bodyDiv w:val="1"/>
      <w:marLeft w:val="0"/>
      <w:marRight w:val="0"/>
      <w:marTop w:val="0"/>
      <w:marBottom w:val="0"/>
      <w:divBdr>
        <w:top w:val="none" w:sz="0" w:space="0" w:color="auto"/>
        <w:left w:val="none" w:sz="0" w:space="0" w:color="auto"/>
        <w:bottom w:val="none" w:sz="0" w:space="0" w:color="auto"/>
        <w:right w:val="none" w:sz="0" w:space="0" w:color="auto"/>
      </w:divBdr>
    </w:div>
    <w:div w:id="894514231">
      <w:bodyDiv w:val="1"/>
      <w:marLeft w:val="0"/>
      <w:marRight w:val="0"/>
      <w:marTop w:val="0"/>
      <w:marBottom w:val="0"/>
      <w:divBdr>
        <w:top w:val="none" w:sz="0" w:space="0" w:color="auto"/>
        <w:left w:val="none" w:sz="0" w:space="0" w:color="auto"/>
        <w:bottom w:val="none" w:sz="0" w:space="0" w:color="auto"/>
        <w:right w:val="none" w:sz="0" w:space="0" w:color="auto"/>
      </w:divBdr>
    </w:div>
    <w:div w:id="918054858">
      <w:bodyDiv w:val="1"/>
      <w:marLeft w:val="0"/>
      <w:marRight w:val="0"/>
      <w:marTop w:val="0"/>
      <w:marBottom w:val="0"/>
      <w:divBdr>
        <w:top w:val="none" w:sz="0" w:space="0" w:color="auto"/>
        <w:left w:val="none" w:sz="0" w:space="0" w:color="auto"/>
        <w:bottom w:val="none" w:sz="0" w:space="0" w:color="auto"/>
        <w:right w:val="none" w:sz="0" w:space="0" w:color="auto"/>
      </w:divBdr>
    </w:div>
    <w:div w:id="923807518">
      <w:bodyDiv w:val="1"/>
      <w:marLeft w:val="0"/>
      <w:marRight w:val="0"/>
      <w:marTop w:val="0"/>
      <w:marBottom w:val="0"/>
      <w:divBdr>
        <w:top w:val="none" w:sz="0" w:space="0" w:color="auto"/>
        <w:left w:val="none" w:sz="0" w:space="0" w:color="auto"/>
        <w:bottom w:val="none" w:sz="0" w:space="0" w:color="auto"/>
        <w:right w:val="none" w:sz="0" w:space="0" w:color="auto"/>
      </w:divBdr>
    </w:div>
    <w:div w:id="970017256">
      <w:bodyDiv w:val="1"/>
      <w:marLeft w:val="0"/>
      <w:marRight w:val="0"/>
      <w:marTop w:val="0"/>
      <w:marBottom w:val="0"/>
      <w:divBdr>
        <w:top w:val="none" w:sz="0" w:space="0" w:color="auto"/>
        <w:left w:val="none" w:sz="0" w:space="0" w:color="auto"/>
        <w:bottom w:val="none" w:sz="0" w:space="0" w:color="auto"/>
        <w:right w:val="none" w:sz="0" w:space="0" w:color="auto"/>
      </w:divBdr>
    </w:div>
    <w:div w:id="972565714">
      <w:bodyDiv w:val="1"/>
      <w:marLeft w:val="0"/>
      <w:marRight w:val="0"/>
      <w:marTop w:val="0"/>
      <w:marBottom w:val="0"/>
      <w:divBdr>
        <w:top w:val="none" w:sz="0" w:space="0" w:color="auto"/>
        <w:left w:val="none" w:sz="0" w:space="0" w:color="auto"/>
        <w:bottom w:val="none" w:sz="0" w:space="0" w:color="auto"/>
        <w:right w:val="none" w:sz="0" w:space="0" w:color="auto"/>
      </w:divBdr>
    </w:div>
    <w:div w:id="975185406">
      <w:bodyDiv w:val="1"/>
      <w:marLeft w:val="0"/>
      <w:marRight w:val="0"/>
      <w:marTop w:val="0"/>
      <w:marBottom w:val="0"/>
      <w:divBdr>
        <w:top w:val="none" w:sz="0" w:space="0" w:color="auto"/>
        <w:left w:val="none" w:sz="0" w:space="0" w:color="auto"/>
        <w:bottom w:val="none" w:sz="0" w:space="0" w:color="auto"/>
        <w:right w:val="none" w:sz="0" w:space="0" w:color="auto"/>
      </w:divBdr>
    </w:div>
    <w:div w:id="1022974184">
      <w:bodyDiv w:val="1"/>
      <w:marLeft w:val="0"/>
      <w:marRight w:val="0"/>
      <w:marTop w:val="0"/>
      <w:marBottom w:val="0"/>
      <w:divBdr>
        <w:top w:val="none" w:sz="0" w:space="0" w:color="auto"/>
        <w:left w:val="none" w:sz="0" w:space="0" w:color="auto"/>
        <w:bottom w:val="none" w:sz="0" w:space="0" w:color="auto"/>
        <w:right w:val="none" w:sz="0" w:space="0" w:color="auto"/>
      </w:divBdr>
    </w:div>
    <w:div w:id="1024482884">
      <w:bodyDiv w:val="1"/>
      <w:marLeft w:val="0"/>
      <w:marRight w:val="0"/>
      <w:marTop w:val="0"/>
      <w:marBottom w:val="0"/>
      <w:divBdr>
        <w:top w:val="none" w:sz="0" w:space="0" w:color="auto"/>
        <w:left w:val="none" w:sz="0" w:space="0" w:color="auto"/>
        <w:bottom w:val="none" w:sz="0" w:space="0" w:color="auto"/>
        <w:right w:val="none" w:sz="0" w:space="0" w:color="auto"/>
      </w:divBdr>
    </w:div>
    <w:div w:id="1100099029">
      <w:bodyDiv w:val="1"/>
      <w:marLeft w:val="0"/>
      <w:marRight w:val="0"/>
      <w:marTop w:val="0"/>
      <w:marBottom w:val="0"/>
      <w:divBdr>
        <w:top w:val="none" w:sz="0" w:space="0" w:color="auto"/>
        <w:left w:val="none" w:sz="0" w:space="0" w:color="auto"/>
        <w:bottom w:val="none" w:sz="0" w:space="0" w:color="auto"/>
        <w:right w:val="none" w:sz="0" w:space="0" w:color="auto"/>
      </w:divBdr>
    </w:div>
    <w:div w:id="1205217506">
      <w:bodyDiv w:val="1"/>
      <w:marLeft w:val="0"/>
      <w:marRight w:val="0"/>
      <w:marTop w:val="0"/>
      <w:marBottom w:val="0"/>
      <w:divBdr>
        <w:top w:val="none" w:sz="0" w:space="0" w:color="auto"/>
        <w:left w:val="none" w:sz="0" w:space="0" w:color="auto"/>
        <w:bottom w:val="none" w:sz="0" w:space="0" w:color="auto"/>
        <w:right w:val="none" w:sz="0" w:space="0" w:color="auto"/>
      </w:divBdr>
    </w:div>
    <w:div w:id="1231230491">
      <w:bodyDiv w:val="1"/>
      <w:marLeft w:val="0"/>
      <w:marRight w:val="0"/>
      <w:marTop w:val="0"/>
      <w:marBottom w:val="0"/>
      <w:divBdr>
        <w:top w:val="none" w:sz="0" w:space="0" w:color="auto"/>
        <w:left w:val="none" w:sz="0" w:space="0" w:color="auto"/>
        <w:bottom w:val="none" w:sz="0" w:space="0" w:color="auto"/>
        <w:right w:val="none" w:sz="0" w:space="0" w:color="auto"/>
      </w:divBdr>
    </w:div>
    <w:div w:id="1259145256">
      <w:bodyDiv w:val="1"/>
      <w:marLeft w:val="0"/>
      <w:marRight w:val="0"/>
      <w:marTop w:val="0"/>
      <w:marBottom w:val="0"/>
      <w:divBdr>
        <w:top w:val="none" w:sz="0" w:space="0" w:color="auto"/>
        <w:left w:val="none" w:sz="0" w:space="0" w:color="auto"/>
        <w:bottom w:val="none" w:sz="0" w:space="0" w:color="auto"/>
        <w:right w:val="none" w:sz="0" w:space="0" w:color="auto"/>
      </w:divBdr>
    </w:div>
    <w:div w:id="1263755552">
      <w:bodyDiv w:val="1"/>
      <w:marLeft w:val="0"/>
      <w:marRight w:val="0"/>
      <w:marTop w:val="0"/>
      <w:marBottom w:val="0"/>
      <w:divBdr>
        <w:top w:val="none" w:sz="0" w:space="0" w:color="auto"/>
        <w:left w:val="none" w:sz="0" w:space="0" w:color="auto"/>
        <w:bottom w:val="none" w:sz="0" w:space="0" w:color="auto"/>
        <w:right w:val="none" w:sz="0" w:space="0" w:color="auto"/>
      </w:divBdr>
    </w:div>
    <w:div w:id="1266040302">
      <w:bodyDiv w:val="1"/>
      <w:marLeft w:val="0"/>
      <w:marRight w:val="0"/>
      <w:marTop w:val="0"/>
      <w:marBottom w:val="0"/>
      <w:divBdr>
        <w:top w:val="none" w:sz="0" w:space="0" w:color="auto"/>
        <w:left w:val="none" w:sz="0" w:space="0" w:color="auto"/>
        <w:bottom w:val="none" w:sz="0" w:space="0" w:color="auto"/>
        <w:right w:val="none" w:sz="0" w:space="0" w:color="auto"/>
      </w:divBdr>
    </w:div>
    <w:div w:id="1366174841">
      <w:bodyDiv w:val="1"/>
      <w:marLeft w:val="0"/>
      <w:marRight w:val="0"/>
      <w:marTop w:val="0"/>
      <w:marBottom w:val="0"/>
      <w:divBdr>
        <w:top w:val="none" w:sz="0" w:space="0" w:color="auto"/>
        <w:left w:val="none" w:sz="0" w:space="0" w:color="auto"/>
        <w:bottom w:val="none" w:sz="0" w:space="0" w:color="auto"/>
        <w:right w:val="none" w:sz="0" w:space="0" w:color="auto"/>
      </w:divBdr>
    </w:div>
    <w:div w:id="1381519116">
      <w:bodyDiv w:val="1"/>
      <w:marLeft w:val="0"/>
      <w:marRight w:val="0"/>
      <w:marTop w:val="0"/>
      <w:marBottom w:val="0"/>
      <w:divBdr>
        <w:top w:val="none" w:sz="0" w:space="0" w:color="auto"/>
        <w:left w:val="none" w:sz="0" w:space="0" w:color="auto"/>
        <w:bottom w:val="none" w:sz="0" w:space="0" w:color="auto"/>
        <w:right w:val="none" w:sz="0" w:space="0" w:color="auto"/>
      </w:divBdr>
    </w:div>
    <w:div w:id="1383941888">
      <w:bodyDiv w:val="1"/>
      <w:marLeft w:val="0"/>
      <w:marRight w:val="0"/>
      <w:marTop w:val="0"/>
      <w:marBottom w:val="0"/>
      <w:divBdr>
        <w:top w:val="none" w:sz="0" w:space="0" w:color="auto"/>
        <w:left w:val="none" w:sz="0" w:space="0" w:color="auto"/>
        <w:bottom w:val="none" w:sz="0" w:space="0" w:color="auto"/>
        <w:right w:val="none" w:sz="0" w:space="0" w:color="auto"/>
      </w:divBdr>
    </w:div>
    <w:div w:id="1405184455">
      <w:bodyDiv w:val="1"/>
      <w:marLeft w:val="0"/>
      <w:marRight w:val="0"/>
      <w:marTop w:val="0"/>
      <w:marBottom w:val="0"/>
      <w:divBdr>
        <w:top w:val="none" w:sz="0" w:space="0" w:color="auto"/>
        <w:left w:val="none" w:sz="0" w:space="0" w:color="auto"/>
        <w:bottom w:val="none" w:sz="0" w:space="0" w:color="auto"/>
        <w:right w:val="none" w:sz="0" w:space="0" w:color="auto"/>
      </w:divBdr>
    </w:div>
    <w:div w:id="1411730179">
      <w:bodyDiv w:val="1"/>
      <w:marLeft w:val="0"/>
      <w:marRight w:val="0"/>
      <w:marTop w:val="0"/>
      <w:marBottom w:val="0"/>
      <w:divBdr>
        <w:top w:val="none" w:sz="0" w:space="0" w:color="auto"/>
        <w:left w:val="none" w:sz="0" w:space="0" w:color="auto"/>
        <w:bottom w:val="none" w:sz="0" w:space="0" w:color="auto"/>
        <w:right w:val="none" w:sz="0" w:space="0" w:color="auto"/>
      </w:divBdr>
    </w:div>
    <w:div w:id="1496729667">
      <w:bodyDiv w:val="1"/>
      <w:marLeft w:val="0"/>
      <w:marRight w:val="0"/>
      <w:marTop w:val="0"/>
      <w:marBottom w:val="0"/>
      <w:divBdr>
        <w:top w:val="none" w:sz="0" w:space="0" w:color="auto"/>
        <w:left w:val="none" w:sz="0" w:space="0" w:color="auto"/>
        <w:bottom w:val="none" w:sz="0" w:space="0" w:color="auto"/>
        <w:right w:val="none" w:sz="0" w:space="0" w:color="auto"/>
      </w:divBdr>
    </w:div>
    <w:div w:id="1501894106">
      <w:bodyDiv w:val="1"/>
      <w:marLeft w:val="0"/>
      <w:marRight w:val="0"/>
      <w:marTop w:val="0"/>
      <w:marBottom w:val="0"/>
      <w:divBdr>
        <w:top w:val="none" w:sz="0" w:space="0" w:color="auto"/>
        <w:left w:val="none" w:sz="0" w:space="0" w:color="auto"/>
        <w:bottom w:val="none" w:sz="0" w:space="0" w:color="auto"/>
        <w:right w:val="none" w:sz="0" w:space="0" w:color="auto"/>
      </w:divBdr>
    </w:div>
    <w:div w:id="1504472372">
      <w:bodyDiv w:val="1"/>
      <w:marLeft w:val="0"/>
      <w:marRight w:val="0"/>
      <w:marTop w:val="0"/>
      <w:marBottom w:val="0"/>
      <w:divBdr>
        <w:top w:val="none" w:sz="0" w:space="0" w:color="auto"/>
        <w:left w:val="none" w:sz="0" w:space="0" w:color="auto"/>
        <w:bottom w:val="none" w:sz="0" w:space="0" w:color="auto"/>
        <w:right w:val="none" w:sz="0" w:space="0" w:color="auto"/>
      </w:divBdr>
    </w:div>
    <w:div w:id="1543665746">
      <w:bodyDiv w:val="1"/>
      <w:marLeft w:val="0"/>
      <w:marRight w:val="0"/>
      <w:marTop w:val="0"/>
      <w:marBottom w:val="0"/>
      <w:divBdr>
        <w:top w:val="none" w:sz="0" w:space="0" w:color="auto"/>
        <w:left w:val="none" w:sz="0" w:space="0" w:color="auto"/>
        <w:bottom w:val="none" w:sz="0" w:space="0" w:color="auto"/>
        <w:right w:val="none" w:sz="0" w:space="0" w:color="auto"/>
      </w:divBdr>
    </w:div>
    <w:div w:id="1582369749">
      <w:bodyDiv w:val="1"/>
      <w:marLeft w:val="0"/>
      <w:marRight w:val="0"/>
      <w:marTop w:val="0"/>
      <w:marBottom w:val="0"/>
      <w:divBdr>
        <w:top w:val="none" w:sz="0" w:space="0" w:color="auto"/>
        <w:left w:val="none" w:sz="0" w:space="0" w:color="auto"/>
        <w:bottom w:val="none" w:sz="0" w:space="0" w:color="auto"/>
        <w:right w:val="none" w:sz="0" w:space="0" w:color="auto"/>
      </w:divBdr>
    </w:div>
    <w:div w:id="1673407914">
      <w:bodyDiv w:val="1"/>
      <w:marLeft w:val="0"/>
      <w:marRight w:val="0"/>
      <w:marTop w:val="0"/>
      <w:marBottom w:val="0"/>
      <w:divBdr>
        <w:top w:val="none" w:sz="0" w:space="0" w:color="auto"/>
        <w:left w:val="none" w:sz="0" w:space="0" w:color="auto"/>
        <w:bottom w:val="none" w:sz="0" w:space="0" w:color="auto"/>
        <w:right w:val="none" w:sz="0" w:space="0" w:color="auto"/>
      </w:divBdr>
    </w:div>
    <w:div w:id="1732072893">
      <w:bodyDiv w:val="1"/>
      <w:marLeft w:val="0"/>
      <w:marRight w:val="0"/>
      <w:marTop w:val="0"/>
      <w:marBottom w:val="0"/>
      <w:divBdr>
        <w:top w:val="none" w:sz="0" w:space="0" w:color="auto"/>
        <w:left w:val="none" w:sz="0" w:space="0" w:color="auto"/>
        <w:bottom w:val="none" w:sz="0" w:space="0" w:color="auto"/>
        <w:right w:val="none" w:sz="0" w:space="0" w:color="auto"/>
      </w:divBdr>
    </w:div>
    <w:div w:id="1819758333">
      <w:bodyDiv w:val="1"/>
      <w:marLeft w:val="0"/>
      <w:marRight w:val="0"/>
      <w:marTop w:val="0"/>
      <w:marBottom w:val="0"/>
      <w:divBdr>
        <w:top w:val="none" w:sz="0" w:space="0" w:color="auto"/>
        <w:left w:val="none" w:sz="0" w:space="0" w:color="auto"/>
        <w:bottom w:val="none" w:sz="0" w:space="0" w:color="auto"/>
        <w:right w:val="none" w:sz="0" w:space="0" w:color="auto"/>
      </w:divBdr>
    </w:div>
    <w:div w:id="1822498732">
      <w:bodyDiv w:val="1"/>
      <w:marLeft w:val="0"/>
      <w:marRight w:val="0"/>
      <w:marTop w:val="0"/>
      <w:marBottom w:val="0"/>
      <w:divBdr>
        <w:top w:val="none" w:sz="0" w:space="0" w:color="auto"/>
        <w:left w:val="none" w:sz="0" w:space="0" w:color="auto"/>
        <w:bottom w:val="none" w:sz="0" w:space="0" w:color="auto"/>
        <w:right w:val="none" w:sz="0" w:space="0" w:color="auto"/>
      </w:divBdr>
    </w:div>
    <w:div w:id="1870020640">
      <w:bodyDiv w:val="1"/>
      <w:marLeft w:val="0"/>
      <w:marRight w:val="0"/>
      <w:marTop w:val="0"/>
      <w:marBottom w:val="0"/>
      <w:divBdr>
        <w:top w:val="none" w:sz="0" w:space="0" w:color="auto"/>
        <w:left w:val="none" w:sz="0" w:space="0" w:color="auto"/>
        <w:bottom w:val="none" w:sz="0" w:space="0" w:color="auto"/>
        <w:right w:val="none" w:sz="0" w:space="0" w:color="auto"/>
      </w:divBdr>
    </w:div>
    <w:div w:id="1878197792">
      <w:bodyDiv w:val="1"/>
      <w:marLeft w:val="0"/>
      <w:marRight w:val="0"/>
      <w:marTop w:val="0"/>
      <w:marBottom w:val="0"/>
      <w:divBdr>
        <w:top w:val="none" w:sz="0" w:space="0" w:color="auto"/>
        <w:left w:val="none" w:sz="0" w:space="0" w:color="auto"/>
        <w:bottom w:val="none" w:sz="0" w:space="0" w:color="auto"/>
        <w:right w:val="none" w:sz="0" w:space="0" w:color="auto"/>
      </w:divBdr>
    </w:div>
    <w:div w:id="1955288619">
      <w:bodyDiv w:val="1"/>
      <w:marLeft w:val="0"/>
      <w:marRight w:val="0"/>
      <w:marTop w:val="0"/>
      <w:marBottom w:val="0"/>
      <w:divBdr>
        <w:top w:val="none" w:sz="0" w:space="0" w:color="auto"/>
        <w:left w:val="none" w:sz="0" w:space="0" w:color="auto"/>
        <w:bottom w:val="none" w:sz="0" w:space="0" w:color="auto"/>
        <w:right w:val="none" w:sz="0" w:space="0" w:color="auto"/>
      </w:divBdr>
    </w:div>
    <w:div w:id="2051414573">
      <w:bodyDiv w:val="1"/>
      <w:marLeft w:val="0"/>
      <w:marRight w:val="0"/>
      <w:marTop w:val="0"/>
      <w:marBottom w:val="0"/>
      <w:divBdr>
        <w:top w:val="none" w:sz="0" w:space="0" w:color="auto"/>
        <w:left w:val="none" w:sz="0" w:space="0" w:color="auto"/>
        <w:bottom w:val="none" w:sz="0" w:space="0" w:color="auto"/>
        <w:right w:val="none" w:sz="0" w:space="0" w:color="auto"/>
      </w:divBdr>
    </w:div>
    <w:div w:id="2062508765">
      <w:bodyDiv w:val="1"/>
      <w:marLeft w:val="0"/>
      <w:marRight w:val="0"/>
      <w:marTop w:val="0"/>
      <w:marBottom w:val="0"/>
      <w:divBdr>
        <w:top w:val="none" w:sz="0" w:space="0" w:color="auto"/>
        <w:left w:val="none" w:sz="0" w:space="0" w:color="auto"/>
        <w:bottom w:val="none" w:sz="0" w:space="0" w:color="auto"/>
        <w:right w:val="none" w:sz="0" w:space="0" w:color="auto"/>
      </w:divBdr>
    </w:div>
    <w:div w:id="2063945646">
      <w:bodyDiv w:val="1"/>
      <w:marLeft w:val="0"/>
      <w:marRight w:val="0"/>
      <w:marTop w:val="0"/>
      <w:marBottom w:val="0"/>
      <w:divBdr>
        <w:top w:val="none" w:sz="0" w:space="0" w:color="auto"/>
        <w:left w:val="none" w:sz="0" w:space="0" w:color="auto"/>
        <w:bottom w:val="none" w:sz="0" w:space="0" w:color="auto"/>
        <w:right w:val="none" w:sz="0" w:space="0" w:color="auto"/>
      </w:divBdr>
    </w:div>
    <w:div w:id="2122259868">
      <w:bodyDiv w:val="1"/>
      <w:marLeft w:val="0"/>
      <w:marRight w:val="0"/>
      <w:marTop w:val="0"/>
      <w:marBottom w:val="0"/>
      <w:divBdr>
        <w:top w:val="none" w:sz="0" w:space="0" w:color="auto"/>
        <w:left w:val="none" w:sz="0" w:space="0" w:color="auto"/>
        <w:bottom w:val="none" w:sz="0" w:space="0" w:color="auto"/>
        <w:right w:val="none" w:sz="0" w:space="0" w:color="auto"/>
      </w:divBdr>
    </w:div>
    <w:div w:id="21289632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benchmarks.cisecurity.org/" TargetMode="External"/><Relationship Id="rId18" Type="http://schemas.openxmlformats.org/officeDocument/2006/relationships/image" Target="media/image3.png"/><Relationship Id="rId26" Type="http://schemas.openxmlformats.org/officeDocument/2006/relationships/hyperlink" Target="https://tools.ietf.org/html/rfc4949" TargetMode="External"/><Relationship Id="rId39" Type="http://schemas.openxmlformats.org/officeDocument/2006/relationships/hyperlink" Target="https://security.berkeley.edu/resources/phish-tank" TargetMode="External"/><Relationship Id="rId21" Type="http://schemas.openxmlformats.org/officeDocument/2006/relationships/image" Target="media/image4.png"/><Relationship Id="rId34" Type="http://schemas.openxmlformats.org/officeDocument/2006/relationships/hyperlink" Target="https://www.cisecurity.org/insights/white-papers/the-cost-of-cyber-defense-cis-controls-ig1" TargetMode="External"/><Relationship Id="rId42" Type="http://schemas.openxmlformats.org/officeDocument/2006/relationships/hyperlink" Target="https://www.cisecurity.org/ms-isac/ms-isac-toolkit" TargetMode="External"/><Relationship Id="rId47" Type="http://schemas.openxmlformats.org/officeDocument/2006/relationships/footer" Target="footer2.xml"/><Relationship Id="rId50"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https://creativecommons.org/licenses/by-nc-nd/4.0/legalcode" TargetMode="External"/><Relationship Id="rId29" Type="http://schemas.openxmlformats.org/officeDocument/2006/relationships/hyperlink" Target="https://www.cisecurity.org/controls/v8-1" TargetMode="External"/><Relationship Id="rId11" Type="http://schemas.openxmlformats.org/officeDocument/2006/relationships/endnotes" Target="endnotes.xml"/><Relationship Id="rId24" Type="http://schemas.openxmlformats.org/officeDocument/2006/relationships/hyperlink" Target="https://csrc.nist.gov/glossary/term/breach" TargetMode="External"/><Relationship Id="rId32" Type="http://schemas.openxmlformats.org/officeDocument/2006/relationships/hyperlink" Target="https://www.cisecurity.org/controls/cis-controls-navigator/" TargetMode="External"/><Relationship Id="rId37" Type="http://schemas.openxmlformats.org/officeDocument/2006/relationships/hyperlink" Target="https://www.cisecurity.org/insights/white-papers/guide-to-asset-classes-cis-critical-security-controls-v8-1" TargetMode="External"/><Relationship Id="rId40" Type="http://schemas.openxmlformats.org/officeDocument/2006/relationships/hyperlink" Target="https://fedvte.usalearning.gov/" TargetMode="External"/><Relationship Id="rId45" Type="http://schemas.openxmlformats.org/officeDocument/2006/relationships/hyperlink" Target="https://www.nist.gov/video/youve-been-phished" TargetMode="External"/><Relationship Id="rId5" Type="http://schemas.openxmlformats.org/officeDocument/2006/relationships/customXml" Target="../customXml/item5.xml"/><Relationship Id="rId15" Type="http://schemas.openxmlformats.org/officeDocument/2006/relationships/hyperlink" Target="mailto:controlsinfo@cisecurity.org" TargetMode="External"/><Relationship Id="rId23" Type="http://schemas.openxmlformats.org/officeDocument/2006/relationships/hyperlink" Target="https://csrc.nist.gov/glossary/term/asset" TargetMode="External"/><Relationship Id="rId28" Type="http://schemas.openxmlformats.org/officeDocument/2006/relationships/header" Target="header1.xml"/><Relationship Id="rId36" Type="http://schemas.openxmlformats.org/officeDocument/2006/relationships/hyperlink" Target="https://www.cisecurity.org/insights/white-papers/establishing-essential-cyber-hygiene-version-8-1" TargetMode="External"/><Relationship Id="rId49"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https://csrc.nist.gov/publications/detail/sp/800-50/final" TargetMode="External"/><Relationship Id="rId31" Type="http://schemas.openxmlformats.org/officeDocument/2006/relationships/hyperlink" Target="https://www.cisecurity.org/controls/cis-controls-assessment-specification" TargetMode="External"/><Relationship Id="rId44" Type="http://schemas.openxmlformats.org/officeDocument/2006/relationships/hyperlink" Target="https://csrc.nist.gov/publications/detail/sp/800-50/final"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benchmarks.cisecurity.org/" TargetMode="External"/><Relationship Id="rId22" Type="http://schemas.openxmlformats.org/officeDocument/2006/relationships/hyperlink" Target="https://www.cisecurity.org/controls/cis-controls-list/" TargetMode="External"/><Relationship Id="rId27" Type="http://schemas.openxmlformats.org/officeDocument/2006/relationships/footer" Target="footer1.xml"/><Relationship Id="rId30" Type="http://schemas.openxmlformats.org/officeDocument/2006/relationships/hyperlink" Target="https://www.cisecurity.org/insights/white-papers/cis-community-defense-model-2-0" TargetMode="External"/><Relationship Id="rId35" Type="http://schemas.openxmlformats.org/officeDocument/2006/relationships/hyperlink" Target="https://www.cisecurity.org/insights/white-papers/cis-ram-risk-assessment-method" TargetMode="External"/><Relationship Id="rId43" Type="http://schemas.openxmlformats.org/officeDocument/2006/relationships/hyperlink" Target="https://staysafeonline.org/" TargetMode="External"/><Relationship Id="rId48" Type="http://schemas.openxmlformats.org/officeDocument/2006/relationships/header" Target="header2.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2.png"/><Relationship Id="rId25" Type="http://schemas.openxmlformats.org/officeDocument/2006/relationships/hyperlink" Target="https://nvlpubs.nist.gov/nistpubs/SpecialPublications/NIST.SP.800-171r2.pdf" TargetMode="External"/><Relationship Id="rId33" Type="http://schemas.openxmlformats.org/officeDocument/2006/relationships/hyperlink" Target="https://www.cisecurity.org/controls/cis-controls-self-assessment-tool-cis-csat" TargetMode="External"/><Relationship Id="rId38" Type="http://schemas.openxmlformats.org/officeDocument/2006/relationships/hyperlink" Target="https://workbench.cisecurity.org/" TargetMode="External"/><Relationship Id="rId46" Type="http://schemas.openxmlformats.org/officeDocument/2006/relationships/hyperlink" Target="https://www.sans.org/newsletters/ouch/" TargetMode="External"/><Relationship Id="rId20" Type="http://schemas.openxmlformats.org/officeDocument/2006/relationships/hyperlink" Target="https://www.cisecurity.org/insights/white-papers/guide-implementation-groups-ig-cis-critical-security-controls-v8-1" TargetMode="External"/><Relationship Id="rId41" Type="http://schemas.openxmlformats.org/officeDocument/2006/relationships/hyperlink" Target="https://learn.cisecurity.org/ms-isac-subscription" TargetMode="External"/><Relationship Id="rId1" Type="http://schemas.openxmlformats.org/officeDocument/2006/relationships/customXml" Target="../customXml/item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A87EB49C0C5904AB7E59BB883B4DB66" ma:contentTypeVersion="12" ma:contentTypeDescription="Create a new document." ma:contentTypeScope="" ma:versionID="4bbb780854b448c97f07a89f97d3debe">
  <xsd:schema xmlns:xsd="http://www.w3.org/2001/XMLSchema" xmlns:xs="http://www.w3.org/2001/XMLSchema" xmlns:p="http://schemas.microsoft.com/office/2006/metadata/properties" xmlns:ns2="1ca8c3bf-6909-4544-ae00-cda6071a0e89" xmlns:ns3="51a3a8b5-de16-4ecc-9fc4-a87a912b3b98" targetNamespace="http://schemas.microsoft.com/office/2006/metadata/properties" ma:root="true" ma:fieldsID="9a24d78350f64bca0ef502d5adc4ac1e" ns2:_="" ns3:_="">
    <xsd:import namespace="1ca8c3bf-6909-4544-ae00-cda6071a0e89"/>
    <xsd:import namespace="51a3a8b5-de16-4ecc-9fc4-a87a912b3b9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a8c3bf-6909-4544-ae00-cda6071a0e89"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1" nillable="true" ma:displayName="Taxonomy Catch All Column" ma:hidden="true" ma:list="{24a6fd5c-fa14-4674-9f9b-c7e5824768ed}" ma:internalName="TaxCatchAll" ma:showField="CatchAllData" ma:web="1ca8c3bf-6909-4544-ae00-cda6071a0e8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1a3a8b5-de16-4ecc-9fc4-a87a912b3b9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b90a0fca-8054-4316-a419-8be4c997ea8c"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51a3a8b5-de16-4ecc-9fc4-a87a912b3b98">
      <Terms xmlns="http://schemas.microsoft.com/office/infopath/2007/PartnerControls"/>
    </lcf76f155ced4ddcb4097134ff3c332f>
    <TaxCatchAll xmlns="1ca8c3bf-6909-4544-ae00-cda6071a0e89" xsi:nil="true"/>
    <_dlc_DocId xmlns="1ca8c3bf-6909-4544-ae00-cda6071a0e89">E3DAVTDFHYNF-637807545-16437</_dlc_DocId>
    <_dlc_DocIdUrl xmlns="1ca8c3bf-6909-4544-ae00-cda6071a0e89">
      <Url>https://centerforinternetsecurity.sharepoint.com/sites/CISDocumentLibrary/_layouts/15/DocIdRedir.aspx?ID=E3DAVTDFHYNF-637807545-16437</Url>
      <Description>E3DAVTDFHYNF-637807545-16437</Description>
    </_dlc_DocIdUrl>
  </documentManagement>
</p:properties>
</file>

<file path=customXml/itemProps1.xml><?xml version="1.0" encoding="utf-8"?>
<ds:datastoreItem xmlns:ds="http://schemas.openxmlformats.org/officeDocument/2006/customXml" ds:itemID="{4EE7B429-4E2B-4844-8C83-3B70164F7068}">
  <ds:schemaRefs>
    <ds:schemaRef ds:uri="http://schemas.microsoft.com/sharepoint/v3/contenttype/forms"/>
  </ds:schemaRefs>
</ds:datastoreItem>
</file>

<file path=customXml/itemProps2.xml><?xml version="1.0" encoding="utf-8"?>
<ds:datastoreItem xmlns:ds="http://schemas.openxmlformats.org/officeDocument/2006/customXml" ds:itemID="{E1AD061C-8D94-4A1D-9E43-EABEC57E7E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ca8c3bf-6909-4544-ae00-cda6071a0e89"/>
    <ds:schemaRef ds:uri="51a3a8b5-de16-4ecc-9fc4-a87a912b3b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D1BC92E-D1D8-4756-908A-0FF893C55CFB}">
  <ds:schemaRefs>
    <ds:schemaRef ds:uri="http://schemas.microsoft.com/sharepoint/events"/>
  </ds:schemaRefs>
</ds:datastoreItem>
</file>

<file path=customXml/itemProps4.xml><?xml version="1.0" encoding="utf-8"?>
<ds:datastoreItem xmlns:ds="http://schemas.openxmlformats.org/officeDocument/2006/customXml" ds:itemID="{929D23CE-DCA1-4531-974F-C432F4F4C6DC}">
  <ds:schemaRefs>
    <ds:schemaRef ds:uri="http://schemas.openxmlformats.org/officeDocument/2006/bibliography"/>
  </ds:schemaRefs>
</ds:datastoreItem>
</file>

<file path=customXml/itemProps5.xml><?xml version="1.0" encoding="utf-8"?>
<ds:datastoreItem xmlns:ds="http://schemas.openxmlformats.org/officeDocument/2006/customXml" ds:itemID="{085AFBDC-C853-40A9-BC4B-67838F94CA6D}">
  <ds:schemaRefs>
    <ds:schemaRef ds:uri="http://schemas.microsoft.com/office/2006/metadata/properties"/>
    <ds:schemaRef ds:uri="http://schemas.microsoft.com/office/infopath/2007/PartnerControls"/>
    <ds:schemaRef ds:uri="51a3a8b5-de16-4ecc-9fc4-a87a912b3b98"/>
    <ds:schemaRef ds:uri="1ca8c3bf-6909-4544-ae00-cda6071a0e89"/>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5851</Words>
  <Characters>33357</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CIS</Company>
  <LinksUpToDate>false</LinksUpToDate>
  <CharactersWithSpaces>39130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CIS</dc:creator>
  <cp:lastModifiedBy>Kristin Liebener</cp:lastModifiedBy>
  <cp:revision>2</cp:revision>
  <dcterms:created xsi:type="dcterms:W3CDTF">2025-09-04T14:11:00Z</dcterms:created>
  <dcterms:modified xsi:type="dcterms:W3CDTF">2025-09-04T14:11:00Z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Keluo</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MSIP_Label_35ee6e7b-9efa-4f67-8428-04c5b571e08e_Enabled">
    <vt:lpwstr>true</vt:lpwstr>
  </property>
  <property fmtid="{D5CDD505-2E9C-101B-9397-08002B2CF9AE}" pid="10" name="MSIP_Label_35ee6e7b-9efa-4f67-8428-04c5b571e08e_SetDate">
    <vt:lpwstr>2024-12-06T13:33:33Z</vt:lpwstr>
  </property>
  <property fmtid="{D5CDD505-2E9C-101B-9397-08002B2CF9AE}" pid="11" name="MSIP_Label_35ee6e7b-9efa-4f67-8428-04c5b571e08e_Method">
    <vt:lpwstr>Standard</vt:lpwstr>
  </property>
  <property fmtid="{D5CDD505-2E9C-101B-9397-08002B2CF9AE}" pid="12" name="MSIP_Label_35ee6e7b-9efa-4f67-8428-04c5b571e08e_Name">
    <vt:lpwstr>Internal Only - General</vt:lpwstr>
  </property>
  <property fmtid="{D5CDD505-2E9C-101B-9397-08002B2CF9AE}" pid="13" name="MSIP_Label_35ee6e7b-9efa-4f67-8428-04c5b571e08e_SiteId">
    <vt:lpwstr>0db8894b-5a7a-4432-8cdc-399a3807bda0</vt:lpwstr>
  </property>
  <property fmtid="{D5CDD505-2E9C-101B-9397-08002B2CF9AE}" pid="14" name="MSIP_Label_35ee6e7b-9efa-4f67-8428-04c5b571e08e_ActionId">
    <vt:lpwstr>60042cc6-798f-4ecb-ab4c-95ab0f954ffc</vt:lpwstr>
  </property>
  <property fmtid="{D5CDD505-2E9C-101B-9397-08002B2CF9AE}" pid="15" name="MSIP_Label_35ee6e7b-9efa-4f67-8428-04c5b571e08e_ContentBits">
    <vt:lpwstr>0</vt:lpwstr>
  </property>
  <property fmtid="{D5CDD505-2E9C-101B-9397-08002B2CF9AE}" pid="16" name="ContentTypeId">
    <vt:lpwstr>0x010100EA87EB49C0C5904AB7E59BB883B4DB66</vt:lpwstr>
  </property>
  <property fmtid="{D5CDD505-2E9C-101B-9397-08002B2CF9AE}" pid="17" name="_dlc_DocIdItemGuid">
    <vt:lpwstr>953b3a9f-733f-409b-becd-e56c80473805</vt:lpwstr>
  </property>
  <property fmtid="{D5CDD505-2E9C-101B-9397-08002B2CF9AE}" pid="18" name="MediaServiceImageTags">
    <vt:lpwstr/>
  </property>
</Properties>
</file>