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39A0" w14:textId="115F6463" w:rsidR="004A4F0A" w:rsidRDefault="004A4F0A" w:rsidP="004A4F0A">
      <w:pPr>
        <w:rPr>
          <w:rFonts w:ascii="Arial" w:hAnsi="Arial" w:cs="Arial"/>
          <w:b/>
          <w:bCs/>
        </w:rPr>
      </w:pPr>
      <w:r w:rsidRPr="004A4F0A">
        <w:rPr>
          <w:rFonts w:ascii="Arial" w:hAnsi="Arial" w:cs="Arial"/>
          <w:b/>
          <w:bCs/>
        </w:rPr>
        <w:t>Tabulation and Visualization</w:t>
      </w:r>
    </w:p>
    <w:p w14:paraId="7922FBFC" w14:textId="3CB646F2" w:rsidR="001C591A" w:rsidRDefault="001C591A" w:rsidP="004A4F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Tabulation:</w:t>
      </w:r>
    </w:p>
    <w:p w14:paraId="3F256540" w14:textId="6B692E5C" w:rsidR="001C591A" w:rsidRDefault="001C591A" w:rsidP="004A4F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tabulation dataset is developed from the </w:t>
      </w:r>
      <w:r w:rsidR="00294376">
        <w:rPr>
          <w:rFonts w:ascii="Arial" w:hAnsi="Arial" w:cs="Arial"/>
        </w:rPr>
        <w:t xml:space="preserve">“Interactive Table” </w:t>
      </w:r>
      <w:r>
        <w:rPr>
          <w:rFonts w:ascii="Arial" w:hAnsi="Arial" w:cs="Arial"/>
        </w:rPr>
        <w:t>of the IO toxicity website (</w:t>
      </w:r>
      <w:hyperlink r:id="rId6" w:history="1">
        <w:r w:rsidRPr="0068789D">
          <w:rPr>
            <w:rStyle w:val="Hyperlink"/>
            <w:rFonts w:ascii="Arial" w:hAnsi="Arial" w:cs="Arial"/>
          </w:rPr>
          <w:t>https://iotox.living-evidence.com/</w:t>
        </w:r>
      </w:hyperlink>
      <w:r>
        <w:rPr>
          <w:rFonts w:ascii="Arial" w:hAnsi="Arial" w:cs="Arial"/>
        </w:rPr>
        <w:t>)</w:t>
      </w:r>
    </w:p>
    <w:p w14:paraId="589D02DB" w14:textId="3CCEE8E3" w:rsidR="0098268D" w:rsidRPr="0098268D" w:rsidRDefault="001C591A" w:rsidP="004A4F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dataset has </w:t>
      </w:r>
      <w:r w:rsidR="00A349F0" w:rsidRPr="00A349F0">
        <w:rPr>
          <w:rFonts w:ascii="Arial" w:hAnsi="Arial" w:cs="Arial"/>
        </w:rPr>
        <w:t>natural language queries</w:t>
      </w:r>
      <w:r>
        <w:rPr>
          <w:rFonts w:ascii="Arial" w:hAnsi="Arial" w:cs="Arial"/>
        </w:rPr>
        <w:t xml:space="preserve"> with corresponding filter and column selections.</w:t>
      </w:r>
      <w:r w:rsidR="00294376">
        <w:rPr>
          <w:rFonts w:ascii="Arial" w:hAnsi="Arial" w:cs="Arial"/>
        </w:rPr>
        <w:t xml:space="preserve"> The filters control the number of rows and column selections control the number of columns.</w:t>
      </w:r>
      <w:r w:rsidR="0098268D">
        <w:rPr>
          <w:rFonts w:ascii="Arial" w:hAnsi="Arial" w:cs="Arial"/>
        </w:rPr>
        <w:t xml:space="preserve"> The keywords </w:t>
      </w:r>
      <w:r w:rsidR="0098268D" w:rsidRPr="0098268D">
        <w:rPr>
          <w:rFonts w:ascii="Arial" w:hAnsi="Arial" w:cs="Arial"/>
          <w:highlight w:val="yellow"/>
        </w:rPr>
        <w:t>highlighted yellow</w:t>
      </w:r>
      <w:r w:rsidR="0098268D">
        <w:rPr>
          <w:rFonts w:ascii="Arial" w:hAnsi="Arial" w:cs="Arial"/>
        </w:rPr>
        <w:t xml:space="preserve"> are relevant to columns (column selection), the words </w:t>
      </w:r>
      <w:r w:rsidR="0098268D" w:rsidRPr="0098268D">
        <w:rPr>
          <w:rFonts w:ascii="Arial" w:hAnsi="Arial" w:cs="Arial"/>
          <w:highlight w:val="green"/>
        </w:rPr>
        <w:t>highlighted green</w:t>
      </w:r>
      <w:r w:rsidR="0098268D">
        <w:rPr>
          <w:rFonts w:ascii="Arial" w:hAnsi="Arial" w:cs="Arial"/>
        </w:rPr>
        <w:t xml:space="preserve"> are relevant to rows (filtering).</w:t>
      </w:r>
    </w:p>
    <w:p w14:paraId="0A993CAA" w14:textId="581259FB" w:rsidR="0098268D" w:rsidRPr="0098268D" w:rsidRDefault="0098268D" w:rsidP="0098268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Default columns: </w:t>
      </w:r>
      <w:r>
        <w:rPr>
          <w:rFonts w:ascii="Arial" w:hAnsi="Arial" w:cs="Arial"/>
        </w:rPr>
        <w:t>These columns will always show regardless of the prompt.</w:t>
      </w:r>
    </w:p>
    <w:p w14:paraId="6C3190E0" w14:textId="04881EA8" w:rsidR="0098268D" w:rsidRPr="0098268D" w:rsidRDefault="0098268D" w:rsidP="0098268D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NCT</w:t>
      </w:r>
    </w:p>
    <w:p w14:paraId="08C5FCC5" w14:textId="11E93A23" w:rsidR="0098268D" w:rsidRPr="0098268D" w:rsidRDefault="0098268D" w:rsidP="0098268D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PMID</w:t>
      </w:r>
    </w:p>
    <w:p w14:paraId="22B1A3BD" w14:textId="623E6102" w:rsidR="0098268D" w:rsidRPr="0098268D" w:rsidRDefault="0098268D" w:rsidP="0098268D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Authors</w:t>
      </w:r>
    </w:p>
    <w:p w14:paraId="7349B627" w14:textId="26F08EEC" w:rsidR="0098268D" w:rsidRPr="0098268D" w:rsidRDefault="0098268D" w:rsidP="0098268D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Year</w:t>
      </w:r>
    </w:p>
    <w:p w14:paraId="3B77FF74" w14:textId="28E451C5" w:rsidR="0098268D" w:rsidRPr="0098268D" w:rsidRDefault="0098268D" w:rsidP="0098268D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Original/Follow up</w:t>
      </w:r>
    </w:p>
    <w:p w14:paraId="17060CE9" w14:textId="2DF0E68F" w:rsidR="0098268D" w:rsidRPr="0098268D" w:rsidRDefault="0098268D" w:rsidP="0098268D">
      <w:pPr>
        <w:rPr>
          <w:rFonts w:ascii="Arial" w:hAnsi="Arial" w:cs="Arial"/>
          <w:b/>
          <w:bCs/>
          <w:i/>
          <w:iCs/>
        </w:rPr>
      </w:pPr>
      <w:r w:rsidRPr="0098268D">
        <w:rPr>
          <w:rFonts w:ascii="Arial" w:hAnsi="Arial" w:cs="Arial"/>
          <w:i/>
          <w:iCs/>
        </w:rPr>
        <w:t>Note:</w:t>
      </w:r>
      <w:r w:rsidRPr="0098268D">
        <w:rPr>
          <w:rFonts w:ascii="Arial" w:hAnsi="Arial" w:cs="Arial"/>
          <w:b/>
          <w:bCs/>
          <w:i/>
          <w:iCs/>
        </w:rPr>
        <w:t xml:space="preserve"> </w:t>
      </w:r>
      <w:r w:rsidRPr="0098268D">
        <w:rPr>
          <w:rFonts w:ascii="Arial" w:hAnsi="Arial" w:cs="Arial"/>
          <w:i/>
          <w:iCs/>
        </w:rPr>
        <w:t>All the columns where the filters are applied are also displayed.</w:t>
      </w:r>
    </w:p>
    <w:p w14:paraId="34B777F9" w14:textId="275EEE6B" w:rsidR="0098268D" w:rsidRPr="0098268D" w:rsidRDefault="0098268D" w:rsidP="0098268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Default filters: </w:t>
      </w:r>
      <w:r>
        <w:rPr>
          <w:rFonts w:ascii="Arial" w:hAnsi="Arial" w:cs="Arial"/>
        </w:rPr>
        <w:t>None</w:t>
      </w:r>
    </w:p>
    <w:p w14:paraId="6DD18816" w14:textId="77777777" w:rsidR="0098268D" w:rsidRDefault="0098268D" w:rsidP="0098268D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Natural Language Quer</w:t>
      </w:r>
      <w:r>
        <w:rPr>
          <w:rFonts w:ascii="Arial" w:hAnsi="Arial" w:cs="Arial"/>
          <w:b/>
          <w:bCs/>
        </w:rPr>
        <w:t>ies</w:t>
      </w:r>
    </w:p>
    <w:p w14:paraId="118DAFE7" w14:textId="53E078B3" w:rsidR="0098268D" w:rsidRPr="004A4F0A" w:rsidRDefault="0098268D" w:rsidP="0098268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Q1:</w:t>
      </w:r>
      <w:r w:rsidRPr="004A4F0A">
        <w:rPr>
          <w:rFonts w:ascii="Arial" w:hAnsi="Arial" w:cs="Arial"/>
        </w:rPr>
        <w:t xml:space="preserve"> Show me </w:t>
      </w:r>
      <w:r>
        <w:rPr>
          <w:rFonts w:ascii="Arial" w:hAnsi="Arial" w:cs="Arial"/>
        </w:rPr>
        <w:t xml:space="preserve">the </w:t>
      </w:r>
      <w:r w:rsidRPr="0098268D">
        <w:rPr>
          <w:rFonts w:ascii="Arial" w:hAnsi="Arial" w:cs="Arial"/>
          <w:highlight w:val="yellow"/>
        </w:rPr>
        <w:t>treatment regimen</w:t>
      </w:r>
      <w:r>
        <w:rPr>
          <w:rFonts w:ascii="Arial" w:hAnsi="Arial" w:cs="Arial"/>
        </w:rPr>
        <w:t xml:space="preserve"> and </w:t>
      </w:r>
      <w:r w:rsidRPr="0098268D">
        <w:rPr>
          <w:rFonts w:ascii="Arial" w:hAnsi="Arial" w:cs="Arial"/>
          <w:highlight w:val="yellow"/>
        </w:rPr>
        <w:t>names of immune checkpoint inhibitors</w:t>
      </w:r>
      <w:r>
        <w:rPr>
          <w:rFonts w:ascii="Arial" w:hAnsi="Arial" w:cs="Arial"/>
        </w:rPr>
        <w:t xml:space="preserve"> of the class</w:t>
      </w:r>
      <w:r w:rsidRPr="004A4F0A">
        <w:rPr>
          <w:rFonts w:ascii="Arial" w:hAnsi="Arial" w:cs="Arial"/>
        </w:rPr>
        <w:t xml:space="preserve"> </w:t>
      </w:r>
      <w:r w:rsidRPr="0098268D">
        <w:rPr>
          <w:rFonts w:ascii="Arial" w:hAnsi="Arial" w:cs="Arial"/>
          <w:highlight w:val="green"/>
        </w:rPr>
        <w:t>PD1 inhibitors</w:t>
      </w:r>
      <w:r w:rsidRPr="004A4F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given for</w:t>
      </w:r>
      <w:r w:rsidRPr="004A4F0A">
        <w:rPr>
          <w:rFonts w:ascii="Arial" w:hAnsi="Arial" w:cs="Arial"/>
        </w:rPr>
        <w:t xml:space="preserve"> </w:t>
      </w:r>
      <w:r w:rsidRPr="0098268D">
        <w:rPr>
          <w:rFonts w:ascii="Arial" w:hAnsi="Arial" w:cs="Arial"/>
          <w:highlight w:val="green"/>
        </w:rPr>
        <w:t>non-small cell lung cancer.</w:t>
      </w:r>
    </w:p>
    <w:p w14:paraId="0B122F85" w14:textId="6950C6B0" w:rsidR="0098268D" w:rsidRDefault="0098268D" w:rsidP="004A4F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Column </w:t>
      </w:r>
      <w:r w:rsidR="00BA5690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elections:</w:t>
      </w:r>
    </w:p>
    <w:p w14:paraId="2EDFB895" w14:textId="36DACCEA" w:rsidR="0098268D" w:rsidRPr="0098268D" w:rsidRDefault="0098268D" w:rsidP="0098268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Default columns</w:t>
      </w:r>
    </w:p>
    <w:p w14:paraId="640E4327" w14:textId="440E0A5F" w:rsidR="0098268D" w:rsidRPr="0098268D" w:rsidRDefault="0098268D" w:rsidP="0098268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Treatment regimen</w:t>
      </w:r>
    </w:p>
    <w:p w14:paraId="38DA062F" w14:textId="7E500030" w:rsidR="0098268D" w:rsidRPr="0098268D" w:rsidRDefault="0098268D" w:rsidP="0098268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Name of ICI</w:t>
      </w:r>
    </w:p>
    <w:p w14:paraId="36BF42AF" w14:textId="474B6AE6" w:rsidR="0098268D" w:rsidRPr="0098268D" w:rsidRDefault="0098268D" w:rsidP="0098268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Class of ICI</w:t>
      </w:r>
    </w:p>
    <w:p w14:paraId="3C8BB53B" w14:textId="05FAAC81" w:rsidR="0098268D" w:rsidRPr="0098268D" w:rsidRDefault="0098268D" w:rsidP="0098268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Cancer type</w:t>
      </w:r>
    </w:p>
    <w:p w14:paraId="13AA6F45" w14:textId="4A431890" w:rsidR="0098268D" w:rsidRDefault="0098268D" w:rsidP="004A4F0A">
      <w:pPr>
        <w:rPr>
          <w:rFonts w:ascii="Arial" w:hAnsi="Arial" w:cs="Arial"/>
          <w:b/>
          <w:bCs/>
        </w:rPr>
      </w:pPr>
      <w:r w:rsidRPr="004A4F0A">
        <w:rPr>
          <w:rFonts w:ascii="Arial" w:hAnsi="Arial" w:cs="Arial"/>
          <w:b/>
          <w:bCs/>
        </w:rPr>
        <w:t>Filter Selections:</w:t>
      </w:r>
    </w:p>
    <w:p w14:paraId="1D80505B" w14:textId="71D71F0E" w:rsidR="0098268D" w:rsidRPr="0098268D" w:rsidRDefault="0098268D" w:rsidP="0098268D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Class of ICI</w:t>
      </w:r>
      <w:r w:rsidR="00A349F0">
        <w:rPr>
          <w:rFonts w:ascii="Arial" w:hAnsi="Arial" w:cs="Arial"/>
        </w:rPr>
        <w:t>: PD1</w:t>
      </w:r>
    </w:p>
    <w:p w14:paraId="294D81FB" w14:textId="376B0623" w:rsidR="0098268D" w:rsidRPr="0098268D" w:rsidRDefault="0098268D" w:rsidP="0098268D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Cancer type</w:t>
      </w:r>
      <w:r w:rsidR="00A349F0">
        <w:rPr>
          <w:rFonts w:ascii="Arial" w:hAnsi="Arial" w:cs="Arial"/>
        </w:rPr>
        <w:t>: Non-Small Cell Lung Cancer</w:t>
      </w:r>
    </w:p>
    <w:p w14:paraId="725EDF13" w14:textId="77777777" w:rsidR="0098268D" w:rsidRDefault="0098268D" w:rsidP="004A4F0A">
      <w:pPr>
        <w:rPr>
          <w:rFonts w:ascii="Arial" w:hAnsi="Arial" w:cs="Arial"/>
          <w:b/>
          <w:bCs/>
        </w:rPr>
      </w:pPr>
    </w:p>
    <w:p w14:paraId="7D911E85" w14:textId="77777777" w:rsidR="0098268D" w:rsidRDefault="0098268D" w:rsidP="004A4F0A">
      <w:pPr>
        <w:rPr>
          <w:rFonts w:ascii="Arial" w:hAnsi="Arial" w:cs="Arial"/>
          <w:b/>
          <w:bCs/>
        </w:rPr>
      </w:pPr>
    </w:p>
    <w:p w14:paraId="77285120" w14:textId="77777777" w:rsidR="0098268D" w:rsidRDefault="0098268D" w:rsidP="004A4F0A">
      <w:pPr>
        <w:rPr>
          <w:rFonts w:ascii="Arial" w:hAnsi="Arial" w:cs="Arial"/>
          <w:b/>
          <w:bCs/>
        </w:rPr>
      </w:pPr>
    </w:p>
    <w:p w14:paraId="53B32BEF" w14:textId="77777777" w:rsidR="0098268D" w:rsidRDefault="0098268D" w:rsidP="004A4F0A">
      <w:pPr>
        <w:rPr>
          <w:rFonts w:ascii="Arial" w:hAnsi="Arial" w:cs="Arial"/>
          <w:b/>
          <w:bCs/>
        </w:rPr>
      </w:pPr>
    </w:p>
    <w:p w14:paraId="4B7B4DE6" w14:textId="77777777" w:rsidR="0098268D" w:rsidRDefault="0098268D" w:rsidP="004A4F0A">
      <w:pPr>
        <w:rPr>
          <w:rFonts w:ascii="Arial" w:hAnsi="Arial" w:cs="Arial"/>
          <w:b/>
          <w:bCs/>
        </w:rPr>
      </w:pPr>
    </w:p>
    <w:p w14:paraId="5850E716" w14:textId="693A2591" w:rsidR="00F4382A" w:rsidRPr="004A4F0A" w:rsidRDefault="006155B1" w:rsidP="004A4F0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Q2.</w:t>
      </w:r>
      <w:r w:rsidRPr="004A4F0A">
        <w:rPr>
          <w:rFonts w:ascii="Arial" w:hAnsi="Arial" w:cs="Arial"/>
        </w:rPr>
        <w:t xml:space="preserve"> List</w:t>
      </w:r>
      <w:r>
        <w:rPr>
          <w:rFonts w:ascii="Arial" w:hAnsi="Arial" w:cs="Arial"/>
        </w:rPr>
        <w:t xml:space="preserve"> the </w:t>
      </w:r>
      <w:r w:rsidRPr="006155B1">
        <w:rPr>
          <w:rFonts w:ascii="Arial" w:hAnsi="Arial" w:cs="Arial"/>
          <w:highlight w:val="yellow"/>
        </w:rPr>
        <w:t>names</w:t>
      </w:r>
      <w:r>
        <w:rPr>
          <w:rFonts w:ascii="Arial" w:hAnsi="Arial" w:cs="Arial"/>
        </w:rPr>
        <w:t xml:space="preserve"> and </w:t>
      </w:r>
      <w:r w:rsidRPr="006155B1">
        <w:rPr>
          <w:rFonts w:ascii="Arial" w:hAnsi="Arial" w:cs="Arial"/>
          <w:highlight w:val="yellow"/>
        </w:rPr>
        <w:t>clinical setting</w:t>
      </w:r>
      <w:r>
        <w:rPr>
          <w:rFonts w:ascii="Arial" w:hAnsi="Arial" w:cs="Arial"/>
        </w:rPr>
        <w:t xml:space="preserve"> of all </w:t>
      </w:r>
      <w:r w:rsidRPr="006155B1">
        <w:rPr>
          <w:rFonts w:ascii="Arial" w:hAnsi="Arial" w:cs="Arial"/>
          <w:highlight w:val="green"/>
        </w:rPr>
        <w:t>combination ICIs</w:t>
      </w:r>
      <w:r>
        <w:rPr>
          <w:rFonts w:ascii="Arial" w:hAnsi="Arial" w:cs="Arial"/>
        </w:rPr>
        <w:t xml:space="preserve"> given</w:t>
      </w:r>
      <w:r w:rsidRPr="004A4F0A">
        <w:rPr>
          <w:rFonts w:ascii="Arial" w:hAnsi="Arial" w:cs="Arial"/>
        </w:rPr>
        <w:t xml:space="preserve"> in </w:t>
      </w:r>
      <w:r w:rsidRPr="006155B1">
        <w:rPr>
          <w:rFonts w:ascii="Arial" w:hAnsi="Arial" w:cs="Arial"/>
          <w:highlight w:val="green"/>
        </w:rPr>
        <w:t>melanoma</w:t>
      </w:r>
      <w:r w:rsidRPr="004A4F0A">
        <w:rPr>
          <w:rFonts w:ascii="Arial" w:hAnsi="Arial" w:cs="Arial"/>
        </w:rPr>
        <w:t xml:space="preserve"> patients.</w:t>
      </w:r>
    </w:p>
    <w:p w14:paraId="480D802E" w14:textId="5AC12933" w:rsidR="006155B1" w:rsidRDefault="006155B1" w:rsidP="004A4F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Column </w:t>
      </w:r>
      <w:r w:rsidR="00BA5690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elections:</w:t>
      </w:r>
    </w:p>
    <w:p w14:paraId="428A619C" w14:textId="1797F617" w:rsidR="006155B1" w:rsidRDefault="006155B1" w:rsidP="006155B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6155B1">
        <w:rPr>
          <w:rFonts w:ascii="Arial" w:hAnsi="Arial" w:cs="Arial"/>
        </w:rPr>
        <w:t>Default columns</w:t>
      </w:r>
    </w:p>
    <w:p w14:paraId="0FE09335" w14:textId="2DE80811" w:rsidR="006155B1" w:rsidRDefault="006155B1" w:rsidP="006155B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Name of ICI</w:t>
      </w:r>
    </w:p>
    <w:p w14:paraId="158A9EA9" w14:textId="58DD7ADF" w:rsidR="006155B1" w:rsidRDefault="006155B1" w:rsidP="006155B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Clinical setting in relation to surgery</w:t>
      </w:r>
    </w:p>
    <w:p w14:paraId="28305930" w14:textId="189FA1F6" w:rsidR="006155B1" w:rsidRDefault="006155B1" w:rsidP="006155B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Monotherapy/combination</w:t>
      </w:r>
    </w:p>
    <w:p w14:paraId="26F75B2D" w14:textId="4187EE85" w:rsidR="006155B1" w:rsidRPr="006155B1" w:rsidRDefault="006155B1" w:rsidP="006155B1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</w:p>
    <w:p w14:paraId="32BE26A3" w14:textId="2BF0983F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1AD298B8" w14:textId="434B43F3" w:rsidR="00A349F0" w:rsidRPr="00A349F0" w:rsidRDefault="00A349F0" w:rsidP="00A349F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Monotherapy/combination: Combination</w:t>
      </w:r>
    </w:p>
    <w:p w14:paraId="6649570E" w14:textId="77777777" w:rsidR="00A349F0" w:rsidRDefault="00000000" w:rsidP="004A4F0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Type: Melanoma</w:t>
      </w:r>
    </w:p>
    <w:p w14:paraId="301AE8CC" w14:textId="77777777" w:rsidR="00A349F0" w:rsidRDefault="00A349F0" w:rsidP="001C591A">
      <w:pPr>
        <w:rPr>
          <w:rFonts w:ascii="Arial" w:hAnsi="Arial" w:cs="Arial"/>
          <w:b/>
          <w:bCs/>
        </w:rPr>
      </w:pPr>
    </w:p>
    <w:p w14:paraId="419D7AF3" w14:textId="77777777" w:rsidR="00A349F0" w:rsidRDefault="00A349F0" w:rsidP="001C591A">
      <w:pPr>
        <w:rPr>
          <w:rFonts w:ascii="Arial" w:hAnsi="Arial" w:cs="Arial"/>
          <w:b/>
          <w:bCs/>
        </w:rPr>
      </w:pPr>
    </w:p>
    <w:p w14:paraId="0DB62C6F" w14:textId="173F15AF" w:rsidR="00F4382A" w:rsidRPr="001C591A" w:rsidRDefault="00A349F0" w:rsidP="001C591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Q3</w:t>
      </w:r>
      <w:r w:rsidRPr="001C591A">
        <w:rPr>
          <w:rFonts w:ascii="Arial" w:hAnsi="Arial" w:cs="Arial"/>
          <w:b/>
          <w:bCs/>
        </w:rPr>
        <w:t>:</w:t>
      </w:r>
      <w:r w:rsidRPr="001C591A">
        <w:rPr>
          <w:rFonts w:ascii="Arial" w:hAnsi="Arial" w:cs="Arial"/>
        </w:rPr>
        <w:t xml:space="preserve"> What </w:t>
      </w:r>
      <w:r>
        <w:rPr>
          <w:rFonts w:ascii="Arial" w:hAnsi="Arial" w:cs="Arial"/>
        </w:rPr>
        <w:t>are</w:t>
      </w:r>
      <w:r w:rsidRPr="001C591A">
        <w:rPr>
          <w:rFonts w:ascii="Arial" w:hAnsi="Arial" w:cs="Arial"/>
        </w:rPr>
        <w:t xml:space="preserve"> the </w:t>
      </w:r>
      <w:r w:rsidRPr="00A349F0">
        <w:rPr>
          <w:rFonts w:ascii="Arial" w:hAnsi="Arial" w:cs="Arial"/>
          <w:highlight w:val="yellow"/>
        </w:rPr>
        <w:t>primary endpoints</w:t>
      </w:r>
      <w:r w:rsidRPr="001C591A">
        <w:rPr>
          <w:rFonts w:ascii="Arial" w:hAnsi="Arial" w:cs="Arial"/>
        </w:rPr>
        <w:t xml:space="preserve"> and </w:t>
      </w:r>
      <w:r w:rsidRPr="00A349F0">
        <w:rPr>
          <w:rFonts w:ascii="Arial" w:hAnsi="Arial" w:cs="Arial"/>
          <w:highlight w:val="yellow"/>
        </w:rPr>
        <w:t>sample sizes</w:t>
      </w:r>
      <w:r w:rsidRPr="001C591A">
        <w:rPr>
          <w:rFonts w:ascii="Arial" w:hAnsi="Arial" w:cs="Arial"/>
        </w:rPr>
        <w:t xml:space="preserve"> in trials </w:t>
      </w:r>
      <w:r>
        <w:rPr>
          <w:rFonts w:ascii="Arial" w:hAnsi="Arial" w:cs="Arial"/>
        </w:rPr>
        <w:t>assessing</w:t>
      </w:r>
      <w:r w:rsidRPr="001C591A">
        <w:rPr>
          <w:rFonts w:ascii="Arial" w:hAnsi="Arial" w:cs="Arial"/>
        </w:rPr>
        <w:t xml:space="preserve"> </w:t>
      </w:r>
      <w:r w:rsidRPr="00A349F0">
        <w:rPr>
          <w:rFonts w:ascii="Arial" w:hAnsi="Arial" w:cs="Arial"/>
          <w:highlight w:val="green"/>
        </w:rPr>
        <w:t>CTLA4 agents</w:t>
      </w:r>
      <w:r>
        <w:rPr>
          <w:rFonts w:ascii="Arial" w:hAnsi="Arial" w:cs="Arial"/>
        </w:rPr>
        <w:t xml:space="preserve"> in </w:t>
      </w:r>
      <w:r w:rsidRPr="00A349F0">
        <w:rPr>
          <w:rFonts w:ascii="Arial" w:hAnsi="Arial" w:cs="Arial"/>
          <w:highlight w:val="green"/>
        </w:rPr>
        <w:t>GEJ cancers</w:t>
      </w:r>
      <w:r w:rsidRPr="001C591A">
        <w:rPr>
          <w:rFonts w:ascii="Arial" w:hAnsi="Arial" w:cs="Arial"/>
        </w:rPr>
        <w:t>?</w:t>
      </w:r>
    </w:p>
    <w:p w14:paraId="376A952B" w14:textId="77777777" w:rsidR="00A349F0" w:rsidRPr="001C591A" w:rsidRDefault="00A349F0" w:rsidP="00A349F0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125837C4" w14:textId="77777777" w:rsidR="00A349F0" w:rsidRDefault="00A349F0" w:rsidP="00A349F0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6155B1">
        <w:rPr>
          <w:rFonts w:ascii="Arial" w:hAnsi="Arial" w:cs="Arial"/>
        </w:rPr>
        <w:t>Default columns</w:t>
      </w:r>
    </w:p>
    <w:p w14:paraId="2C99750A" w14:textId="77777777" w:rsidR="00A349F0" w:rsidRPr="001C591A" w:rsidRDefault="00A349F0" w:rsidP="00A349F0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Primary endpoint</w:t>
      </w:r>
    </w:p>
    <w:p w14:paraId="162BD12F" w14:textId="77777777" w:rsidR="00A349F0" w:rsidRPr="001C591A" w:rsidRDefault="00A349F0" w:rsidP="00A349F0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Total sample size</w:t>
      </w:r>
    </w:p>
    <w:p w14:paraId="335856AC" w14:textId="7091DB32" w:rsidR="00A349F0" w:rsidRDefault="00A349F0" w:rsidP="004A4F0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Class of ICI</w:t>
      </w:r>
    </w:p>
    <w:p w14:paraId="619BF749" w14:textId="15F2685C" w:rsidR="00A349F0" w:rsidRPr="00A349F0" w:rsidRDefault="00A349F0" w:rsidP="004A4F0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</w:p>
    <w:p w14:paraId="20D36309" w14:textId="5F01C2D3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688B1966" w14:textId="2F604090" w:rsidR="00F4382A" w:rsidRDefault="00A349F0" w:rsidP="00A349F0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Class of ICI</w:t>
      </w:r>
      <w:r w:rsidRPr="00A349F0">
        <w:rPr>
          <w:rFonts w:ascii="Arial" w:hAnsi="Arial" w:cs="Arial"/>
        </w:rPr>
        <w:t>: CTLA4 or any combination of CTLA4</w:t>
      </w:r>
    </w:p>
    <w:p w14:paraId="110C0A43" w14:textId="774874BE" w:rsidR="00A349F0" w:rsidRPr="00A349F0" w:rsidRDefault="00A349F0" w:rsidP="00A349F0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Cancer type: GEJ/Esophageal/GEJ</w:t>
      </w:r>
    </w:p>
    <w:p w14:paraId="6BBDAFD8" w14:textId="77777777" w:rsidR="001C591A" w:rsidRDefault="001C591A" w:rsidP="004A4F0A">
      <w:pPr>
        <w:rPr>
          <w:rFonts w:ascii="Arial" w:hAnsi="Arial" w:cs="Arial"/>
          <w:b/>
          <w:bCs/>
        </w:rPr>
      </w:pPr>
    </w:p>
    <w:p w14:paraId="179E4657" w14:textId="77777777" w:rsidR="00A349F0" w:rsidRDefault="00A349F0" w:rsidP="004A4F0A">
      <w:pPr>
        <w:rPr>
          <w:rFonts w:ascii="Arial" w:hAnsi="Arial" w:cs="Arial"/>
          <w:b/>
          <w:bCs/>
        </w:rPr>
      </w:pPr>
    </w:p>
    <w:p w14:paraId="66AF532E" w14:textId="77777777" w:rsidR="00A349F0" w:rsidRDefault="00A349F0" w:rsidP="004A4F0A">
      <w:pPr>
        <w:rPr>
          <w:rFonts w:ascii="Arial" w:hAnsi="Arial" w:cs="Arial"/>
          <w:b/>
          <w:bCs/>
        </w:rPr>
      </w:pPr>
    </w:p>
    <w:p w14:paraId="7F0D6337" w14:textId="77777777" w:rsidR="00A349F0" w:rsidRDefault="00A349F0" w:rsidP="004A4F0A">
      <w:pPr>
        <w:rPr>
          <w:rFonts w:ascii="Arial" w:hAnsi="Arial" w:cs="Arial"/>
          <w:b/>
          <w:bCs/>
        </w:rPr>
      </w:pPr>
    </w:p>
    <w:p w14:paraId="163504E1" w14:textId="77777777" w:rsidR="00A349F0" w:rsidRDefault="00A349F0" w:rsidP="004A4F0A">
      <w:pPr>
        <w:rPr>
          <w:rFonts w:ascii="Arial" w:hAnsi="Arial" w:cs="Arial"/>
          <w:b/>
          <w:bCs/>
        </w:rPr>
      </w:pPr>
    </w:p>
    <w:p w14:paraId="45CF9099" w14:textId="77777777" w:rsidR="00661355" w:rsidRDefault="00661355" w:rsidP="004A4F0A">
      <w:pPr>
        <w:rPr>
          <w:rFonts w:ascii="Arial" w:hAnsi="Arial" w:cs="Arial"/>
          <w:b/>
          <w:bCs/>
        </w:rPr>
      </w:pPr>
    </w:p>
    <w:p w14:paraId="67E7CA1E" w14:textId="0CC54DC3" w:rsidR="00F4382A" w:rsidRPr="00661355" w:rsidRDefault="00661355" w:rsidP="004A4F0A">
      <w:pPr>
        <w:rPr>
          <w:rFonts w:ascii="Arial" w:hAnsi="Arial" w:cs="Arial"/>
        </w:rPr>
      </w:pPr>
      <w:r w:rsidRPr="00661355">
        <w:rPr>
          <w:rFonts w:ascii="Arial" w:hAnsi="Arial" w:cs="Arial"/>
          <w:b/>
          <w:bCs/>
        </w:rPr>
        <w:lastRenderedPageBreak/>
        <w:t xml:space="preserve">Q4: </w:t>
      </w:r>
      <w:r w:rsidR="00000000" w:rsidRPr="00661355">
        <w:rPr>
          <w:rFonts w:ascii="Arial" w:hAnsi="Arial" w:cs="Arial"/>
        </w:rPr>
        <w:t xml:space="preserve">Get all </w:t>
      </w:r>
      <w:r w:rsidR="00000000" w:rsidRPr="00661355">
        <w:rPr>
          <w:rFonts w:ascii="Arial" w:hAnsi="Arial" w:cs="Arial"/>
          <w:highlight w:val="green"/>
        </w:rPr>
        <w:t>phase 3</w:t>
      </w:r>
      <w:r w:rsidR="00000000" w:rsidRPr="00661355">
        <w:rPr>
          <w:rFonts w:ascii="Arial" w:hAnsi="Arial" w:cs="Arial"/>
        </w:rPr>
        <w:t xml:space="preserve"> studies </w:t>
      </w:r>
      <w:r>
        <w:rPr>
          <w:rFonts w:ascii="Arial" w:hAnsi="Arial" w:cs="Arial"/>
        </w:rPr>
        <w:t>assessing</w:t>
      </w:r>
      <w:r w:rsidR="00000000" w:rsidRPr="00661355">
        <w:rPr>
          <w:rFonts w:ascii="Arial" w:hAnsi="Arial" w:cs="Arial"/>
        </w:rPr>
        <w:t xml:space="preserve"> </w:t>
      </w:r>
      <w:r w:rsidR="00000000" w:rsidRPr="00661355">
        <w:rPr>
          <w:rFonts w:ascii="Arial" w:hAnsi="Arial" w:cs="Arial"/>
          <w:highlight w:val="green"/>
        </w:rPr>
        <w:t>monotherapy</w:t>
      </w:r>
      <w:r w:rsidR="00000000" w:rsidRPr="00661355">
        <w:rPr>
          <w:rFonts w:ascii="Arial" w:hAnsi="Arial" w:cs="Arial"/>
        </w:rPr>
        <w:t xml:space="preserve"> for </w:t>
      </w:r>
      <w:r w:rsidR="00000000" w:rsidRPr="00661355">
        <w:rPr>
          <w:rFonts w:ascii="Arial" w:hAnsi="Arial" w:cs="Arial"/>
          <w:highlight w:val="green"/>
        </w:rPr>
        <w:t>urothelial</w:t>
      </w:r>
      <w:r w:rsidRPr="00661355">
        <w:rPr>
          <w:rFonts w:ascii="Arial" w:hAnsi="Arial" w:cs="Arial"/>
          <w:highlight w:val="green"/>
        </w:rPr>
        <w:t>/bladder</w:t>
      </w:r>
      <w:r w:rsidR="00000000" w:rsidRPr="00661355">
        <w:rPr>
          <w:rFonts w:ascii="Arial" w:hAnsi="Arial" w:cs="Arial"/>
          <w:highlight w:val="green"/>
        </w:rPr>
        <w:t xml:space="preserve"> cancer</w:t>
      </w:r>
      <w:r>
        <w:rPr>
          <w:rFonts w:ascii="Arial" w:hAnsi="Arial" w:cs="Arial"/>
        </w:rPr>
        <w:t xml:space="preserve"> and provide </w:t>
      </w:r>
      <w:r w:rsidRPr="00661355">
        <w:rPr>
          <w:rFonts w:ascii="Arial" w:hAnsi="Arial" w:cs="Arial"/>
          <w:highlight w:val="yellow"/>
        </w:rPr>
        <w:t>follow-up durations</w:t>
      </w:r>
      <w:r>
        <w:rPr>
          <w:rFonts w:ascii="Arial" w:hAnsi="Arial" w:cs="Arial"/>
        </w:rPr>
        <w:t xml:space="preserve"> for each</w:t>
      </w:r>
      <w:r w:rsidR="00000000" w:rsidRPr="00661355">
        <w:rPr>
          <w:rFonts w:ascii="Arial" w:hAnsi="Arial" w:cs="Arial"/>
        </w:rPr>
        <w:t>.</w:t>
      </w:r>
    </w:p>
    <w:p w14:paraId="2C864AD6" w14:textId="77777777" w:rsidR="00661355" w:rsidRPr="00661355" w:rsidRDefault="00661355" w:rsidP="00661355">
      <w:pPr>
        <w:rPr>
          <w:rFonts w:ascii="Arial" w:hAnsi="Arial" w:cs="Arial"/>
          <w:b/>
          <w:bCs/>
        </w:rPr>
      </w:pPr>
      <w:r w:rsidRPr="00661355">
        <w:rPr>
          <w:rFonts w:ascii="Arial" w:hAnsi="Arial" w:cs="Arial"/>
          <w:b/>
          <w:bCs/>
        </w:rPr>
        <w:t>Column Selections:</w:t>
      </w:r>
    </w:p>
    <w:p w14:paraId="36F1C903" w14:textId="4D8826BA" w:rsidR="00661355" w:rsidRP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Default columns</w:t>
      </w:r>
    </w:p>
    <w:p w14:paraId="1E18D9BC" w14:textId="355AE22A" w:rsid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Trial phase</w:t>
      </w:r>
    </w:p>
    <w:p w14:paraId="64DAC6B1" w14:textId="2BCDEB0F" w:rsid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Monotherapy/combination</w:t>
      </w:r>
    </w:p>
    <w:p w14:paraId="6D28E40B" w14:textId="148E500A" w:rsid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</w:p>
    <w:p w14:paraId="6E8FE6BD" w14:textId="590EFE84" w:rsidR="00661355" w:rsidRP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Follow up duration for primary endpoints (overall, Rx, control)</w:t>
      </w:r>
    </w:p>
    <w:p w14:paraId="4241DEA1" w14:textId="77777777" w:rsidR="00F4382A" w:rsidRPr="00661355" w:rsidRDefault="00000000" w:rsidP="004A4F0A">
      <w:pPr>
        <w:rPr>
          <w:rFonts w:ascii="Arial" w:hAnsi="Arial" w:cs="Arial"/>
          <w:b/>
          <w:bCs/>
        </w:rPr>
      </w:pPr>
      <w:r w:rsidRPr="00661355">
        <w:rPr>
          <w:rFonts w:ascii="Arial" w:hAnsi="Arial" w:cs="Arial"/>
          <w:b/>
          <w:bCs/>
        </w:rPr>
        <w:t>Filter Selections:</w:t>
      </w:r>
    </w:p>
    <w:p w14:paraId="74069862" w14:textId="5195819F" w:rsidR="00F4382A" w:rsidRPr="00661355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661355">
        <w:rPr>
          <w:rFonts w:ascii="Arial" w:hAnsi="Arial" w:cs="Arial"/>
        </w:rPr>
        <w:t xml:space="preserve">Trial </w:t>
      </w:r>
      <w:r w:rsidR="00661355">
        <w:rPr>
          <w:rFonts w:ascii="Arial" w:hAnsi="Arial" w:cs="Arial"/>
        </w:rPr>
        <w:t>p</w:t>
      </w:r>
      <w:r w:rsidRPr="00661355">
        <w:rPr>
          <w:rFonts w:ascii="Arial" w:hAnsi="Arial" w:cs="Arial"/>
        </w:rPr>
        <w:t>hase: Phase 3</w:t>
      </w:r>
    </w:p>
    <w:p w14:paraId="3C10D5E6" w14:textId="23D5231F" w:rsidR="00F4382A" w:rsidRP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Monotherapy/combination</w:t>
      </w:r>
      <w:r w:rsidR="00000000" w:rsidRPr="00661355">
        <w:rPr>
          <w:rFonts w:ascii="Arial" w:hAnsi="Arial" w:cs="Arial"/>
        </w:rPr>
        <w:t>: Monotherapy</w:t>
      </w:r>
    </w:p>
    <w:p w14:paraId="6CEA9A6A" w14:textId="6E5DB16A" w:rsidR="00F4382A" w:rsidRPr="00661355" w:rsidRDefault="00661355" w:rsidP="00661355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  <w:r w:rsidR="00000000" w:rsidRPr="00661355">
        <w:rPr>
          <w:rFonts w:ascii="Arial" w:hAnsi="Arial" w:cs="Arial"/>
        </w:rPr>
        <w:t>: Urothelial</w:t>
      </w:r>
      <w:r>
        <w:rPr>
          <w:rFonts w:ascii="Arial" w:hAnsi="Arial" w:cs="Arial"/>
        </w:rPr>
        <w:t xml:space="preserve"> and Bladder</w:t>
      </w:r>
    </w:p>
    <w:p w14:paraId="44596902" w14:textId="77777777" w:rsidR="001C591A" w:rsidRPr="00A349F0" w:rsidRDefault="001C591A" w:rsidP="004A4F0A">
      <w:pPr>
        <w:rPr>
          <w:rFonts w:ascii="Arial" w:hAnsi="Arial" w:cs="Arial"/>
          <w:b/>
          <w:bCs/>
          <w:color w:val="BFBFBF" w:themeColor="background1" w:themeShade="BF"/>
        </w:rPr>
      </w:pPr>
    </w:p>
    <w:p w14:paraId="75709899" w14:textId="49A7B3FC" w:rsidR="00F4382A" w:rsidRPr="004B585C" w:rsidRDefault="004B585C" w:rsidP="004A4F0A">
      <w:pPr>
        <w:rPr>
          <w:rFonts w:ascii="Arial" w:hAnsi="Arial" w:cs="Arial"/>
        </w:rPr>
      </w:pPr>
      <w:r w:rsidRPr="004B585C">
        <w:rPr>
          <w:rFonts w:ascii="Arial" w:hAnsi="Arial" w:cs="Arial"/>
          <w:b/>
          <w:bCs/>
        </w:rPr>
        <w:t>Q5</w:t>
      </w:r>
      <w:r w:rsidR="00000000" w:rsidRPr="004B585C">
        <w:rPr>
          <w:rFonts w:ascii="Arial" w:hAnsi="Arial" w:cs="Arial"/>
          <w:b/>
          <w:bCs/>
        </w:rPr>
        <w:t>:</w:t>
      </w:r>
      <w:r w:rsidR="00000000" w:rsidRPr="004B585C">
        <w:rPr>
          <w:rFonts w:ascii="Arial" w:hAnsi="Arial" w:cs="Arial"/>
        </w:rPr>
        <w:t xml:space="preserve"> Which trials included </w:t>
      </w:r>
      <w:r w:rsidR="00000000" w:rsidRPr="004B585C">
        <w:rPr>
          <w:rFonts w:ascii="Arial" w:hAnsi="Arial" w:cs="Arial"/>
          <w:highlight w:val="green"/>
        </w:rPr>
        <w:t>patients after surgery</w:t>
      </w:r>
      <w:r w:rsidR="00000000" w:rsidRPr="004B585C">
        <w:rPr>
          <w:rFonts w:ascii="Arial" w:hAnsi="Arial" w:cs="Arial"/>
        </w:rPr>
        <w:t xml:space="preserve"> in </w:t>
      </w:r>
      <w:r w:rsidR="00000000" w:rsidRPr="004B585C">
        <w:rPr>
          <w:rFonts w:ascii="Arial" w:hAnsi="Arial" w:cs="Arial"/>
          <w:highlight w:val="green"/>
        </w:rPr>
        <w:t>NSCLC</w:t>
      </w:r>
      <w:r w:rsidR="00000000" w:rsidRPr="004B585C">
        <w:rPr>
          <w:rFonts w:ascii="Arial" w:hAnsi="Arial" w:cs="Arial"/>
        </w:rPr>
        <w:t>?</w:t>
      </w:r>
    </w:p>
    <w:p w14:paraId="0D2B4F2C" w14:textId="77777777" w:rsidR="004B585C" w:rsidRPr="004B585C" w:rsidRDefault="004B585C" w:rsidP="004B585C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Column Selections:</w:t>
      </w:r>
    </w:p>
    <w:p w14:paraId="5188FF22" w14:textId="1F80785E" w:rsidR="004B585C" w:rsidRPr="004B585C" w:rsidRDefault="004B585C" w:rsidP="004B585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Default columns</w:t>
      </w:r>
    </w:p>
    <w:p w14:paraId="1298DB8C" w14:textId="266CB02C" w:rsidR="004B585C" w:rsidRDefault="004B585C" w:rsidP="004A4F0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Clinical setting in relation to surgery</w:t>
      </w:r>
    </w:p>
    <w:p w14:paraId="0C293A43" w14:textId="0EB542EB" w:rsidR="004B585C" w:rsidRPr="004B585C" w:rsidRDefault="004B585C" w:rsidP="004A4F0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</w:p>
    <w:p w14:paraId="7B9B11A0" w14:textId="4B839931" w:rsidR="00F4382A" w:rsidRPr="004B585C" w:rsidRDefault="00000000" w:rsidP="004A4F0A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Filter Selections:</w:t>
      </w:r>
    </w:p>
    <w:p w14:paraId="22A2B7F3" w14:textId="6C399100" w:rsidR="004B585C" w:rsidRPr="004B585C" w:rsidRDefault="004B585C" w:rsidP="004B585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Clinical setting in relation to surgery</w:t>
      </w:r>
      <w:r w:rsidRPr="004B585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Adjuvant</w:t>
      </w:r>
    </w:p>
    <w:p w14:paraId="070024A2" w14:textId="0449EA00" w:rsidR="00F4382A" w:rsidRPr="004B585C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4B585C">
        <w:rPr>
          <w:rFonts w:ascii="Arial" w:hAnsi="Arial" w:cs="Arial"/>
        </w:rPr>
        <w:t xml:space="preserve">Cancer </w:t>
      </w:r>
      <w:r w:rsidR="004B585C">
        <w:rPr>
          <w:rFonts w:ascii="Arial" w:hAnsi="Arial" w:cs="Arial"/>
        </w:rPr>
        <w:t>t</w:t>
      </w:r>
      <w:r w:rsidRPr="004B585C">
        <w:rPr>
          <w:rFonts w:ascii="Arial" w:hAnsi="Arial" w:cs="Arial"/>
        </w:rPr>
        <w:t>ype: NSCLC</w:t>
      </w:r>
    </w:p>
    <w:p w14:paraId="64E9FAFE" w14:textId="77777777" w:rsidR="001C591A" w:rsidRPr="00A349F0" w:rsidRDefault="001C591A" w:rsidP="004A4F0A">
      <w:pPr>
        <w:rPr>
          <w:rFonts w:ascii="Arial" w:hAnsi="Arial" w:cs="Arial"/>
          <w:b/>
          <w:bCs/>
          <w:color w:val="BFBFBF" w:themeColor="background1" w:themeShade="BF"/>
        </w:rPr>
      </w:pPr>
    </w:p>
    <w:p w14:paraId="3BEB6529" w14:textId="7EF62B21" w:rsidR="00F4382A" w:rsidRPr="004B585C" w:rsidRDefault="004B585C" w:rsidP="004A4F0A">
      <w:pPr>
        <w:rPr>
          <w:rFonts w:ascii="Arial" w:hAnsi="Arial" w:cs="Arial"/>
        </w:rPr>
      </w:pPr>
      <w:r w:rsidRPr="004B585C">
        <w:rPr>
          <w:rFonts w:ascii="Arial" w:hAnsi="Arial" w:cs="Arial"/>
          <w:b/>
          <w:bCs/>
        </w:rPr>
        <w:t>Q6</w:t>
      </w:r>
      <w:r w:rsidR="00000000" w:rsidRPr="004B585C">
        <w:rPr>
          <w:rFonts w:ascii="Arial" w:hAnsi="Arial" w:cs="Arial"/>
          <w:b/>
          <w:bCs/>
        </w:rPr>
        <w:t>:</w:t>
      </w:r>
      <w:r w:rsidR="00000000" w:rsidRPr="004B58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Provide </w:t>
      </w:r>
      <w:r w:rsidRPr="004B585C">
        <w:rPr>
          <w:rFonts w:ascii="Arial" w:hAnsi="Arial" w:cs="Arial"/>
          <w:highlight w:val="yellow"/>
        </w:rPr>
        <w:t>treatment</w:t>
      </w:r>
      <w:r>
        <w:rPr>
          <w:rFonts w:ascii="Arial" w:hAnsi="Arial" w:cs="Arial"/>
        </w:rPr>
        <w:t xml:space="preserve"> and </w:t>
      </w:r>
      <w:r w:rsidRPr="004B585C">
        <w:rPr>
          <w:rFonts w:ascii="Arial" w:hAnsi="Arial" w:cs="Arial"/>
          <w:highlight w:val="yellow"/>
        </w:rPr>
        <w:t>comparator names</w:t>
      </w:r>
      <w:r>
        <w:rPr>
          <w:rFonts w:ascii="Arial" w:hAnsi="Arial" w:cs="Arial"/>
        </w:rPr>
        <w:t xml:space="preserve"> of trials</w:t>
      </w:r>
      <w:r w:rsidR="00000000" w:rsidRPr="004B585C">
        <w:rPr>
          <w:rFonts w:ascii="Arial" w:hAnsi="Arial" w:cs="Arial"/>
        </w:rPr>
        <w:t xml:space="preserve"> comparing </w:t>
      </w:r>
      <w:r w:rsidR="00000000" w:rsidRPr="004B585C">
        <w:rPr>
          <w:rFonts w:ascii="Arial" w:hAnsi="Arial" w:cs="Arial"/>
          <w:highlight w:val="green"/>
        </w:rPr>
        <w:t>CTLA4 and PD1 agents</w:t>
      </w:r>
      <w:r w:rsidR="00000000" w:rsidRPr="004B585C">
        <w:rPr>
          <w:rFonts w:ascii="Arial" w:hAnsi="Arial" w:cs="Arial"/>
        </w:rPr>
        <w:t xml:space="preserve"> in </w:t>
      </w:r>
      <w:r w:rsidR="00000000" w:rsidRPr="004B585C">
        <w:rPr>
          <w:rFonts w:ascii="Arial" w:hAnsi="Arial" w:cs="Arial"/>
          <w:highlight w:val="green"/>
        </w:rPr>
        <w:t>RCC</w:t>
      </w:r>
      <w:r w:rsidR="00000000" w:rsidRPr="004B585C">
        <w:rPr>
          <w:rFonts w:ascii="Arial" w:hAnsi="Arial" w:cs="Arial"/>
        </w:rPr>
        <w:t>.</w:t>
      </w:r>
    </w:p>
    <w:p w14:paraId="4B425C3D" w14:textId="77777777" w:rsidR="004B585C" w:rsidRPr="004B585C" w:rsidRDefault="004B585C" w:rsidP="004B585C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Column Selections:</w:t>
      </w:r>
    </w:p>
    <w:p w14:paraId="6C742E50" w14:textId="11400ACB" w:rsidR="004B585C" w:rsidRP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Default columns</w:t>
      </w:r>
    </w:p>
    <w:p w14:paraId="710F6A8D" w14:textId="20B7636E" w:rsid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Treatment regimen</w:t>
      </w:r>
    </w:p>
    <w:p w14:paraId="3F9F307E" w14:textId="461F9412" w:rsid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Control regimen</w:t>
      </w:r>
    </w:p>
    <w:p w14:paraId="09872BB1" w14:textId="195AC578" w:rsid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Class of ICI</w:t>
      </w:r>
    </w:p>
    <w:p w14:paraId="6B82B196" w14:textId="5AE72DF7" w:rsidR="004B585C" w:rsidRP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Cancer type</w:t>
      </w:r>
    </w:p>
    <w:p w14:paraId="5094AF5C" w14:textId="77777777" w:rsidR="00F4382A" w:rsidRPr="004B585C" w:rsidRDefault="00000000" w:rsidP="004A4F0A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Filter Selections:</w:t>
      </w:r>
    </w:p>
    <w:p w14:paraId="7AB48489" w14:textId="38A35DF8" w:rsid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Class of ICI</w:t>
      </w:r>
      <w:r>
        <w:rPr>
          <w:rFonts w:ascii="Arial" w:hAnsi="Arial" w:cs="Arial"/>
        </w:rPr>
        <w:t>: PD1, CTLA-4 or both</w:t>
      </w:r>
    </w:p>
    <w:p w14:paraId="7A4D62A5" w14:textId="48EF1F5E" w:rsidR="004B585C" w:rsidRPr="004B585C" w:rsidRDefault="004B585C" w:rsidP="004B585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Cancer type</w:t>
      </w:r>
      <w:r>
        <w:rPr>
          <w:rFonts w:ascii="Arial" w:hAnsi="Arial" w:cs="Arial"/>
        </w:rPr>
        <w:t>: Renal cell</w:t>
      </w:r>
    </w:p>
    <w:p w14:paraId="43785BFE" w14:textId="77777777" w:rsidR="001C591A" w:rsidRPr="00A349F0" w:rsidRDefault="001C591A" w:rsidP="004A4F0A">
      <w:pPr>
        <w:rPr>
          <w:rFonts w:ascii="Arial" w:hAnsi="Arial" w:cs="Arial"/>
          <w:color w:val="BFBFBF" w:themeColor="background1" w:themeShade="BF"/>
        </w:rPr>
      </w:pPr>
    </w:p>
    <w:p w14:paraId="20E48A5B" w14:textId="387FB5ED" w:rsidR="00F4382A" w:rsidRPr="004B585C" w:rsidRDefault="004B585C" w:rsidP="004A4F0A">
      <w:pPr>
        <w:rPr>
          <w:rFonts w:ascii="Arial" w:hAnsi="Arial" w:cs="Arial"/>
        </w:rPr>
      </w:pPr>
      <w:r w:rsidRPr="004B585C">
        <w:rPr>
          <w:rFonts w:ascii="Arial" w:hAnsi="Arial" w:cs="Arial"/>
          <w:b/>
          <w:bCs/>
        </w:rPr>
        <w:t>Q7</w:t>
      </w:r>
      <w:r w:rsidR="00000000" w:rsidRPr="004B585C">
        <w:rPr>
          <w:rFonts w:ascii="Arial" w:hAnsi="Arial" w:cs="Arial"/>
          <w:b/>
          <w:bCs/>
        </w:rPr>
        <w:t>:</w:t>
      </w:r>
      <w:r w:rsidR="00000000" w:rsidRPr="004B58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Provide </w:t>
      </w:r>
      <w:r w:rsidRPr="00BA5690">
        <w:rPr>
          <w:rFonts w:ascii="Arial" w:hAnsi="Arial" w:cs="Arial"/>
          <w:highlight w:val="yellow"/>
        </w:rPr>
        <w:t>all information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studies assessing</w:t>
      </w:r>
      <w:r w:rsidR="00000000" w:rsidRPr="004B585C">
        <w:rPr>
          <w:rFonts w:ascii="Arial" w:hAnsi="Arial" w:cs="Arial"/>
        </w:rPr>
        <w:t xml:space="preserve"> </w:t>
      </w:r>
      <w:r w:rsidR="00000000" w:rsidRPr="00BA5690">
        <w:rPr>
          <w:rFonts w:ascii="Arial" w:hAnsi="Arial" w:cs="Arial"/>
          <w:highlight w:val="green"/>
        </w:rPr>
        <w:t>PD</w:t>
      </w:r>
      <w:r w:rsidR="00BA5690" w:rsidRPr="00BA5690">
        <w:rPr>
          <w:rFonts w:ascii="Arial" w:hAnsi="Arial" w:cs="Arial"/>
          <w:highlight w:val="green"/>
        </w:rPr>
        <w:t>-</w:t>
      </w:r>
      <w:r w:rsidR="00000000" w:rsidRPr="00BA5690">
        <w:rPr>
          <w:rFonts w:ascii="Arial" w:hAnsi="Arial" w:cs="Arial"/>
          <w:highlight w:val="green"/>
        </w:rPr>
        <w:t>L1 inhibitors</w:t>
      </w:r>
      <w:r w:rsidR="00000000" w:rsidRPr="004B585C">
        <w:rPr>
          <w:rFonts w:ascii="Arial" w:hAnsi="Arial" w:cs="Arial"/>
        </w:rPr>
        <w:t>.</w:t>
      </w:r>
    </w:p>
    <w:p w14:paraId="78E5F119" w14:textId="77777777" w:rsidR="00BA5690" w:rsidRPr="004B585C" w:rsidRDefault="00BA5690" w:rsidP="00BA5690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Column Selections:</w:t>
      </w:r>
    </w:p>
    <w:p w14:paraId="0BDEAED6" w14:textId="2A76D2D0" w:rsidR="00BA5690" w:rsidRDefault="00BA5690" w:rsidP="004A4F0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Default columns</w:t>
      </w:r>
    </w:p>
    <w:p w14:paraId="4101D608" w14:textId="0CEBE409" w:rsidR="00BA5690" w:rsidRPr="00BA5690" w:rsidRDefault="00BA5690" w:rsidP="004A4F0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All the remaining columns</w:t>
      </w:r>
    </w:p>
    <w:p w14:paraId="7A9C972D" w14:textId="18ABA4D1" w:rsidR="00F4382A" w:rsidRPr="004B585C" w:rsidRDefault="00000000" w:rsidP="004A4F0A">
      <w:pPr>
        <w:rPr>
          <w:rFonts w:ascii="Arial" w:hAnsi="Arial" w:cs="Arial"/>
          <w:b/>
          <w:bCs/>
        </w:rPr>
      </w:pPr>
      <w:r w:rsidRPr="004B585C">
        <w:rPr>
          <w:rFonts w:ascii="Arial" w:hAnsi="Arial" w:cs="Arial"/>
          <w:b/>
          <w:bCs/>
        </w:rPr>
        <w:t>Filter Selections:</w:t>
      </w:r>
    </w:p>
    <w:p w14:paraId="28AFA8D5" w14:textId="1F4537B2" w:rsidR="001C591A" w:rsidRDefault="00BA5690" w:rsidP="004A4F0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BA5690">
        <w:rPr>
          <w:rFonts w:ascii="Arial" w:hAnsi="Arial" w:cs="Arial"/>
        </w:rPr>
        <w:t>Class of ICI:</w:t>
      </w:r>
      <w:r>
        <w:rPr>
          <w:rFonts w:ascii="Arial" w:hAnsi="Arial" w:cs="Arial"/>
        </w:rPr>
        <w:t xml:space="preserve"> PD-L1</w:t>
      </w:r>
    </w:p>
    <w:p w14:paraId="02BB2CEC" w14:textId="77777777" w:rsidR="00BA5690" w:rsidRPr="00BA5690" w:rsidRDefault="00BA5690" w:rsidP="00BA5690">
      <w:pPr>
        <w:pStyle w:val="ListParagraph"/>
        <w:rPr>
          <w:rFonts w:ascii="Arial" w:hAnsi="Arial" w:cs="Arial"/>
        </w:rPr>
      </w:pPr>
    </w:p>
    <w:p w14:paraId="6E2448D9" w14:textId="1B6A998E" w:rsidR="00BA5690" w:rsidRPr="00BA5690" w:rsidRDefault="00BA5690" w:rsidP="004A4F0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Q8: </w:t>
      </w:r>
      <w:r>
        <w:rPr>
          <w:rFonts w:ascii="Arial" w:hAnsi="Arial" w:cs="Arial"/>
        </w:rPr>
        <w:t xml:space="preserve">Provide </w:t>
      </w:r>
      <w:r w:rsidRPr="00BA5690">
        <w:rPr>
          <w:rFonts w:ascii="Arial" w:hAnsi="Arial" w:cs="Arial"/>
          <w:highlight w:val="yellow"/>
        </w:rPr>
        <w:t>trial names</w:t>
      </w:r>
      <w:r>
        <w:rPr>
          <w:rFonts w:ascii="Arial" w:hAnsi="Arial" w:cs="Arial"/>
        </w:rPr>
        <w:t xml:space="preserve"> of all the studies where the </w:t>
      </w:r>
      <w:r w:rsidRPr="00BA5690">
        <w:rPr>
          <w:rFonts w:ascii="Arial" w:hAnsi="Arial" w:cs="Arial"/>
          <w:highlight w:val="green"/>
        </w:rPr>
        <w:t>sample size</w:t>
      </w:r>
      <w:r>
        <w:rPr>
          <w:rFonts w:ascii="Arial" w:hAnsi="Arial" w:cs="Arial"/>
        </w:rPr>
        <w:t xml:space="preserve"> is equal to or greater than 500.</w:t>
      </w:r>
    </w:p>
    <w:p w14:paraId="3673159B" w14:textId="051F72FA" w:rsidR="00BA5690" w:rsidRPr="00BA5690" w:rsidRDefault="00BA5690" w:rsidP="004A4F0A">
      <w:pPr>
        <w:rPr>
          <w:rFonts w:ascii="Arial" w:hAnsi="Arial" w:cs="Arial"/>
          <w:b/>
          <w:bCs/>
        </w:rPr>
      </w:pPr>
      <w:r w:rsidRPr="00BA5690">
        <w:rPr>
          <w:rFonts w:ascii="Arial" w:hAnsi="Arial" w:cs="Arial"/>
          <w:b/>
          <w:bCs/>
        </w:rPr>
        <w:t>Column Selections:</w:t>
      </w:r>
    </w:p>
    <w:p w14:paraId="32BD7E8E" w14:textId="7BCF4805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Default columns</w:t>
      </w:r>
    </w:p>
    <w:p w14:paraId="705CAF03" w14:textId="0815315F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Study name</w:t>
      </w:r>
    </w:p>
    <w:p w14:paraId="0114FE46" w14:textId="1CF79CB4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Total sample size</w:t>
      </w:r>
    </w:p>
    <w:p w14:paraId="4ECBB644" w14:textId="5619365B" w:rsidR="00BA5690" w:rsidRDefault="00BA5690" w:rsidP="00BA56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Filter Selections:</w:t>
      </w:r>
    </w:p>
    <w:p w14:paraId="0A6B1501" w14:textId="0F3A6FFC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Total sample size</w:t>
      </w:r>
      <w:r>
        <w:rPr>
          <w:rFonts w:ascii="Arial" w:hAnsi="Arial" w:cs="Arial"/>
        </w:rPr>
        <w:t xml:space="preserve"> &gt;= 500</w:t>
      </w:r>
    </w:p>
    <w:p w14:paraId="6DC5E8DB" w14:textId="77777777" w:rsidR="00BA5690" w:rsidRDefault="00BA5690" w:rsidP="00BA5690">
      <w:pPr>
        <w:rPr>
          <w:rFonts w:ascii="Arial" w:hAnsi="Arial" w:cs="Arial"/>
          <w:b/>
          <w:bCs/>
        </w:rPr>
      </w:pPr>
    </w:p>
    <w:p w14:paraId="665F3D24" w14:textId="3A93ADB1" w:rsidR="00BA5690" w:rsidRDefault="00BA5690" w:rsidP="00BA569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Q9: </w:t>
      </w:r>
      <w:r>
        <w:rPr>
          <w:rFonts w:ascii="Arial" w:hAnsi="Arial" w:cs="Arial"/>
        </w:rPr>
        <w:t xml:space="preserve">Provide </w:t>
      </w:r>
      <w:r w:rsidRPr="00BA5690">
        <w:rPr>
          <w:rFonts w:ascii="Arial" w:hAnsi="Arial" w:cs="Arial"/>
          <w:highlight w:val="yellow"/>
        </w:rPr>
        <w:t>treatment names</w:t>
      </w:r>
      <w:r>
        <w:rPr>
          <w:rFonts w:ascii="Arial" w:hAnsi="Arial" w:cs="Arial"/>
        </w:rPr>
        <w:t xml:space="preserve"> for all the trials where the </w:t>
      </w:r>
      <w:r w:rsidRPr="00BA5690">
        <w:rPr>
          <w:rFonts w:ascii="Arial" w:hAnsi="Arial" w:cs="Arial"/>
          <w:highlight w:val="green"/>
        </w:rPr>
        <w:t>primary endpoint</w:t>
      </w:r>
      <w:r>
        <w:rPr>
          <w:rFonts w:ascii="Arial" w:hAnsi="Arial" w:cs="Arial"/>
        </w:rPr>
        <w:t xml:space="preserve"> is overall survival</w:t>
      </w:r>
    </w:p>
    <w:p w14:paraId="608329B6" w14:textId="77777777" w:rsidR="00BA5690" w:rsidRPr="00BA5690" w:rsidRDefault="00BA5690" w:rsidP="00BA5690">
      <w:pPr>
        <w:rPr>
          <w:rFonts w:ascii="Arial" w:hAnsi="Arial" w:cs="Arial"/>
          <w:b/>
          <w:bCs/>
        </w:rPr>
      </w:pPr>
      <w:r w:rsidRPr="00BA5690">
        <w:rPr>
          <w:rFonts w:ascii="Arial" w:hAnsi="Arial" w:cs="Arial"/>
          <w:b/>
          <w:bCs/>
        </w:rPr>
        <w:t>Column Selections:</w:t>
      </w:r>
    </w:p>
    <w:p w14:paraId="22E41152" w14:textId="77777777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Default columns</w:t>
      </w:r>
    </w:p>
    <w:p w14:paraId="21B29233" w14:textId="34BACF0A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Treatment regimen</w:t>
      </w:r>
    </w:p>
    <w:p w14:paraId="50812CDB" w14:textId="08A032CC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Primary endpoint</w:t>
      </w:r>
    </w:p>
    <w:p w14:paraId="5A9F6DD7" w14:textId="77777777" w:rsidR="00BA5690" w:rsidRDefault="00BA5690" w:rsidP="00BA56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Filter Selections:</w:t>
      </w:r>
    </w:p>
    <w:p w14:paraId="4062CCCD" w14:textId="50778796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Primary endpoint</w:t>
      </w:r>
      <w:r>
        <w:rPr>
          <w:rFonts w:ascii="Arial" w:hAnsi="Arial" w:cs="Arial"/>
        </w:rPr>
        <w:t>: OS</w:t>
      </w:r>
    </w:p>
    <w:p w14:paraId="0C41C4CE" w14:textId="77777777" w:rsidR="00BA5690" w:rsidRDefault="00BA5690" w:rsidP="00BA5690">
      <w:pPr>
        <w:rPr>
          <w:rFonts w:ascii="Arial" w:hAnsi="Arial" w:cs="Arial"/>
          <w:b/>
          <w:bCs/>
        </w:rPr>
      </w:pPr>
    </w:p>
    <w:p w14:paraId="43BDCF4C" w14:textId="77777777" w:rsidR="00BA5690" w:rsidRDefault="00BA5690" w:rsidP="00BA5690">
      <w:pPr>
        <w:rPr>
          <w:rFonts w:ascii="Arial" w:hAnsi="Arial" w:cs="Arial"/>
          <w:b/>
          <w:bCs/>
        </w:rPr>
      </w:pPr>
    </w:p>
    <w:p w14:paraId="4D67ADE0" w14:textId="77777777" w:rsidR="00BA5690" w:rsidRDefault="00BA5690" w:rsidP="00BA5690">
      <w:pPr>
        <w:rPr>
          <w:rFonts w:ascii="Arial" w:hAnsi="Arial" w:cs="Arial"/>
          <w:b/>
          <w:bCs/>
        </w:rPr>
      </w:pPr>
    </w:p>
    <w:p w14:paraId="5B9789CA" w14:textId="63C666EE" w:rsidR="00BA5690" w:rsidRPr="00BA5690" w:rsidRDefault="00BA5690" w:rsidP="00BA56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Q10: </w:t>
      </w:r>
      <w:r w:rsidRPr="00BA5690">
        <w:rPr>
          <w:rFonts w:ascii="Arial" w:hAnsi="Arial" w:cs="Arial"/>
        </w:rPr>
        <w:t xml:space="preserve">Provide </w:t>
      </w:r>
      <w:r w:rsidRPr="00BA5690">
        <w:rPr>
          <w:rFonts w:ascii="Arial" w:hAnsi="Arial" w:cs="Arial"/>
          <w:highlight w:val="yellow"/>
        </w:rPr>
        <w:t>trial names</w:t>
      </w:r>
      <w:r w:rsidRPr="00BA5690">
        <w:rPr>
          <w:rFonts w:ascii="Arial" w:hAnsi="Arial" w:cs="Arial"/>
        </w:rPr>
        <w:t xml:space="preserve"> of all the studies </w:t>
      </w:r>
      <w:r w:rsidRPr="00BA5690">
        <w:rPr>
          <w:rFonts w:ascii="Arial" w:hAnsi="Arial" w:cs="Arial"/>
          <w:highlight w:val="green"/>
        </w:rPr>
        <w:t>after 2020</w:t>
      </w:r>
    </w:p>
    <w:p w14:paraId="409CF96F" w14:textId="77777777" w:rsidR="00BA5690" w:rsidRPr="00BA5690" w:rsidRDefault="00BA5690" w:rsidP="00BA5690">
      <w:pPr>
        <w:rPr>
          <w:rFonts w:ascii="Arial" w:hAnsi="Arial" w:cs="Arial"/>
          <w:b/>
          <w:bCs/>
        </w:rPr>
      </w:pPr>
      <w:r w:rsidRPr="00BA5690">
        <w:rPr>
          <w:rFonts w:ascii="Arial" w:hAnsi="Arial" w:cs="Arial"/>
          <w:b/>
          <w:bCs/>
        </w:rPr>
        <w:t>Column Selections:</w:t>
      </w:r>
    </w:p>
    <w:p w14:paraId="6119FDC0" w14:textId="248746B1" w:rsidR="00BA5690" w:rsidRPr="00BA5690" w:rsidRDefault="00BA5690" w:rsidP="00BA5690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Default columns</w:t>
      </w:r>
      <w:r w:rsidR="008F1DA2">
        <w:rPr>
          <w:rFonts w:ascii="Arial" w:hAnsi="Arial" w:cs="Arial"/>
        </w:rPr>
        <w:t xml:space="preserve"> (Year is one of the default columns)</w:t>
      </w:r>
    </w:p>
    <w:p w14:paraId="3614BE68" w14:textId="70F9DAF4" w:rsidR="00BA5690" w:rsidRPr="008F1DA2" w:rsidRDefault="00BA5690" w:rsidP="008F1DA2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Study name</w:t>
      </w:r>
    </w:p>
    <w:p w14:paraId="67CA637C" w14:textId="77777777" w:rsidR="00BA5690" w:rsidRDefault="00BA5690" w:rsidP="00BA56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Filter Selections:</w:t>
      </w:r>
    </w:p>
    <w:p w14:paraId="67DF6E75" w14:textId="70F626FA" w:rsidR="00F4382A" w:rsidRPr="008F1DA2" w:rsidRDefault="008F1DA2" w:rsidP="004A4F0A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Year &gt; 2020</w:t>
      </w:r>
    </w:p>
    <w:sectPr w:rsidR="00F4382A" w:rsidRPr="008F1D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7091A"/>
    <w:multiLevelType w:val="hybridMultilevel"/>
    <w:tmpl w:val="9A565E2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0ABA372A"/>
    <w:multiLevelType w:val="hybridMultilevel"/>
    <w:tmpl w:val="15BC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87125"/>
    <w:multiLevelType w:val="hybridMultilevel"/>
    <w:tmpl w:val="C3123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73C23"/>
    <w:multiLevelType w:val="hybridMultilevel"/>
    <w:tmpl w:val="AFF6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2F3DFD"/>
    <w:multiLevelType w:val="hybridMultilevel"/>
    <w:tmpl w:val="B204B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F28BE"/>
    <w:multiLevelType w:val="hybridMultilevel"/>
    <w:tmpl w:val="7F823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D0FF9"/>
    <w:multiLevelType w:val="hybridMultilevel"/>
    <w:tmpl w:val="0FD4B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1705D"/>
    <w:multiLevelType w:val="hybridMultilevel"/>
    <w:tmpl w:val="BB5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77E94"/>
    <w:multiLevelType w:val="hybridMultilevel"/>
    <w:tmpl w:val="AE14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01D1E"/>
    <w:multiLevelType w:val="hybridMultilevel"/>
    <w:tmpl w:val="9B50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5505B"/>
    <w:multiLevelType w:val="hybridMultilevel"/>
    <w:tmpl w:val="15466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92238"/>
    <w:multiLevelType w:val="hybridMultilevel"/>
    <w:tmpl w:val="1352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7314A"/>
    <w:multiLevelType w:val="hybridMultilevel"/>
    <w:tmpl w:val="5E44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929B2"/>
    <w:multiLevelType w:val="hybridMultilevel"/>
    <w:tmpl w:val="C7E8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629B4"/>
    <w:multiLevelType w:val="hybridMultilevel"/>
    <w:tmpl w:val="019E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373BF"/>
    <w:multiLevelType w:val="hybridMultilevel"/>
    <w:tmpl w:val="543E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505236"/>
    <w:multiLevelType w:val="hybridMultilevel"/>
    <w:tmpl w:val="2FB8F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F40D9"/>
    <w:multiLevelType w:val="hybridMultilevel"/>
    <w:tmpl w:val="BB6CC7E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7" w15:restartNumberingAfterBreak="0">
    <w:nsid w:val="65386666"/>
    <w:multiLevelType w:val="hybridMultilevel"/>
    <w:tmpl w:val="96BC32C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8" w15:restartNumberingAfterBreak="0">
    <w:nsid w:val="68B36665"/>
    <w:multiLevelType w:val="hybridMultilevel"/>
    <w:tmpl w:val="0C9E5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54246"/>
    <w:multiLevelType w:val="hybridMultilevel"/>
    <w:tmpl w:val="98AA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B1FF2"/>
    <w:multiLevelType w:val="hybridMultilevel"/>
    <w:tmpl w:val="A0BA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11985"/>
    <w:multiLevelType w:val="hybridMultilevel"/>
    <w:tmpl w:val="97841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472D9"/>
    <w:multiLevelType w:val="hybridMultilevel"/>
    <w:tmpl w:val="89561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173FD"/>
    <w:multiLevelType w:val="hybridMultilevel"/>
    <w:tmpl w:val="536E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22207">
    <w:abstractNumId w:val="8"/>
  </w:num>
  <w:num w:numId="2" w16cid:durableId="678461087">
    <w:abstractNumId w:val="6"/>
  </w:num>
  <w:num w:numId="3" w16cid:durableId="156919132">
    <w:abstractNumId w:val="5"/>
  </w:num>
  <w:num w:numId="4" w16cid:durableId="1420053686">
    <w:abstractNumId w:val="4"/>
  </w:num>
  <w:num w:numId="5" w16cid:durableId="829566921">
    <w:abstractNumId w:val="7"/>
  </w:num>
  <w:num w:numId="6" w16cid:durableId="1007949051">
    <w:abstractNumId w:val="3"/>
  </w:num>
  <w:num w:numId="7" w16cid:durableId="1840584444">
    <w:abstractNumId w:val="2"/>
  </w:num>
  <w:num w:numId="8" w16cid:durableId="167602795">
    <w:abstractNumId w:val="1"/>
  </w:num>
  <w:num w:numId="9" w16cid:durableId="1768237184">
    <w:abstractNumId w:val="0"/>
  </w:num>
  <w:num w:numId="10" w16cid:durableId="42022796">
    <w:abstractNumId w:val="20"/>
  </w:num>
  <w:num w:numId="11" w16cid:durableId="976103255">
    <w:abstractNumId w:val="31"/>
  </w:num>
  <w:num w:numId="12" w16cid:durableId="848759101">
    <w:abstractNumId w:val="10"/>
  </w:num>
  <w:num w:numId="13" w16cid:durableId="773477628">
    <w:abstractNumId w:val="12"/>
  </w:num>
  <w:num w:numId="14" w16cid:durableId="1261451794">
    <w:abstractNumId w:val="32"/>
  </w:num>
  <w:num w:numId="15" w16cid:durableId="733704526">
    <w:abstractNumId w:val="33"/>
  </w:num>
  <w:num w:numId="16" w16cid:durableId="1977946261">
    <w:abstractNumId w:val="26"/>
  </w:num>
  <w:num w:numId="17" w16cid:durableId="1416367236">
    <w:abstractNumId w:val="24"/>
  </w:num>
  <w:num w:numId="18" w16cid:durableId="770390408">
    <w:abstractNumId w:val="22"/>
  </w:num>
  <w:num w:numId="19" w16cid:durableId="1267348870">
    <w:abstractNumId w:val="9"/>
  </w:num>
  <w:num w:numId="20" w16cid:durableId="711075978">
    <w:abstractNumId w:val="25"/>
  </w:num>
  <w:num w:numId="21" w16cid:durableId="897014561">
    <w:abstractNumId w:val="23"/>
  </w:num>
  <w:num w:numId="22" w16cid:durableId="944271761">
    <w:abstractNumId w:val="13"/>
  </w:num>
  <w:num w:numId="23" w16cid:durableId="746726723">
    <w:abstractNumId w:val="17"/>
  </w:num>
  <w:num w:numId="24" w16cid:durableId="1867719492">
    <w:abstractNumId w:val="11"/>
  </w:num>
  <w:num w:numId="25" w16cid:durableId="1909611089">
    <w:abstractNumId w:val="16"/>
  </w:num>
  <w:num w:numId="26" w16cid:durableId="1611399195">
    <w:abstractNumId w:val="18"/>
  </w:num>
  <w:num w:numId="27" w16cid:durableId="102849786">
    <w:abstractNumId w:val="14"/>
  </w:num>
  <w:num w:numId="28" w16cid:durableId="2026780497">
    <w:abstractNumId w:val="27"/>
  </w:num>
  <w:num w:numId="29" w16cid:durableId="1960798207">
    <w:abstractNumId w:val="30"/>
  </w:num>
  <w:num w:numId="30" w16cid:durableId="1552493295">
    <w:abstractNumId w:val="21"/>
  </w:num>
  <w:num w:numId="31" w16cid:durableId="2009667884">
    <w:abstractNumId w:val="29"/>
  </w:num>
  <w:num w:numId="32" w16cid:durableId="1634362251">
    <w:abstractNumId w:val="15"/>
  </w:num>
  <w:num w:numId="33" w16cid:durableId="1840537124">
    <w:abstractNumId w:val="28"/>
  </w:num>
  <w:num w:numId="34" w16cid:durableId="8131372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91A"/>
    <w:rsid w:val="00294376"/>
    <w:rsid w:val="0029639D"/>
    <w:rsid w:val="00326F90"/>
    <w:rsid w:val="004A4F0A"/>
    <w:rsid w:val="004B585C"/>
    <w:rsid w:val="00531AEA"/>
    <w:rsid w:val="006155B1"/>
    <w:rsid w:val="00661355"/>
    <w:rsid w:val="00762A74"/>
    <w:rsid w:val="008F1DA2"/>
    <w:rsid w:val="0098268D"/>
    <w:rsid w:val="00A349F0"/>
    <w:rsid w:val="00AA1D8D"/>
    <w:rsid w:val="00AC7E31"/>
    <w:rsid w:val="00AD2084"/>
    <w:rsid w:val="00B47730"/>
    <w:rsid w:val="00BA5690"/>
    <w:rsid w:val="00CB0664"/>
    <w:rsid w:val="00F43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948EE"/>
  <w14:defaultImageDpi w14:val="300"/>
  <w15:docId w15:val="{BE076B80-F35B-4E72-A6BB-652A1EC9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5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26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otox.living-evidenc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Khan, Muhammad Ali A., M.B.B.S.</cp:lastModifiedBy>
  <cp:revision>5</cp:revision>
  <dcterms:created xsi:type="dcterms:W3CDTF">2025-07-29T22:30:00Z</dcterms:created>
  <dcterms:modified xsi:type="dcterms:W3CDTF">2025-08-12T03:09:00Z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7dab8f91-2ca7-4813-b15c-5b62d203b7a1</vt:lpwstr>
  </property>
</Properties>
</file>