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D7B6" w14:textId="77777777" w:rsidR="002A20F7" w:rsidRPr="000A7DCC" w:rsidRDefault="002A20F7" w:rsidP="001E4D45">
      <w:pPr>
        <w:autoSpaceDE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0A7DCC">
        <w:rPr>
          <w:rFonts w:asciiTheme="minorHAnsi" w:hAnsiTheme="minorHAnsi" w:cstheme="minorHAnsi"/>
          <w:b/>
          <w:color w:val="000000" w:themeColor="text1"/>
        </w:rPr>
        <w:t xml:space="preserve">Chromatin Immunoprecipitation from </w:t>
      </w:r>
      <w:r w:rsidRPr="000A7DCC">
        <w:rPr>
          <w:rFonts w:asciiTheme="minorHAnsi" w:hAnsiTheme="minorHAnsi" w:cstheme="minorHAnsi"/>
          <w:b/>
          <w:i/>
          <w:color w:val="000000" w:themeColor="text1"/>
        </w:rPr>
        <w:t>Drosophila</w:t>
      </w:r>
      <w:r w:rsidRPr="000A7DCC">
        <w:rPr>
          <w:rFonts w:asciiTheme="minorHAnsi" w:hAnsiTheme="minorHAnsi" w:cstheme="minorHAnsi"/>
          <w:b/>
          <w:color w:val="000000" w:themeColor="text1"/>
        </w:rPr>
        <w:t xml:space="preserve"> heads</w:t>
      </w:r>
    </w:p>
    <w:p w14:paraId="2BEDFF31" w14:textId="77777777" w:rsidR="002A20F7" w:rsidRPr="000A7DCC" w:rsidRDefault="002A20F7" w:rsidP="001E4D45">
      <w:pPr>
        <w:autoSpaceDE w:val="0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34738F75" w14:textId="21649D29" w:rsidR="00B106B1" w:rsidRPr="000A7DCC" w:rsidRDefault="00B106B1" w:rsidP="001E4D45">
      <w:pPr>
        <w:autoSpaceDE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0A7DCC">
        <w:rPr>
          <w:rFonts w:asciiTheme="minorHAnsi" w:hAnsiTheme="minorHAnsi" w:cstheme="minorHAnsi"/>
          <w:b/>
          <w:color w:val="000000" w:themeColor="text1"/>
        </w:rPr>
        <w:t xml:space="preserve">Experimental Conditions for </w:t>
      </w:r>
      <w:proofErr w:type="spellStart"/>
      <w:r w:rsidRPr="000A7DCC">
        <w:rPr>
          <w:rFonts w:asciiTheme="minorHAnsi" w:hAnsiTheme="minorHAnsi" w:cstheme="minorHAnsi"/>
          <w:b/>
          <w:color w:val="000000" w:themeColor="text1"/>
        </w:rPr>
        <w:t>ChIP</w:t>
      </w:r>
      <w:proofErr w:type="spellEnd"/>
      <w:r w:rsidRPr="000A7DCC">
        <w:rPr>
          <w:rFonts w:asciiTheme="minorHAnsi" w:hAnsiTheme="minorHAnsi" w:cstheme="minorHAnsi"/>
          <w:b/>
          <w:color w:val="000000" w:themeColor="text1"/>
        </w:rPr>
        <w:t>-Seq Samples</w:t>
      </w:r>
    </w:p>
    <w:p w14:paraId="18A82162" w14:textId="28094E5C" w:rsidR="00B106B1" w:rsidRPr="000A7DCC" w:rsidRDefault="00B46404" w:rsidP="001E4D45">
      <w:pPr>
        <w:tabs>
          <w:tab w:val="left" w:pos="1440"/>
        </w:tabs>
        <w:autoSpaceDE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0A7DCC">
        <w:rPr>
          <w:rFonts w:asciiTheme="minorHAnsi" w:hAnsiTheme="minorHAnsi" w:cstheme="minorHAnsi"/>
          <w:b/>
          <w:color w:val="000000" w:themeColor="text1"/>
        </w:rPr>
        <w:tab/>
      </w:r>
    </w:p>
    <w:p w14:paraId="525EFF46" w14:textId="1B763FED" w:rsidR="00B46404" w:rsidRPr="000A7DCC" w:rsidRDefault="009B5202" w:rsidP="001E4D45">
      <w:pPr>
        <w:autoSpaceDE w:val="0"/>
        <w:jc w:val="both"/>
        <w:rPr>
          <w:rFonts w:asciiTheme="minorHAnsi" w:hAnsiTheme="minorHAnsi" w:cstheme="minorHAnsi"/>
          <w:color w:val="000000" w:themeColor="text1"/>
        </w:rPr>
      </w:pPr>
      <w:r w:rsidRPr="000A7DCC">
        <w:rPr>
          <w:rFonts w:asciiTheme="minorHAnsi" w:hAnsiTheme="minorHAnsi" w:cstheme="minorHAnsi"/>
          <w:color w:val="000000" w:themeColor="text1"/>
        </w:rPr>
        <w:t xml:space="preserve">For the </w:t>
      </w:r>
      <w:proofErr w:type="spellStart"/>
      <w:r w:rsidRPr="000A7DCC">
        <w:rPr>
          <w:rFonts w:asciiTheme="minorHAnsi" w:hAnsiTheme="minorHAnsi" w:cstheme="minorHAnsi"/>
          <w:color w:val="000000" w:themeColor="text1"/>
        </w:rPr>
        <w:t>ChIP</w:t>
      </w:r>
      <w:proofErr w:type="spellEnd"/>
      <w:r w:rsidRPr="000A7DCC">
        <w:rPr>
          <w:rFonts w:asciiTheme="minorHAnsi" w:hAnsiTheme="minorHAnsi" w:cstheme="minorHAnsi"/>
          <w:color w:val="000000" w:themeColor="text1"/>
        </w:rPr>
        <w:t>-seq experiments, a</w:t>
      </w:r>
      <w:r w:rsidR="00E02670" w:rsidRPr="000A7DCC">
        <w:rPr>
          <w:rFonts w:asciiTheme="minorHAnsi" w:hAnsiTheme="minorHAnsi" w:cstheme="minorHAnsi"/>
          <w:color w:val="000000" w:themeColor="text1"/>
        </w:rPr>
        <w:t xml:space="preserve">bout 200 </w:t>
      </w:r>
      <w:r w:rsidRPr="000A7DCC">
        <w:rPr>
          <w:rFonts w:asciiTheme="minorHAnsi" w:hAnsiTheme="minorHAnsi" w:cstheme="minorHAnsi"/>
          <w:color w:val="000000" w:themeColor="text1"/>
        </w:rPr>
        <w:t xml:space="preserve">fresh-frozen fly </w:t>
      </w:r>
      <w:r w:rsidR="00E02670" w:rsidRPr="000A7DCC">
        <w:rPr>
          <w:rFonts w:asciiTheme="minorHAnsi" w:hAnsiTheme="minorHAnsi" w:cstheme="minorHAnsi"/>
          <w:color w:val="000000" w:themeColor="text1"/>
        </w:rPr>
        <w:t xml:space="preserve">heads were used per assay. There were three </w:t>
      </w:r>
      <w:proofErr w:type="spellStart"/>
      <w:r w:rsidR="00E02670" w:rsidRPr="000A7DCC">
        <w:rPr>
          <w:rFonts w:asciiTheme="minorHAnsi" w:hAnsiTheme="minorHAnsi" w:cstheme="minorHAnsi"/>
          <w:color w:val="000000" w:themeColor="text1"/>
        </w:rPr>
        <w:t>bioreplicates</w:t>
      </w:r>
      <w:proofErr w:type="spellEnd"/>
      <w:r w:rsidR="00E02670" w:rsidRPr="000A7DCC">
        <w:rPr>
          <w:rFonts w:asciiTheme="minorHAnsi" w:hAnsiTheme="minorHAnsi" w:cstheme="minorHAnsi"/>
          <w:color w:val="000000" w:themeColor="text1"/>
        </w:rPr>
        <w:t xml:space="preserve"> per species and condition</w:t>
      </w:r>
      <w:r w:rsidR="00F770D1" w:rsidRPr="000A7DCC">
        <w:rPr>
          <w:rFonts w:asciiTheme="minorHAnsi" w:hAnsiTheme="minorHAnsi" w:cstheme="minorHAnsi"/>
          <w:color w:val="000000" w:themeColor="text1"/>
        </w:rPr>
        <w:t>.</w:t>
      </w:r>
      <w:r w:rsidR="00E02670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F770D1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746F56" w:rsidRPr="000A7DCC">
        <w:rPr>
          <w:rFonts w:asciiTheme="minorHAnsi" w:hAnsiTheme="minorHAnsi" w:cstheme="minorHAnsi"/>
          <w:color w:val="000000" w:themeColor="text1"/>
        </w:rPr>
        <w:t>The t</w:t>
      </w:r>
      <w:r w:rsidR="0071206A" w:rsidRPr="000A7DCC">
        <w:rPr>
          <w:rFonts w:asciiTheme="minorHAnsi" w:hAnsiTheme="minorHAnsi" w:cstheme="minorHAnsi"/>
          <w:color w:val="000000" w:themeColor="text1"/>
        </w:rPr>
        <w:t>wo species</w:t>
      </w:r>
      <w:r w:rsidR="00746F56" w:rsidRPr="000A7DCC">
        <w:rPr>
          <w:rFonts w:asciiTheme="minorHAnsi" w:hAnsiTheme="minorHAnsi" w:cstheme="minorHAnsi"/>
          <w:color w:val="000000" w:themeColor="text1"/>
        </w:rPr>
        <w:t xml:space="preserve"> of Drosophila heads used were</w:t>
      </w:r>
      <w:r w:rsidR="0071206A" w:rsidRPr="000A7DCC">
        <w:rPr>
          <w:rFonts w:asciiTheme="minorHAnsi" w:hAnsiTheme="minorHAnsi" w:cstheme="minorHAnsi"/>
          <w:color w:val="000000" w:themeColor="text1"/>
        </w:rPr>
        <w:t xml:space="preserve"> Drosophila </w:t>
      </w:r>
      <w:r w:rsidR="0071206A" w:rsidRPr="000A7DCC">
        <w:rPr>
          <w:rFonts w:asciiTheme="minorHAnsi" w:hAnsiTheme="minorHAnsi" w:cstheme="minorHAnsi"/>
          <w:i/>
          <w:color w:val="000000" w:themeColor="text1"/>
        </w:rPr>
        <w:t>melanogaster</w:t>
      </w:r>
      <w:r w:rsidR="0071206A" w:rsidRPr="000A7DCC">
        <w:rPr>
          <w:rFonts w:asciiTheme="minorHAnsi" w:hAnsiTheme="minorHAnsi" w:cstheme="minorHAnsi"/>
          <w:color w:val="000000" w:themeColor="text1"/>
        </w:rPr>
        <w:t xml:space="preserve"> and Drosophila </w:t>
      </w:r>
      <w:proofErr w:type="spellStart"/>
      <w:r w:rsidR="0071206A" w:rsidRPr="000A7DCC">
        <w:rPr>
          <w:rFonts w:asciiTheme="minorHAnsi" w:hAnsiTheme="minorHAnsi" w:cstheme="minorHAnsi"/>
          <w:i/>
          <w:color w:val="000000" w:themeColor="text1"/>
        </w:rPr>
        <w:t>simulans</w:t>
      </w:r>
      <w:proofErr w:type="spellEnd"/>
      <w:r w:rsidR="0071206A" w:rsidRPr="000A7DCC">
        <w:rPr>
          <w:rFonts w:asciiTheme="minorHAnsi" w:hAnsiTheme="minorHAnsi" w:cstheme="minorHAnsi"/>
          <w:color w:val="000000" w:themeColor="text1"/>
        </w:rPr>
        <w:t xml:space="preserve">. They were divided by sex and </w:t>
      </w:r>
      <w:r w:rsidR="00746F56" w:rsidRPr="000A7DCC">
        <w:rPr>
          <w:rFonts w:asciiTheme="minorHAnsi" w:hAnsiTheme="minorHAnsi" w:cstheme="minorHAnsi"/>
          <w:color w:val="000000" w:themeColor="text1"/>
        </w:rPr>
        <w:t xml:space="preserve">then </w:t>
      </w:r>
      <w:r w:rsidR="0071206A" w:rsidRPr="000A7DCC">
        <w:rPr>
          <w:rFonts w:asciiTheme="minorHAnsi" w:hAnsiTheme="minorHAnsi" w:cstheme="minorHAnsi"/>
          <w:color w:val="000000" w:themeColor="text1"/>
        </w:rPr>
        <w:t>per treatment (Ethanol-treated and No-Ethanol-treatment)</w:t>
      </w:r>
      <w:r w:rsidR="00746F56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F770D1" w:rsidRPr="000A7DCC">
        <w:rPr>
          <w:rFonts w:asciiTheme="minorHAnsi" w:hAnsiTheme="minorHAnsi" w:cstheme="minorHAnsi"/>
          <w:color w:val="000000" w:themeColor="text1"/>
        </w:rPr>
        <w:t xml:space="preserve">for a total of 24 samples </w:t>
      </w:r>
      <w:r w:rsidR="00746F56" w:rsidRPr="000A7DCC">
        <w:rPr>
          <w:rFonts w:asciiTheme="minorHAnsi" w:hAnsiTheme="minorHAnsi" w:cstheme="minorHAnsi"/>
          <w:color w:val="000000" w:themeColor="text1"/>
        </w:rPr>
        <w:t xml:space="preserve">as depicted </w:t>
      </w:r>
      <w:r w:rsidR="00217CE2" w:rsidRPr="000A7DCC">
        <w:rPr>
          <w:rFonts w:asciiTheme="minorHAnsi" w:hAnsiTheme="minorHAnsi" w:cstheme="minorHAnsi"/>
          <w:color w:val="000000" w:themeColor="text1"/>
        </w:rPr>
        <w:t>below:</w:t>
      </w:r>
    </w:p>
    <w:p w14:paraId="4AA16546" w14:textId="77777777" w:rsidR="00CA47F0" w:rsidRPr="000A7DCC" w:rsidRDefault="00CA47F0" w:rsidP="001E4D45">
      <w:pPr>
        <w:autoSpaceDE w:val="0"/>
        <w:jc w:val="both"/>
        <w:rPr>
          <w:rFonts w:asciiTheme="minorHAnsi" w:hAnsiTheme="minorHAnsi" w:cstheme="minorHAnsi"/>
          <w:color w:val="000000" w:themeColor="text1"/>
        </w:rPr>
      </w:pPr>
    </w:p>
    <w:p w14:paraId="5C67E424" w14:textId="179FA74E" w:rsidR="00B106B1" w:rsidRPr="000A7DCC" w:rsidRDefault="00B46404" w:rsidP="001E4D45">
      <w:pPr>
        <w:autoSpaceDE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0A7DCC">
        <w:rPr>
          <w:rFonts w:asciiTheme="minorHAnsi" w:hAnsiTheme="minorHAnsi" w:cstheme="minorHAnsi"/>
          <w:b/>
          <w:noProof/>
          <w:color w:val="000000" w:themeColor="text1"/>
          <w:lang w:eastAsia="en-US" w:bidi="ar-SA"/>
        </w:rPr>
        <w:drawing>
          <wp:inline distT="0" distB="0" distL="0" distR="0" wp14:anchorId="62E22570" wp14:editId="63A28975">
            <wp:extent cx="6297594" cy="1214419"/>
            <wp:effectExtent l="57150" t="57150" r="46355" b="622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9258197" w14:textId="77777777" w:rsidR="00B46404" w:rsidRPr="000A7DCC" w:rsidRDefault="00B46404" w:rsidP="001E4D45">
      <w:pPr>
        <w:autoSpaceDE w:val="0"/>
        <w:jc w:val="both"/>
        <w:rPr>
          <w:rFonts w:asciiTheme="minorHAnsi" w:hAnsiTheme="minorHAnsi" w:cstheme="minorHAnsi"/>
          <w:b/>
          <w:color w:val="000000" w:themeColor="text1"/>
        </w:rPr>
      </w:pPr>
    </w:p>
    <w:p w14:paraId="59576962" w14:textId="6BDB3B16" w:rsidR="00E95B0C" w:rsidRPr="000A7DCC" w:rsidRDefault="002A20F7" w:rsidP="001E4D45">
      <w:pPr>
        <w:autoSpaceDE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0A7DCC">
        <w:rPr>
          <w:rFonts w:asciiTheme="minorHAnsi" w:hAnsiTheme="minorHAnsi" w:cstheme="minorHAnsi"/>
          <w:b/>
          <w:color w:val="000000" w:themeColor="text1"/>
        </w:rPr>
        <w:t>Protocol</w:t>
      </w:r>
    </w:p>
    <w:p w14:paraId="4A45231D" w14:textId="1543003D" w:rsidR="0040494F" w:rsidRPr="000A7DCC" w:rsidRDefault="0040494F" w:rsidP="001E4D45">
      <w:pPr>
        <w:autoSpaceDE w:val="0"/>
        <w:jc w:val="both"/>
        <w:rPr>
          <w:rFonts w:asciiTheme="minorHAnsi" w:hAnsiTheme="minorHAnsi" w:cstheme="minorHAnsi"/>
          <w:i/>
          <w:color w:val="000000" w:themeColor="text1"/>
        </w:rPr>
      </w:pPr>
      <w:r w:rsidRPr="000A7DCC">
        <w:rPr>
          <w:rFonts w:asciiTheme="minorHAnsi" w:hAnsiTheme="minorHAnsi" w:cstheme="minorHAnsi"/>
          <w:i/>
          <w:color w:val="000000" w:themeColor="text1"/>
        </w:rPr>
        <w:t>Preparing Homogenate</w:t>
      </w:r>
    </w:p>
    <w:p w14:paraId="5960EBB2" w14:textId="335DD597" w:rsidR="0040494F" w:rsidRPr="000A7DCC" w:rsidRDefault="00C74817" w:rsidP="001E4D45">
      <w:pPr>
        <w:jc w:val="both"/>
        <w:rPr>
          <w:rFonts w:asciiTheme="minorHAnsi" w:hAnsiTheme="minorHAnsi" w:cstheme="minorHAnsi"/>
        </w:rPr>
      </w:pPr>
      <w:r w:rsidRPr="000A7DCC">
        <w:rPr>
          <w:rFonts w:asciiTheme="minorHAnsi" w:hAnsiTheme="minorHAnsi" w:cstheme="minorHAnsi"/>
          <w:color w:val="000000" w:themeColor="text1"/>
        </w:rPr>
        <w:t>F</w:t>
      </w:r>
      <w:r w:rsidR="009850C7" w:rsidRPr="000A7DCC">
        <w:rPr>
          <w:rFonts w:asciiTheme="minorHAnsi" w:hAnsiTheme="minorHAnsi" w:cstheme="minorHAnsi"/>
          <w:color w:val="000000" w:themeColor="text1"/>
        </w:rPr>
        <w:t xml:space="preserve">resh-frozen fly heads were transferred </w:t>
      </w:r>
      <w:r w:rsidRPr="000A7DCC">
        <w:rPr>
          <w:rFonts w:asciiTheme="minorHAnsi" w:hAnsiTheme="minorHAnsi" w:cstheme="minorHAnsi"/>
          <w:color w:val="000000" w:themeColor="text1"/>
        </w:rPr>
        <w:t>with a 5 ml serological pipe</w:t>
      </w:r>
      <w:r w:rsidR="00F770D1" w:rsidRPr="000A7DCC">
        <w:rPr>
          <w:rFonts w:asciiTheme="minorHAnsi" w:hAnsiTheme="minorHAnsi" w:cstheme="minorHAnsi"/>
          <w:color w:val="000000" w:themeColor="text1"/>
        </w:rPr>
        <w:t>t</w:t>
      </w:r>
      <w:r w:rsidRPr="000A7DCC">
        <w:rPr>
          <w:rFonts w:asciiTheme="minorHAnsi" w:hAnsiTheme="minorHAnsi" w:cstheme="minorHAnsi"/>
          <w:color w:val="000000" w:themeColor="text1"/>
        </w:rPr>
        <w:t>t</w:t>
      </w:r>
      <w:r w:rsidR="00F770D1" w:rsidRPr="000A7DCC">
        <w:rPr>
          <w:rFonts w:asciiTheme="minorHAnsi" w:hAnsiTheme="minorHAnsi" w:cstheme="minorHAnsi"/>
          <w:color w:val="000000" w:themeColor="text1"/>
        </w:rPr>
        <w:t>e</w:t>
      </w:r>
      <w:r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9850C7" w:rsidRPr="000A7DCC">
        <w:rPr>
          <w:rFonts w:asciiTheme="minorHAnsi" w:hAnsiTheme="minorHAnsi" w:cstheme="minorHAnsi"/>
          <w:color w:val="000000" w:themeColor="text1"/>
        </w:rPr>
        <w:t>i</w:t>
      </w:r>
      <w:r w:rsidR="0040494F" w:rsidRPr="000A7DCC">
        <w:rPr>
          <w:rFonts w:asciiTheme="minorHAnsi" w:hAnsiTheme="minorHAnsi" w:cstheme="minorHAnsi"/>
          <w:color w:val="000000" w:themeColor="text1"/>
        </w:rPr>
        <w:t>nto a Pink Eppendorf RNA Lysis Kit</w:t>
      </w:r>
      <w:r w:rsidR="002A20F7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F0023F">
        <w:rPr>
          <w:rFonts w:asciiTheme="minorHAnsi" w:hAnsiTheme="minorHAnsi" w:cstheme="minorHAnsi"/>
          <w:color w:val="000000" w:themeColor="text1"/>
        </w:rPr>
        <w:t xml:space="preserve">tube </w:t>
      </w:r>
      <w:r w:rsidR="002A20F7" w:rsidRPr="000A7DCC">
        <w:rPr>
          <w:rFonts w:asciiTheme="minorHAnsi" w:hAnsiTheme="minorHAnsi" w:cstheme="minorHAnsi"/>
        </w:rPr>
        <w:t xml:space="preserve">(Next Advance, Cat. # PINKE1-RNA) </w:t>
      </w:r>
      <w:r w:rsidRPr="000A7DCC">
        <w:rPr>
          <w:rFonts w:asciiTheme="minorHAnsi" w:hAnsiTheme="minorHAnsi" w:cstheme="minorHAnsi"/>
          <w:color w:val="000000" w:themeColor="text1"/>
        </w:rPr>
        <w:t xml:space="preserve">using 1 ml NEB Buffer </w:t>
      </w:r>
      <w:r w:rsidR="002A20F7" w:rsidRPr="000A7DCC">
        <w:rPr>
          <w:rFonts w:asciiTheme="minorHAnsi" w:hAnsiTheme="minorHAnsi" w:cstheme="minorHAnsi"/>
          <w:color w:val="000000" w:themeColor="text1"/>
        </w:rPr>
        <w:t>(</w:t>
      </w:r>
      <w:r w:rsidR="0040494F" w:rsidRPr="000A7DCC">
        <w:rPr>
          <w:rFonts w:asciiTheme="minorHAnsi" w:hAnsiTheme="minorHAnsi" w:cstheme="minorHAnsi"/>
          <w:color w:val="000000" w:themeColor="text1"/>
        </w:rPr>
        <w:t>10 mM HEPES pH 8.0</w:t>
      </w:r>
      <w:r w:rsidR="00CD5F34" w:rsidRPr="000A7DCC">
        <w:rPr>
          <w:rFonts w:asciiTheme="minorHAnsi" w:hAnsiTheme="minorHAnsi" w:cstheme="minorHAnsi"/>
          <w:color w:val="000000" w:themeColor="text1"/>
        </w:rPr>
        <w:t>,</w:t>
      </w:r>
      <w:r w:rsidR="0040494F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 0.1 mM EGTA pH 8.0, 0.5 mM EDTA pH 8.0, 10 mM NaCl, </w:t>
      </w:r>
      <w:r w:rsidR="0040494F" w:rsidRPr="000A7DCC">
        <w:rPr>
          <w:rFonts w:asciiTheme="minorHAnsi" w:hAnsiTheme="minorHAnsi" w:cstheme="minorHAnsi"/>
          <w:color w:val="000000" w:themeColor="text1"/>
        </w:rPr>
        <w:t xml:space="preserve">0.5 % </w:t>
      </w:r>
      <w:r w:rsidR="0015307B">
        <w:rPr>
          <w:rFonts w:asciiTheme="minorHAnsi" w:hAnsiTheme="minorHAnsi" w:cstheme="minorHAnsi"/>
          <w:color w:val="000000" w:themeColor="text1"/>
        </w:rPr>
        <w:t xml:space="preserve">v/v </w:t>
      </w:r>
      <w:proofErr w:type="spellStart"/>
      <w:r w:rsidR="0040494F" w:rsidRPr="000A7DCC">
        <w:rPr>
          <w:rFonts w:asciiTheme="minorHAnsi" w:hAnsiTheme="minorHAnsi" w:cstheme="minorHAnsi"/>
          <w:color w:val="000000" w:themeColor="text1"/>
        </w:rPr>
        <w:t>Tergitol</w:t>
      </w:r>
      <w:proofErr w:type="spellEnd"/>
      <w:r w:rsidR="0040494F" w:rsidRPr="000A7DCC">
        <w:rPr>
          <w:rFonts w:asciiTheme="minorHAnsi" w:hAnsiTheme="minorHAnsi" w:cstheme="minorHAnsi"/>
          <w:color w:val="000000" w:themeColor="text1"/>
        </w:rPr>
        <w:t xml:space="preserve"> NP-10, 1 mM DTT, </w:t>
      </w:r>
      <w:r w:rsidR="0040494F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1X </w:t>
      </w:r>
      <w:proofErr w:type="spellStart"/>
      <w:r w:rsidR="0042382A" w:rsidRPr="000A7DCC">
        <w:rPr>
          <w:rFonts w:asciiTheme="minorHAnsi" w:hAnsiTheme="minorHAnsi" w:cstheme="minorHAnsi"/>
        </w:rPr>
        <w:t>cOmplete</w:t>
      </w:r>
      <w:proofErr w:type="spellEnd"/>
      <w:r w:rsidR="0042382A" w:rsidRPr="000A7DCC">
        <w:rPr>
          <w:rFonts w:asciiTheme="minorHAnsi" w:hAnsiTheme="minorHAnsi" w:cstheme="minorHAnsi"/>
        </w:rPr>
        <w:t xml:space="preserve"> Protease Inhibitor Cocktail</w:t>
      </w:r>
      <w:r w:rsidR="0042382A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 (Roche)</w:t>
      </w:r>
      <w:r w:rsidR="002A20F7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)</w:t>
      </w:r>
      <w:r w:rsidR="009850C7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.</w:t>
      </w:r>
      <w:r w:rsidR="0040494F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 </w:t>
      </w:r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The samples were then centrifuged at 10,000 rpm</w:t>
      </w:r>
      <w:r w:rsidR="005A5B9F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 (</w:t>
      </w:r>
      <w:r w:rsidR="005A5B9F" w:rsidRPr="005A5B9F">
        <w:rPr>
          <w:rFonts w:asciiTheme="minorHAnsi" w:eastAsia="NanumGothic" w:hAnsiTheme="minorHAnsi" w:cstheme="minorHAnsi"/>
          <w:color w:val="000000" w:themeColor="text1"/>
          <w:lang w:eastAsia="ko-KR"/>
        </w:rPr>
        <w:t>Eppendorf 5418</w:t>
      </w:r>
      <w:r w:rsidR="005A5B9F">
        <w:rPr>
          <w:rFonts w:asciiTheme="minorHAnsi" w:eastAsia="NanumGothic" w:hAnsiTheme="minorHAnsi" w:cstheme="minorHAnsi"/>
          <w:color w:val="000000" w:themeColor="text1"/>
          <w:lang w:eastAsia="ko-KR"/>
        </w:rPr>
        <w:t>)</w:t>
      </w:r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 for 5 min to spin heads down and 800 µl NEB Buffer was carefully removed without bringing up any heads. </w:t>
      </w:r>
      <w:r w:rsidR="002C0752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The samples with the remaining </w:t>
      </w:r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200 µl NEB Buffer </w:t>
      </w:r>
      <w:r w:rsidR="009850C7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were </w:t>
      </w:r>
      <w:r w:rsidR="0042382A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homogenized </w:t>
      </w:r>
      <w:r w:rsidR="0040494F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with </w:t>
      </w:r>
      <w:r w:rsidR="00915B58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the </w:t>
      </w:r>
      <w:r w:rsidR="0040494F" w:rsidRPr="000A7DCC">
        <w:rPr>
          <w:rFonts w:asciiTheme="minorHAnsi" w:hAnsiTheme="minorHAnsi" w:cstheme="minorHAnsi"/>
          <w:color w:val="000000" w:themeColor="text1"/>
        </w:rPr>
        <w:t>Bullet Blender</w:t>
      </w:r>
      <w:r w:rsidR="00915B58" w:rsidRPr="000A7DCC">
        <w:rPr>
          <w:rFonts w:asciiTheme="minorHAnsi" w:hAnsiTheme="minorHAnsi" w:cstheme="minorHAnsi"/>
          <w:color w:val="000000" w:themeColor="text1"/>
        </w:rPr>
        <w:t xml:space="preserve"> Storm </w:t>
      </w:r>
      <w:r w:rsidR="00915B58" w:rsidRPr="000A7DCC">
        <w:rPr>
          <w:rFonts w:asciiTheme="minorHAnsi" w:hAnsiTheme="minorHAnsi" w:cstheme="minorHAnsi"/>
        </w:rPr>
        <w:t>(Next Advance, Cat. # BBY24M)</w:t>
      </w:r>
      <w:r w:rsidR="0040494F" w:rsidRPr="000A7DCC">
        <w:rPr>
          <w:rFonts w:asciiTheme="minorHAnsi" w:hAnsiTheme="minorHAnsi" w:cstheme="minorHAnsi"/>
          <w:color w:val="000000" w:themeColor="text1"/>
        </w:rPr>
        <w:t xml:space="preserve"> at </w:t>
      </w:r>
      <w:r w:rsidR="0042382A" w:rsidRPr="000A7DCC">
        <w:rPr>
          <w:rFonts w:asciiTheme="minorHAnsi" w:hAnsiTheme="minorHAnsi" w:cstheme="minorHAnsi"/>
          <w:color w:val="000000" w:themeColor="text1"/>
        </w:rPr>
        <w:t xml:space="preserve">speed </w:t>
      </w:r>
      <w:r w:rsidR="0040494F" w:rsidRPr="000A7DCC">
        <w:rPr>
          <w:rFonts w:asciiTheme="minorHAnsi" w:hAnsiTheme="minorHAnsi" w:cstheme="minorHAnsi"/>
          <w:color w:val="000000" w:themeColor="text1"/>
        </w:rPr>
        <w:t xml:space="preserve">10 for 5 min (1 min </w:t>
      </w:r>
      <w:proofErr w:type="gramStart"/>
      <w:r w:rsidR="0040494F" w:rsidRPr="000A7DCC">
        <w:rPr>
          <w:rFonts w:asciiTheme="minorHAnsi" w:hAnsiTheme="minorHAnsi" w:cstheme="minorHAnsi"/>
          <w:color w:val="000000" w:themeColor="text1"/>
        </w:rPr>
        <w:t>intervals</w:t>
      </w:r>
      <w:proofErr w:type="gramEnd"/>
      <w:r w:rsidR="0040494F" w:rsidRPr="000A7DCC">
        <w:rPr>
          <w:rFonts w:asciiTheme="minorHAnsi" w:hAnsiTheme="minorHAnsi" w:cstheme="minorHAnsi"/>
          <w:color w:val="000000" w:themeColor="text1"/>
        </w:rPr>
        <w:t xml:space="preserve">; rest sample on ice) in a cold room. The homogenate was transferred to a fresh tube </w:t>
      </w:r>
      <w:r w:rsidR="009850C7" w:rsidRPr="000A7DCC">
        <w:rPr>
          <w:rFonts w:asciiTheme="minorHAnsi" w:hAnsiTheme="minorHAnsi" w:cstheme="minorHAnsi"/>
          <w:color w:val="000000" w:themeColor="text1"/>
        </w:rPr>
        <w:t>and the total</w:t>
      </w:r>
      <w:r w:rsidR="0040494F" w:rsidRPr="000A7DCC">
        <w:rPr>
          <w:rFonts w:asciiTheme="minorHAnsi" w:hAnsiTheme="minorHAnsi" w:cstheme="minorHAnsi"/>
          <w:color w:val="000000" w:themeColor="text1"/>
        </w:rPr>
        <w:t xml:space="preserve"> volume </w:t>
      </w:r>
      <w:r w:rsidR="009850C7" w:rsidRPr="000A7DCC">
        <w:rPr>
          <w:rFonts w:asciiTheme="minorHAnsi" w:hAnsiTheme="minorHAnsi" w:cstheme="minorHAnsi"/>
          <w:color w:val="000000" w:themeColor="text1"/>
        </w:rPr>
        <w:t xml:space="preserve">increased to </w:t>
      </w:r>
      <w:r w:rsidR="0040494F" w:rsidRPr="000A7DCC">
        <w:rPr>
          <w:rFonts w:asciiTheme="minorHAnsi" w:hAnsiTheme="minorHAnsi" w:cstheme="minorHAnsi"/>
          <w:color w:val="000000" w:themeColor="text1"/>
        </w:rPr>
        <w:t>1 m</w:t>
      </w:r>
      <w:r w:rsidR="00265D9E" w:rsidRPr="000A7DCC">
        <w:rPr>
          <w:rFonts w:asciiTheme="minorHAnsi" w:hAnsiTheme="minorHAnsi" w:cstheme="minorHAnsi"/>
          <w:color w:val="000000" w:themeColor="text1"/>
        </w:rPr>
        <w:t>l</w:t>
      </w:r>
      <w:r w:rsidR="0040494F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9850C7" w:rsidRPr="000A7DCC">
        <w:rPr>
          <w:rFonts w:asciiTheme="minorHAnsi" w:hAnsiTheme="minorHAnsi" w:cstheme="minorHAnsi"/>
          <w:color w:val="000000" w:themeColor="text1"/>
        </w:rPr>
        <w:t xml:space="preserve">with </w:t>
      </w:r>
      <w:r w:rsidR="0040494F" w:rsidRPr="000A7DCC">
        <w:rPr>
          <w:rFonts w:asciiTheme="minorHAnsi" w:hAnsiTheme="minorHAnsi" w:cstheme="minorHAnsi"/>
          <w:color w:val="000000" w:themeColor="text1"/>
        </w:rPr>
        <w:t>NEB Buffer.</w:t>
      </w:r>
      <w:r w:rsidR="002C0752" w:rsidRPr="000A7DCC">
        <w:rPr>
          <w:rFonts w:asciiTheme="minorHAnsi" w:hAnsiTheme="minorHAnsi" w:cstheme="minorHAnsi"/>
          <w:color w:val="000000" w:themeColor="text1"/>
        </w:rPr>
        <w:t xml:space="preserve"> Afterwards, the samples were removed from ice to reach room temperature (RT) for 5 min.</w:t>
      </w:r>
    </w:p>
    <w:p w14:paraId="763EF589" w14:textId="77777777" w:rsidR="0040494F" w:rsidRPr="000A7DCC" w:rsidRDefault="0040494F" w:rsidP="001E4D45">
      <w:pPr>
        <w:pStyle w:val="TextBody"/>
        <w:spacing w:after="0"/>
        <w:jc w:val="both"/>
        <w:rPr>
          <w:rFonts w:asciiTheme="minorHAnsi" w:hAnsiTheme="minorHAnsi" w:cstheme="minorHAnsi"/>
          <w:i/>
          <w:color w:val="000000" w:themeColor="text1"/>
        </w:rPr>
      </w:pPr>
    </w:p>
    <w:p w14:paraId="685E7BDB" w14:textId="77777777" w:rsidR="0040494F" w:rsidRPr="000A7DCC" w:rsidRDefault="0040494F" w:rsidP="001E4D45">
      <w:pPr>
        <w:pStyle w:val="TextBody"/>
        <w:spacing w:after="0"/>
        <w:jc w:val="both"/>
        <w:rPr>
          <w:rFonts w:asciiTheme="minorHAnsi" w:hAnsiTheme="minorHAnsi" w:cstheme="minorHAnsi"/>
          <w:i/>
          <w:color w:val="000000" w:themeColor="text1"/>
        </w:rPr>
      </w:pPr>
      <w:r w:rsidRPr="000A7DCC">
        <w:rPr>
          <w:rFonts w:asciiTheme="minorHAnsi" w:hAnsiTheme="minorHAnsi" w:cstheme="minorHAnsi"/>
          <w:i/>
          <w:color w:val="000000" w:themeColor="text1"/>
        </w:rPr>
        <w:t>Crosslinking Proteins to DNA</w:t>
      </w:r>
    </w:p>
    <w:p w14:paraId="0BC280C4" w14:textId="67752925" w:rsidR="0040494F" w:rsidRPr="0099642D" w:rsidRDefault="0040494F" w:rsidP="001E4D45">
      <w:pPr>
        <w:jc w:val="both"/>
        <w:rPr>
          <w:rFonts w:asciiTheme="minorHAnsi" w:hAnsiTheme="minorHAnsi" w:cstheme="minorHAnsi"/>
        </w:rPr>
      </w:pPr>
      <w:r w:rsidRPr="000A7DCC">
        <w:rPr>
          <w:rFonts w:asciiTheme="minorHAnsi" w:hAnsiTheme="minorHAnsi" w:cstheme="minorHAnsi"/>
          <w:color w:val="000000" w:themeColor="text1"/>
        </w:rPr>
        <w:t xml:space="preserve">Formaldehyde was added </w:t>
      </w:r>
      <w:r w:rsidR="0042382A" w:rsidRPr="000A7DCC">
        <w:rPr>
          <w:rFonts w:asciiTheme="minorHAnsi" w:hAnsiTheme="minorHAnsi" w:cstheme="minorHAnsi"/>
          <w:color w:val="000000" w:themeColor="text1"/>
        </w:rPr>
        <w:t>to the samples to</w:t>
      </w:r>
      <w:r w:rsidR="00C21042" w:rsidRPr="000A7DCC">
        <w:rPr>
          <w:rFonts w:asciiTheme="minorHAnsi" w:hAnsiTheme="minorHAnsi" w:cstheme="minorHAnsi"/>
          <w:color w:val="000000" w:themeColor="text1"/>
        </w:rPr>
        <w:t xml:space="preserve"> a final concentration of</w:t>
      </w:r>
      <w:r w:rsidR="0042382A" w:rsidRPr="000A7DCC">
        <w:rPr>
          <w:rFonts w:asciiTheme="minorHAnsi" w:hAnsiTheme="minorHAnsi" w:cstheme="minorHAnsi"/>
          <w:color w:val="000000" w:themeColor="text1"/>
        </w:rPr>
        <w:t xml:space="preserve"> 1%</w:t>
      </w:r>
      <w:r w:rsidR="002C0752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2C0752" w:rsidRPr="000A7DCC">
        <w:rPr>
          <w:rFonts w:asciiTheme="minorHAnsi" w:hAnsiTheme="minorHAnsi" w:cstheme="minorHAnsi"/>
        </w:rPr>
        <w:t xml:space="preserve">(27 </w:t>
      </w:r>
      <w:proofErr w:type="spellStart"/>
      <w:r w:rsidR="002C0752" w:rsidRPr="000A7DCC">
        <w:rPr>
          <w:rFonts w:asciiTheme="minorHAnsi" w:hAnsiTheme="minorHAnsi" w:cstheme="minorHAnsi"/>
        </w:rPr>
        <w:t>μl</w:t>
      </w:r>
      <w:proofErr w:type="spellEnd"/>
      <w:r w:rsidR="002C0752" w:rsidRPr="000A7DCC">
        <w:rPr>
          <w:rFonts w:asciiTheme="minorHAnsi" w:hAnsiTheme="minorHAnsi" w:cstheme="minorHAnsi"/>
        </w:rPr>
        <w:t xml:space="preserve"> of 37% formaldehyde)</w:t>
      </w:r>
      <w:r w:rsidR="0042382A" w:rsidRPr="000A7DCC">
        <w:rPr>
          <w:rFonts w:asciiTheme="minorHAnsi" w:hAnsiTheme="minorHAnsi" w:cstheme="minorHAnsi"/>
          <w:color w:val="000000" w:themeColor="text1"/>
        </w:rPr>
        <w:t xml:space="preserve">, and the tubes </w:t>
      </w:r>
      <w:r w:rsidRPr="000A7DCC">
        <w:rPr>
          <w:rFonts w:asciiTheme="minorHAnsi" w:hAnsiTheme="minorHAnsi" w:cstheme="minorHAnsi"/>
          <w:color w:val="000000" w:themeColor="text1"/>
        </w:rPr>
        <w:t>rotated for 10 min</w:t>
      </w:r>
      <w:r w:rsidR="0042382A" w:rsidRPr="000A7DCC">
        <w:rPr>
          <w:rFonts w:asciiTheme="minorHAnsi" w:hAnsiTheme="minorHAnsi" w:cstheme="minorHAnsi"/>
          <w:color w:val="000000" w:themeColor="text1"/>
        </w:rPr>
        <w:t xml:space="preserve"> at room temperature (RT)</w:t>
      </w:r>
      <w:r w:rsidRPr="000A7DCC">
        <w:rPr>
          <w:rFonts w:asciiTheme="minorHAnsi" w:hAnsiTheme="minorHAnsi" w:cstheme="minorHAnsi"/>
          <w:color w:val="000000" w:themeColor="text1"/>
        </w:rPr>
        <w:t xml:space="preserve">. To quench the formaldehyde, glycine solution was added </w:t>
      </w:r>
      <w:r w:rsidR="0042382A" w:rsidRPr="000A7DCC">
        <w:rPr>
          <w:rFonts w:asciiTheme="minorHAnsi" w:hAnsiTheme="minorHAnsi" w:cstheme="minorHAnsi"/>
          <w:color w:val="000000" w:themeColor="text1"/>
        </w:rPr>
        <w:t>to</w:t>
      </w:r>
      <w:r w:rsidR="00C21042" w:rsidRPr="000A7DCC">
        <w:rPr>
          <w:rFonts w:asciiTheme="minorHAnsi" w:hAnsiTheme="minorHAnsi" w:cstheme="minorHAnsi"/>
          <w:color w:val="000000" w:themeColor="text1"/>
        </w:rPr>
        <w:t xml:space="preserve"> a final concentration of</w:t>
      </w:r>
      <w:r w:rsidR="0042382A" w:rsidRPr="000A7DCC">
        <w:rPr>
          <w:rFonts w:asciiTheme="minorHAnsi" w:hAnsiTheme="minorHAnsi" w:cstheme="minorHAnsi"/>
          <w:color w:val="000000" w:themeColor="text1"/>
        </w:rPr>
        <w:t xml:space="preserve"> 125 mM</w:t>
      </w:r>
      <w:r w:rsidR="002C0752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2C0752" w:rsidRPr="000A7DCC">
        <w:rPr>
          <w:rFonts w:asciiTheme="minorHAnsi" w:hAnsiTheme="minorHAnsi" w:cstheme="minorHAnsi"/>
        </w:rPr>
        <w:t>(51</w:t>
      </w:r>
      <w:r w:rsidR="002C0752" w:rsidRPr="000A7DCC">
        <w:rPr>
          <w:rFonts w:asciiTheme="minorHAnsi" w:eastAsia="NanumGothic" w:hAnsiTheme="minorHAnsi" w:cstheme="minorHAnsi"/>
          <w:lang w:eastAsia="ko-KR"/>
        </w:rPr>
        <w:t xml:space="preserve"> </w:t>
      </w:r>
      <w:proofErr w:type="spellStart"/>
      <w:r w:rsidR="002C0752" w:rsidRPr="000A7DCC">
        <w:rPr>
          <w:rFonts w:asciiTheme="minorHAnsi" w:eastAsia="NanumGothic" w:hAnsiTheme="minorHAnsi" w:cstheme="minorHAnsi"/>
          <w:lang w:eastAsia="ko-KR"/>
        </w:rPr>
        <w:t>μl</w:t>
      </w:r>
      <w:proofErr w:type="spellEnd"/>
      <w:r w:rsidR="002C0752" w:rsidRPr="000A7DCC">
        <w:rPr>
          <w:rFonts w:asciiTheme="minorHAnsi" w:hAnsiTheme="minorHAnsi" w:cstheme="minorHAnsi"/>
        </w:rPr>
        <w:t xml:space="preserve"> of 2.5 M glycine)</w:t>
      </w:r>
      <w:r w:rsidR="0042382A" w:rsidRPr="000A7DCC">
        <w:rPr>
          <w:rFonts w:asciiTheme="minorHAnsi" w:hAnsiTheme="minorHAnsi" w:cstheme="minorHAnsi"/>
          <w:color w:val="000000" w:themeColor="text1"/>
        </w:rPr>
        <w:t>.</w:t>
      </w:r>
      <w:r w:rsidR="0042382A" w:rsidRPr="000A7DCC" w:rsidDel="0042382A">
        <w:rPr>
          <w:rFonts w:asciiTheme="minorHAnsi" w:hAnsiTheme="minorHAnsi" w:cstheme="minorHAnsi"/>
          <w:color w:val="000000" w:themeColor="text1"/>
        </w:rPr>
        <w:t xml:space="preserve"> </w:t>
      </w:r>
      <w:r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42382A" w:rsidRPr="000A7DCC">
        <w:rPr>
          <w:rFonts w:asciiTheme="minorHAnsi" w:hAnsiTheme="minorHAnsi" w:cstheme="minorHAnsi"/>
          <w:color w:val="000000" w:themeColor="text1"/>
        </w:rPr>
        <w:t xml:space="preserve">The sample tubes </w:t>
      </w:r>
      <w:r w:rsidR="0042382A" w:rsidRPr="00C30507">
        <w:rPr>
          <w:rFonts w:asciiTheme="minorHAnsi" w:hAnsiTheme="minorHAnsi" w:cstheme="minorHAnsi"/>
        </w:rPr>
        <w:t xml:space="preserve">were </w:t>
      </w:r>
      <w:r w:rsidRPr="00C30507">
        <w:rPr>
          <w:rFonts w:asciiTheme="minorHAnsi" w:hAnsiTheme="minorHAnsi" w:cstheme="minorHAnsi"/>
        </w:rPr>
        <w:t xml:space="preserve">rotated at RT for 5 min and </w:t>
      </w:r>
      <w:r w:rsidR="0042382A" w:rsidRPr="00C30507">
        <w:rPr>
          <w:rFonts w:asciiTheme="minorHAnsi" w:hAnsiTheme="minorHAnsi" w:cstheme="minorHAnsi"/>
        </w:rPr>
        <w:t xml:space="preserve">then </w:t>
      </w:r>
      <w:r w:rsidRPr="00C30507">
        <w:rPr>
          <w:rFonts w:asciiTheme="minorHAnsi" w:hAnsiTheme="minorHAnsi" w:cstheme="minorHAnsi"/>
        </w:rPr>
        <w:t>kept on ice</w:t>
      </w:r>
      <w:r w:rsidR="002C0752" w:rsidRPr="00C30507">
        <w:rPr>
          <w:rFonts w:asciiTheme="minorHAnsi" w:hAnsiTheme="minorHAnsi" w:cstheme="minorHAnsi"/>
        </w:rPr>
        <w:t xml:space="preserve"> moving forward</w:t>
      </w:r>
      <w:r w:rsidRPr="00C30507">
        <w:rPr>
          <w:rFonts w:asciiTheme="minorHAnsi" w:hAnsiTheme="minorHAnsi" w:cstheme="minorHAnsi"/>
        </w:rPr>
        <w:t xml:space="preserve">. </w:t>
      </w:r>
      <w:r w:rsidR="0042382A" w:rsidRPr="00C30507">
        <w:rPr>
          <w:rFonts w:asciiTheme="minorHAnsi" w:hAnsiTheme="minorHAnsi" w:cstheme="minorHAnsi"/>
        </w:rPr>
        <w:t>Following</w:t>
      </w:r>
      <w:r w:rsidRPr="00C30507">
        <w:rPr>
          <w:rFonts w:asciiTheme="minorHAnsi" w:hAnsiTheme="minorHAnsi" w:cstheme="minorHAnsi"/>
        </w:rPr>
        <w:t xml:space="preserve"> </w:t>
      </w:r>
      <w:r w:rsidR="0042382A" w:rsidRPr="00C30507">
        <w:rPr>
          <w:rFonts w:asciiTheme="minorHAnsi" w:hAnsiTheme="minorHAnsi" w:cstheme="minorHAnsi"/>
        </w:rPr>
        <w:t xml:space="preserve">centrifugation </w:t>
      </w:r>
      <w:r w:rsidR="002A20F7" w:rsidRPr="00C30507">
        <w:rPr>
          <w:rFonts w:asciiTheme="minorHAnsi" w:hAnsiTheme="minorHAnsi" w:cstheme="minorHAnsi"/>
        </w:rPr>
        <w:t>at</w:t>
      </w:r>
      <w:r w:rsidRPr="00C30507">
        <w:rPr>
          <w:rFonts w:asciiTheme="minorHAnsi" w:hAnsiTheme="minorHAnsi" w:cstheme="minorHAnsi"/>
        </w:rPr>
        <w:t xml:space="preserve"> 10,000 rpm </w:t>
      </w:r>
      <w:r w:rsidR="002A20F7" w:rsidRPr="00C30507">
        <w:rPr>
          <w:rFonts w:asciiTheme="minorHAnsi" w:hAnsiTheme="minorHAnsi" w:cstheme="minorHAnsi"/>
        </w:rPr>
        <w:t xml:space="preserve"> </w:t>
      </w:r>
      <w:r w:rsidR="005A5B9F" w:rsidRPr="00C30507">
        <w:rPr>
          <w:rFonts w:asciiTheme="minorHAnsi" w:hAnsiTheme="minorHAnsi" w:cstheme="minorHAnsi"/>
        </w:rPr>
        <w:t xml:space="preserve">(Eppendorf 5415R) </w:t>
      </w:r>
      <w:r w:rsidR="002A20F7" w:rsidRPr="00C30507">
        <w:rPr>
          <w:rFonts w:asciiTheme="minorHAnsi" w:hAnsiTheme="minorHAnsi" w:cstheme="minorHAnsi"/>
        </w:rPr>
        <w:t xml:space="preserve">for 5 min </w:t>
      </w:r>
      <w:r w:rsidRPr="00C30507">
        <w:rPr>
          <w:rFonts w:asciiTheme="minorHAnsi" w:hAnsiTheme="minorHAnsi" w:cstheme="minorHAnsi"/>
        </w:rPr>
        <w:t xml:space="preserve">at 4°C, the supernatant was removed, and </w:t>
      </w:r>
      <w:r w:rsidR="0042382A" w:rsidRPr="00C30507">
        <w:rPr>
          <w:rFonts w:asciiTheme="minorHAnsi" w:hAnsiTheme="minorHAnsi" w:cstheme="minorHAnsi"/>
        </w:rPr>
        <w:t xml:space="preserve">the </w:t>
      </w:r>
      <w:r w:rsidRPr="00C30507">
        <w:rPr>
          <w:rFonts w:asciiTheme="minorHAnsi" w:hAnsiTheme="minorHAnsi" w:cstheme="minorHAnsi"/>
        </w:rPr>
        <w:t>pellet washed</w:t>
      </w:r>
      <w:r w:rsidR="00F26546" w:rsidRPr="00C30507">
        <w:rPr>
          <w:rFonts w:asciiTheme="minorHAnsi" w:hAnsiTheme="minorHAnsi" w:cstheme="minorHAnsi"/>
        </w:rPr>
        <w:t xml:space="preserve"> twice</w:t>
      </w:r>
      <w:r w:rsidRPr="00C30507">
        <w:rPr>
          <w:rFonts w:asciiTheme="minorHAnsi" w:hAnsiTheme="minorHAnsi" w:cstheme="minorHAnsi"/>
        </w:rPr>
        <w:t xml:space="preserve"> with</w:t>
      </w:r>
      <w:r w:rsidR="002C0752" w:rsidRPr="00C30507">
        <w:rPr>
          <w:rFonts w:asciiTheme="minorHAnsi" w:hAnsiTheme="minorHAnsi" w:cstheme="minorHAnsi"/>
        </w:rPr>
        <w:t xml:space="preserve"> 1 ml</w:t>
      </w:r>
      <w:r w:rsidRPr="00C30507">
        <w:rPr>
          <w:rFonts w:asciiTheme="minorHAnsi" w:hAnsiTheme="minorHAnsi" w:cstheme="minorHAnsi"/>
        </w:rPr>
        <w:t xml:space="preserve"> ice-cold PBS</w:t>
      </w:r>
      <w:r w:rsidR="0042382A" w:rsidRPr="00C30507">
        <w:rPr>
          <w:rFonts w:asciiTheme="minorHAnsi" w:hAnsiTheme="minorHAnsi" w:cstheme="minorHAnsi"/>
        </w:rPr>
        <w:t xml:space="preserve"> before</w:t>
      </w:r>
      <w:r w:rsidRPr="00C30507">
        <w:rPr>
          <w:rFonts w:asciiTheme="minorHAnsi" w:hAnsiTheme="minorHAnsi" w:cstheme="minorHAnsi"/>
        </w:rPr>
        <w:t xml:space="preserve"> resuspen</w:t>
      </w:r>
      <w:r w:rsidR="0042382A" w:rsidRPr="00C30507">
        <w:rPr>
          <w:rFonts w:asciiTheme="minorHAnsi" w:hAnsiTheme="minorHAnsi" w:cstheme="minorHAnsi"/>
        </w:rPr>
        <w:t>sion</w:t>
      </w:r>
      <w:r w:rsidRPr="00C30507">
        <w:rPr>
          <w:rFonts w:asciiTheme="minorHAnsi" w:hAnsiTheme="minorHAnsi" w:cstheme="minorHAnsi"/>
        </w:rPr>
        <w:t xml:space="preserve"> in 200 </w:t>
      </w:r>
      <w:proofErr w:type="spellStart"/>
      <w:r w:rsidRPr="00C30507">
        <w:rPr>
          <w:rFonts w:asciiTheme="minorHAnsi" w:eastAsia="NanumGothic" w:hAnsiTheme="minorHAnsi" w:cstheme="minorHAnsi"/>
          <w:lang w:eastAsia="ko-KR"/>
        </w:rPr>
        <w:t>μl</w:t>
      </w:r>
      <w:proofErr w:type="spellEnd"/>
      <w:r w:rsidRPr="00C30507">
        <w:rPr>
          <w:rFonts w:asciiTheme="minorHAnsi" w:eastAsia="Times New Roman" w:hAnsiTheme="minorHAnsi" w:cstheme="minorHAnsi"/>
        </w:rPr>
        <w:t xml:space="preserve"> 0.3% SDS-RIPA buffer (</w:t>
      </w:r>
      <w:r w:rsidRPr="00C30507">
        <w:rPr>
          <w:rFonts w:asciiTheme="minorHAnsi" w:eastAsia="NanumGothic" w:hAnsiTheme="minorHAnsi" w:cstheme="minorHAnsi"/>
          <w:lang w:eastAsia="ko-KR"/>
        </w:rPr>
        <w:t xml:space="preserve">1% </w:t>
      </w:r>
      <w:r w:rsidR="00270BDC" w:rsidRPr="00C30507">
        <w:rPr>
          <w:rFonts w:asciiTheme="minorHAnsi" w:eastAsia="NanumGothic" w:hAnsiTheme="minorHAnsi" w:cstheme="minorHAnsi"/>
          <w:lang w:eastAsia="ko-KR"/>
        </w:rPr>
        <w:t xml:space="preserve">v/v </w:t>
      </w:r>
      <w:r w:rsidRPr="00C30507">
        <w:rPr>
          <w:rFonts w:asciiTheme="minorHAnsi" w:eastAsia="NanumGothic" w:hAnsiTheme="minorHAnsi" w:cstheme="minorHAnsi"/>
          <w:lang w:eastAsia="ko-KR"/>
        </w:rPr>
        <w:t xml:space="preserve">NP-40, 0.5% </w:t>
      </w:r>
      <w:r w:rsidR="00270BDC" w:rsidRPr="00C30507">
        <w:rPr>
          <w:rFonts w:asciiTheme="minorHAnsi" w:eastAsia="NanumGothic" w:hAnsiTheme="minorHAnsi" w:cstheme="minorHAnsi"/>
          <w:lang w:eastAsia="ko-KR"/>
        </w:rPr>
        <w:t xml:space="preserve">w/v </w:t>
      </w:r>
      <w:r w:rsidRPr="00C30507">
        <w:rPr>
          <w:rFonts w:asciiTheme="minorHAnsi" w:eastAsia="NanumGothic" w:hAnsiTheme="minorHAnsi" w:cstheme="minorHAnsi"/>
          <w:lang w:eastAsia="ko-KR"/>
        </w:rPr>
        <w:t xml:space="preserve">Sodium Deoxycholate, 0.3% </w:t>
      </w:r>
      <w:r w:rsidR="00270BDC" w:rsidRPr="00C30507">
        <w:rPr>
          <w:rFonts w:asciiTheme="minorHAnsi" w:eastAsia="NanumGothic" w:hAnsiTheme="minorHAnsi" w:cstheme="minorHAnsi"/>
          <w:lang w:eastAsia="ko-KR"/>
        </w:rPr>
        <w:t xml:space="preserve">w/v </w:t>
      </w:r>
      <w:r w:rsidRPr="00C30507">
        <w:rPr>
          <w:rFonts w:asciiTheme="minorHAnsi" w:eastAsia="NanumGothic" w:hAnsiTheme="minorHAnsi" w:cstheme="minorHAnsi"/>
          <w:lang w:eastAsia="ko-KR"/>
        </w:rPr>
        <w:t>SDS,</w:t>
      </w:r>
      <w:r w:rsidRPr="00C30507">
        <w:rPr>
          <w:rFonts w:asciiTheme="minorHAnsi" w:eastAsia="Times New Roman" w:hAnsiTheme="minorHAnsi" w:cstheme="minorHAnsi"/>
        </w:rPr>
        <w:t xml:space="preserve"> </w:t>
      </w:r>
      <w:r w:rsidRPr="00C30507">
        <w:rPr>
          <w:rFonts w:asciiTheme="minorHAnsi" w:eastAsia="NanumGothic" w:hAnsiTheme="minorHAnsi" w:cstheme="minorHAnsi"/>
          <w:lang w:eastAsia="ko-KR"/>
        </w:rPr>
        <w:t>1X Protease Inhibitor Cocktail</w:t>
      </w:r>
      <w:r w:rsidR="00FE728A" w:rsidRPr="00C30507">
        <w:rPr>
          <w:rFonts w:asciiTheme="minorHAnsi" w:eastAsia="NanumGothic" w:hAnsiTheme="minorHAnsi" w:cstheme="minorHAnsi"/>
          <w:lang w:eastAsia="ko-KR"/>
        </w:rPr>
        <w:t xml:space="preserve"> in </w:t>
      </w:r>
      <w:r w:rsidR="00F54CE6" w:rsidRPr="00C30507">
        <w:rPr>
          <w:rFonts w:asciiTheme="minorHAnsi" w:eastAsia="NanumGothic" w:hAnsiTheme="minorHAnsi" w:cstheme="minorHAnsi"/>
          <w:lang w:eastAsia="ko-KR"/>
        </w:rPr>
        <w:t xml:space="preserve">1X </w:t>
      </w:r>
      <w:r w:rsidR="00FE728A" w:rsidRPr="00C30507">
        <w:rPr>
          <w:rFonts w:asciiTheme="minorHAnsi" w:eastAsia="NanumGothic" w:hAnsiTheme="minorHAnsi" w:cstheme="minorHAnsi"/>
          <w:lang w:eastAsia="ko-KR"/>
        </w:rPr>
        <w:t>PBS</w:t>
      </w:r>
      <w:r w:rsidRPr="00C30507">
        <w:rPr>
          <w:rFonts w:asciiTheme="minorHAnsi" w:eastAsia="NanumGothic" w:hAnsiTheme="minorHAnsi" w:cstheme="minorHAnsi"/>
          <w:lang w:eastAsia="ko-KR"/>
        </w:rPr>
        <w:t>)</w:t>
      </w:r>
      <w:r w:rsidR="0042382A" w:rsidRPr="00C30507">
        <w:rPr>
          <w:rFonts w:asciiTheme="minorHAnsi" w:eastAsia="NanumGothic" w:hAnsiTheme="minorHAnsi" w:cstheme="minorHAnsi"/>
          <w:lang w:eastAsia="ko-KR"/>
        </w:rPr>
        <w:t xml:space="preserve">. </w:t>
      </w:r>
      <w:r w:rsidR="00BF47EB" w:rsidRPr="00C30507">
        <w:rPr>
          <w:rFonts w:asciiTheme="minorHAnsi" w:eastAsia="NanumGothic" w:hAnsiTheme="minorHAnsi" w:cstheme="minorHAnsi"/>
          <w:lang w:eastAsia="ko-KR"/>
        </w:rPr>
        <w:t>The s</w:t>
      </w:r>
      <w:r w:rsidR="0042382A" w:rsidRPr="00C30507">
        <w:rPr>
          <w:rFonts w:asciiTheme="minorHAnsi" w:eastAsia="NanumGothic" w:hAnsiTheme="minorHAnsi" w:cstheme="minorHAnsi"/>
          <w:lang w:eastAsia="ko-KR"/>
        </w:rPr>
        <w:t>amples were</w:t>
      </w:r>
      <w:r w:rsidRPr="00C30507">
        <w:rPr>
          <w:rFonts w:asciiTheme="minorHAnsi" w:eastAsia="Times New Roman" w:hAnsiTheme="minorHAnsi" w:cstheme="minorHAnsi"/>
        </w:rPr>
        <w:t xml:space="preserve"> </w:t>
      </w:r>
      <w:r w:rsidR="00BF47EB" w:rsidRPr="00C30507">
        <w:rPr>
          <w:rFonts w:asciiTheme="minorHAnsi" w:eastAsia="Times New Roman" w:hAnsiTheme="minorHAnsi" w:cstheme="minorHAnsi"/>
        </w:rPr>
        <w:t xml:space="preserve">transferred into </w:t>
      </w:r>
      <w:r w:rsidR="00BF47EB" w:rsidRPr="00C30507">
        <w:rPr>
          <w:rFonts w:asciiTheme="minorHAnsi" w:hAnsiTheme="minorHAnsi" w:cstheme="minorHAnsi"/>
        </w:rPr>
        <w:t xml:space="preserve">1.5 ml </w:t>
      </w:r>
      <w:proofErr w:type="spellStart"/>
      <w:r w:rsidR="00BF47EB" w:rsidRPr="00C30507">
        <w:rPr>
          <w:rFonts w:asciiTheme="minorHAnsi" w:hAnsiTheme="minorHAnsi" w:cstheme="minorHAnsi"/>
        </w:rPr>
        <w:t>Bioruptor</w:t>
      </w:r>
      <w:proofErr w:type="spellEnd"/>
      <w:r w:rsidR="00BF47EB" w:rsidRPr="00C30507">
        <w:rPr>
          <w:rFonts w:asciiTheme="minorHAnsi" w:hAnsiTheme="minorHAnsi" w:cstheme="minorHAnsi"/>
        </w:rPr>
        <w:t xml:space="preserve"> Plus TPX microtubes (</w:t>
      </w:r>
      <w:proofErr w:type="spellStart"/>
      <w:r w:rsidR="00BF47EB" w:rsidRPr="00C30507">
        <w:rPr>
          <w:rFonts w:asciiTheme="minorHAnsi" w:hAnsiTheme="minorHAnsi" w:cstheme="minorHAnsi"/>
        </w:rPr>
        <w:t>Diagenode</w:t>
      </w:r>
      <w:proofErr w:type="spellEnd"/>
      <w:r w:rsidR="00BF47EB" w:rsidRPr="00C30507">
        <w:rPr>
          <w:rFonts w:asciiTheme="minorHAnsi" w:hAnsiTheme="minorHAnsi" w:cstheme="minorHAnsi"/>
        </w:rPr>
        <w:t xml:space="preserve">, Cat. # C30010010-50) and </w:t>
      </w:r>
      <w:r w:rsidRPr="00C30507">
        <w:rPr>
          <w:rFonts w:asciiTheme="minorHAnsi" w:eastAsia="Times New Roman" w:hAnsiTheme="minorHAnsi" w:cstheme="minorHAnsi"/>
        </w:rPr>
        <w:t xml:space="preserve">sonicated with </w:t>
      </w:r>
      <w:proofErr w:type="spellStart"/>
      <w:r w:rsidRPr="00C30507">
        <w:rPr>
          <w:rFonts w:asciiTheme="minorHAnsi" w:eastAsia="Times New Roman" w:hAnsiTheme="minorHAnsi" w:cstheme="minorHAnsi"/>
        </w:rPr>
        <w:t>BioRuptor</w:t>
      </w:r>
      <w:proofErr w:type="spellEnd"/>
      <w:r w:rsidR="00F0023F" w:rsidRPr="00C30507">
        <w:rPr>
          <w:rFonts w:asciiTheme="minorHAnsi" w:eastAsia="Times New Roman" w:hAnsiTheme="minorHAnsi" w:cstheme="minorHAnsi"/>
        </w:rPr>
        <w:t xml:space="preserve"> (</w:t>
      </w:r>
      <w:proofErr w:type="spellStart"/>
      <w:r w:rsidR="00F0023F" w:rsidRPr="00C30507">
        <w:rPr>
          <w:rFonts w:asciiTheme="minorHAnsi" w:eastAsia="Times New Roman" w:hAnsiTheme="minorHAnsi" w:cstheme="minorHAnsi"/>
        </w:rPr>
        <w:t>Diagenode</w:t>
      </w:r>
      <w:proofErr w:type="spellEnd"/>
      <w:r w:rsidR="00F0023F" w:rsidRPr="00C30507">
        <w:rPr>
          <w:rFonts w:asciiTheme="minorHAnsi" w:eastAsia="Times New Roman" w:hAnsiTheme="minorHAnsi" w:cstheme="minorHAnsi"/>
        </w:rPr>
        <w:t>, Cat. # UCD-200)</w:t>
      </w:r>
      <w:r w:rsidRPr="00C30507">
        <w:rPr>
          <w:rFonts w:asciiTheme="minorHAnsi" w:eastAsia="Times New Roman" w:hAnsiTheme="minorHAnsi" w:cstheme="minorHAnsi"/>
        </w:rPr>
        <w:t xml:space="preserve"> in High Power setting for 15 min (5 min intervals; 30 sec ON, 30 sec OFF). After</w:t>
      </w:r>
      <w:r w:rsidRPr="00C30507">
        <w:rPr>
          <w:rFonts w:asciiTheme="minorHAnsi" w:hAnsiTheme="minorHAnsi" w:cstheme="minorHAnsi"/>
        </w:rPr>
        <w:t xml:space="preserve"> </w:t>
      </w:r>
      <w:r w:rsidRPr="00C30507">
        <w:rPr>
          <w:rFonts w:asciiTheme="minorHAnsi" w:eastAsia="Times New Roman" w:hAnsiTheme="minorHAnsi" w:cstheme="minorHAnsi"/>
        </w:rPr>
        <w:t xml:space="preserve">centrifugation at 13,200 rpm </w:t>
      </w:r>
      <w:r w:rsidR="002A20F7" w:rsidRPr="00C30507">
        <w:rPr>
          <w:rFonts w:asciiTheme="minorHAnsi" w:eastAsia="Times New Roman" w:hAnsiTheme="minorHAnsi" w:cstheme="minorHAnsi"/>
        </w:rPr>
        <w:t xml:space="preserve">for 15 min </w:t>
      </w:r>
      <w:r w:rsidRPr="00C30507">
        <w:rPr>
          <w:rFonts w:asciiTheme="minorHAnsi" w:eastAsia="Times New Roman" w:hAnsiTheme="minorHAnsi" w:cstheme="minorHAnsi"/>
        </w:rPr>
        <w:t>at 4°C, the supernatant was transferred to a fresh tube</w:t>
      </w:r>
      <w:r w:rsidR="00F26546" w:rsidRPr="00C30507">
        <w:rPr>
          <w:rFonts w:asciiTheme="minorHAnsi" w:eastAsia="Times New Roman" w:hAnsiTheme="minorHAnsi" w:cstheme="minorHAnsi"/>
        </w:rPr>
        <w:t xml:space="preserve"> followed by the addition of </w:t>
      </w:r>
      <w:r w:rsidRPr="00C30507">
        <w:rPr>
          <w:rFonts w:asciiTheme="minorHAnsi" w:eastAsia="Times New Roman" w:hAnsiTheme="minorHAnsi" w:cstheme="minorHAnsi"/>
        </w:rPr>
        <w:t xml:space="preserve">800 </w:t>
      </w:r>
      <w:r w:rsidR="0042382A" w:rsidRPr="00C30507">
        <w:rPr>
          <w:rFonts w:asciiTheme="minorHAnsi" w:eastAsia="Times New Roman" w:hAnsiTheme="minorHAnsi" w:cstheme="minorHAnsi"/>
        </w:rPr>
        <w:t>µ</w:t>
      </w:r>
      <w:r w:rsidRPr="00C30507">
        <w:rPr>
          <w:rFonts w:asciiTheme="minorHAnsi" w:eastAsia="Times New Roman" w:hAnsiTheme="minorHAnsi" w:cstheme="minorHAnsi"/>
        </w:rPr>
        <w:t>l 0.05% SDS-RIPA buffe</w:t>
      </w:r>
      <w:r w:rsidR="00F26546" w:rsidRPr="00C30507">
        <w:rPr>
          <w:rFonts w:asciiTheme="minorHAnsi" w:eastAsia="Times New Roman" w:hAnsiTheme="minorHAnsi" w:cstheme="minorHAnsi"/>
        </w:rPr>
        <w:t>r</w:t>
      </w:r>
      <w:r w:rsidR="003979BA" w:rsidRPr="00C30507">
        <w:rPr>
          <w:rFonts w:asciiTheme="minorHAnsi" w:eastAsia="Times New Roman" w:hAnsiTheme="minorHAnsi" w:cstheme="minorHAnsi"/>
        </w:rPr>
        <w:t xml:space="preserve"> </w:t>
      </w:r>
      <w:r w:rsidR="0082312F" w:rsidRPr="00C30507">
        <w:rPr>
          <w:rFonts w:asciiTheme="minorHAnsi" w:eastAsia="Times New Roman" w:hAnsiTheme="minorHAnsi" w:cstheme="minorHAnsi"/>
        </w:rPr>
        <w:t>(</w:t>
      </w:r>
      <w:r w:rsidR="0082312F" w:rsidRPr="00C30507">
        <w:rPr>
          <w:rFonts w:asciiTheme="minorHAnsi" w:eastAsia="NanumGothic" w:hAnsiTheme="minorHAnsi" w:cstheme="minorHAnsi"/>
          <w:lang w:eastAsia="ko-KR"/>
        </w:rPr>
        <w:t>1% v/v NP-40, 0.5% w/v Sodium Deoxycholate, 0.05% w/v SDS,</w:t>
      </w:r>
      <w:r w:rsidR="0082312F" w:rsidRPr="00C30507">
        <w:rPr>
          <w:rFonts w:asciiTheme="minorHAnsi" w:eastAsia="Times New Roman" w:hAnsiTheme="minorHAnsi" w:cstheme="minorHAnsi"/>
        </w:rPr>
        <w:t xml:space="preserve"> </w:t>
      </w:r>
      <w:r w:rsidR="0082312F" w:rsidRPr="00C30507">
        <w:rPr>
          <w:rFonts w:asciiTheme="minorHAnsi" w:eastAsia="NanumGothic" w:hAnsiTheme="minorHAnsi" w:cstheme="minorHAnsi"/>
          <w:lang w:eastAsia="ko-KR"/>
        </w:rPr>
        <w:t>1X Protease Inhibitor Cocktail in 1X PBS</w:t>
      </w:r>
      <w:r w:rsidR="0082312F" w:rsidRPr="0099642D">
        <w:rPr>
          <w:rFonts w:asciiTheme="minorHAnsi" w:eastAsia="NanumGothic" w:hAnsiTheme="minorHAnsi" w:cstheme="minorHAnsi"/>
          <w:lang w:eastAsia="ko-KR"/>
        </w:rPr>
        <w:t>)</w:t>
      </w:r>
      <w:r w:rsidR="00F26546" w:rsidRPr="0099642D">
        <w:rPr>
          <w:rFonts w:asciiTheme="minorHAnsi" w:eastAsia="Times New Roman" w:hAnsiTheme="minorHAnsi" w:cstheme="minorHAnsi"/>
        </w:rPr>
        <w:t xml:space="preserve">. </w:t>
      </w:r>
      <w:r w:rsidR="000921D5" w:rsidRPr="0099642D">
        <w:rPr>
          <w:rFonts w:asciiTheme="minorHAnsi" w:eastAsia="Times New Roman" w:hAnsiTheme="minorHAnsi" w:cstheme="minorHAnsi"/>
        </w:rPr>
        <w:t xml:space="preserve">Each sample was split into </w:t>
      </w:r>
      <w:r w:rsidR="00F26546" w:rsidRPr="0099642D">
        <w:rPr>
          <w:rFonts w:asciiTheme="minorHAnsi" w:eastAsia="Times New Roman" w:hAnsiTheme="minorHAnsi" w:cstheme="minorHAnsi"/>
        </w:rPr>
        <w:t xml:space="preserve">two 450 </w:t>
      </w:r>
      <w:proofErr w:type="spellStart"/>
      <w:r w:rsidR="00F26546" w:rsidRPr="0099642D">
        <w:rPr>
          <w:rFonts w:asciiTheme="minorHAnsi" w:hAnsiTheme="minorHAnsi" w:cstheme="minorHAnsi"/>
        </w:rPr>
        <w:t>μl</w:t>
      </w:r>
      <w:proofErr w:type="spellEnd"/>
      <w:r w:rsidR="00BF47EB" w:rsidRPr="0099642D">
        <w:rPr>
          <w:rFonts w:asciiTheme="minorHAnsi" w:hAnsiTheme="minorHAnsi" w:cstheme="minorHAnsi"/>
        </w:rPr>
        <w:t xml:space="preserve"> (for immunoprecipitation)</w:t>
      </w:r>
      <w:r w:rsidR="00ED2DBA" w:rsidRPr="0099642D">
        <w:rPr>
          <w:rFonts w:asciiTheme="minorHAnsi" w:hAnsiTheme="minorHAnsi" w:cstheme="minorHAnsi"/>
        </w:rPr>
        <w:t xml:space="preserve"> and</w:t>
      </w:r>
      <w:r w:rsidR="00F26546" w:rsidRPr="0099642D">
        <w:rPr>
          <w:rFonts w:asciiTheme="minorHAnsi" w:eastAsia="Times New Roman" w:hAnsiTheme="minorHAnsi" w:cstheme="minorHAnsi"/>
        </w:rPr>
        <w:t xml:space="preserve"> </w:t>
      </w:r>
      <w:r w:rsidR="00ED2DBA" w:rsidRPr="0099642D">
        <w:rPr>
          <w:rFonts w:asciiTheme="minorHAnsi" w:eastAsia="Times New Roman" w:hAnsiTheme="minorHAnsi" w:cstheme="minorHAnsi"/>
        </w:rPr>
        <w:t xml:space="preserve">one 60 </w:t>
      </w:r>
      <w:proofErr w:type="spellStart"/>
      <w:r w:rsidR="00ED2DBA" w:rsidRPr="0099642D">
        <w:rPr>
          <w:rFonts w:asciiTheme="minorHAnsi" w:hAnsiTheme="minorHAnsi" w:cstheme="minorHAnsi"/>
        </w:rPr>
        <w:t>μl</w:t>
      </w:r>
      <w:proofErr w:type="spellEnd"/>
      <w:r w:rsidR="00ED2DBA" w:rsidRPr="0099642D">
        <w:rPr>
          <w:rFonts w:asciiTheme="minorHAnsi" w:eastAsia="Times New Roman" w:hAnsiTheme="minorHAnsi" w:cstheme="minorHAnsi"/>
        </w:rPr>
        <w:t xml:space="preserve"> (for Input) </w:t>
      </w:r>
      <w:r w:rsidRPr="0099642D">
        <w:rPr>
          <w:rFonts w:asciiTheme="minorHAnsi" w:hAnsiTheme="minorHAnsi" w:cstheme="minorHAnsi"/>
        </w:rPr>
        <w:t>aliquots</w:t>
      </w:r>
      <w:r w:rsidR="000921D5" w:rsidRPr="0099642D">
        <w:rPr>
          <w:rFonts w:asciiTheme="minorHAnsi" w:hAnsiTheme="minorHAnsi" w:cstheme="minorHAnsi"/>
        </w:rPr>
        <w:t xml:space="preserve"> and </w:t>
      </w:r>
      <w:r w:rsidR="00ED2DBA" w:rsidRPr="0099642D">
        <w:rPr>
          <w:rFonts w:asciiTheme="minorHAnsi" w:hAnsiTheme="minorHAnsi" w:cstheme="minorHAnsi"/>
        </w:rPr>
        <w:t xml:space="preserve">all samples except the Input aliquot were </w:t>
      </w:r>
      <w:r w:rsidRPr="0099642D">
        <w:rPr>
          <w:rFonts w:asciiTheme="minorHAnsi" w:hAnsiTheme="minorHAnsi" w:cstheme="minorHAnsi"/>
        </w:rPr>
        <w:t xml:space="preserve">stored </w:t>
      </w:r>
      <w:r w:rsidR="00DD44B3" w:rsidRPr="0099642D">
        <w:rPr>
          <w:rFonts w:asciiTheme="minorHAnsi" w:hAnsiTheme="minorHAnsi" w:cstheme="minorHAnsi"/>
        </w:rPr>
        <w:t xml:space="preserve">at </w:t>
      </w:r>
      <w:r w:rsidRPr="0099642D">
        <w:rPr>
          <w:rFonts w:asciiTheme="minorHAnsi" w:hAnsiTheme="minorHAnsi" w:cstheme="minorHAnsi"/>
        </w:rPr>
        <w:t>-80°C.</w:t>
      </w:r>
    </w:p>
    <w:p w14:paraId="3FD28A83" w14:textId="13475614" w:rsidR="0040494F" w:rsidRDefault="0040494F" w:rsidP="001E4D45">
      <w:pPr>
        <w:pStyle w:val="TextBody"/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32BDFEFB" w14:textId="77777777" w:rsidR="001343F0" w:rsidRPr="000A7DCC" w:rsidRDefault="001343F0" w:rsidP="001E4D45">
      <w:pPr>
        <w:pStyle w:val="TextBody"/>
        <w:spacing w:after="0"/>
        <w:jc w:val="both"/>
        <w:rPr>
          <w:rFonts w:asciiTheme="minorHAnsi" w:hAnsiTheme="minorHAnsi" w:cstheme="minorHAnsi"/>
          <w:color w:val="000000" w:themeColor="text1"/>
        </w:rPr>
      </w:pPr>
    </w:p>
    <w:p w14:paraId="0B189CFC" w14:textId="77777777" w:rsidR="0040494F" w:rsidRPr="000A7DCC" w:rsidRDefault="0040494F" w:rsidP="001E4D45">
      <w:pPr>
        <w:pStyle w:val="TextBody"/>
        <w:spacing w:after="0"/>
        <w:jc w:val="both"/>
        <w:rPr>
          <w:rFonts w:asciiTheme="minorHAnsi" w:hAnsiTheme="minorHAnsi" w:cstheme="minorHAnsi"/>
          <w:bCs/>
          <w:i/>
          <w:color w:val="000000" w:themeColor="text1"/>
        </w:rPr>
      </w:pPr>
      <w:r w:rsidRPr="000A7DCC">
        <w:rPr>
          <w:rFonts w:asciiTheme="minorHAnsi" w:hAnsiTheme="minorHAnsi" w:cstheme="minorHAnsi"/>
          <w:i/>
          <w:color w:val="000000" w:themeColor="text1"/>
        </w:rPr>
        <w:lastRenderedPageBreak/>
        <w:t xml:space="preserve">Verifying Sheared Input DNA </w:t>
      </w:r>
      <w:r w:rsidRPr="000A7DCC">
        <w:rPr>
          <w:rFonts w:asciiTheme="minorHAnsi" w:hAnsiTheme="minorHAnsi" w:cstheme="minorHAnsi"/>
          <w:bCs/>
          <w:i/>
          <w:color w:val="000000" w:themeColor="text1"/>
        </w:rPr>
        <w:t xml:space="preserve"> </w:t>
      </w:r>
    </w:p>
    <w:p w14:paraId="4A4B1769" w14:textId="084126C6" w:rsidR="0040494F" w:rsidRPr="000A7DCC" w:rsidRDefault="0040494F" w:rsidP="001E4D45">
      <w:pPr>
        <w:pStyle w:val="TextBody"/>
        <w:spacing w:after="0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0A7DCC">
        <w:rPr>
          <w:rFonts w:asciiTheme="minorHAnsi" w:hAnsiTheme="minorHAnsi" w:cstheme="minorHAnsi"/>
          <w:bCs/>
          <w:color w:val="000000" w:themeColor="text1"/>
        </w:rPr>
        <w:t>To the Input tube</w:t>
      </w:r>
      <w:r w:rsidR="00DD44B3" w:rsidRPr="000A7DCC">
        <w:rPr>
          <w:rFonts w:asciiTheme="minorHAnsi" w:hAnsiTheme="minorHAnsi" w:cstheme="minorHAnsi"/>
          <w:bCs/>
          <w:color w:val="000000" w:themeColor="text1"/>
        </w:rPr>
        <w:t xml:space="preserve"> (60 </w:t>
      </w:r>
      <w:proofErr w:type="spellStart"/>
      <w:r w:rsidR="00DD44B3" w:rsidRPr="000A7DCC">
        <w:rPr>
          <w:rFonts w:asciiTheme="minorHAnsi" w:hAnsiTheme="minorHAnsi" w:cstheme="minorHAnsi"/>
          <w:color w:val="000000" w:themeColor="text1"/>
        </w:rPr>
        <w:t>μl</w:t>
      </w:r>
      <w:proofErr w:type="spellEnd"/>
      <w:r w:rsidR="00DD44B3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F26546" w:rsidRPr="000A7DCC">
        <w:rPr>
          <w:rFonts w:asciiTheme="minorHAnsi" w:hAnsiTheme="minorHAnsi" w:cstheme="minorHAnsi"/>
          <w:color w:val="000000" w:themeColor="text1"/>
        </w:rPr>
        <w:t>aliquot</w:t>
      </w:r>
      <w:r w:rsidR="00DD44B3" w:rsidRPr="000A7DCC">
        <w:rPr>
          <w:rFonts w:asciiTheme="minorHAnsi" w:hAnsiTheme="minorHAnsi" w:cstheme="minorHAnsi"/>
          <w:color w:val="000000" w:themeColor="text1"/>
        </w:rPr>
        <w:t>)</w:t>
      </w:r>
      <w:r w:rsidRPr="000A7DCC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0A7DCC">
        <w:rPr>
          <w:rFonts w:asciiTheme="minorHAnsi" w:hAnsiTheme="minorHAnsi" w:cstheme="minorHAnsi"/>
          <w:color w:val="000000" w:themeColor="text1"/>
        </w:rPr>
        <w:t xml:space="preserve">2 </w:t>
      </w:r>
      <w:proofErr w:type="spellStart"/>
      <w:r w:rsidRPr="000A7DCC">
        <w:rPr>
          <w:rFonts w:asciiTheme="minorHAnsi" w:hAnsiTheme="minorHAnsi" w:cstheme="minorHAnsi"/>
          <w:color w:val="000000" w:themeColor="text1"/>
        </w:rPr>
        <w:t>μl</w:t>
      </w:r>
      <w:proofErr w:type="spellEnd"/>
      <w:r w:rsidRPr="000A7DCC">
        <w:rPr>
          <w:rFonts w:asciiTheme="minorHAnsi" w:hAnsiTheme="minorHAnsi" w:cstheme="minorHAnsi"/>
          <w:color w:val="000000" w:themeColor="text1"/>
        </w:rPr>
        <w:t xml:space="preserve"> Proteinase K </w:t>
      </w:r>
      <w:r w:rsidR="00CA47F0" w:rsidRPr="000A7DCC">
        <w:rPr>
          <w:rFonts w:asciiTheme="minorHAnsi" w:hAnsiTheme="minorHAnsi" w:cstheme="minorHAnsi"/>
          <w:color w:val="000000" w:themeColor="text1"/>
        </w:rPr>
        <w:t xml:space="preserve">(5PRIME, Cat. # 2900405) </w:t>
      </w:r>
      <w:r w:rsidRPr="000A7DCC">
        <w:rPr>
          <w:rFonts w:asciiTheme="minorHAnsi" w:hAnsiTheme="minorHAnsi" w:cstheme="minorHAnsi"/>
          <w:color w:val="000000" w:themeColor="text1"/>
        </w:rPr>
        <w:t xml:space="preserve">was added to </w:t>
      </w:r>
      <w:r w:rsidRPr="000A7DCC">
        <w:rPr>
          <w:rFonts w:asciiTheme="minorHAnsi" w:hAnsiTheme="minorHAnsi" w:cstheme="minorHAnsi"/>
          <w:bCs/>
          <w:color w:val="000000" w:themeColor="text1"/>
        </w:rPr>
        <w:t>start</w:t>
      </w:r>
      <w:r w:rsidR="002A20F7" w:rsidRPr="000A7DCC">
        <w:rPr>
          <w:rFonts w:asciiTheme="minorHAnsi" w:hAnsiTheme="minorHAnsi" w:cstheme="minorHAnsi"/>
          <w:bCs/>
          <w:color w:val="000000" w:themeColor="text1"/>
        </w:rPr>
        <w:t xml:space="preserve"> the</w:t>
      </w:r>
      <w:r w:rsidRPr="000A7DCC">
        <w:rPr>
          <w:rFonts w:asciiTheme="minorHAnsi" w:hAnsiTheme="minorHAnsi" w:cstheme="minorHAnsi"/>
          <w:bCs/>
          <w:color w:val="000000" w:themeColor="text1"/>
        </w:rPr>
        <w:t xml:space="preserve"> DNA purification </w:t>
      </w:r>
      <w:r w:rsidRPr="000A7DCC">
        <w:rPr>
          <w:rFonts w:asciiTheme="minorHAnsi" w:hAnsiTheme="minorHAnsi" w:cstheme="minorHAnsi"/>
          <w:color w:val="000000" w:themeColor="text1"/>
        </w:rPr>
        <w:t>overnight i</w:t>
      </w:r>
      <w:r w:rsidR="00CA47F0" w:rsidRPr="000A7DCC">
        <w:rPr>
          <w:rFonts w:asciiTheme="minorHAnsi" w:hAnsiTheme="minorHAnsi" w:cstheme="minorHAnsi"/>
          <w:color w:val="000000" w:themeColor="text1"/>
        </w:rPr>
        <w:t xml:space="preserve">n </w:t>
      </w:r>
      <w:r w:rsidR="002A20F7" w:rsidRPr="000A7DCC">
        <w:rPr>
          <w:rFonts w:asciiTheme="minorHAnsi" w:hAnsiTheme="minorHAnsi" w:cstheme="minorHAnsi"/>
          <w:color w:val="000000" w:themeColor="text1"/>
        </w:rPr>
        <w:t>a</w:t>
      </w:r>
      <w:r w:rsidR="00F0023F">
        <w:rPr>
          <w:rFonts w:asciiTheme="minorHAnsi" w:hAnsiTheme="minorHAnsi" w:cstheme="minorHAnsi"/>
          <w:color w:val="000000" w:themeColor="text1"/>
        </w:rPr>
        <w:t>n</w:t>
      </w:r>
      <w:r w:rsidR="002A20F7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CA47F0" w:rsidRPr="000A7DCC">
        <w:rPr>
          <w:rFonts w:asciiTheme="minorHAnsi" w:hAnsiTheme="minorHAnsi" w:cstheme="minorHAnsi"/>
          <w:color w:val="000000" w:themeColor="text1"/>
        </w:rPr>
        <w:t xml:space="preserve">Eppendorf 1.5 ml Thermomixer R </w:t>
      </w:r>
      <w:r w:rsidRPr="000A7DCC">
        <w:rPr>
          <w:rFonts w:asciiTheme="minorHAnsi" w:hAnsiTheme="minorHAnsi" w:cstheme="minorHAnsi"/>
          <w:color w:val="000000" w:themeColor="text1"/>
        </w:rPr>
        <w:t>(</w:t>
      </w:r>
      <w:r w:rsidRPr="000A7DCC">
        <w:rPr>
          <w:rFonts w:asciiTheme="minorHAnsi" w:eastAsia="Times New Roman" w:hAnsiTheme="minorHAnsi" w:cstheme="minorHAnsi"/>
          <w:color w:val="000000" w:themeColor="text1"/>
        </w:rPr>
        <w:t xml:space="preserve">65°C; 1,400 rpm; 5 min every </w:t>
      </w:r>
      <w:proofErr w:type="spellStart"/>
      <w:r w:rsidRPr="000A7DCC">
        <w:rPr>
          <w:rFonts w:asciiTheme="minorHAnsi" w:eastAsia="Times New Roman" w:hAnsiTheme="minorHAnsi" w:cstheme="minorHAnsi"/>
          <w:color w:val="000000" w:themeColor="text1"/>
        </w:rPr>
        <w:t>hr</w:t>
      </w:r>
      <w:proofErr w:type="spellEnd"/>
      <w:r w:rsidRPr="000A7DCC">
        <w:rPr>
          <w:rFonts w:asciiTheme="minorHAnsi" w:eastAsia="Times New Roman" w:hAnsiTheme="minorHAnsi" w:cstheme="minorHAnsi"/>
          <w:color w:val="000000" w:themeColor="text1"/>
        </w:rPr>
        <w:t xml:space="preserve">). The DNA was purified with </w:t>
      </w:r>
      <w:r w:rsidRPr="000A7DCC">
        <w:rPr>
          <w:rFonts w:asciiTheme="minorHAnsi" w:hAnsiTheme="minorHAnsi" w:cstheme="minorHAnsi"/>
          <w:bCs/>
          <w:color w:val="000000" w:themeColor="text1"/>
        </w:rPr>
        <w:t>Monarch® PCR &amp; DNA Cleanup Kit</w:t>
      </w:r>
      <w:r w:rsidR="00BF47EB" w:rsidRPr="000A7DCC">
        <w:rPr>
          <w:rFonts w:asciiTheme="minorHAnsi" w:hAnsiTheme="minorHAnsi" w:cstheme="minorHAnsi"/>
          <w:bCs/>
          <w:color w:val="000000" w:themeColor="text1"/>
        </w:rPr>
        <w:t xml:space="preserve"> (</w:t>
      </w:r>
      <w:r w:rsidRPr="000A7DCC">
        <w:rPr>
          <w:rFonts w:asciiTheme="minorHAnsi" w:hAnsiTheme="minorHAnsi" w:cstheme="minorHAnsi"/>
          <w:bCs/>
          <w:color w:val="000000" w:themeColor="text1"/>
        </w:rPr>
        <w:t xml:space="preserve">5 µg) </w:t>
      </w:r>
      <w:r w:rsidR="00CA47F0" w:rsidRPr="000A7DCC">
        <w:rPr>
          <w:rFonts w:asciiTheme="minorHAnsi" w:hAnsiTheme="minorHAnsi" w:cstheme="minorHAnsi"/>
          <w:bCs/>
          <w:color w:val="000000" w:themeColor="text1"/>
        </w:rPr>
        <w:t xml:space="preserve">(New England </w:t>
      </w:r>
      <w:proofErr w:type="spellStart"/>
      <w:r w:rsidR="00CA47F0" w:rsidRPr="000A7DCC">
        <w:rPr>
          <w:rFonts w:asciiTheme="minorHAnsi" w:hAnsiTheme="minorHAnsi" w:cstheme="minorHAnsi"/>
          <w:bCs/>
          <w:color w:val="000000" w:themeColor="text1"/>
        </w:rPr>
        <w:t>BioLabs</w:t>
      </w:r>
      <w:proofErr w:type="spellEnd"/>
      <w:r w:rsidR="00CA47F0" w:rsidRPr="000A7DCC">
        <w:rPr>
          <w:rFonts w:asciiTheme="minorHAnsi" w:hAnsiTheme="minorHAnsi" w:cstheme="minorHAnsi"/>
          <w:bCs/>
          <w:color w:val="000000" w:themeColor="text1"/>
        </w:rPr>
        <w:t xml:space="preserve">, Cat. # T1030L) </w:t>
      </w:r>
      <w:r w:rsidRPr="000A7DCC">
        <w:rPr>
          <w:rFonts w:asciiTheme="minorHAnsi" w:hAnsiTheme="minorHAnsi" w:cstheme="minorHAnsi"/>
          <w:bCs/>
          <w:color w:val="000000" w:themeColor="text1"/>
        </w:rPr>
        <w:t xml:space="preserve">and </w:t>
      </w:r>
      <w:r w:rsidRPr="000A7DCC">
        <w:rPr>
          <w:rFonts w:asciiTheme="minorHAnsi" w:hAnsiTheme="minorHAnsi" w:cstheme="minorHAnsi"/>
          <w:bCs/>
        </w:rPr>
        <w:t xml:space="preserve">eluted in </w:t>
      </w:r>
      <w:r w:rsidR="001C2DC6" w:rsidRPr="000A7DCC">
        <w:rPr>
          <w:rFonts w:asciiTheme="minorHAnsi" w:hAnsiTheme="minorHAnsi" w:cstheme="minorHAnsi"/>
          <w:bCs/>
        </w:rPr>
        <w:t xml:space="preserve">20 </w:t>
      </w:r>
      <w:proofErr w:type="spellStart"/>
      <w:r w:rsidR="001C2DC6" w:rsidRPr="000A7DCC">
        <w:rPr>
          <w:rFonts w:asciiTheme="minorHAnsi" w:hAnsiTheme="minorHAnsi" w:cstheme="minorHAnsi"/>
        </w:rPr>
        <w:t>μl</w:t>
      </w:r>
      <w:proofErr w:type="spellEnd"/>
      <w:r w:rsidR="001C2DC6" w:rsidRPr="000A7DCC">
        <w:rPr>
          <w:rFonts w:asciiTheme="minorHAnsi" w:hAnsiTheme="minorHAnsi" w:cstheme="minorHAnsi"/>
          <w:bCs/>
        </w:rPr>
        <w:t xml:space="preserve"> </w:t>
      </w:r>
      <w:r w:rsidRPr="000A7DCC">
        <w:rPr>
          <w:rFonts w:asciiTheme="minorHAnsi" w:hAnsiTheme="minorHAnsi" w:cstheme="minorHAnsi"/>
          <w:bCs/>
        </w:rPr>
        <w:t>1X TE</w:t>
      </w:r>
      <w:r w:rsidR="00E34967">
        <w:rPr>
          <w:rFonts w:asciiTheme="minorHAnsi" w:hAnsiTheme="minorHAnsi" w:cstheme="minorHAnsi"/>
          <w:bCs/>
        </w:rPr>
        <w:t xml:space="preserve"> buffer (10 mM Tris pH 8.0, 1 mM EDTA pH 8.0)</w:t>
      </w:r>
      <w:r w:rsidRPr="000A7DCC">
        <w:rPr>
          <w:rFonts w:asciiTheme="minorHAnsi" w:hAnsiTheme="minorHAnsi" w:cstheme="minorHAnsi"/>
          <w:bCs/>
        </w:rPr>
        <w:t xml:space="preserve">. </w:t>
      </w:r>
      <w:r w:rsidRPr="000A7DCC">
        <w:rPr>
          <w:rFonts w:asciiTheme="minorHAnsi" w:eastAsia="Times New Roman" w:hAnsiTheme="minorHAnsi" w:cstheme="minorHAnsi"/>
        </w:rPr>
        <w:t xml:space="preserve">The </w:t>
      </w:r>
      <w:r w:rsidRPr="000A7DCC">
        <w:rPr>
          <w:rFonts w:asciiTheme="minorHAnsi" w:eastAsia="Times New Roman" w:hAnsiTheme="minorHAnsi" w:cstheme="minorHAnsi"/>
          <w:color w:val="000000" w:themeColor="text1"/>
        </w:rPr>
        <w:t xml:space="preserve">samples were analyzed </w:t>
      </w:r>
      <w:r w:rsidR="00DD44B3" w:rsidRPr="000A7DCC">
        <w:rPr>
          <w:rFonts w:asciiTheme="minorHAnsi" w:eastAsia="Times New Roman" w:hAnsiTheme="minorHAnsi" w:cstheme="minorHAnsi"/>
          <w:color w:val="000000" w:themeColor="text1"/>
        </w:rPr>
        <w:t xml:space="preserve">by </w:t>
      </w:r>
      <w:r w:rsidR="00CA47F0" w:rsidRPr="000A7DCC">
        <w:rPr>
          <w:rFonts w:asciiTheme="minorHAnsi" w:hAnsiTheme="minorHAnsi" w:cstheme="minorHAnsi"/>
          <w:bCs/>
        </w:rPr>
        <w:t xml:space="preserve">Thermo Scientific </w:t>
      </w:r>
      <w:proofErr w:type="spellStart"/>
      <w:r w:rsidR="00CA47F0" w:rsidRPr="000A7DCC">
        <w:rPr>
          <w:rFonts w:asciiTheme="minorHAnsi" w:hAnsiTheme="minorHAnsi" w:cstheme="minorHAnsi"/>
          <w:bCs/>
        </w:rPr>
        <w:t>NanoDrop</w:t>
      </w:r>
      <w:proofErr w:type="spellEnd"/>
      <w:r w:rsidR="00CA47F0" w:rsidRPr="000A7DCC">
        <w:rPr>
          <w:rFonts w:asciiTheme="minorHAnsi" w:hAnsiTheme="minorHAnsi" w:cstheme="minorHAnsi"/>
          <w:bCs/>
        </w:rPr>
        <w:t xml:space="preserve"> 1000 Spectrophotometer</w:t>
      </w:r>
      <w:r w:rsidR="000C7195" w:rsidRPr="000A7DCC">
        <w:rPr>
          <w:rFonts w:asciiTheme="minorHAnsi" w:eastAsia="Times New Roman" w:hAnsiTheme="minorHAnsi" w:cstheme="minorHAnsi"/>
          <w:color w:val="000000" w:themeColor="text1"/>
        </w:rPr>
        <w:t xml:space="preserve"> for quantity and by </w:t>
      </w:r>
      <w:r w:rsidR="00CA47F0" w:rsidRPr="000A7DCC">
        <w:rPr>
          <w:rFonts w:asciiTheme="minorHAnsi" w:eastAsia="Times New Roman" w:hAnsiTheme="minorHAnsi" w:cstheme="minorHAnsi"/>
          <w:color w:val="000000" w:themeColor="text1"/>
        </w:rPr>
        <w:t xml:space="preserve">Agilent 2200 </w:t>
      </w:r>
      <w:proofErr w:type="spellStart"/>
      <w:r w:rsidR="00CA47F0" w:rsidRPr="000A7DCC">
        <w:rPr>
          <w:rFonts w:asciiTheme="minorHAnsi" w:eastAsia="Times New Roman" w:hAnsiTheme="minorHAnsi" w:cstheme="minorHAnsi"/>
          <w:color w:val="000000" w:themeColor="text1"/>
        </w:rPr>
        <w:t>TapeStation</w:t>
      </w:r>
      <w:proofErr w:type="spellEnd"/>
      <w:r w:rsidR="00CA47F0" w:rsidRPr="000A7DCC">
        <w:rPr>
          <w:rFonts w:asciiTheme="minorHAnsi" w:eastAsia="Times New Roman" w:hAnsiTheme="minorHAnsi" w:cstheme="minorHAnsi"/>
          <w:color w:val="000000" w:themeColor="text1"/>
        </w:rPr>
        <w:t xml:space="preserve"> System </w:t>
      </w:r>
      <w:r w:rsidRPr="000A7DCC">
        <w:rPr>
          <w:rFonts w:asciiTheme="minorHAnsi" w:eastAsia="Times New Roman" w:hAnsiTheme="minorHAnsi" w:cstheme="minorHAnsi"/>
          <w:color w:val="000000" w:themeColor="text1"/>
        </w:rPr>
        <w:t xml:space="preserve">to verify </w:t>
      </w:r>
      <w:r w:rsidR="00CA47F0" w:rsidRPr="000A7DCC">
        <w:rPr>
          <w:rFonts w:asciiTheme="minorHAnsi" w:eastAsia="Times New Roman" w:hAnsiTheme="minorHAnsi" w:cstheme="minorHAnsi"/>
          <w:color w:val="000000" w:themeColor="text1"/>
        </w:rPr>
        <w:t>t</w:t>
      </w:r>
      <w:r w:rsidR="00111E76">
        <w:rPr>
          <w:rFonts w:asciiTheme="minorHAnsi" w:eastAsia="Times New Roman" w:hAnsiTheme="minorHAnsi" w:cstheme="minorHAnsi"/>
          <w:color w:val="000000" w:themeColor="text1"/>
        </w:rPr>
        <w:t>hat the chromatin was sheared to a fragment size of 200-400 bp</w:t>
      </w:r>
      <w:r w:rsidR="000C7195" w:rsidRPr="000A7DCC">
        <w:rPr>
          <w:rFonts w:asciiTheme="minorHAnsi" w:eastAsia="Times New Roman" w:hAnsiTheme="minorHAnsi" w:cstheme="minorHAnsi"/>
          <w:color w:val="000000" w:themeColor="text1"/>
        </w:rPr>
        <w:t xml:space="preserve">, using </w:t>
      </w:r>
      <w:r w:rsidR="000C7195" w:rsidRPr="000A7DCC">
        <w:rPr>
          <w:rFonts w:asciiTheme="minorHAnsi" w:hAnsiTheme="minorHAnsi" w:cstheme="minorHAnsi"/>
          <w:bCs/>
        </w:rPr>
        <w:t xml:space="preserve">High Sensitivity </w:t>
      </w:r>
      <w:proofErr w:type="spellStart"/>
      <w:r w:rsidR="000C7195" w:rsidRPr="000A7DCC">
        <w:rPr>
          <w:rFonts w:asciiTheme="minorHAnsi" w:hAnsiTheme="minorHAnsi" w:cstheme="minorHAnsi"/>
          <w:bCs/>
        </w:rPr>
        <w:t>ScreenTape</w:t>
      </w:r>
      <w:proofErr w:type="spellEnd"/>
      <w:r w:rsidR="000C7195" w:rsidRPr="000A7DCC">
        <w:rPr>
          <w:rFonts w:asciiTheme="minorHAnsi" w:hAnsiTheme="minorHAnsi" w:cstheme="minorHAnsi"/>
          <w:bCs/>
        </w:rPr>
        <w:t xml:space="preserve"> D1000</w:t>
      </w:r>
      <w:r w:rsidR="002A20F7" w:rsidRPr="000A7DCC">
        <w:rPr>
          <w:rFonts w:asciiTheme="minorHAnsi" w:hAnsiTheme="minorHAnsi" w:cstheme="minorHAnsi"/>
          <w:bCs/>
        </w:rPr>
        <w:t xml:space="preserve"> (Agilent, Cat. # 5067-5584)</w:t>
      </w:r>
      <w:r w:rsidRPr="000A7DCC">
        <w:rPr>
          <w:rFonts w:asciiTheme="minorHAnsi" w:eastAsia="Times New Roman" w:hAnsiTheme="minorHAnsi" w:cstheme="minorHAnsi"/>
          <w:color w:val="000000" w:themeColor="text1"/>
        </w:rPr>
        <w:t xml:space="preserve">. </w:t>
      </w:r>
    </w:p>
    <w:p w14:paraId="3DCDE2E6" w14:textId="77777777" w:rsidR="0040494F" w:rsidRPr="000A7DCC" w:rsidRDefault="0040494F" w:rsidP="001E4D45">
      <w:pPr>
        <w:pStyle w:val="TextBody"/>
        <w:spacing w:after="0"/>
        <w:jc w:val="both"/>
        <w:rPr>
          <w:rFonts w:asciiTheme="minorHAnsi" w:eastAsia="Times New Roman" w:hAnsiTheme="minorHAnsi" w:cstheme="minorHAnsi"/>
          <w:color w:val="000000" w:themeColor="text1"/>
        </w:rPr>
      </w:pPr>
    </w:p>
    <w:p w14:paraId="1E865D89" w14:textId="26107D81" w:rsidR="0040494F" w:rsidRPr="000A7DCC" w:rsidRDefault="0040494F" w:rsidP="001E4D45">
      <w:pPr>
        <w:pStyle w:val="TextBody"/>
        <w:spacing w:after="0"/>
        <w:jc w:val="both"/>
        <w:rPr>
          <w:rFonts w:asciiTheme="minorHAnsi" w:eastAsia="Times New Roman" w:hAnsiTheme="minorHAnsi" w:cstheme="minorHAnsi"/>
          <w:i/>
          <w:color w:val="000000" w:themeColor="text1"/>
        </w:rPr>
      </w:pPr>
      <w:r w:rsidRPr="000A7DCC">
        <w:rPr>
          <w:rFonts w:asciiTheme="minorHAnsi" w:eastAsia="Times New Roman" w:hAnsiTheme="minorHAnsi" w:cstheme="minorHAnsi"/>
          <w:i/>
          <w:color w:val="000000" w:themeColor="text1"/>
        </w:rPr>
        <w:t>Immunoprecip</w:t>
      </w:r>
      <w:r w:rsidR="004046B6" w:rsidRPr="000A7DCC">
        <w:rPr>
          <w:rFonts w:asciiTheme="minorHAnsi" w:eastAsia="Times New Roman" w:hAnsiTheme="minorHAnsi" w:cstheme="minorHAnsi"/>
          <w:i/>
          <w:color w:val="000000" w:themeColor="text1"/>
        </w:rPr>
        <w:t>ita</w:t>
      </w:r>
      <w:r w:rsidRPr="000A7DCC">
        <w:rPr>
          <w:rFonts w:asciiTheme="minorHAnsi" w:eastAsia="Times New Roman" w:hAnsiTheme="minorHAnsi" w:cstheme="minorHAnsi"/>
          <w:i/>
          <w:color w:val="000000" w:themeColor="text1"/>
        </w:rPr>
        <w:t>tion</w:t>
      </w:r>
    </w:p>
    <w:p w14:paraId="0DE10DFA" w14:textId="7C7F689F" w:rsidR="00113910" w:rsidRPr="000A7DCC" w:rsidRDefault="0040494F" w:rsidP="001E4D45">
      <w:pPr>
        <w:pStyle w:val="CommentText"/>
        <w:jc w:val="both"/>
        <w:rPr>
          <w:rFonts w:asciiTheme="minorHAnsi" w:hAnsiTheme="minorHAnsi" w:cstheme="minorHAnsi"/>
          <w:sz w:val="24"/>
          <w:szCs w:val="24"/>
        </w:rPr>
      </w:pP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 </w:t>
      </w:r>
      <w:proofErr w:type="spellStart"/>
      <w:r w:rsidRPr="000A7DCC">
        <w:rPr>
          <w:rFonts w:asciiTheme="minorHAnsi" w:eastAsia="NanumGothic" w:hAnsiTheme="minorHAnsi" w:cstheme="minorHAnsi"/>
          <w:color w:val="000000" w:themeColor="text1"/>
          <w:sz w:val="24"/>
          <w:szCs w:val="24"/>
          <w:lang w:eastAsia="ko-KR"/>
        </w:rPr>
        <w:t>μl</w:t>
      </w:r>
      <w:proofErr w:type="spellEnd"/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</w:t>
      </w:r>
      <w:r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H3K4me3 </w:t>
      </w:r>
      <w:r w:rsidR="00DD44B3"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antibody </w:t>
      </w:r>
      <w:r w:rsidRPr="000A7DCC">
        <w:rPr>
          <w:rFonts w:asciiTheme="minorHAnsi" w:hAnsiTheme="minorHAnsi" w:cstheme="minorHAnsi"/>
          <w:bCs/>
          <w:sz w:val="24"/>
          <w:szCs w:val="24"/>
        </w:rPr>
        <w:t xml:space="preserve">(EMD Millipore, Cat. # 04-745) </w:t>
      </w:r>
      <w:r w:rsidR="00DD44B3" w:rsidRPr="000A7DCC">
        <w:rPr>
          <w:rFonts w:asciiTheme="minorHAnsi" w:hAnsiTheme="minorHAnsi" w:cstheme="minorHAnsi"/>
          <w:bCs/>
          <w:sz w:val="24"/>
          <w:szCs w:val="24"/>
        </w:rPr>
        <w:t>or</w:t>
      </w:r>
      <w:r w:rsidR="00DD44B3"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H3K27me2me3 </w:t>
      </w:r>
      <w:r w:rsidR="00DD44B3"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antibody </w:t>
      </w:r>
      <w:r w:rsidRPr="000A7DCC">
        <w:rPr>
          <w:rFonts w:asciiTheme="minorHAnsi" w:hAnsiTheme="minorHAnsi" w:cstheme="minorHAnsi"/>
          <w:bCs/>
          <w:sz w:val="24"/>
          <w:szCs w:val="24"/>
        </w:rPr>
        <w:t xml:space="preserve">(Active Motif, Cat. # 39535) 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was added to 450 </w:t>
      </w:r>
      <w:proofErr w:type="spellStart"/>
      <w:r w:rsidRPr="000A7DCC">
        <w:rPr>
          <w:rFonts w:asciiTheme="minorHAnsi" w:eastAsia="NanumGothic" w:hAnsiTheme="minorHAnsi" w:cstheme="minorHAnsi"/>
          <w:color w:val="000000" w:themeColor="text1"/>
          <w:sz w:val="24"/>
          <w:szCs w:val="24"/>
          <w:lang w:eastAsia="ko-KR"/>
        </w:rPr>
        <w:t>μl</w:t>
      </w:r>
      <w:proofErr w:type="spellEnd"/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26546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aliquot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and </w:t>
      </w:r>
      <w:r w:rsidR="00DD44B3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tube 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rotated at 4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o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 overnight. </w:t>
      </w:r>
      <w:r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>1 ml PBS/BSA</w:t>
      </w:r>
      <w:r w:rsidR="00F54CE6"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(100 mg in 20 ml 1X PBS)</w:t>
      </w:r>
      <w:r w:rsidRPr="000A7DCC">
        <w:rPr>
          <w:rStyle w:val="Emphasis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and 20 </w:t>
      </w:r>
      <w:proofErr w:type="spellStart"/>
      <w:r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>μl</w:t>
      </w:r>
      <w:proofErr w:type="spellEnd"/>
      <w:r w:rsidRPr="000A7DCC">
        <w:rPr>
          <w:rStyle w:val="Emphasis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Protein A/G Magnetic Beads </w:t>
      </w:r>
      <w:r w:rsidRPr="000A7DCC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0A7DCC">
        <w:rPr>
          <w:rFonts w:asciiTheme="minorHAnsi" w:hAnsiTheme="minorHAnsi" w:cstheme="minorHAnsi"/>
          <w:bCs/>
          <w:sz w:val="24"/>
          <w:szCs w:val="24"/>
        </w:rPr>
        <w:t>ThermoFisher</w:t>
      </w:r>
      <w:proofErr w:type="spellEnd"/>
      <w:r w:rsidRPr="000A7DCC">
        <w:rPr>
          <w:rFonts w:asciiTheme="minorHAnsi" w:hAnsiTheme="minorHAnsi" w:cstheme="minorHAnsi"/>
          <w:bCs/>
          <w:sz w:val="24"/>
          <w:szCs w:val="24"/>
        </w:rPr>
        <w:t xml:space="preserve"> Scientific, Cat. # 88803)</w:t>
      </w:r>
      <w:r w:rsidRPr="000A7DCC">
        <w:rPr>
          <w:rStyle w:val="Emphasis"/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were added to a fresh tube</w:t>
      </w:r>
      <w:r w:rsidRPr="000A7DCC">
        <w:rPr>
          <w:rStyle w:val="Emphasis"/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and </w:t>
      </w:r>
      <w:r w:rsidR="00DD44B3"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the beads </w:t>
      </w:r>
      <w:r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washed twice </w:t>
      </w:r>
      <w:r w:rsidR="00183BD4"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on a magnetic stand </w:t>
      </w:r>
      <w:r w:rsidRPr="000A7DCC">
        <w:rPr>
          <w:rStyle w:val="Emphasis"/>
          <w:rFonts w:asciiTheme="minorHAnsi" w:hAnsiTheme="minorHAnsi" w:cstheme="minorHAnsi"/>
          <w:i w:val="0"/>
          <w:color w:val="000000" w:themeColor="text1"/>
          <w:sz w:val="24"/>
          <w:szCs w:val="24"/>
        </w:rPr>
        <w:t>with 1 ml PBS/BSA</w:t>
      </w:r>
      <w:r w:rsidRPr="000A7DCC">
        <w:rPr>
          <w:rStyle w:val="Emphasis"/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r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To recover antibody-bound chromatin complexes, the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antibody-bound chromatin sample was </w:t>
      </w:r>
      <w:r w:rsidR="00DD44B3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incubated with </w:t>
      </w:r>
      <w:r w:rsidR="00F26546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the pre-washed </w:t>
      </w:r>
      <w:r w:rsidR="00DD44B3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protein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A/G magnetic bead</w:t>
      </w:r>
      <w:r w:rsidR="00DD44B3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2 </w:t>
      </w:r>
      <w:proofErr w:type="spellStart"/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hr</w:t>
      </w:r>
      <w:proofErr w:type="spellEnd"/>
      <w:r w:rsidR="002A20F7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at 4</w:t>
      </w:r>
      <w:r w:rsidR="002A20F7" w:rsidRPr="000A7DCC">
        <w:rPr>
          <w:rFonts w:asciiTheme="minorHAnsi" w:hAnsiTheme="minorHAnsi" w:cstheme="minorHAnsi"/>
          <w:color w:val="000000" w:themeColor="text1"/>
          <w:sz w:val="24"/>
          <w:szCs w:val="24"/>
          <w:vertAlign w:val="superscript"/>
        </w:rPr>
        <w:t>o</w:t>
      </w:r>
      <w:r w:rsidR="002A20F7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  <w:r w:rsidRPr="000A7DCC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</w:t>
      </w:r>
      <w:r w:rsidRPr="000A7DCC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The sample was then 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placed on a magnetic stand and the supernatant was discarded</w:t>
      </w:r>
      <w:r w:rsidRPr="000A7DCC">
        <w:rPr>
          <w:rFonts w:asciiTheme="minorHAnsi" w:hAnsiTheme="minorHAnsi" w:cstheme="minorHAnsi"/>
          <w:sz w:val="24"/>
          <w:szCs w:val="24"/>
        </w:rPr>
        <w:t>. 1 ml of LiCl Wash Buffer (</w:t>
      </w:r>
      <w:r w:rsidRPr="000A7DCC">
        <w:rPr>
          <w:rFonts w:asciiTheme="minorHAnsi" w:eastAsia="NanumGothic" w:hAnsiTheme="minorHAnsi" w:cstheme="minorHAnsi"/>
          <w:sz w:val="24"/>
          <w:szCs w:val="24"/>
          <w:lang w:eastAsia="ko-KR"/>
        </w:rPr>
        <w:t>100 mM Tris pH 7.5,</w:t>
      </w:r>
      <w:r w:rsidR="007E4D4A">
        <w:rPr>
          <w:rFonts w:asciiTheme="minorHAnsi" w:eastAsia="NanumGothic" w:hAnsiTheme="minorHAnsi" w:cstheme="minorHAnsi"/>
          <w:sz w:val="24"/>
          <w:szCs w:val="24"/>
          <w:lang w:eastAsia="ko-KR"/>
        </w:rPr>
        <w:t xml:space="preserve"> </w:t>
      </w:r>
      <w:r w:rsidRPr="000A7DCC">
        <w:rPr>
          <w:rFonts w:asciiTheme="minorHAnsi" w:eastAsia="NanumGothic" w:hAnsiTheme="minorHAnsi" w:cstheme="minorHAnsi"/>
          <w:sz w:val="24"/>
          <w:szCs w:val="24"/>
          <w:lang w:eastAsia="ko-KR"/>
        </w:rPr>
        <w:t>1</w:t>
      </w:r>
      <w:r w:rsidR="00C472BE">
        <w:rPr>
          <w:rFonts w:asciiTheme="minorHAnsi" w:eastAsia="NanumGothic" w:hAnsiTheme="minorHAnsi" w:cstheme="minorHAnsi"/>
          <w:sz w:val="24"/>
          <w:szCs w:val="24"/>
          <w:lang w:eastAsia="ko-KR"/>
        </w:rPr>
        <w:t xml:space="preserve"> </w:t>
      </w:r>
      <w:r w:rsidRPr="000A7DCC">
        <w:rPr>
          <w:rFonts w:asciiTheme="minorHAnsi" w:eastAsia="NanumGothic" w:hAnsiTheme="minorHAnsi" w:cstheme="minorHAnsi"/>
          <w:sz w:val="24"/>
          <w:szCs w:val="24"/>
          <w:lang w:eastAsia="ko-KR"/>
        </w:rPr>
        <w:t>mM EDTA</w:t>
      </w:r>
      <w:r w:rsidR="00F0023F">
        <w:rPr>
          <w:rFonts w:asciiTheme="minorHAnsi" w:eastAsia="NanumGothic" w:hAnsiTheme="minorHAnsi" w:cstheme="minorHAnsi"/>
          <w:sz w:val="24"/>
          <w:szCs w:val="24"/>
          <w:lang w:eastAsia="ko-KR"/>
        </w:rPr>
        <w:t xml:space="preserve"> pH 8.0</w:t>
      </w:r>
      <w:r w:rsidRPr="000A7DCC">
        <w:rPr>
          <w:rFonts w:asciiTheme="minorHAnsi" w:eastAsia="NanumGothic" w:hAnsiTheme="minorHAnsi" w:cstheme="minorHAnsi"/>
          <w:sz w:val="24"/>
          <w:szCs w:val="24"/>
          <w:lang w:eastAsia="ko-KR"/>
        </w:rPr>
        <w:t xml:space="preserve">, 500 mM LiCl, 1% </w:t>
      </w:r>
      <w:r w:rsidR="00270BDC">
        <w:rPr>
          <w:rFonts w:asciiTheme="minorHAnsi" w:eastAsia="NanumGothic" w:hAnsiTheme="minorHAnsi" w:cstheme="minorHAnsi"/>
          <w:sz w:val="24"/>
          <w:szCs w:val="24"/>
          <w:lang w:eastAsia="ko-KR"/>
        </w:rPr>
        <w:t xml:space="preserve">v/v </w:t>
      </w:r>
      <w:r w:rsidRPr="000A7DCC">
        <w:rPr>
          <w:rFonts w:asciiTheme="minorHAnsi" w:eastAsia="NanumGothic" w:hAnsiTheme="minorHAnsi" w:cstheme="minorHAnsi"/>
          <w:sz w:val="24"/>
          <w:szCs w:val="24"/>
          <w:lang w:eastAsia="ko-KR"/>
        </w:rPr>
        <w:t xml:space="preserve">NP-40, 1% </w:t>
      </w:r>
      <w:r w:rsidR="00270BDC">
        <w:rPr>
          <w:rFonts w:asciiTheme="minorHAnsi" w:eastAsia="NanumGothic" w:hAnsiTheme="minorHAnsi" w:cstheme="minorHAnsi"/>
          <w:sz w:val="24"/>
          <w:szCs w:val="24"/>
          <w:lang w:eastAsia="ko-KR"/>
        </w:rPr>
        <w:t xml:space="preserve">w/v </w:t>
      </w:r>
      <w:r w:rsidRPr="000A7DCC">
        <w:rPr>
          <w:rFonts w:asciiTheme="minorHAnsi" w:eastAsia="NanumGothic" w:hAnsiTheme="minorHAnsi" w:cstheme="minorHAnsi"/>
          <w:sz w:val="24"/>
          <w:szCs w:val="24"/>
          <w:lang w:eastAsia="ko-KR"/>
        </w:rPr>
        <w:t>Sodium Deoxycholate,</w:t>
      </w:r>
      <w:bookmarkStart w:id="0" w:name="_GoBack"/>
      <w:bookmarkEnd w:id="0"/>
      <w:r w:rsidRPr="000A7DCC">
        <w:rPr>
          <w:rFonts w:asciiTheme="minorHAnsi" w:eastAsia="NanumGothic" w:hAnsiTheme="minorHAnsi" w:cstheme="minorHAnsi"/>
          <w:sz w:val="24"/>
          <w:szCs w:val="24"/>
          <w:lang w:eastAsia="ko-KR"/>
        </w:rPr>
        <w:t xml:space="preserve"> 1X Protease Inhibitor Cocktail)</w:t>
      </w:r>
      <w:r w:rsidRPr="000A7DCC">
        <w:rPr>
          <w:rFonts w:asciiTheme="minorHAnsi" w:hAnsiTheme="minorHAnsi" w:cstheme="minorHAnsi"/>
          <w:sz w:val="24"/>
          <w:szCs w:val="24"/>
        </w:rPr>
        <w:t xml:space="preserve"> was added to </w:t>
      </w:r>
      <w:r w:rsidR="00DD44B3" w:rsidRPr="000A7DCC">
        <w:rPr>
          <w:rFonts w:asciiTheme="minorHAnsi" w:hAnsiTheme="minorHAnsi" w:cstheme="minorHAnsi"/>
          <w:sz w:val="24"/>
          <w:szCs w:val="24"/>
        </w:rPr>
        <w:t xml:space="preserve">wash </w:t>
      </w:r>
      <w:r w:rsidRPr="000A7DCC">
        <w:rPr>
          <w:rFonts w:asciiTheme="minorHAnsi" w:hAnsiTheme="minorHAnsi" w:cstheme="minorHAnsi"/>
          <w:sz w:val="24"/>
          <w:szCs w:val="24"/>
        </w:rPr>
        <w:t>the beads for 3 min</w:t>
      </w:r>
      <w:r w:rsidR="0033466F" w:rsidRPr="000A7DCC">
        <w:rPr>
          <w:rFonts w:asciiTheme="minorHAnsi" w:hAnsiTheme="minorHAnsi" w:cstheme="minorHAnsi"/>
          <w:sz w:val="24"/>
          <w:szCs w:val="24"/>
        </w:rPr>
        <w:t xml:space="preserve"> </w:t>
      </w:r>
      <w:r w:rsidR="004434FC" w:rsidRPr="000A7DCC">
        <w:rPr>
          <w:rFonts w:asciiTheme="minorHAnsi" w:hAnsiTheme="minorHAnsi" w:cstheme="minorHAnsi"/>
          <w:sz w:val="24"/>
          <w:szCs w:val="24"/>
        </w:rPr>
        <w:t xml:space="preserve">at RT </w:t>
      </w:r>
      <w:r w:rsidR="0033466F" w:rsidRPr="000A7DCC">
        <w:rPr>
          <w:rFonts w:asciiTheme="minorHAnsi" w:hAnsiTheme="minorHAnsi" w:cstheme="minorHAnsi"/>
          <w:sz w:val="24"/>
          <w:szCs w:val="24"/>
        </w:rPr>
        <w:t>and</w:t>
      </w:r>
      <w:r w:rsidR="008A2B90" w:rsidRPr="000A7DCC">
        <w:rPr>
          <w:rFonts w:asciiTheme="minorHAnsi" w:hAnsiTheme="minorHAnsi" w:cstheme="minorHAnsi"/>
          <w:sz w:val="24"/>
          <w:szCs w:val="24"/>
        </w:rPr>
        <w:t xml:space="preserve"> </w:t>
      </w:r>
      <w:r w:rsidR="0033466F" w:rsidRPr="000A7DCC">
        <w:rPr>
          <w:rFonts w:asciiTheme="minorHAnsi" w:hAnsiTheme="minorHAnsi" w:cstheme="minorHAnsi"/>
          <w:sz w:val="24"/>
          <w:szCs w:val="24"/>
        </w:rPr>
        <w:t xml:space="preserve">the </w:t>
      </w:r>
      <w:r w:rsidR="008A2B90" w:rsidRPr="000A7DCC">
        <w:rPr>
          <w:rFonts w:asciiTheme="minorHAnsi" w:hAnsiTheme="minorHAnsi" w:cstheme="minorHAnsi"/>
          <w:sz w:val="24"/>
          <w:szCs w:val="24"/>
        </w:rPr>
        <w:t>sample was resuspended and transferred into a fresh tub</w:t>
      </w:r>
      <w:r w:rsidR="0033466F" w:rsidRPr="000A7DCC">
        <w:rPr>
          <w:rFonts w:asciiTheme="minorHAnsi" w:hAnsiTheme="minorHAnsi" w:cstheme="minorHAnsi"/>
          <w:sz w:val="24"/>
          <w:szCs w:val="24"/>
        </w:rPr>
        <w:t xml:space="preserve">e. </w:t>
      </w:r>
      <w:r w:rsidRPr="000A7DCC">
        <w:rPr>
          <w:rFonts w:asciiTheme="minorHAnsi" w:hAnsiTheme="minorHAnsi" w:cstheme="minorHAnsi"/>
          <w:sz w:val="24"/>
          <w:szCs w:val="24"/>
        </w:rPr>
        <w:t>The beads were w</w:t>
      </w:r>
      <w:r w:rsidR="00231791" w:rsidRPr="000A7DCC">
        <w:rPr>
          <w:rFonts w:asciiTheme="minorHAnsi" w:hAnsiTheme="minorHAnsi" w:cstheme="minorHAnsi"/>
          <w:sz w:val="24"/>
          <w:szCs w:val="24"/>
        </w:rPr>
        <w:t xml:space="preserve">ashed with LiCl </w:t>
      </w:r>
      <w:r w:rsidR="00E34967">
        <w:rPr>
          <w:rFonts w:asciiTheme="minorHAnsi" w:hAnsiTheme="minorHAnsi" w:cstheme="minorHAnsi"/>
          <w:sz w:val="24"/>
          <w:szCs w:val="24"/>
        </w:rPr>
        <w:t>Wash B</w:t>
      </w:r>
      <w:r w:rsidR="00231791" w:rsidRPr="000A7DCC">
        <w:rPr>
          <w:rFonts w:asciiTheme="minorHAnsi" w:hAnsiTheme="minorHAnsi" w:cstheme="minorHAnsi"/>
          <w:sz w:val="24"/>
          <w:szCs w:val="24"/>
        </w:rPr>
        <w:t>uffer</w:t>
      </w:r>
      <w:r w:rsidRPr="000A7DCC">
        <w:rPr>
          <w:rFonts w:asciiTheme="minorHAnsi" w:hAnsiTheme="minorHAnsi" w:cstheme="minorHAnsi"/>
          <w:sz w:val="24"/>
          <w:szCs w:val="24"/>
        </w:rPr>
        <w:t xml:space="preserve"> for a total of 5</w:t>
      </w:r>
      <w:r w:rsidR="00E34967">
        <w:rPr>
          <w:rFonts w:asciiTheme="minorHAnsi" w:hAnsiTheme="minorHAnsi" w:cstheme="minorHAnsi"/>
          <w:sz w:val="24"/>
          <w:szCs w:val="24"/>
        </w:rPr>
        <w:t xml:space="preserve"> times</w:t>
      </w:r>
      <w:r w:rsidR="00231791" w:rsidRPr="000A7DCC">
        <w:rPr>
          <w:rFonts w:asciiTheme="minorHAnsi" w:hAnsiTheme="minorHAnsi" w:cstheme="minorHAnsi"/>
          <w:sz w:val="24"/>
          <w:szCs w:val="24"/>
        </w:rPr>
        <w:t xml:space="preserve"> and once with</w:t>
      </w:r>
      <w:r w:rsidRPr="000A7DCC">
        <w:rPr>
          <w:rFonts w:asciiTheme="minorHAnsi" w:hAnsiTheme="minorHAnsi" w:cstheme="minorHAnsi"/>
          <w:sz w:val="24"/>
          <w:szCs w:val="24"/>
        </w:rPr>
        <w:t xml:space="preserve"> 1 ml </w:t>
      </w:r>
      <w:r w:rsidR="00A3717F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1X 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TE buffer</w:t>
      </w:r>
      <w:r w:rsidR="00231791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incubating on a rotator at RT for 3 min </w:t>
      </w:r>
      <w:r w:rsidR="00231791"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for each wash</w:t>
      </w:r>
      <w:r w:rsidRPr="000A7DCC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  <w:r w:rsidRPr="000A7DCC">
        <w:rPr>
          <w:rFonts w:asciiTheme="minorHAnsi" w:hAnsiTheme="minorHAnsi" w:cstheme="minorHAnsi"/>
          <w:iCs/>
          <w:color w:val="000000" w:themeColor="text1"/>
          <w:sz w:val="24"/>
          <w:szCs w:val="24"/>
        </w:rPr>
        <w:t xml:space="preserve"> </w:t>
      </w:r>
    </w:p>
    <w:p w14:paraId="23BF0B4A" w14:textId="28B924C0" w:rsidR="0040494F" w:rsidRPr="000A7DCC" w:rsidRDefault="0040494F" w:rsidP="001E4D45">
      <w:pPr>
        <w:autoSpaceDE w:val="0"/>
        <w:jc w:val="both"/>
        <w:rPr>
          <w:rFonts w:asciiTheme="minorHAnsi" w:hAnsiTheme="minorHAnsi" w:cstheme="minorHAnsi"/>
          <w:b/>
          <w:bCs/>
        </w:rPr>
        <w:sectPr w:rsidR="0040494F" w:rsidRPr="000A7DCC" w:rsidSect="0040494F">
          <w:pgSz w:w="12240" w:h="15840"/>
          <w:pgMar w:top="1134" w:right="1134" w:bottom="1134" w:left="1134" w:header="0" w:footer="0" w:gutter="0"/>
          <w:cols w:space="720"/>
          <w:formProt w:val="0"/>
        </w:sectPr>
      </w:pPr>
      <w:r w:rsidRPr="000A7DCC">
        <w:rPr>
          <w:rFonts w:asciiTheme="minorHAnsi" w:hAnsiTheme="minorHAnsi" w:cstheme="minorHAnsi"/>
          <w:color w:val="000000" w:themeColor="text1"/>
        </w:rPr>
        <w:t xml:space="preserve">For the first elution, the beads were resuspended in 75 </w:t>
      </w:r>
      <w:proofErr w:type="spellStart"/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μl</w:t>
      </w:r>
      <w:proofErr w:type="spellEnd"/>
      <w:r w:rsidRPr="000A7DCC">
        <w:rPr>
          <w:rFonts w:asciiTheme="minorHAnsi" w:hAnsiTheme="minorHAnsi" w:cstheme="minorHAnsi"/>
          <w:color w:val="000000" w:themeColor="text1"/>
        </w:rPr>
        <w:t xml:space="preserve"> fresh IP Elution Buffer (</w:t>
      </w:r>
      <w:r w:rsidRPr="000A7DCC">
        <w:rPr>
          <w:rFonts w:asciiTheme="minorHAnsi" w:eastAsia="NanumGothic" w:hAnsiTheme="minorHAnsi" w:cstheme="minorHAnsi"/>
          <w:lang w:eastAsia="ko-KR"/>
        </w:rPr>
        <w:t xml:space="preserve">1% </w:t>
      </w:r>
      <w:r w:rsidR="00270BDC">
        <w:rPr>
          <w:rFonts w:asciiTheme="minorHAnsi" w:eastAsia="NanumGothic" w:hAnsiTheme="minorHAnsi" w:cstheme="minorHAnsi"/>
          <w:lang w:eastAsia="ko-KR"/>
        </w:rPr>
        <w:t xml:space="preserve">w/v </w:t>
      </w:r>
      <w:r w:rsidRPr="000A7DCC">
        <w:rPr>
          <w:rFonts w:asciiTheme="minorHAnsi" w:eastAsia="NanumGothic" w:hAnsiTheme="minorHAnsi" w:cstheme="minorHAnsi"/>
          <w:lang w:eastAsia="ko-KR"/>
        </w:rPr>
        <w:t>SDS, 100 mM NaHCO</w:t>
      </w:r>
      <w:r w:rsidRPr="000A7DCC">
        <w:rPr>
          <w:rFonts w:asciiTheme="minorHAnsi" w:eastAsia="NanumGothic" w:hAnsiTheme="minorHAnsi" w:cstheme="minorHAnsi"/>
          <w:vertAlign w:val="subscript"/>
          <w:lang w:eastAsia="ko-KR"/>
        </w:rPr>
        <w:t>3</w:t>
      </w:r>
      <w:r w:rsidR="00656CDF" w:rsidRPr="00111E76">
        <w:rPr>
          <w:rFonts w:asciiTheme="minorHAnsi" w:eastAsia="NanumGothic" w:hAnsiTheme="minorHAnsi" w:cstheme="minorHAnsi"/>
          <w:lang w:eastAsia="ko-KR"/>
        </w:rPr>
        <w:t xml:space="preserve">; prepare </w:t>
      </w:r>
      <w:r w:rsidR="00656CDF" w:rsidRPr="00656CDF">
        <w:rPr>
          <w:rFonts w:asciiTheme="minorHAnsi" w:eastAsia="NanumGothic" w:hAnsiTheme="minorHAnsi" w:cstheme="minorHAnsi"/>
          <w:lang w:eastAsia="ko-KR"/>
        </w:rPr>
        <w:t>fresh for each experiment</w:t>
      </w:r>
      <w:r w:rsidRPr="000A7DCC">
        <w:rPr>
          <w:rFonts w:asciiTheme="minorHAnsi" w:eastAsia="NanumGothic" w:hAnsiTheme="minorHAnsi" w:cstheme="minorHAnsi"/>
          <w:lang w:eastAsia="ko-KR"/>
        </w:rPr>
        <w:t>)</w:t>
      </w:r>
      <w:r w:rsidRPr="000A7DCC">
        <w:rPr>
          <w:rFonts w:asciiTheme="minorHAnsi" w:hAnsiTheme="minorHAnsi" w:cstheme="minorHAnsi"/>
          <w:b/>
          <w:bCs/>
        </w:rPr>
        <w:t xml:space="preserve"> </w:t>
      </w:r>
      <w:r w:rsidRPr="000A7DCC">
        <w:rPr>
          <w:rFonts w:asciiTheme="minorHAnsi" w:hAnsiTheme="minorHAnsi" w:cstheme="minorHAnsi"/>
          <w:color w:val="000000" w:themeColor="text1"/>
        </w:rPr>
        <w:t xml:space="preserve">and placed on a </w:t>
      </w:r>
      <w:r w:rsidR="00925C02" w:rsidRPr="000A7DCC">
        <w:rPr>
          <w:rFonts w:asciiTheme="minorHAnsi" w:hAnsiTheme="minorHAnsi" w:cstheme="minorHAnsi"/>
          <w:color w:val="000000" w:themeColor="text1"/>
        </w:rPr>
        <w:t xml:space="preserve">thermomixer </w:t>
      </w:r>
      <w:r w:rsidRPr="000A7DCC">
        <w:rPr>
          <w:rFonts w:asciiTheme="minorHAnsi" w:hAnsiTheme="minorHAnsi" w:cstheme="minorHAnsi"/>
          <w:color w:val="000000" w:themeColor="text1"/>
        </w:rPr>
        <w:t xml:space="preserve">for 2 </w:t>
      </w:r>
      <w:proofErr w:type="spellStart"/>
      <w:r w:rsidRPr="000A7DCC">
        <w:rPr>
          <w:rFonts w:asciiTheme="minorHAnsi" w:hAnsiTheme="minorHAnsi" w:cstheme="minorHAnsi"/>
          <w:color w:val="000000" w:themeColor="text1"/>
        </w:rPr>
        <w:t>hr</w:t>
      </w:r>
      <w:proofErr w:type="spellEnd"/>
      <w:r w:rsidRPr="000A7DCC">
        <w:rPr>
          <w:rFonts w:asciiTheme="minorHAnsi" w:hAnsiTheme="minorHAnsi" w:cstheme="minorHAnsi"/>
          <w:color w:val="000000" w:themeColor="text1"/>
        </w:rPr>
        <w:t xml:space="preserve"> (</w:t>
      </w:r>
      <w:r w:rsidRPr="000A7DCC">
        <w:rPr>
          <w:rFonts w:asciiTheme="minorHAnsi" w:eastAsia="Times New Roman" w:hAnsiTheme="minorHAnsi" w:cstheme="minorHAnsi"/>
          <w:color w:val="000000" w:themeColor="text1"/>
        </w:rPr>
        <w:t xml:space="preserve">65°C; 1,400 rpm; 5 min every </w:t>
      </w:r>
      <w:proofErr w:type="spellStart"/>
      <w:r w:rsidRPr="000A7DCC">
        <w:rPr>
          <w:rFonts w:asciiTheme="minorHAnsi" w:eastAsia="Times New Roman" w:hAnsiTheme="minorHAnsi" w:cstheme="minorHAnsi"/>
          <w:color w:val="000000" w:themeColor="text1"/>
        </w:rPr>
        <w:t>hr</w:t>
      </w:r>
      <w:proofErr w:type="spellEnd"/>
      <w:r w:rsidRPr="000A7DCC">
        <w:rPr>
          <w:rFonts w:asciiTheme="minorHAnsi" w:eastAsia="Times New Roman" w:hAnsiTheme="minorHAnsi" w:cstheme="minorHAnsi"/>
          <w:color w:val="000000" w:themeColor="text1"/>
        </w:rPr>
        <w:t>).</w:t>
      </w:r>
      <w:r w:rsidRPr="000A7DCC">
        <w:rPr>
          <w:rFonts w:asciiTheme="minorHAnsi" w:hAnsiTheme="minorHAnsi" w:cstheme="minorHAnsi"/>
          <w:color w:val="000000" w:themeColor="text1"/>
        </w:rPr>
        <w:t xml:space="preserve">  </w:t>
      </w:r>
      <w:r w:rsidRPr="000A7DCC">
        <w:rPr>
          <w:rFonts w:asciiTheme="minorHAnsi" w:hAnsiTheme="minorHAnsi" w:cstheme="minorHAnsi"/>
        </w:rPr>
        <w:t>Afterwards, the tubes were placed on a magnetic stand and the supernatant containing</w:t>
      </w:r>
      <w:r w:rsidR="00113910" w:rsidRPr="000A7DCC">
        <w:rPr>
          <w:rFonts w:asciiTheme="minorHAnsi" w:hAnsiTheme="minorHAnsi" w:cstheme="minorHAnsi"/>
        </w:rPr>
        <w:t xml:space="preserve"> the</w:t>
      </w:r>
      <w:r w:rsidRPr="000A7DCC">
        <w:rPr>
          <w:rFonts w:asciiTheme="minorHAnsi" w:hAnsiTheme="minorHAnsi" w:cstheme="minorHAnsi"/>
        </w:rPr>
        <w:t xml:space="preserve"> </w:t>
      </w:r>
      <w:r w:rsidR="00231791" w:rsidRPr="000A7DCC">
        <w:rPr>
          <w:rFonts w:asciiTheme="minorHAnsi" w:hAnsiTheme="minorHAnsi" w:cstheme="minorHAnsi"/>
        </w:rPr>
        <w:t xml:space="preserve">immunoprecipitated </w:t>
      </w:r>
      <w:r w:rsidRPr="000A7DCC">
        <w:rPr>
          <w:rFonts w:asciiTheme="minorHAnsi" w:hAnsiTheme="minorHAnsi" w:cstheme="minorHAnsi"/>
        </w:rPr>
        <w:t>DNA was collected</w:t>
      </w:r>
      <w:r w:rsidR="00231791" w:rsidRPr="000A7DCC">
        <w:rPr>
          <w:rFonts w:asciiTheme="minorHAnsi" w:hAnsiTheme="minorHAnsi" w:cstheme="minorHAnsi"/>
        </w:rPr>
        <w:t xml:space="preserve"> and</w:t>
      </w:r>
      <w:r w:rsidRPr="000A7DCC">
        <w:rPr>
          <w:rFonts w:asciiTheme="minorHAnsi" w:hAnsiTheme="minorHAnsi" w:cstheme="minorHAnsi"/>
        </w:rPr>
        <w:t xml:space="preserve"> stored at 4 </w:t>
      </w:r>
      <w:proofErr w:type="spellStart"/>
      <w:r w:rsidRPr="000A7DCC">
        <w:rPr>
          <w:rFonts w:asciiTheme="minorHAnsi" w:hAnsiTheme="minorHAnsi" w:cstheme="minorHAnsi"/>
          <w:vertAlign w:val="superscript"/>
        </w:rPr>
        <w:t>o</w:t>
      </w:r>
      <w:r w:rsidRPr="000A7DCC">
        <w:rPr>
          <w:rFonts w:asciiTheme="minorHAnsi" w:hAnsiTheme="minorHAnsi" w:cstheme="minorHAnsi"/>
        </w:rPr>
        <w:t>C</w:t>
      </w:r>
      <w:proofErr w:type="spellEnd"/>
      <w:r w:rsidRPr="000A7DCC">
        <w:rPr>
          <w:rFonts w:asciiTheme="minorHAnsi" w:hAnsiTheme="minorHAnsi" w:cstheme="minorHAnsi"/>
        </w:rPr>
        <w:t xml:space="preserve"> overnight</w:t>
      </w:r>
      <w:r w:rsidR="00231791" w:rsidRPr="000A7DCC">
        <w:rPr>
          <w:rFonts w:asciiTheme="minorHAnsi" w:hAnsiTheme="minorHAnsi" w:cstheme="minorHAnsi"/>
        </w:rPr>
        <w:t>.</w:t>
      </w:r>
      <w:r w:rsidRPr="000A7DCC">
        <w:rPr>
          <w:rFonts w:asciiTheme="minorHAnsi" w:hAnsiTheme="minorHAnsi" w:cstheme="minorHAnsi"/>
        </w:rPr>
        <w:t xml:space="preserve"> </w:t>
      </w:r>
      <w:r w:rsidR="00231791" w:rsidRPr="000A7DCC">
        <w:rPr>
          <w:rFonts w:asciiTheme="minorHAnsi" w:hAnsiTheme="minorHAnsi" w:cstheme="minorHAnsi"/>
        </w:rPr>
        <w:t>F</w:t>
      </w:r>
      <w:r w:rsidRPr="000A7DCC">
        <w:rPr>
          <w:rFonts w:asciiTheme="minorHAnsi" w:hAnsiTheme="minorHAnsi" w:cstheme="minorHAnsi"/>
        </w:rPr>
        <w:t>or the second elution, 75</w:t>
      </w:r>
      <w:r w:rsidRPr="000A7DCC">
        <w:rPr>
          <w:rFonts w:asciiTheme="minorHAnsi" w:eastAsia="NanumGothic" w:hAnsiTheme="minorHAnsi" w:cstheme="minorHAnsi"/>
          <w:lang w:eastAsia="ko-KR"/>
        </w:rPr>
        <w:t xml:space="preserve"> </w:t>
      </w:r>
      <w:proofErr w:type="spellStart"/>
      <w:r w:rsidRPr="000A7DCC">
        <w:rPr>
          <w:rFonts w:asciiTheme="minorHAnsi" w:eastAsia="NanumGothic" w:hAnsiTheme="minorHAnsi" w:cstheme="minorHAnsi"/>
          <w:lang w:eastAsia="ko-KR"/>
        </w:rPr>
        <w:t>μl</w:t>
      </w:r>
      <w:proofErr w:type="spellEnd"/>
      <w:r w:rsidRPr="000A7DCC">
        <w:rPr>
          <w:rFonts w:asciiTheme="minorHAnsi" w:hAnsiTheme="minorHAnsi" w:cstheme="minorHAnsi"/>
        </w:rPr>
        <w:t xml:space="preserve"> IP Elution Buffer</w:t>
      </w:r>
      <w:r w:rsidR="00CD5F34" w:rsidRPr="000A7DCC">
        <w:rPr>
          <w:rFonts w:asciiTheme="minorHAnsi" w:hAnsiTheme="minorHAnsi" w:cstheme="minorHAnsi"/>
        </w:rPr>
        <w:t xml:space="preserve"> </w:t>
      </w:r>
      <w:r w:rsidRPr="000A7DCC">
        <w:rPr>
          <w:rFonts w:asciiTheme="minorHAnsi" w:hAnsiTheme="minorHAnsi" w:cstheme="minorHAnsi"/>
        </w:rPr>
        <w:t xml:space="preserve">was added to the beads and </w:t>
      </w:r>
      <w:r w:rsidR="00231791" w:rsidRPr="000A7DCC">
        <w:rPr>
          <w:rFonts w:asciiTheme="minorHAnsi" w:hAnsiTheme="minorHAnsi" w:cstheme="minorHAnsi"/>
        </w:rPr>
        <w:t>t</w:t>
      </w:r>
      <w:r w:rsidRPr="000A7DCC">
        <w:rPr>
          <w:rFonts w:asciiTheme="minorHAnsi" w:hAnsiTheme="minorHAnsi" w:cstheme="minorHAnsi"/>
        </w:rPr>
        <w:t xml:space="preserve">he tubes </w:t>
      </w:r>
      <w:r w:rsidR="00231791" w:rsidRPr="000A7DCC">
        <w:rPr>
          <w:rFonts w:asciiTheme="minorHAnsi" w:hAnsiTheme="minorHAnsi" w:cstheme="minorHAnsi"/>
        </w:rPr>
        <w:t>incubated</w:t>
      </w:r>
      <w:r w:rsidRPr="000A7DCC">
        <w:rPr>
          <w:rFonts w:asciiTheme="minorHAnsi" w:hAnsiTheme="minorHAnsi" w:cstheme="minorHAnsi"/>
        </w:rPr>
        <w:t xml:space="preserve"> in the </w:t>
      </w:r>
      <w:r w:rsidRPr="000A7DCC">
        <w:rPr>
          <w:rFonts w:asciiTheme="minorHAnsi" w:hAnsiTheme="minorHAnsi" w:cstheme="minorHAnsi"/>
          <w:color w:val="000000" w:themeColor="text1"/>
        </w:rPr>
        <w:t>therm</w:t>
      </w:r>
      <w:r w:rsidR="00925C02" w:rsidRPr="000A7DCC">
        <w:rPr>
          <w:rFonts w:asciiTheme="minorHAnsi" w:hAnsiTheme="minorHAnsi" w:cstheme="minorHAnsi"/>
          <w:color w:val="000000" w:themeColor="text1"/>
        </w:rPr>
        <w:t xml:space="preserve">omixer </w:t>
      </w:r>
      <w:r w:rsidRPr="000A7DCC">
        <w:rPr>
          <w:rFonts w:asciiTheme="minorHAnsi" w:hAnsiTheme="minorHAnsi" w:cstheme="minorHAnsi"/>
          <w:color w:val="000000" w:themeColor="text1"/>
        </w:rPr>
        <w:t>overnight</w:t>
      </w:r>
      <w:r w:rsidR="00231791" w:rsidRPr="000A7DCC">
        <w:rPr>
          <w:rFonts w:asciiTheme="minorHAnsi" w:hAnsiTheme="minorHAnsi" w:cstheme="minorHAnsi"/>
          <w:color w:val="000000" w:themeColor="text1"/>
        </w:rPr>
        <w:t xml:space="preserve"> as before.</w:t>
      </w:r>
      <w:r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="008A2B90" w:rsidRPr="000A7DCC">
        <w:rPr>
          <w:rFonts w:asciiTheme="minorHAnsi" w:hAnsiTheme="minorHAnsi" w:cstheme="minorHAnsi"/>
          <w:color w:val="000000" w:themeColor="text1"/>
        </w:rPr>
        <w:t>The next day, the first elution</w:t>
      </w:r>
      <w:r w:rsidR="00113910" w:rsidRPr="000A7DCC">
        <w:rPr>
          <w:rFonts w:asciiTheme="minorHAnsi" w:hAnsiTheme="minorHAnsi" w:cstheme="minorHAnsi"/>
          <w:color w:val="000000" w:themeColor="text1"/>
        </w:rPr>
        <w:t xml:space="preserve"> was warmed for 5 min to 65°C before combining with </w:t>
      </w:r>
      <w:r w:rsidR="008A2B90" w:rsidRPr="000A7DCC">
        <w:rPr>
          <w:rFonts w:asciiTheme="minorHAnsi" w:hAnsiTheme="minorHAnsi" w:cstheme="minorHAnsi"/>
          <w:color w:val="000000" w:themeColor="text1"/>
        </w:rPr>
        <w:t>the second elution</w:t>
      </w:r>
      <w:r w:rsidR="00113910" w:rsidRPr="000A7DCC">
        <w:rPr>
          <w:rFonts w:asciiTheme="minorHAnsi" w:hAnsiTheme="minorHAnsi" w:cstheme="minorHAnsi"/>
          <w:color w:val="000000" w:themeColor="text1"/>
        </w:rPr>
        <w:t xml:space="preserve">. </w:t>
      </w:r>
      <w:r w:rsidR="00231791" w:rsidRPr="000A7DCC">
        <w:rPr>
          <w:rFonts w:asciiTheme="minorHAnsi" w:hAnsiTheme="minorHAnsi" w:cstheme="minorHAnsi"/>
          <w:color w:val="000000" w:themeColor="text1"/>
        </w:rPr>
        <w:t>T</w:t>
      </w:r>
      <w:r w:rsidRPr="000A7DCC">
        <w:rPr>
          <w:rFonts w:asciiTheme="minorHAnsi" w:hAnsiTheme="minorHAnsi" w:cstheme="minorHAnsi"/>
          <w:color w:val="000000" w:themeColor="text1"/>
        </w:rPr>
        <w:t>he</w:t>
      </w:r>
      <w:r w:rsidR="00113910" w:rsidRPr="000A7DCC">
        <w:rPr>
          <w:rFonts w:asciiTheme="minorHAnsi" w:hAnsiTheme="minorHAnsi" w:cstheme="minorHAnsi"/>
          <w:color w:val="000000" w:themeColor="text1"/>
        </w:rPr>
        <w:t xml:space="preserve">n, the </w:t>
      </w:r>
      <w:r w:rsidRPr="000A7DCC">
        <w:rPr>
          <w:rFonts w:asciiTheme="minorHAnsi" w:hAnsiTheme="minorHAnsi" w:cstheme="minorHAnsi"/>
          <w:color w:val="000000" w:themeColor="text1"/>
        </w:rPr>
        <w:t xml:space="preserve">DNA </w:t>
      </w:r>
      <w:r w:rsidR="00113910" w:rsidRPr="000A7DCC">
        <w:rPr>
          <w:rFonts w:asciiTheme="minorHAnsi" w:hAnsiTheme="minorHAnsi" w:cstheme="minorHAnsi"/>
          <w:color w:val="000000" w:themeColor="text1"/>
        </w:rPr>
        <w:t xml:space="preserve">was </w:t>
      </w:r>
      <w:r w:rsidRPr="000A7DCC">
        <w:rPr>
          <w:rFonts w:asciiTheme="minorHAnsi" w:hAnsiTheme="minorHAnsi" w:cstheme="minorHAnsi"/>
          <w:color w:val="000000" w:themeColor="text1"/>
        </w:rPr>
        <w:t xml:space="preserve">purified using </w:t>
      </w:r>
      <w:r w:rsidRPr="000A7DCC">
        <w:rPr>
          <w:rFonts w:asciiTheme="minorHAnsi" w:hAnsiTheme="minorHAnsi" w:cstheme="minorHAnsi"/>
          <w:bCs/>
          <w:color w:val="000000" w:themeColor="text1"/>
        </w:rPr>
        <w:t xml:space="preserve">Monarch® PCR &amp; DNA Cleanup Kit (5 µg) and eluted in 20 </w:t>
      </w:r>
      <w:proofErr w:type="spellStart"/>
      <w:r w:rsidR="00113910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μl</w:t>
      </w:r>
      <w:proofErr w:type="spellEnd"/>
      <w:r w:rsidRPr="000A7DCC">
        <w:rPr>
          <w:rFonts w:asciiTheme="minorHAnsi" w:hAnsiTheme="minorHAnsi" w:cstheme="minorHAnsi"/>
          <w:bCs/>
          <w:color w:val="000000" w:themeColor="text1"/>
        </w:rPr>
        <w:t xml:space="preserve"> 1X TE Buffer. </w:t>
      </w:r>
      <w:r w:rsidRPr="000A7DCC">
        <w:rPr>
          <w:rFonts w:asciiTheme="minorHAnsi" w:hAnsiTheme="minorHAnsi" w:cstheme="minorHAnsi"/>
          <w:color w:val="000000" w:themeColor="text1"/>
        </w:rPr>
        <w:t xml:space="preserve">For quality control, </w:t>
      </w:r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1:2 dilution (1X TE Buffer) with 5 </w:t>
      </w:r>
      <w:proofErr w:type="spellStart"/>
      <w:r w:rsidR="008A2B90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μl</w:t>
      </w:r>
      <w:proofErr w:type="spellEnd"/>
      <w:r w:rsidR="008A2B90" w:rsidRPr="000A7DCC">
        <w:rPr>
          <w:rFonts w:asciiTheme="minorHAnsi" w:hAnsiTheme="minorHAnsi" w:cstheme="minorHAnsi"/>
          <w:color w:val="000000" w:themeColor="text1"/>
        </w:rPr>
        <w:t xml:space="preserve"> </w:t>
      </w:r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DNA was prepared for all samples, both </w:t>
      </w:r>
      <w:r w:rsidR="008A2B90"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i</w:t>
      </w:r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nput and immunoprecipitated samples. </w:t>
      </w:r>
      <w:r w:rsidRPr="000A7DCC">
        <w:rPr>
          <w:rFonts w:asciiTheme="minorHAnsi" w:hAnsiTheme="minorHAnsi" w:cstheme="minorHAnsi"/>
          <w:color w:val="000000" w:themeColor="text1"/>
        </w:rPr>
        <w:t xml:space="preserve">1 </w:t>
      </w:r>
      <w:proofErr w:type="spellStart"/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μl</w:t>
      </w:r>
      <w:proofErr w:type="spellEnd"/>
      <w:r w:rsidRPr="000A7DCC">
        <w:rPr>
          <w:rFonts w:asciiTheme="minorHAnsi" w:hAnsiTheme="minorHAnsi" w:cstheme="minorHAnsi"/>
          <w:color w:val="000000" w:themeColor="text1"/>
        </w:rPr>
        <w:t xml:space="preserve"> per 10 </w:t>
      </w:r>
      <w:proofErr w:type="spellStart"/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μl</w:t>
      </w:r>
      <w:proofErr w:type="spellEnd"/>
      <w:r w:rsidRPr="000A7DCC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0A7DCC">
        <w:rPr>
          <w:rFonts w:asciiTheme="minorHAnsi" w:hAnsiTheme="minorHAnsi" w:cstheme="minorHAnsi"/>
          <w:color w:val="000000" w:themeColor="text1"/>
        </w:rPr>
        <w:t>ChIP</w:t>
      </w:r>
      <w:proofErr w:type="spellEnd"/>
      <w:r w:rsidRPr="000A7DCC">
        <w:rPr>
          <w:rFonts w:asciiTheme="minorHAnsi" w:hAnsiTheme="minorHAnsi" w:cstheme="minorHAnsi"/>
          <w:color w:val="000000" w:themeColor="text1"/>
        </w:rPr>
        <w:t xml:space="preserve">-qPCR analysis were done. </w:t>
      </w:r>
      <w:r w:rsidRPr="000A7DCC">
        <w:rPr>
          <w:rFonts w:asciiTheme="minorHAnsi" w:hAnsiTheme="minorHAnsi" w:cstheme="minorHAnsi"/>
          <w:bCs/>
          <w:color w:val="000000" w:themeColor="text1"/>
        </w:rPr>
        <w:t>The remaining 15</w:t>
      </w:r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 </w:t>
      </w:r>
      <w:proofErr w:type="spellStart"/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>μl</w:t>
      </w:r>
      <w:proofErr w:type="spellEnd"/>
      <w:r w:rsidRPr="000A7DCC">
        <w:rPr>
          <w:rFonts w:asciiTheme="minorHAnsi" w:eastAsia="NanumGothic" w:hAnsiTheme="minorHAnsi" w:cstheme="minorHAnsi"/>
          <w:color w:val="000000" w:themeColor="text1"/>
          <w:lang w:eastAsia="ko-KR"/>
        </w:rPr>
        <w:t xml:space="preserve"> of the undiluted sample was used for library preparation.</w:t>
      </w:r>
    </w:p>
    <w:p w14:paraId="4AA01857" w14:textId="77777777" w:rsidR="00030AB1" w:rsidRPr="000A7DCC" w:rsidRDefault="00030AB1" w:rsidP="001E4D45">
      <w:pPr>
        <w:widowControl/>
        <w:suppressAutoHyphens w:val="0"/>
        <w:contextualSpacing/>
        <w:jc w:val="both"/>
        <w:rPr>
          <w:rFonts w:asciiTheme="minorHAnsi" w:hAnsiTheme="minorHAnsi" w:cstheme="minorHAnsi"/>
          <w:bCs/>
        </w:rPr>
      </w:pPr>
    </w:p>
    <w:p w14:paraId="734D51B1" w14:textId="77777777" w:rsidR="00030AB1" w:rsidRPr="000A7DCC" w:rsidRDefault="00030AB1" w:rsidP="001E4D45">
      <w:pPr>
        <w:widowControl/>
        <w:suppressAutoHyphens w:val="0"/>
        <w:contextualSpacing/>
        <w:jc w:val="both"/>
        <w:rPr>
          <w:rFonts w:asciiTheme="minorHAnsi" w:hAnsiTheme="minorHAnsi" w:cstheme="minorHAnsi"/>
          <w:bCs/>
        </w:rPr>
      </w:pPr>
      <w:r w:rsidRPr="000A7DCC">
        <w:rPr>
          <w:rFonts w:asciiTheme="minorHAnsi" w:hAnsiTheme="minorHAnsi" w:cstheme="minorHAnsi"/>
          <w:b/>
          <w:bCs/>
        </w:rPr>
        <w:t>Library Preparation</w:t>
      </w:r>
    </w:p>
    <w:p w14:paraId="7843FAB1" w14:textId="2E8D60A3" w:rsidR="00030AB1" w:rsidRPr="000A7DCC" w:rsidRDefault="00030AB1" w:rsidP="001E4D45">
      <w:pPr>
        <w:widowControl/>
        <w:suppressAutoHyphens w:val="0"/>
        <w:contextualSpacing/>
        <w:jc w:val="both"/>
        <w:rPr>
          <w:rFonts w:asciiTheme="minorHAnsi" w:hAnsiTheme="minorHAnsi" w:cstheme="minorHAnsi"/>
          <w:bCs/>
        </w:rPr>
      </w:pPr>
      <w:r w:rsidRPr="000A7DCC">
        <w:rPr>
          <w:rFonts w:asciiTheme="minorHAnsi" w:hAnsiTheme="minorHAnsi" w:cstheme="minorHAnsi"/>
          <w:bCs/>
        </w:rPr>
        <w:t xml:space="preserve">96 libraries were prepared using the following kits: </w:t>
      </w:r>
      <w:proofErr w:type="spellStart"/>
      <w:r w:rsidRPr="000A7DCC">
        <w:rPr>
          <w:rFonts w:asciiTheme="minorHAnsi" w:hAnsiTheme="minorHAnsi" w:cstheme="minorHAnsi"/>
          <w:bCs/>
        </w:rPr>
        <w:t>NEBNext</w:t>
      </w:r>
      <w:proofErr w:type="spellEnd"/>
      <w:r w:rsidRPr="000A7DCC">
        <w:rPr>
          <w:rFonts w:asciiTheme="minorHAnsi" w:hAnsiTheme="minorHAnsi" w:cstheme="minorHAnsi"/>
          <w:bCs/>
        </w:rPr>
        <w:t xml:space="preserve">® Ultra™ II DNA Library Prep Kit for Illumina (NEB #E7645S/L) and </w:t>
      </w:r>
      <w:proofErr w:type="spellStart"/>
      <w:r w:rsidRPr="000A7DCC">
        <w:rPr>
          <w:rFonts w:asciiTheme="minorHAnsi" w:hAnsiTheme="minorHAnsi" w:cstheme="minorHAnsi"/>
          <w:bCs/>
        </w:rPr>
        <w:t>NEBNext</w:t>
      </w:r>
      <w:proofErr w:type="spellEnd"/>
      <w:r w:rsidRPr="000A7DCC">
        <w:rPr>
          <w:rFonts w:asciiTheme="minorHAnsi" w:hAnsiTheme="minorHAnsi" w:cstheme="minorHAnsi"/>
          <w:bCs/>
        </w:rPr>
        <w:t xml:space="preserve">® Multiplex Oligos for Illumina® (NEB #E6609S/L). </w:t>
      </w:r>
      <w:r w:rsidR="005076D0" w:rsidRPr="000A7DCC">
        <w:rPr>
          <w:rFonts w:asciiTheme="minorHAnsi" w:hAnsiTheme="minorHAnsi" w:cstheme="minorHAnsi"/>
        </w:rPr>
        <w:t xml:space="preserve">35 </w:t>
      </w:r>
      <w:proofErr w:type="spellStart"/>
      <w:r w:rsidR="005076D0" w:rsidRPr="000A7DCC">
        <w:rPr>
          <w:rFonts w:asciiTheme="minorHAnsi" w:hAnsiTheme="minorHAnsi" w:cstheme="minorHAnsi"/>
        </w:rPr>
        <w:t>μl</w:t>
      </w:r>
      <w:proofErr w:type="spellEnd"/>
      <w:r w:rsidR="005076D0" w:rsidRPr="000A7DCC">
        <w:rPr>
          <w:rFonts w:asciiTheme="minorHAnsi" w:hAnsiTheme="minorHAnsi" w:cstheme="minorHAnsi"/>
        </w:rPr>
        <w:t xml:space="preserve"> 1X TE was added to 15 </w:t>
      </w:r>
      <w:proofErr w:type="spellStart"/>
      <w:r w:rsidR="001C2DC6" w:rsidRPr="000A7DCC">
        <w:rPr>
          <w:rFonts w:asciiTheme="minorHAnsi" w:hAnsiTheme="minorHAnsi" w:cstheme="minorHAnsi"/>
        </w:rPr>
        <w:t>μ</w:t>
      </w:r>
      <w:r w:rsidR="005076D0" w:rsidRPr="000A7DCC">
        <w:rPr>
          <w:rFonts w:asciiTheme="minorHAnsi" w:hAnsiTheme="minorHAnsi" w:cstheme="minorHAnsi"/>
        </w:rPr>
        <w:t>l</w:t>
      </w:r>
      <w:proofErr w:type="spellEnd"/>
      <w:r w:rsidR="005076D0" w:rsidRPr="000A7DCC">
        <w:rPr>
          <w:rFonts w:asciiTheme="minorHAnsi" w:hAnsiTheme="minorHAnsi" w:cstheme="minorHAnsi"/>
        </w:rPr>
        <w:t xml:space="preserve"> samples (50 </w:t>
      </w:r>
      <w:proofErr w:type="spellStart"/>
      <w:r w:rsidR="005076D0" w:rsidRPr="000A7DCC">
        <w:rPr>
          <w:rFonts w:asciiTheme="minorHAnsi" w:hAnsiTheme="minorHAnsi" w:cstheme="minorHAnsi"/>
        </w:rPr>
        <w:t>μl</w:t>
      </w:r>
      <w:proofErr w:type="spellEnd"/>
      <w:r w:rsidR="005076D0" w:rsidRPr="000A7DCC">
        <w:rPr>
          <w:rFonts w:asciiTheme="minorHAnsi" w:hAnsiTheme="minorHAnsi" w:cstheme="minorHAnsi"/>
        </w:rPr>
        <w:t xml:space="preserve"> total) for library preparation following the manufacturer’s protocol</w:t>
      </w:r>
      <w:r w:rsidR="005076D0" w:rsidRPr="000A7DCC">
        <w:rPr>
          <w:rFonts w:asciiTheme="minorHAnsi" w:hAnsiTheme="minorHAnsi" w:cstheme="minorHAnsi"/>
          <w:bCs/>
        </w:rPr>
        <w:t xml:space="preserve">. </w:t>
      </w:r>
      <w:r w:rsidRPr="000A7DCC">
        <w:rPr>
          <w:rFonts w:asciiTheme="minorHAnsi" w:hAnsiTheme="minorHAnsi" w:cstheme="minorHAnsi"/>
          <w:bCs/>
        </w:rPr>
        <w:t xml:space="preserve">The libraries were prepared in sets of 8 with WTB16 </w:t>
      </w:r>
      <w:proofErr w:type="spellStart"/>
      <w:r w:rsidRPr="000A7DCC">
        <w:rPr>
          <w:rFonts w:asciiTheme="minorHAnsi" w:hAnsiTheme="minorHAnsi" w:cstheme="minorHAnsi"/>
          <w:bCs/>
        </w:rPr>
        <w:t>iSLK</w:t>
      </w:r>
      <w:proofErr w:type="spellEnd"/>
      <w:r w:rsidRPr="000A7DCC">
        <w:rPr>
          <w:rFonts w:asciiTheme="minorHAnsi" w:hAnsiTheme="minorHAnsi" w:cstheme="minorHAnsi"/>
          <w:bCs/>
        </w:rPr>
        <w:t xml:space="preserve"> DNA as a positive control and water as a negative control. For the adaptor ligation step, a 1:25 adaptor dilution was used. The cleanup of adaptor-ligated DNA was performed without size selection. The PCR amplification of adaptor-ligated DNA was run in 8 cycles.</w:t>
      </w:r>
    </w:p>
    <w:p w14:paraId="62F56131" w14:textId="77777777" w:rsidR="00030AB1" w:rsidRPr="000A7DCC" w:rsidRDefault="00030AB1" w:rsidP="001E4D45">
      <w:pPr>
        <w:widowControl/>
        <w:suppressAutoHyphens w:val="0"/>
        <w:contextualSpacing/>
        <w:jc w:val="both"/>
        <w:rPr>
          <w:rFonts w:asciiTheme="minorHAnsi" w:hAnsiTheme="minorHAnsi" w:cstheme="minorHAnsi"/>
          <w:bCs/>
        </w:rPr>
      </w:pPr>
      <w:r w:rsidRPr="000A7DCC">
        <w:rPr>
          <w:rFonts w:asciiTheme="minorHAnsi" w:hAnsiTheme="minorHAnsi" w:cstheme="minorHAnsi"/>
          <w:bCs/>
        </w:rPr>
        <w:t xml:space="preserve">The 72 </w:t>
      </w:r>
      <w:proofErr w:type="spellStart"/>
      <w:r w:rsidRPr="000A7DCC">
        <w:rPr>
          <w:rFonts w:asciiTheme="minorHAnsi" w:hAnsiTheme="minorHAnsi" w:cstheme="minorHAnsi"/>
          <w:bCs/>
        </w:rPr>
        <w:t>ChIP</w:t>
      </w:r>
      <w:proofErr w:type="spellEnd"/>
      <w:r w:rsidRPr="000A7DCC">
        <w:rPr>
          <w:rFonts w:asciiTheme="minorHAnsi" w:hAnsiTheme="minorHAnsi" w:cstheme="minorHAnsi"/>
          <w:bCs/>
        </w:rPr>
        <w:t>-seq libraries were sequenced by Illumina paired-end sequencing multiplexed in one lane (without the controls).</w:t>
      </w:r>
    </w:p>
    <w:p w14:paraId="72F04EC1" w14:textId="77777777" w:rsidR="00C30507" w:rsidRPr="000A7DCC" w:rsidRDefault="00C30507" w:rsidP="001E4D45">
      <w:pPr>
        <w:widowControl/>
        <w:suppressAutoHyphens w:val="0"/>
        <w:contextualSpacing/>
        <w:jc w:val="both"/>
        <w:rPr>
          <w:rStyle w:val="A8"/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1650A6CA" w14:textId="3E3C2901" w:rsidR="0033466F" w:rsidRPr="000A7DCC" w:rsidRDefault="0033466F" w:rsidP="001E4D45">
      <w:pPr>
        <w:widowControl/>
        <w:suppressAutoHyphens w:val="0"/>
        <w:contextualSpacing/>
        <w:jc w:val="both"/>
        <w:rPr>
          <w:rStyle w:val="A8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0A7DCC">
        <w:rPr>
          <w:rStyle w:val="A8"/>
          <w:rFonts w:asciiTheme="minorHAnsi" w:hAnsiTheme="minorHAnsi" w:cstheme="minorHAnsi"/>
          <w:b/>
          <w:bCs/>
          <w:color w:val="auto"/>
          <w:sz w:val="24"/>
          <w:szCs w:val="24"/>
        </w:rPr>
        <w:t>References</w:t>
      </w:r>
    </w:p>
    <w:p w14:paraId="4A8F050A" w14:textId="6BC12D64" w:rsidR="0096703A" w:rsidRPr="000A7DCC" w:rsidRDefault="0096703A" w:rsidP="001E4D45">
      <w:pPr>
        <w:widowControl/>
        <w:suppressAutoHyphens w:val="0"/>
        <w:contextualSpacing/>
        <w:jc w:val="both"/>
        <w:rPr>
          <w:rStyle w:val="A8"/>
          <w:rFonts w:asciiTheme="minorHAnsi" w:hAnsiTheme="minorHAnsi" w:cstheme="minorHAnsi"/>
          <w:b/>
          <w:bCs/>
          <w:color w:val="auto"/>
          <w:sz w:val="24"/>
          <w:szCs w:val="24"/>
        </w:rPr>
      </w:pPr>
    </w:p>
    <w:p w14:paraId="20C2A208" w14:textId="67909A90" w:rsidR="0096703A" w:rsidRPr="000A7DCC" w:rsidRDefault="0096703A" w:rsidP="001E4D45">
      <w:pPr>
        <w:autoSpaceDE w:val="0"/>
        <w:autoSpaceDN w:val="0"/>
        <w:adjustRightInd w:val="0"/>
        <w:ind w:left="640" w:hanging="640"/>
        <w:jc w:val="both"/>
        <w:rPr>
          <w:rFonts w:asciiTheme="minorHAnsi" w:hAnsiTheme="minorHAnsi" w:cstheme="minorHAnsi"/>
          <w:noProof/>
        </w:rPr>
      </w:pPr>
      <w:r w:rsidRPr="000A7DCC">
        <w:rPr>
          <w:rStyle w:val="A8"/>
          <w:rFonts w:asciiTheme="minorHAnsi" w:hAnsiTheme="minorHAnsi" w:cstheme="minorHAnsi"/>
          <w:b/>
          <w:bCs/>
          <w:color w:val="auto"/>
          <w:sz w:val="24"/>
          <w:szCs w:val="24"/>
        </w:rPr>
        <w:fldChar w:fldCharType="begin" w:fldLock="1"/>
      </w:r>
      <w:r w:rsidRPr="000A7DCC">
        <w:rPr>
          <w:rStyle w:val="A8"/>
          <w:rFonts w:asciiTheme="minorHAnsi" w:hAnsiTheme="minorHAnsi" w:cstheme="minorHAnsi"/>
          <w:b/>
          <w:bCs/>
          <w:color w:val="auto"/>
          <w:sz w:val="24"/>
          <w:szCs w:val="24"/>
        </w:rPr>
        <w:instrText xml:space="preserve">ADDIN Mendeley Bibliography CSL_BIBLIOGRAPHY </w:instrText>
      </w:r>
      <w:r w:rsidRPr="000A7DCC">
        <w:rPr>
          <w:rStyle w:val="A8"/>
          <w:rFonts w:asciiTheme="minorHAnsi" w:hAnsiTheme="minorHAnsi" w:cstheme="minorHAnsi"/>
          <w:b/>
          <w:bCs/>
          <w:color w:val="auto"/>
          <w:sz w:val="24"/>
          <w:szCs w:val="24"/>
        </w:rPr>
        <w:fldChar w:fldCharType="separate"/>
      </w:r>
      <w:r w:rsidRPr="000A7DCC">
        <w:rPr>
          <w:rFonts w:asciiTheme="minorHAnsi" w:hAnsiTheme="minorHAnsi" w:cstheme="minorHAnsi"/>
          <w:noProof/>
        </w:rPr>
        <w:t>1.</w:t>
      </w:r>
      <w:r w:rsidRPr="000A7DCC">
        <w:rPr>
          <w:rFonts w:asciiTheme="minorHAnsi" w:hAnsiTheme="minorHAnsi" w:cstheme="minorHAnsi"/>
          <w:noProof/>
        </w:rPr>
        <w:tab/>
        <w:t xml:space="preserve">Carey, M. F., Peterson, C. L. &amp; Sinale, S. T. Chromatin Immunoprecipitation (ChIP). </w:t>
      </w:r>
      <w:r w:rsidRPr="000A7DCC">
        <w:rPr>
          <w:rFonts w:asciiTheme="minorHAnsi" w:hAnsiTheme="minorHAnsi" w:cstheme="minorHAnsi"/>
          <w:i/>
          <w:iCs/>
          <w:noProof/>
        </w:rPr>
        <w:t>Cold Spring Harb. Protoc.</w:t>
      </w:r>
      <w:r w:rsidRPr="000A7DCC">
        <w:rPr>
          <w:rFonts w:asciiTheme="minorHAnsi" w:hAnsiTheme="minorHAnsi" w:cstheme="minorHAnsi"/>
          <w:noProof/>
        </w:rPr>
        <w:t xml:space="preserve"> </w:t>
      </w:r>
      <w:r w:rsidRPr="000A7DCC">
        <w:rPr>
          <w:rFonts w:asciiTheme="minorHAnsi" w:hAnsiTheme="minorHAnsi" w:cstheme="minorHAnsi"/>
          <w:b/>
          <w:bCs/>
          <w:noProof/>
        </w:rPr>
        <w:t>4</w:t>
      </w:r>
      <w:r w:rsidRPr="000A7DCC">
        <w:rPr>
          <w:rFonts w:asciiTheme="minorHAnsi" w:hAnsiTheme="minorHAnsi" w:cstheme="minorHAnsi"/>
          <w:noProof/>
        </w:rPr>
        <w:t>, 1–9 (2009).</w:t>
      </w:r>
    </w:p>
    <w:p w14:paraId="65CEDCDA" w14:textId="77777777" w:rsidR="0096703A" w:rsidRPr="000A7DCC" w:rsidRDefault="0096703A" w:rsidP="001E4D45">
      <w:pPr>
        <w:autoSpaceDE w:val="0"/>
        <w:autoSpaceDN w:val="0"/>
        <w:adjustRightInd w:val="0"/>
        <w:ind w:left="640" w:hanging="640"/>
        <w:jc w:val="both"/>
        <w:rPr>
          <w:rFonts w:asciiTheme="minorHAnsi" w:hAnsiTheme="minorHAnsi" w:cstheme="minorHAnsi"/>
          <w:noProof/>
        </w:rPr>
      </w:pPr>
      <w:r w:rsidRPr="000A7DCC">
        <w:rPr>
          <w:rFonts w:asciiTheme="minorHAnsi" w:hAnsiTheme="minorHAnsi" w:cstheme="minorHAnsi"/>
          <w:noProof/>
        </w:rPr>
        <w:lastRenderedPageBreak/>
        <w:t>2.</w:t>
      </w:r>
      <w:r w:rsidRPr="000A7DCC">
        <w:rPr>
          <w:rFonts w:asciiTheme="minorHAnsi" w:hAnsiTheme="minorHAnsi" w:cstheme="minorHAnsi"/>
          <w:noProof/>
        </w:rPr>
        <w:tab/>
        <w:t xml:space="preserve">Menet, J. S., Abruzzi, K. C., Desrochers, J., Rodriguez, J. &amp; Rosbash, M. Dynamic PER repression mechanisms in the Drosophila circadian clock: From on-DNA to off-DNA. </w:t>
      </w:r>
      <w:r w:rsidRPr="000A7DCC">
        <w:rPr>
          <w:rFonts w:asciiTheme="minorHAnsi" w:hAnsiTheme="minorHAnsi" w:cstheme="minorHAnsi"/>
          <w:i/>
          <w:iCs/>
          <w:noProof/>
        </w:rPr>
        <w:t>Genes Dev.</w:t>
      </w:r>
      <w:r w:rsidRPr="000A7DCC">
        <w:rPr>
          <w:rFonts w:asciiTheme="minorHAnsi" w:hAnsiTheme="minorHAnsi" w:cstheme="minorHAnsi"/>
          <w:noProof/>
        </w:rPr>
        <w:t xml:space="preserve"> </w:t>
      </w:r>
      <w:r w:rsidRPr="000A7DCC">
        <w:rPr>
          <w:rFonts w:asciiTheme="minorHAnsi" w:hAnsiTheme="minorHAnsi" w:cstheme="minorHAnsi"/>
          <w:b/>
          <w:bCs/>
          <w:noProof/>
        </w:rPr>
        <w:t>24</w:t>
      </w:r>
      <w:r w:rsidRPr="000A7DCC">
        <w:rPr>
          <w:rFonts w:asciiTheme="minorHAnsi" w:hAnsiTheme="minorHAnsi" w:cstheme="minorHAnsi"/>
          <w:noProof/>
        </w:rPr>
        <w:t>, 358–367 (2010).</w:t>
      </w:r>
    </w:p>
    <w:p w14:paraId="4BFB9021" w14:textId="77777777" w:rsidR="0096703A" w:rsidRPr="000A7DCC" w:rsidRDefault="0096703A" w:rsidP="001E4D45">
      <w:pPr>
        <w:autoSpaceDE w:val="0"/>
        <w:autoSpaceDN w:val="0"/>
        <w:adjustRightInd w:val="0"/>
        <w:ind w:left="640" w:hanging="640"/>
        <w:jc w:val="both"/>
        <w:rPr>
          <w:rFonts w:asciiTheme="minorHAnsi" w:hAnsiTheme="minorHAnsi" w:cstheme="minorHAnsi"/>
          <w:noProof/>
        </w:rPr>
      </w:pPr>
      <w:r w:rsidRPr="000A7DCC">
        <w:rPr>
          <w:rFonts w:asciiTheme="minorHAnsi" w:hAnsiTheme="minorHAnsi" w:cstheme="minorHAnsi"/>
          <w:noProof/>
        </w:rPr>
        <w:t>3.</w:t>
      </w:r>
      <w:r w:rsidRPr="000A7DCC">
        <w:rPr>
          <w:rFonts w:asciiTheme="minorHAnsi" w:hAnsiTheme="minorHAnsi" w:cstheme="minorHAnsi"/>
          <w:noProof/>
        </w:rPr>
        <w:tab/>
        <w:t xml:space="preserve">Hu, J. </w:t>
      </w:r>
      <w:r w:rsidRPr="000A7DCC">
        <w:rPr>
          <w:rFonts w:asciiTheme="minorHAnsi" w:hAnsiTheme="minorHAnsi" w:cstheme="minorHAnsi"/>
          <w:i/>
          <w:iCs/>
          <w:noProof/>
        </w:rPr>
        <w:t>et al.</w:t>
      </w:r>
      <w:r w:rsidRPr="000A7DCC">
        <w:rPr>
          <w:rFonts w:asciiTheme="minorHAnsi" w:hAnsiTheme="minorHAnsi" w:cstheme="minorHAnsi"/>
          <w:noProof/>
        </w:rPr>
        <w:t xml:space="preserve"> LANA Binds to Multiple Active Viral and Cellular Promoters and Associates with the H3K4Methyltransferase hSET1 Complex. </w:t>
      </w:r>
      <w:r w:rsidRPr="000A7DCC">
        <w:rPr>
          <w:rFonts w:asciiTheme="minorHAnsi" w:hAnsiTheme="minorHAnsi" w:cstheme="minorHAnsi"/>
          <w:i/>
          <w:iCs/>
          <w:noProof/>
        </w:rPr>
        <w:t>PLoS Pathog.</w:t>
      </w:r>
      <w:r w:rsidRPr="000A7DCC">
        <w:rPr>
          <w:rFonts w:asciiTheme="minorHAnsi" w:hAnsiTheme="minorHAnsi" w:cstheme="minorHAnsi"/>
          <w:noProof/>
        </w:rPr>
        <w:t xml:space="preserve"> </w:t>
      </w:r>
      <w:r w:rsidRPr="000A7DCC">
        <w:rPr>
          <w:rFonts w:asciiTheme="minorHAnsi" w:hAnsiTheme="minorHAnsi" w:cstheme="minorHAnsi"/>
          <w:b/>
          <w:bCs/>
          <w:noProof/>
        </w:rPr>
        <w:t>10</w:t>
      </w:r>
      <w:r w:rsidRPr="000A7DCC">
        <w:rPr>
          <w:rFonts w:asciiTheme="minorHAnsi" w:hAnsiTheme="minorHAnsi" w:cstheme="minorHAnsi"/>
          <w:noProof/>
        </w:rPr>
        <w:t>, (2014).</w:t>
      </w:r>
    </w:p>
    <w:p w14:paraId="0454CDA8" w14:textId="3ABFD12C" w:rsidR="007C6BD1" w:rsidRPr="000A7DCC" w:rsidRDefault="0096703A" w:rsidP="001E4D45">
      <w:pPr>
        <w:widowControl/>
        <w:suppressAutoHyphens w:val="0"/>
        <w:contextualSpacing/>
        <w:jc w:val="both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 w:rsidRPr="000A7DCC">
        <w:rPr>
          <w:rStyle w:val="A8"/>
          <w:rFonts w:asciiTheme="minorHAnsi" w:hAnsiTheme="minorHAnsi" w:cstheme="minorHAnsi"/>
          <w:b/>
          <w:bCs/>
          <w:color w:val="auto"/>
          <w:sz w:val="24"/>
          <w:szCs w:val="24"/>
        </w:rPr>
        <w:fldChar w:fldCharType="end"/>
      </w:r>
    </w:p>
    <w:p w14:paraId="585CA783" w14:textId="77777777" w:rsidR="007C6BD1" w:rsidRPr="000A7DCC" w:rsidRDefault="007C6BD1" w:rsidP="001E4D45">
      <w:pPr>
        <w:widowControl/>
        <w:suppressAutoHyphens w:val="0"/>
        <w:contextualSpacing/>
        <w:jc w:val="both"/>
        <w:rPr>
          <w:rStyle w:val="A8"/>
          <w:rFonts w:asciiTheme="minorHAnsi" w:hAnsiTheme="minorHAnsi" w:cstheme="minorHAnsi"/>
          <w:bCs/>
          <w:color w:val="auto"/>
          <w:sz w:val="24"/>
          <w:szCs w:val="24"/>
        </w:rPr>
      </w:pPr>
    </w:p>
    <w:p w14:paraId="4E401922" w14:textId="77777777" w:rsidR="0033466F" w:rsidRPr="00B35346" w:rsidRDefault="0033466F" w:rsidP="001E4D45">
      <w:pPr>
        <w:widowControl/>
        <w:suppressAutoHyphens w:val="0"/>
        <w:contextualSpacing/>
        <w:jc w:val="both"/>
        <w:rPr>
          <w:rStyle w:val="A8"/>
          <w:rFonts w:asciiTheme="minorHAnsi" w:hAnsiTheme="minorHAnsi" w:cstheme="minorHAnsi"/>
          <w:bCs/>
          <w:color w:val="auto"/>
          <w:sz w:val="24"/>
          <w:szCs w:val="24"/>
        </w:rPr>
      </w:pPr>
    </w:p>
    <w:p w14:paraId="286E13B1" w14:textId="77777777" w:rsidR="0040494F" w:rsidRPr="00B35346" w:rsidRDefault="0040494F" w:rsidP="0040494F">
      <w:pPr>
        <w:rPr>
          <w:rFonts w:asciiTheme="minorHAnsi" w:hAnsiTheme="minorHAnsi" w:cstheme="minorHAnsi"/>
          <w:color w:val="000000"/>
        </w:rPr>
      </w:pPr>
    </w:p>
    <w:p w14:paraId="21F62294" w14:textId="77777777" w:rsidR="0040494F" w:rsidRPr="00B35346" w:rsidRDefault="0040494F" w:rsidP="0040494F">
      <w:pPr>
        <w:pStyle w:val="TextBody"/>
        <w:rPr>
          <w:rFonts w:asciiTheme="minorHAnsi" w:hAnsiTheme="minorHAnsi" w:cstheme="minorHAnsi"/>
        </w:rPr>
      </w:pPr>
    </w:p>
    <w:p w14:paraId="7A9940DC" w14:textId="77777777" w:rsidR="004B0B38" w:rsidRPr="00B35346" w:rsidRDefault="007E4D4A">
      <w:pPr>
        <w:rPr>
          <w:rFonts w:asciiTheme="minorHAnsi" w:hAnsiTheme="minorHAnsi" w:cstheme="minorHAnsi"/>
        </w:rPr>
      </w:pPr>
    </w:p>
    <w:sectPr w:rsidR="004B0B38" w:rsidRPr="00B35346" w:rsidSect="0040001A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lumbus MT Pro">
    <w:altName w:val="Columbus MT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LT Std Cond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anumGothic">
    <w:altName w:val="나눔고딕"/>
    <w:charset w:val="4F"/>
    <w:family w:val="auto"/>
    <w:pitch w:val="variable"/>
    <w:sig w:usb0="9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B5C44"/>
    <w:multiLevelType w:val="hybridMultilevel"/>
    <w:tmpl w:val="A5B6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27021"/>
    <w:multiLevelType w:val="hybridMultilevel"/>
    <w:tmpl w:val="9B64D8B6"/>
    <w:lvl w:ilvl="0" w:tplc="8022099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A43D4"/>
    <w:multiLevelType w:val="hybridMultilevel"/>
    <w:tmpl w:val="D6B8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98B6963-7E9D-4C3E-B79D-449F4ABD1B7A}"/>
    <w:docVar w:name="dgnword-eventsink" w:val="1558202234544"/>
  </w:docVars>
  <w:rsids>
    <w:rsidRoot w:val="0040494F"/>
    <w:rsid w:val="00030AB1"/>
    <w:rsid w:val="000921D5"/>
    <w:rsid w:val="0009617F"/>
    <w:rsid w:val="000A7DCC"/>
    <w:rsid w:val="000B1718"/>
    <w:rsid w:val="000C7195"/>
    <w:rsid w:val="000E3F7D"/>
    <w:rsid w:val="000F05A8"/>
    <w:rsid w:val="00111E76"/>
    <w:rsid w:val="00113910"/>
    <w:rsid w:val="0012118A"/>
    <w:rsid w:val="001343F0"/>
    <w:rsid w:val="0015307B"/>
    <w:rsid w:val="00183BD4"/>
    <w:rsid w:val="001C2DC6"/>
    <w:rsid w:val="001E4D45"/>
    <w:rsid w:val="00217CE2"/>
    <w:rsid w:val="002312F4"/>
    <w:rsid w:val="00231791"/>
    <w:rsid w:val="00235C58"/>
    <w:rsid w:val="00247B59"/>
    <w:rsid w:val="00265D9E"/>
    <w:rsid w:val="00270BDC"/>
    <w:rsid w:val="002A20F7"/>
    <w:rsid w:val="002C0752"/>
    <w:rsid w:val="0033466F"/>
    <w:rsid w:val="00335169"/>
    <w:rsid w:val="003979BA"/>
    <w:rsid w:val="003F4C40"/>
    <w:rsid w:val="004046B6"/>
    <w:rsid w:val="0040494F"/>
    <w:rsid w:val="0042382A"/>
    <w:rsid w:val="004434FC"/>
    <w:rsid w:val="004B3612"/>
    <w:rsid w:val="005076D0"/>
    <w:rsid w:val="005767B1"/>
    <w:rsid w:val="00581ED7"/>
    <w:rsid w:val="005A5B9F"/>
    <w:rsid w:val="005D32C8"/>
    <w:rsid w:val="00656CDF"/>
    <w:rsid w:val="0066245C"/>
    <w:rsid w:val="00687FF2"/>
    <w:rsid w:val="006A71AD"/>
    <w:rsid w:val="006C66BF"/>
    <w:rsid w:val="0071206A"/>
    <w:rsid w:val="00714153"/>
    <w:rsid w:val="00733B08"/>
    <w:rsid w:val="00746F56"/>
    <w:rsid w:val="007C6BD1"/>
    <w:rsid w:val="007C736D"/>
    <w:rsid w:val="007D34D3"/>
    <w:rsid w:val="007E4D4A"/>
    <w:rsid w:val="00805BB1"/>
    <w:rsid w:val="0082312F"/>
    <w:rsid w:val="00824EF7"/>
    <w:rsid w:val="0087316A"/>
    <w:rsid w:val="008A2B90"/>
    <w:rsid w:val="008E113E"/>
    <w:rsid w:val="00915B58"/>
    <w:rsid w:val="00925C02"/>
    <w:rsid w:val="0096703A"/>
    <w:rsid w:val="009850C7"/>
    <w:rsid w:val="0099642D"/>
    <w:rsid w:val="009A60A8"/>
    <w:rsid w:val="009B5202"/>
    <w:rsid w:val="00A3717F"/>
    <w:rsid w:val="00A60098"/>
    <w:rsid w:val="00AD1B18"/>
    <w:rsid w:val="00B106B1"/>
    <w:rsid w:val="00B33685"/>
    <w:rsid w:val="00B35346"/>
    <w:rsid w:val="00B46404"/>
    <w:rsid w:val="00B819C7"/>
    <w:rsid w:val="00BE1E32"/>
    <w:rsid w:val="00BF47EB"/>
    <w:rsid w:val="00C21042"/>
    <w:rsid w:val="00C30507"/>
    <w:rsid w:val="00C472BE"/>
    <w:rsid w:val="00C711D4"/>
    <w:rsid w:val="00C74817"/>
    <w:rsid w:val="00CA47F0"/>
    <w:rsid w:val="00CD5F34"/>
    <w:rsid w:val="00DD44B3"/>
    <w:rsid w:val="00E02670"/>
    <w:rsid w:val="00E34967"/>
    <w:rsid w:val="00E673ED"/>
    <w:rsid w:val="00E859A4"/>
    <w:rsid w:val="00E95B0C"/>
    <w:rsid w:val="00ED2DBA"/>
    <w:rsid w:val="00F0023F"/>
    <w:rsid w:val="00F041BE"/>
    <w:rsid w:val="00F11211"/>
    <w:rsid w:val="00F26546"/>
    <w:rsid w:val="00F54CE6"/>
    <w:rsid w:val="00F770D1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923B"/>
  <w15:chartTrackingRefBased/>
  <w15:docId w15:val="{341D5634-3800-4BBB-83A1-21DA63EB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02670"/>
    <w:pPr>
      <w:widowControl w:val="0"/>
      <w:suppressAutoHyphens/>
      <w:spacing w:after="0" w:line="240" w:lineRule="auto"/>
    </w:pPr>
    <w:rPr>
      <w:rFonts w:ascii="Liberation Serif" w:eastAsia="WenQuanYi Zen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rsid w:val="0040494F"/>
    <w:rPr>
      <w:i/>
      <w:iCs/>
    </w:rPr>
  </w:style>
  <w:style w:type="paragraph" w:customStyle="1" w:styleId="TextBody">
    <w:name w:val="Text Body"/>
    <w:basedOn w:val="Normal"/>
    <w:rsid w:val="0040494F"/>
    <w:pPr>
      <w:spacing w:after="120"/>
    </w:pPr>
  </w:style>
  <w:style w:type="character" w:customStyle="1" w:styleId="A9">
    <w:name w:val="A9"/>
    <w:uiPriority w:val="99"/>
    <w:rsid w:val="0040494F"/>
    <w:rPr>
      <w:rFonts w:cs="Columbus MT Pro"/>
      <w:color w:val="000000"/>
      <w:sz w:val="30"/>
      <w:szCs w:val="30"/>
    </w:rPr>
  </w:style>
  <w:style w:type="character" w:customStyle="1" w:styleId="A1">
    <w:name w:val="A1"/>
    <w:uiPriority w:val="99"/>
    <w:rsid w:val="0040494F"/>
    <w:rPr>
      <w:rFonts w:cs="Columbus MT Pro"/>
      <w:color w:val="000000"/>
      <w:sz w:val="16"/>
      <w:szCs w:val="16"/>
    </w:rPr>
  </w:style>
  <w:style w:type="character" w:customStyle="1" w:styleId="A8">
    <w:name w:val="A8"/>
    <w:uiPriority w:val="99"/>
    <w:rsid w:val="0040494F"/>
    <w:rPr>
      <w:rFonts w:ascii="Helvetica LT Std Cond" w:hAnsi="Helvetica LT Std Cond" w:cs="Helvetica LT Std Cond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0C7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C7"/>
    <w:rPr>
      <w:rFonts w:ascii="Segoe UI" w:eastAsia="WenQuanYi Zen Hei" w:hAnsi="Segoe UI" w:cs="Mangal"/>
      <w:sz w:val="18"/>
      <w:szCs w:val="16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985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0C7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0C7"/>
    <w:rPr>
      <w:rFonts w:ascii="Liberation Serif" w:eastAsia="WenQuanYi Zen Hei" w:hAnsi="Liberation Serif" w:cs="Mangal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0C7"/>
    <w:rPr>
      <w:rFonts w:ascii="Liberation Serif" w:eastAsia="WenQuanYi Zen Hei" w:hAnsi="Liberation Serif" w:cs="Mangal"/>
      <w:b/>
      <w:bCs/>
      <w:sz w:val="20"/>
      <w:szCs w:val="18"/>
      <w:lang w:eastAsia="zh-CN" w:bidi="hi-IN"/>
    </w:rPr>
  </w:style>
  <w:style w:type="paragraph" w:styleId="Revision">
    <w:name w:val="Revision"/>
    <w:hidden/>
    <w:uiPriority w:val="99"/>
    <w:semiHidden/>
    <w:rsid w:val="009850C7"/>
    <w:pPr>
      <w:spacing w:after="0" w:line="240" w:lineRule="auto"/>
    </w:pPr>
    <w:rPr>
      <w:rFonts w:ascii="Liberation Serif" w:eastAsia="WenQuanYi Zen Hei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2A20F7"/>
    <w:pPr>
      <w:spacing w:after="200"/>
      <w:ind w:left="720"/>
    </w:pPr>
  </w:style>
  <w:style w:type="character" w:styleId="PlaceholderText">
    <w:name w:val="Placeholder Text"/>
    <w:basedOn w:val="DefaultParagraphFont"/>
    <w:uiPriority w:val="99"/>
    <w:semiHidden/>
    <w:rsid w:val="001139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C6B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5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9FDF13-EFF4-C248-8FDC-F541E5570640}" type="doc">
      <dgm:prSet loTypeId="urn:microsoft.com/office/officeart/2005/8/layout/hierarchy4" loCatId="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056CB02-B944-584B-9CA7-7F030900F9F1}">
      <dgm:prSet phldrT="[Text]" custT="1"/>
      <dgm:spPr/>
      <dgm:t>
        <a:bodyPr/>
        <a:lstStyle/>
        <a:p>
          <a:r>
            <a:rPr lang="en-US" sz="1200">
              <a:latin typeface="+mn-lt"/>
            </a:rPr>
            <a:t>Drosophila </a:t>
          </a:r>
          <a:r>
            <a:rPr lang="en-US" sz="1200" i="1">
              <a:latin typeface="+mn-lt"/>
            </a:rPr>
            <a:t>melanogaster</a:t>
          </a:r>
        </a:p>
      </dgm:t>
    </dgm:pt>
    <dgm:pt modelId="{8B6F0EB4-3AEA-1142-86E3-163A33774152}" type="parTrans" cxnId="{6D9B52F9-E634-134A-9D03-CF355E12F82D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CE409D95-C47B-EB4B-81F1-F1719116CF01}" type="sibTrans" cxnId="{6D9B52F9-E634-134A-9D03-CF355E12F82D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871A64C5-340B-104B-BD22-E4ABB57C4B90}">
      <dgm:prSet phldrT="[Text]" custT="1"/>
      <dgm:spPr/>
      <dgm:t>
        <a:bodyPr/>
        <a:lstStyle/>
        <a:p>
          <a:r>
            <a:rPr lang="en-US" sz="1200">
              <a:latin typeface="+mn-lt"/>
            </a:rPr>
            <a:t>Female</a:t>
          </a:r>
        </a:p>
      </dgm:t>
    </dgm:pt>
    <dgm:pt modelId="{55DBD122-97C4-BF4F-92E0-C738A4771717}" type="parTrans" cxnId="{10B03F53-94B0-4A4A-8C77-6AB7148C724C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1DE5D9A2-ABDF-9B4B-9DE4-2EBF93E19C1B}" type="sibTrans" cxnId="{10B03F53-94B0-4A4A-8C77-6AB7148C724C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08A3BC39-B139-2D4B-B6E8-4DEDAAA4F092}">
      <dgm:prSet phldrT="[Text]" custT="1"/>
      <dgm:spPr/>
      <dgm:t>
        <a:bodyPr/>
        <a:lstStyle/>
        <a:p>
          <a:r>
            <a:rPr lang="en-US" sz="1200">
              <a:latin typeface="+mn-lt"/>
            </a:rPr>
            <a:t>EtOH</a:t>
          </a:r>
        </a:p>
      </dgm:t>
    </dgm:pt>
    <dgm:pt modelId="{EED005D2-6DD6-584A-9211-634A8E6FCB52}" type="parTrans" cxnId="{EF84F2C6-5F6F-EC4C-90A9-36B1E211FFF0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5998AED5-6D96-BF4C-B61B-AE06B202F7A7}" type="sibTrans" cxnId="{EF84F2C6-5F6F-EC4C-90A9-36B1E211FFF0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B7B4609C-30BB-ED49-9D95-6F9079F87767}">
      <dgm:prSet phldrT="[Text]" custT="1"/>
      <dgm:spPr/>
      <dgm:t>
        <a:bodyPr/>
        <a:lstStyle/>
        <a:p>
          <a:r>
            <a:rPr lang="en-US" sz="1200">
              <a:latin typeface="+mn-lt"/>
            </a:rPr>
            <a:t>No-EtOH</a:t>
          </a:r>
        </a:p>
      </dgm:t>
    </dgm:pt>
    <dgm:pt modelId="{5F4AA31C-CAD8-A94B-BF8A-0B6606AB1B0B}" type="parTrans" cxnId="{1E394EF0-F0BF-D040-B027-A4BE2BE638D4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852AA2CF-1C58-7E4A-ABE2-6A0C331ADBA2}" type="sibTrans" cxnId="{1E394EF0-F0BF-D040-B027-A4BE2BE638D4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1650F640-2544-B14F-906A-BE1D19F51329}">
      <dgm:prSet phldrT="[Text]" custT="1"/>
      <dgm:spPr/>
      <dgm:t>
        <a:bodyPr/>
        <a:lstStyle/>
        <a:p>
          <a:r>
            <a:rPr lang="en-US" sz="1200">
              <a:latin typeface="+mn-lt"/>
            </a:rPr>
            <a:t>Male</a:t>
          </a:r>
        </a:p>
      </dgm:t>
    </dgm:pt>
    <dgm:pt modelId="{76A288D3-B0DE-4541-83D0-A3C590EA07EA}" type="parTrans" cxnId="{AE98ADBF-949B-8D4F-AB15-267465CE9988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8B30FDB8-595A-D54F-992A-E68033A3CFA2}" type="sibTrans" cxnId="{AE98ADBF-949B-8D4F-AB15-267465CE9988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4D32A060-0A4B-D945-A708-F6ED10585C07}">
      <dgm:prSet phldrT="[Text]" custT="1"/>
      <dgm:spPr/>
      <dgm:t>
        <a:bodyPr/>
        <a:lstStyle/>
        <a:p>
          <a:r>
            <a:rPr lang="en-US" sz="1200">
              <a:latin typeface="+mn-lt"/>
            </a:rPr>
            <a:t>Drosophila </a:t>
          </a:r>
          <a:r>
            <a:rPr lang="en-US" sz="1200" i="1">
              <a:latin typeface="+mn-lt"/>
            </a:rPr>
            <a:t>simulans</a:t>
          </a:r>
        </a:p>
      </dgm:t>
    </dgm:pt>
    <dgm:pt modelId="{3E79B7BE-09AB-E443-A618-350DB7F634C5}" type="parTrans" cxnId="{01F1E570-1922-A34A-BBBE-98C89E5A4C40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2D82F25D-6660-844C-A6BD-86EF5296AAB5}" type="sibTrans" cxnId="{01F1E570-1922-A34A-BBBE-98C89E5A4C40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8D54285A-2B0C-8949-AF37-D92DE5971C45}">
      <dgm:prSet phldrT="[Text]" custT="1"/>
      <dgm:spPr/>
      <dgm:t>
        <a:bodyPr/>
        <a:lstStyle/>
        <a:p>
          <a:r>
            <a:rPr lang="en-US" sz="1200">
              <a:latin typeface="+mn-lt"/>
            </a:rPr>
            <a:t>EtOH</a:t>
          </a:r>
        </a:p>
      </dgm:t>
    </dgm:pt>
    <dgm:pt modelId="{A9A0DA18-789D-EB40-9D1C-C9473DE83CBF}" type="parTrans" cxnId="{CEA28161-640E-4448-A4C3-954893AF49F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0DAD5DD5-5578-7C4B-8C1C-2D6FB19A2201}" type="sibTrans" cxnId="{CEA28161-640E-4448-A4C3-954893AF49F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DF7397BB-F2DC-FC4A-8E55-9961BAE698D5}">
      <dgm:prSet phldrT="[Text]" custT="1"/>
      <dgm:spPr/>
      <dgm:t>
        <a:bodyPr/>
        <a:lstStyle/>
        <a:p>
          <a:r>
            <a:rPr lang="en-US" sz="1200">
              <a:latin typeface="+mn-lt"/>
            </a:rPr>
            <a:t>No-EtOH</a:t>
          </a:r>
        </a:p>
      </dgm:t>
    </dgm:pt>
    <dgm:pt modelId="{45D34D5E-AE04-9146-B485-D74CD9DA212E}" type="parTrans" cxnId="{B9433ADF-1F6C-0E4C-AF94-CDD7E3A5EA05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5C572F56-E324-7248-96A2-C2624DA1AF5F}" type="sibTrans" cxnId="{B9433ADF-1F6C-0E4C-AF94-CDD7E3A5EA05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6004F738-5CB2-4340-8F31-7E39C3FF2802}">
      <dgm:prSet phldrT="[Text]" custT="1"/>
      <dgm:spPr/>
      <dgm:t>
        <a:bodyPr/>
        <a:lstStyle/>
        <a:p>
          <a:r>
            <a:rPr lang="en-US" sz="1200">
              <a:latin typeface="+mn-lt"/>
            </a:rPr>
            <a:t>Female</a:t>
          </a:r>
        </a:p>
      </dgm:t>
    </dgm:pt>
    <dgm:pt modelId="{49D8915E-434B-0640-9C4A-99E79BC2CFAF}" type="parTrans" cxnId="{38FE6C77-A1F6-3E40-94DF-774BF7FE1863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6885B556-456B-524A-A4A1-F409C2CB2917}" type="sibTrans" cxnId="{38FE6C77-A1F6-3E40-94DF-774BF7FE1863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5CFD35CB-2B1D-6749-BB3A-E3F91D9F4B57}">
      <dgm:prSet phldrT="[Text]" custT="1"/>
      <dgm:spPr/>
      <dgm:t>
        <a:bodyPr/>
        <a:lstStyle/>
        <a:p>
          <a:r>
            <a:rPr lang="en-US" sz="1200">
              <a:latin typeface="+mn-lt"/>
            </a:rPr>
            <a:t>EtOH</a:t>
          </a:r>
        </a:p>
      </dgm:t>
    </dgm:pt>
    <dgm:pt modelId="{0ADB6100-BB55-6749-AC1C-73338644CCAF}" type="parTrans" cxnId="{F136C6C8-9051-5646-A8C3-04C308F9C6C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90C4E806-2D26-B74C-A314-907CEFF87834}" type="sibTrans" cxnId="{F136C6C8-9051-5646-A8C3-04C308F9C6C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F32D21C6-59F0-BE4F-9E1F-B930C544F0A8}">
      <dgm:prSet phldrT="[Text]" custT="1"/>
      <dgm:spPr/>
      <dgm:t>
        <a:bodyPr/>
        <a:lstStyle/>
        <a:p>
          <a:r>
            <a:rPr lang="en-US" sz="1200">
              <a:latin typeface="+mn-lt"/>
            </a:rPr>
            <a:t>No-EtOH</a:t>
          </a:r>
        </a:p>
      </dgm:t>
    </dgm:pt>
    <dgm:pt modelId="{3C91D24A-6556-6C4B-A040-F9DABB6FC518}" type="parTrans" cxnId="{E275F557-7AF6-E741-938F-CF74F0C41493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537AB37F-C5CC-4D4D-ADF9-63881C2A16E1}" type="sibTrans" cxnId="{E275F557-7AF6-E741-938F-CF74F0C41493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3CBD3040-001D-1542-BBE7-ABB864917E4C}">
      <dgm:prSet phldrT="[Text]" custT="1"/>
      <dgm:spPr/>
      <dgm:t>
        <a:bodyPr/>
        <a:lstStyle/>
        <a:p>
          <a:r>
            <a:rPr lang="en-US" sz="1200">
              <a:latin typeface="+mn-lt"/>
            </a:rPr>
            <a:t>Male</a:t>
          </a:r>
        </a:p>
      </dgm:t>
    </dgm:pt>
    <dgm:pt modelId="{5FFCA213-69F1-4B45-883A-F9D0B1608271}" type="parTrans" cxnId="{EA0AA750-2F79-A544-ABA6-ACAD0D79DC7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601BA832-8019-9941-967A-FD1E5165DFE5}" type="sibTrans" cxnId="{EA0AA750-2F79-A544-ABA6-ACAD0D79DC72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EE3EE0C0-2592-EC4E-8E08-B6BD31CCED82}">
      <dgm:prSet phldrT="[Text]" custT="1"/>
      <dgm:spPr/>
      <dgm:t>
        <a:bodyPr/>
        <a:lstStyle/>
        <a:p>
          <a:r>
            <a:rPr lang="en-US" sz="1200">
              <a:latin typeface="+mn-lt"/>
            </a:rPr>
            <a:t>EtOH</a:t>
          </a:r>
        </a:p>
      </dgm:t>
    </dgm:pt>
    <dgm:pt modelId="{3142176E-28AD-E344-A353-2830768EAC91}" type="parTrans" cxnId="{B19F2E3A-1D42-A64B-8E9E-DEDDFFF459D5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4C1B852B-5E3E-4348-937B-E4FE5FC759C6}" type="sibTrans" cxnId="{B19F2E3A-1D42-A64B-8E9E-DEDDFFF459D5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12004C94-9D89-E74A-96F7-D0576824E720}">
      <dgm:prSet phldrT="[Text]" custT="1"/>
      <dgm:spPr/>
      <dgm:t>
        <a:bodyPr/>
        <a:lstStyle/>
        <a:p>
          <a:r>
            <a:rPr lang="en-US" sz="1200">
              <a:latin typeface="+mn-lt"/>
            </a:rPr>
            <a:t>No-EtOH</a:t>
          </a:r>
        </a:p>
      </dgm:t>
    </dgm:pt>
    <dgm:pt modelId="{44D966B2-5147-9D40-A33B-AFCAA51C6D57}" type="parTrans" cxnId="{CE4AFE8C-23E2-1149-9EA6-144EF11D2CEF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FFA125ED-C6F6-904C-AB98-68D2D1BBB889}" type="sibTrans" cxnId="{CE4AFE8C-23E2-1149-9EA6-144EF11D2CEF}">
      <dgm:prSet/>
      <dgm:spPr/>
      <dgm:t>
        <a:bodyPr/>
        <a:lstStyle/>
        <a:p>
          <a:endParaRPr lang="en-US">
            <a:latin typeface="+mj-lt"/>
          </a:endParaRPr>
        </a:p>
      </dgm:t>
    </dgm:pt>
    <dgm:pt modelId="{BCD93507-49A4-C449-B231-21E9F033F3CB}" type="pres">
      <dgm:prSet presAssocID="{539FDF13-EFF4-C248-8FDC-F541E557064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89E095-EB8C-4B4C-9A1B-15FC4119869D}" type="pres">
      <dgm:prSet presAssocID="{0056CB02-B944-584B-9CA7-7F030900F9F1}" presName="vertOne" presStyleCnt="0"/>
      <dgm:spPr/>
    </dgm:pt>
    <dgm:pt modelId="{AC719DBC-BAAD-224C-A5F2-BC4613F52837}" type="pres">
      <dgm:prSet presAssocID="{0056CB02-B944-584B-9CA7-7F030900F9F1}" presName="txOne" presStyleLbl="node0" presStyleIdx="0" presStyleCnt="2">
        <dgm:presLayoutVars>
          <dgm:chPref val="3"/>
        </dgm:presLayoutVars>
      </dgm:prSet>
      <dgm:spPr/>
    </dgm:pt>
    <dgm:pt modelId="{BD4E930F-28A8-5C4B-BA65-F0477ECFDA92}" type="pres">
      <dgm:prSet presAssocID="{0056CB02-B944-584B-9CA7-7F030900F9F1}" presName="parTransOne" presStyleCnt="0"/>
      <dgm:spPr/>
    </dgm:pt>
    <dgm:pt modelId="{C841DA8F-0518-DC4D-9289-F267F690A2A7}" type="pres">
      <dgm:prSet presAssocID="{0056CB02-B944-584B-9CA7-7F030900F9F1}" presName="horzOne" presStyleCnt="0"/>
      <dgm:spPr/>
    </dgm:pt>
    <dgm:pt modelId="{9B61ABBC-152D-914D-A513-C7F71EA9204E}" type="pres">
      <dgm:prSet presAssocID="{871A64C5-340B-104B-BD22-E4ABB57C4B90}" presName="vertTwo" presStyleCnt="0"/>
      <dgm:spPr/>
    </dgm:pt>
    <dgm:pt modelId="{7A41C5FA-9164-4749-97CD-500DDCAE600F}" type="pres">
      <dgm:prSet presAssocID="{871A64C5-340B-104B-BD22-E4ABB57C4B90}" presName="txTwo" presStyleLbl="node2" presStyleIdx="0" presStyleCnt="4">
        <dgm:presLayoutVars>
          <dgm:chPref val="3"/>
        </dgm:presLayoutVars>
      </dgm:prSet>
      <dgm:spPr/>
    </dgm:pt>
    <dgm:pt modelId="{CA5C632E-6195-3947-B196-7D60B452094A}" type="pres">
      <dgm:prSet presAssocID="{871A64C5-340B-104B-BD22-E4ABB57C4B90}" presName="parTransTwo" presStyleCnt="0"/>
      <dgm:spPr/>
    </dgm:pt>
    <dgm:pt modelId="{90CCF27E-B23B-E14C-B853-B51BF0CB13B9}" type="pres">
      <dgm:prSet presAssocID="{871A64C5-340B-104B-BD22-E4ABB57C4B90}" presName="horzTwo" presStyleCnt="0"/>
      <dgm:spPr/>
    </dgm:pt>
    <dgm:pt modelId="{6D0D14A7-E1D8-CF4A-980F-DA072E364046}" type="pres">
      <dgm:prSet presAssocID="{08A3BC39-B139-2D4B-B6E8-4DEDAAA4F092}" presName="vertThree" presStyleCnt="0"/>
      <dgm:spPr/>
    </dgm:pt>
    <dgm:pt modelId="{3FFEEF58-2246-094A-BAA7-A1A563F5CE4A}" type="pres">
      <dgm:prSet presAssocID="{08A3BC39-B139-2D4B-B6E8-4DEDAAA4F092}" presName="txThree" presStyleLbl="node3" presStyleIdx="0" presStyleCnt="8">
        <dgm:presLayoutVars>
          <dgm:chPref val="3"/>
        </dgm:presLayoutVars>
      </dgm:prSet>
      <dgm:spPr/>
    </dgm:pt>
    <dgm:pt modelId="{6BC01177-50DF-BC46-922F-4689674E3DCD}" type="pres">
      <dgm:prSet presAssocID="{08A3BC39-B139-2D4B-B6E8-4DEDAAA4F092}" presName="horzThree" presStyleCnt="0"/>
      <dgm:spPr/>
    </dgm:pt>
    <dgm:pt modelId="{1790110D-7ACC-F143-BB7F-46DC4CE4F8C6}" type="pres">
      <dgm:prSet presAssocID="{5998AED5-6D96-BF4C-B61B-AE06B202F7A7}" presName="sibSpaceThree" presStyleCnt="0"/>
      <dgm:spPr/>
    </dgm:pt>
    <dgm:pt modelId="{3F5C8D77-8192-D04F-9E72-F8F395978947}" type="pres">
      <dgm:prSet presAssocID="{B7B4609C-30BB-ED49-9D95-6F9079F87767}" presName="vertThree" presStyleCnt="0"/>
      <dgm:spPr/>
    </dgm:pt>
    <dgm:pt modelId="{FC1D9BA1-0BE4-5043-856A-B090828EBC8F}" type="pres">
      <dgm:prSet presAssocID="{B7B4609C-30BB-ED49-9D95-6F9079F87767}" presName="txThree" presStyleLbl="node3" presStyleIdx="1" presStyleCnt="8">
        <dgm:presLayoutVars>
          <dgm:chPref val="3"/>
        </dgm:presLayoutVars>
      </dgm:prSet>
      <dgm:spPr/>
    </dgm:pt>
    <dgm:pt modelId="{7C4678AD-9674-3941-81AE-65BF8CF89709}" type="pres">
      <dgm:prSet presAssocID="{B7B4609C-30BB-ED49-9D95-6F9079F87767}" presName="horzThree" presStyleCnt="0"/>
      <dgm:spPr/>
    </dgm:pt>
    <dgm:pt modelId="{7F830A98-FC9A-8F4F-8CAF-7983D40C6002}" type="pres">
      <dgm:prSet presAssocID="{1DE5D9A2-ABDF-9B4B-9DE4-2EBF93E19C1B}" presName="sibSpaceTwo" presStyleCnt="0"/>
      <dgm:spPr/>
    </dgm:pt>
    <dgm:pt modelId="{F9AB9487-E3DB-4344-8EC7-662E706AF80E}" type="pres">
      <dgm:prSet presAssocID="{1650F640-2544-B14F-906A-BE1D19F51329}" presName="vertTwo" presStyleCnt="0"/>
      <dgm:spPr/>
    </dgm:pt>
    <dgm:pt modelId="{F11610D1-B17A-204D-AF8D-7322A0AB49AA}" type="pres">
      <dgm:prSet presAssocID="{1650F640-2544-B14F-906A-BE1D19F51329}" presName="txTwo" presStyleLbl="node2" presStyleIdx="1" presStyleCnt="4">
        <dgm:presLayoutVars>
          <dgm:chPref val="3"/>
        </dgm:presLayoutVars>
      </dgm:prSet>
      <dgm:spPr/>
    </dgm:pt>
    <dgm:pt modelId="{C908FBF9-44F7-A54D-A298-E3ABB67801DC}" type="pres">
      <dgm:prSet presAssocID="{1650F640-2544-B14F-906A-BE1D19F51329}" presName="parTransTwo" presStyleCnt="0"/>
      <dgm:spPr/>
    </dgm:pt>
    <dgm:pt modelId="{72B1DFF6-B713-C74D-8847-D812DADD7991}" type="pres">
      <dgm:prSet presAssocID="{1650F640-2544-B14F-906A-BE1D19F51329}" presName="horzTwo" presStyleCnt="0"/>
      <dgm:spPr/>
    </dgm:pt>
    <dgm:pt modelId="{5B5231AC-323D-F64E-966B-063BF245B0D4}" type="pres">
      <dgm:prSet presAssocID="{8D54285A-2B0C-8949-AF37-D92DE5971C45}" presName="vertThree" presStyleCnt="0"/>
      <dgm:spPr/>
    </dgm:pt>
    <dgm:pt modelId="{2F6835F3-D458-3F4A-A2B8-DD26F626653C}" type="pres">
      <dgm:prSet presAssocID="{8D54285A-2B0C-8949-AF37-D92DE5971C45}" presName="txThree" presStyleLbl="node3" presStyleIdx="2" presStyleCnt="8">
        <dgm:presLayoutVars>
          <dgm:chPref val="3"/>
        </dgm:presLayoutVars>
      </dgm:prSet>
      <dgm:spPr/>
    </dgm:pt>
    <dgm:pt modelId="{1315E852-DAB2-4F43-B51B-2AFA6120E4EF}" type="pres">
      <dgm:prSet presAssocID="{8D54285A-2B0C-8949-AF37-D92DE5971C45}" presName="horzThree" presStyleCnt="0"/>
      <dgm:spPr/>
    </dgm:pt>
    <dgm:pt modelId="{763CEF9E-7A55-0340-8580-9D41E4D5F67D}" type="pres">
      <dgm:prSet presAssocID="{0DAD5DD5-5578-7C4B-8C1C-2D6FB19A2201}" presName="sibSpaceThree" presStyleCnt="0"/>
      <dgm:spPr/>
    </dgm:pt>
    <dgm:pt modelId="{FAF4BFD8-B3E9-3749-8782-78F15EC1D4F8}" type="pres">
      <dgm:prSet presAssocID="{DF7397BB-F2DC-FC4A-8E55-9961BAE698D5}" presName="vertThree" presStyleCnt="0"/>
      <dgm:spPr/>
    </dgm:pt>
    <dgm:pt modelId="{0B995633-BD2C-3D49-B683-CCCF0E01541F}" type="pres">
      <dgm:prSet presAssocID="{DF7397BB-F2DC-FC4A-8E55-9961BAE698D5}" presName="txThree" presStyleLbl="node3" presStyleIdx="3" presStyleCnt="8">
        <dgm:presLayoutVars>
          <dgm:chPref val="3"/>
        </dgm:presLayoutVars>
      </dgm:prSet>
      <dgm:spPr/>
    </dgm:pt>
    <dgm:pt modelId="{7CB14CD2-AC4E-9747-B26A-A8C4FA1F01FB}" type="pres">
      <dgm:prSet presAssocID="{DF7397BB-F2DC-FC4A-8E55-9961BAE698D5}" presName="horzThree" presStyleCnt="0"/>
      <dgm:spPr/>
    </dgm:pt>
    <dgm:pt modelId="{1D226A07-359F-C245-9F6A-1D472823BBED}" type="pres">
      <dgm:prSet presAssocID="{CE409D95-C47B-EB4B-81F1-F1719116CF01}" presName="sibSpaceOne" presStyleCnt="0"/>
      <dgm:spPr/>
    </dgm:pt>
    <dgm:pt modelId="{EDD88E27-1AB8-C341-951D-D0AB7FF808BB}" type="pres">
      <dgm:prSet presAssocID="{4D32A060-0A4B-D945-A708-F6ED10585C07}" presName="vertOne" presStyleCnt="0"/>
      <dgm:spPr/>
    </dgm:pt>
    <dgm:pt modelId="{08207F64-8A31-1C4C-B8FE-D054380B67B9}" type="pres">
      <dgm:prSet presAssocID="{4D32A060-0A4B-D945-A708-F6ED10585C07}" presName="txOne" presStyleLbl="node0" presStyleIdx="1" presStyleCnt="2">
        <dgm:presLayoutVars>
          <dgm:chPref val="3"/>
        </dgm:presLayoutVars>
      </dgm:prSet>
      <dgm:spPr/>
    </dgm:pt>
    <dgm:pt modelId="{799241F5-1516-BD4A-A402-AEBDABA121C7}" type="pres">
      <dgm:prSet presAssocID="{4D32A060-0A4B-D945-A708-F6ED10585C07}" presName="parTransOne" presStyleCnt="0"/>
      <dgm:spPr/>
    </dgm:pt>
    <dgm:pt modelId="{013969EB-7068-3548-8956-C502E2A98781}" type="pres">
      <dgm:prSet presAssocID="{4D32A060-0A4B-D945-A708-F6ED10585C07}" presName="horzOne" presStyleCnt="0"/>
      <dgm:spPr/>
    </dgm:pt>
    <dgm:pt modelId="{8AA9B80C-C2DA-5F4E-A554-F66D65917410}" type="pres">
      <dgm:prSet presAssocID="{6004F738-5CB2-4340-8F31-7E39C3FF2802}" presName="vertTwo" presStyleCnt="0"/>
      <dgm:spPr/>
    </dgm:pt>
    <dgm:pt modelId="{833C179A-44EA-3F44-87F1-A8664CB8C438}" type="pres">
      <dgm:prSet presAssocID="{6004F738-5CB2-4340-8F31-7E39C3FF2802}" presName="txTwo" presStyleLbl="node2" presStyleIdx="2" presStyleCnt="4">
        <dgm:presLayoutVars>
          <dgm:chPref val="3"/>
        </dgm:presLayoutVars>
      </dgm:prSet>
      <dgm:spPr/>
    </dgm:pt>
    <dgm:pt modelId="{D9D695DC-F5FF-FC4B-9980-C95825DE5742}" type="pres">
      <dgm:prSet presAssocID="{6004F738-5CB2-4340-8F31-7E39C3FF2802}" presName="parTransTwo" presStyleCnt="0"/>
      <dgm:spPr/>
    </dgm:pt>
    <dgm:pt modelId="{94E1E7D3-E13F-9A42-89A7-8FE302DE5FC3}" type="pres">
      <dgm:prSet presAssocID="{6004F738-5CB2-4340-8F31-7E39C3FF2802}" presName="horzTwo" presStyleCnt="0"/>
      <dgm:spPr/>
    </dgm:pt>
    <dgm:pt modelId="{8FFA70E8-2D3E-D944-B5F7-E37010422B6D}" type="pres">
      <dgm:prSet presAssocID="{5CFD35CB-2B1D-6749-BB3A-E3F91D9F4B57}" presName="vertThree" presStyleCnt="0"/>
      <dgm:spPr/>
    </dgm:pt>
    <dgm:pt modelId="{22C50C57-5DC2-8847-9402-C24E5F4C6CBE}" type="pres">
      <dgm:prSet presAssocID="{5CFD35CB-2B1D-6749-BB3A-E3F91D9F4B57}" presName="txThree" presStyleLbl="node3" presStyleIdx="4" presStyleCnt="8">
        <dgm:presLayoutVars>
          <dgm:chPref val="3"/>
        </dgm:presLayoutVars>
      </dgm:prSet>
      <dgm:spPr/>
    </dgm:pt>
    <dgm:pt modelId="{89E532B9-7C8B-954D-9557-F17915D7AE91}" type="pres">
      <dgm:prSet presAssocID="{5CFD35CB-2B1D-6749-BB3A-E3F91D9F4B57}" presName="horzThree" presStyleCnt="0"/>
      <dgm:spPr/>
    </dgm:pt>
    <dgm:pt modelId="{1953BBB1-274A-3F4C-9429-7DFB5ACA22A7}" type="pres">
      <dgm:prSet presAssocID="{90C4E806-2D26-B74C-A314-907CEFF87834}" presName="sibSpaceThree" presStyleCnt="0"/>
      <dgm:spPr/>
    </dgm:pt>
    <dgm:pt modelId="{7FF65F11-79F0-4B4E-921E-484D1882C3AC}" type="pres">
      <dgm:prSet presAssocID="{F32D21C6-59F0-BE4F-9E1F-B930C544F0A8}" presName="vertThree" presStyleCnt="0"/>
      <dgm:spPr/>
    </dgm:pt>
    <dgm:pt modelId="{29202F8F-8DFA-954A-A0F2-527E82DEC1E8}" type="pres">
      <dgm:prSet presAssocID="{F32D21C6-59F0-BE4F-9E1F-B930C544F0A8}" presName="txThree" presStyleLbl="node3" presStyleIdx="5" presStyleCnt="8">
        <dgm:presLayoutVars>
          <dgm:chPref val="3"/>
        </dgm:presLayoutVars>
      </dgm:prSet>
      <dgm:spPr/>
    </dgm:pt>
    <dgm:pt modelId="{71CA0EA5-5067-164B-9322-2AF37BBF72A4}" type="pres">
      <dgm:prSet presAssocID="{F32D21C6-59F0-BE4F-9E1F-B930C544F0A8}" presName="horzThree" presStyleCnt="0"/>
      <dgm:spPr/>
    </dgm:pt>
    <dgm:pt modelId="{2E38440B-FC29-264D-A3C3-9F6818FFB2DD}" type="pres">
      <dgm:prSet presAssocID="{6885B556-456B-524A-A4A1-F409C2CB2917}" presName="sibSpaceTwo" presStyleCnt="0"/>
      <dgm:spPr/>
    </dgm:pt>
    <dgm:pt modelId="{7A62AA3E-A19B-7A43-AB65-2A7FCE508C9F}" type="pres">
      <dgm:prSet presAssocID="{3CBD3040-001D-1542-BBE7-ABB864917E4C}" presName="vertTwo" presStyleCnt="0"/>
      <dgm:spPr/>
    </dgm:pt>
    <dgm:pt modelId="{67B1740B-BC66-AC4C-AB7C-CB04C210550D}" type="pres">
      <dgm:prSet presAssocID="{3CBD3040-001D-1542-BBE7-ABB864917E4C}" presName="txTwo" presStyleLbl="node2" presStyleIdx="3" presStyleCnt="4">
        <dgm:presLayoutVars>
          <dgm:chPref val="3"/>
        </dgm:presLayoutVars>
      </dgm:prSet>
      <dgm:spPr/>
    </dgm:pt>
    <dgm:pt modelId="{AFE922C6-8E68-604B-8DB5-42268F955D8D}" type="pres">
      <dgm:prSet presAssocID="{3CBD3040-001D-1542-BBE7-ABB864917E4C}" presName="parTransTwo" presStyleCnt="0"/>
      <dgm:spPr/>
    </dgm:pt>
    <dgm:pt modelId="{3A4D625F-646A-034B-8C46-5DBEABAA5682}" type="pres">
      <dgm:prSet presAssocID="{3CBD3040-001D-1542-BBE7-ABB864917E4C}" presName="horzTwo" presStyleCnt="0"/>
      <dgm:spPr/>
    </dgm:pt>
    <dgm:pt modelId="{5411265E-BCB7-F94E-ACBE-5818B68AF904}" type="pres">
      <dgm:prSet presAssocID="{EE3EE0C0-2592-EC4E-8E08-B6BD31CCED82}" presName="vertThree" presStyleCnt="0"/>
      <dgm:spPr/>
    </dgm:pt>
    <dgm:pt modelId="{1CEF2B34-3045-0E46-9E3D-8B925B18C897}" type="pres">
      <dgm:prSet presAssocID="{EE3EE0C0-2592-EC4E-8E08-B6BD31CCED82}" presName="txThree" presStyleLbl="node3" presStyleIdx="6" presStyleCnt="8">
        <dgm:presLayoutVars>
          <dgm:chPref val="3"/>
        </dgm:presLayoutVars>
      </dgm:prSet>
      <dgm:spPr/>
    </dgm:pt>
    <dgm:pt modelId="{21CE9072-FCF1-F345-9F09-03620AD21351}" type="pres">
      <dgm:prSet presAssocID="{EE3EE0C0-2592-EC4E-8E08-B6BD31CCED82}" presName="horzThree" presStyleCnt="0"/>
      <dgm:spPr/>
    </dgm:pt>
    <dgm:pt modelId="{A5CC7BE2-B9EC-1546-BBF1-A550E096DD6A}" type="pres">
      <dgm:prSet presAssocID="{4C1B852B-5E3E-4348-937B-E4FE5FC759C6}" presName="sibSpaceThree" presStyleCnt="0"/>
      <dgm:spPr/>
    </dgm:pt>
    <dgm:pt modelId="{D2CE7C01-669E-F04E-B899-0D4BD6129FB1}" type="pres">
      <dgm:prSet presAssocID="{12004C94-9D89-E74A-96F7-D0576824E720}" presName="vertThree" presStyleCnt="0"/>
      <dgm:spPr/>
    </dgm:pt>
    <dgm:pt modelId="{E290E998-114B-664B-835D-EF50E36AB2C5}" type="pres">
      <dgm:prSet presAssocID="{12004C94-9D89-E74A-96F7-D0576824E720}" presName="txThree" presStyleLbl="node3" presStyleIdx="7" presStyleCnt="8">
        <dgm:presLayoutVars>
          <dgm:chPref val="3"/>
        </dgm:presLayoutVars>
      </dgm:prSet>
      <dgm:spPr/>
    </dgm:pt>
    <dgm:pt modelId="{5F7C5E75-FF3B-2D4F-8A5C-0334E3603240}" type="pres">
      <dgm:prSet presAssocID="{12004C94-9D89-E74A-96F7-D0576824E720}" presName="horzThree" presStyleCnt="0"/>
      <dgm:spPr/>
    </dgm:pt>
  </dgm:ptLst>
  <dgm:cxnLst>
    <dgm:cxn modelId="{FB22E129-8660-434E-9059-6DDBBB7BF1DC}" type="presOf" srcId="{12004C94-9D89-E74A-96F7-D0576824E720}" destId="{E290E998-114B-664B-835D-EF50E36AB2C5}" srcOrd="0" destOrd="0" presId="urn:microsoft.com/office/officeart/2005/8/layout/hierarchy4"/>
    <dgm:cxn modelId="{11BFAA2F-752C-6343-B79D-9048C4AD26CD}" type="presOf" srcId="{EE3EE0C0-2592-EC4E-8E08-B6BD31CCED82}" destId="{1CEF2B34-3045-0E46-9E3D-8B925B18C897}" srcOrd="0" destOrd="0" presId="urn:microsoft.com/office/officeart/2005/8/layout/hierarchy4"/>
    <dgm:cxn modelId="{45043734-93A2-0548-B4FF-55ACCE26594A}" type="presOf" srcId="{08A3BC39-B139-2D4B-B6E8-4DEDAAA4F092}" destId="{3FFEEF58-2246-094A-BAA7-A1A563F5CE4A}" srcOrd="0" destOrd="0" presId="urn:microsoft.com/office/officeart/2005/8/layout/hierarchy4"/>
    <dgm:cxn modelId="{C0687C34-C47B-884E-8E56-295AC6332041}" type="presOf" srcId="{8D54285A-2B0C-8949-AF37-D92DE5971C45}" destId="{2F6835F3-D458-3F4A-A2B8-DD26F626653C}" srcOrd="0" destOrd="0" presId="urn:microsoft.com/office/officeart/2005/8/layout/hierarchy4"/>
    <dgm:cxn modelId="{B19F2E3A-1D42-A64B-8E9E-DEDDFFF459D5}" srcId="{3CBD3040-001D-1542-BBE7-ABB864917E4C}" destId="{EE3EE0C0-2592-EC4E-8E08-B6BD31CCED82}" srcOrd="0" destOrd="0" parTransId="{3142176E-28AD-E344-A353-2830768EAC91}" sibTransId="{4C1B852B-5E3E-4348-937B-E4FE5FC759C6}"/>
    <dgm:cxn modelId="{CEA28161-640E-4448-A4C3-954893AF49F2}" srcId="{1650F640-2544-B14F-906A-BE1D19F51329}" destId="{8D54285A-2B0C-8949-AF37-D92DE5971C45}" srcOrd="0" destOrd="0" parTransId="{A9A0DA18-789D-EB40-9D1C-C9473DE83CBF}" sibTransId="{0DAD5DD5-5578-7C4B-8C1C-2D6FB19A2201}"/>
    <dgm:cxn modelId="{EC1A186A-B486-8445-B6C8-3392416C8643}" type="presOf" srcId="{6004F738-5CB2-4340-8F31-7E39C3FF2802}" destId="{833C179A-44EA-3F44-87F1-A8664CB8C438}" srcOrd="0" destOrd="0" presId="urn:microsoft.com/office/officeart/2005/8/layout/hierarchy4"/>
    <dgm:cxn modelId="{EA0AA750-2F79-A544-ABA6-ACAD0D79DC72}" srcId="{4D32A060-0A4B-D945-A708-F6ED10585C07}" destId="{3CBD3040-001D-1542-BBE7-ABB864917E4C}" srcOrd="1" destOrd="0" parTransId="{5FFCA213-69F1-4B45-883A-F9D0B1608271}" sibTransId="{601BA832-8019-9941-967A-FD1E5165DFE5}"/>
    <dgm:cxn modelId="{01F1E570-1922-A34A-BBBE-98C89E5A4C40}" srcId="{539FDF13-EFF4-C248-8FDC-F541E5570640}" destId="{4D32A060-0A4B-D945-A708-F6ED10585C07}" srcOrd="1" destOrd="0" parTransId="{3E79B7BE-09AB-E443-A618-350DB7F634C5}" sibTransId="{2D82F25D-6660-844C-A6BD-86EF5296AAB5}"/>
    <dgm:cxn modelId="{10B03F53-94B0-4A4A-8C77-6AB7148C724C}" srcId="{0056CB02-B944-584B-9CA7-7F030900F9F1}" destId="{871A64C5-340B-104B-BD22-E4ABB57C4B90}" srcOrd="0" destOrd="0" parTransId="{55DBD122-97C4-BF4F-92E0-C738A4771717}" sibTransId="{1DE5D9A2-ABDF-9B4B-9DE4-2EBF93E19C1B}"/>
    <dgm:cxn modelId="{38FE6C77-A1F6-3E40-94DF-774BF7FE1863}" srcId="{4D32A060-0A4B-D945-A708-F6ED10585C07}" destId="{6004F738-5CB2-4340-8F31-7E39C3FF2802}" srcOrd="0" destOrd="0" parTransId="{49D8915E-434B-0640-9C4A-99E79BC2CFAF}" sibTransId="{6885B556-456B-524A-A4A1-F409C2CB2917}"/>
    <dgm:cxn modelId="{E275F557-7AF6-E741-938F-CF74F0C41493}" srcId="{6004F738-5CB2-4340-8F31-7E39C3FF2802}" destId="{F32D21C6-59F0-BE4F-9E1F-B930C544F0A8}" srcOrd="1" destOrd="0" parTransId="{3C91D24A-6556-6C4B-A040-F9DABB6FC518}" sibTransId="{537AB37F-C5CC-4D4D-ADF9-63881C2A16E1}"/>
    <dgm:cxn modelId="{A169B55A-4D3A-5441-99B8-93BD070787C1}" type="presOf" srcId="{1650F640-2544-B14F-906A-BE1D19F51329}" destId="{F11610D1-B17A-204D-AF8D-7322A0AB49AA}" srcOrd="0" destOrd="0" presId="urn:microsoft.com/office/officeart/2005/8/layout/hierarchy4"/>
    <dgm:cxn modelId="{325A8282-3D57-3940-860E-998069DA767E}" type="presOf" srcId="{539FDF13-EFF4-C248-8FDC-F541E5570640}" destId="{BCD93507-49A4-C449-B231-21E9F033F3CB}" srcOrd="0" destOrd="0" presId="urn:microsoft.com/office/officeart/2005/8/layout/hierarchy4"/>
    <dgm:cxn modelId="{A0513987-BA1D-BC47-9530-0513F253E0C7}" type="presOf" srcId="{4D32A060-0A4B-D945-A708-F6ED10585C07}" destId="{08207F64-8A31-1C4C-B8FE-D054380B67B9}" srcOrd="0" destOrd="0" presId="urn:microsoft.com/office/officeart/2005/8/layout/hierarchy4"/>
    <dgm:cxn modelId="{CE4AFE8C-23E2-1149-9EA6-144EF11D2CEF}" srcId="{3CBD3040-001D-1542-BBE7-ABB864917E4C}" destId="{12004C94-9D89-E74A-96F7-D0576824E720}" srcOrd="1" destOrd="0" parTransId="{44D966B2-5147-9D40-A33B-AFCAA51C6D57}" sibTransId="{FFA125ED-C6F6-904C-AB98-68D2D1BBB889}"/>
    <dgm:cxn modelId="{FBC0CD90-922E-2F48-8C4F-05B7310391B7}" type="presOf" srcId="{DF7397BB-F2DC-FC4A-8E55-9961BAE698D5}" destId="{0B995633-BD2C-3D49-B683-CCCF0E01541F}" srcOrd="0" destOrd="0" presId="urn:microsoft.com/office/officeart/2005/8/layout/hierarchy4"/>
    <dgm:cxn modelId="{449E1395-1BA2-1E47-963B-F490CA87B5AA}" type="presOf" srcId="{3CBD3040-001D-1542-BBE7-ABB864917E4C}" destId="{67B1740B-BC66-AC4C-AB7C-CB04C210550D}" srcOrd="0" destOrd="0" presId="urn:microsoft.com/office/officeart/2005/8/layout/hierarchy4"/>
    <dgm:cxn modelId="{339B7BA1-EBC3-DE4D-AD05-BFE20716B171}" type="presOf" srcId="{0056CB02-B944-584B-9CA7-7F030900F9F1}" destId="{AC719DBC-BAAD-224C-A5F2-BC4613F52837}" srcOrd="0" destOrd="0" presId="urn:microsoft.com/office/officeart/2005/8/layout/hierarchy4"/>
    <dgm:cxn modelId="{AE98ADBF-949B-8D4F-AB15-267465CE9988}" srcId="{0056CB02-B944-584B-9CA7-7F030900F9F1}" destId="{1650F640-2544-B14F-906A-BE1D19F51329}" srcOrd="1" destOrd="0" parTransId="{76A288D3-B0DE-4541-83D0-A3C590EA07EA}" sibTransId="{8B30FDB8-595A-D54F-992A-E68033A3CFA2}"/>
    <dgm:cxn modelId="{EF84F2C6-5F6F-EC4C-90A9-36B1E211FFF0}" srcId="{871A64C5-340B-104B-BD22-E4ABB57C4B90}" destId="{08A3BC39-B139-2D4B-B6E8-4DEDAAA4F092}" srcOrd="0" destOrd="0" parTransId="{EED005D2-6DD6-584A-9211-634A8E6FCB52}" sibTransId="{5998AED5-6D96-BF4C-B61B-AE06B202F7A7}"/>
    <dgm:cxn modelId="{B3924EC7-DEB6-224F-A2B1-2AA09DFC03EE}" type="presOf" srcId="{5CFD35CB-2B1D-6749-BB3A-E3F91D9F4B57}" destId="{22C50C57-5DC2-8847-9402-C24E5F4C6CBE}" srcOrd="0" destOrd="0" presId="urn:microsoft.com/office/officeart/2005/8/layout/hierarchy4"/>
    <dgm:cxn modelId="{F136C6C8-9051-5646-A8C3-04C308F9C6C2}" srcId="{6004F738-5CB2-4340-8F31-7E39C3FF2802}" destId="{5CFD35CB-2B1D-6749-BB3A-E3F91D9F4B57}" srcOrd="0" destOrd="0" parTransId="{0ADB6100-BB55-6749-AC1C-73338644CCAF}" sibTransId="{90C4E806-2D26-B74C-A314-907CEFF87834}"/>
    <dgm:cxn modelId="{BABD78CD-C7F9-F343-B259-5BE88DB04C24}" type="presOf" srcId="{F32D21C6-59F0-BE4F-9E1F-B930C544F0A8}" destId="{29202F8F-8DFA-954A-A0F2-527E82DEC1E8}" srcOrd="0" destOrd="0" presId="urn:microsoft.com/office/officeart/2005/8/layout/hierarchy4"/>
    <dgm:cxn modelId="{B9433ADF-1F6C-0E4C-AF94-CDD7E3A5EA05}" srcId="{1650F640-2544-B14F-906A-BE1D19F51329}" destId="{DF7397BB-F2DC-FC4A-8E55-9961BAE698D5}" srcOrd="1" destOrd="0" parTransId="{45D34D5E-AE04-9146-B485-D74CD9DA212E}" sibTransId="{5C572F56-E324-7248-96A2-C2624DA1AF5F}"/>
    <dgm:cxn modelId="{D497F2EC-6967-924D-8BF8-E05697B0A3D7}" type="presOf" srcId="{871A64C5-340B-104B-BD22-E4ABB57C4B90}" destId="{7A41C5FA-9164-4749-97CD-500DDCAE600F}" srcOrd="0" destOrd="0" presId="urn:microsoft.com/office/officeart/2005/8/layout/hierarchy4"/>
    <dgm:cxn modelId="{1E394EF0-F0BF-D040-B027-A4BE2BE638D4}" srcId="{871A64C5-340B-104B-BD22-E4ABB57C4B90}" destId="{B7B4609C-30BB-ED49-9D95-6F9079F87767}" srcOrd="1" destOrd="0" parTransId="{5F4AA31C-CAD8-A94B-BF8A-0B6606AB1B0B}" sibTransId="{852AA2CF-1C58-7E4A-ABE2-6A0C331ADBA2}"/>
    <dgm:cxn modelId="{027CDDF0-2F22-0C4F-B680-8B79AEEF51C9}" type="presOf" srcId="{B7B4609C-30BB-ED49-9D95-6F9079F87767}" destId="{FC1D9BA1-0BE4-5043-856A-B090828EBC8F}" srcOrd="0" destOrd="0" presId="urn:microsoft.com/office/officeart/2005/8/layout/hierarchy4"/>
    <dgm:cxn modelId="{6D9B52F9-E634-134A-9D03-CF355E12F82D}" srcId="{539FDF13-EFF4-C248-8FDC-F541E5570640}" destId="{0056CB02-B944-584B-9CA7-7F030900F9F1}" srcOrd="0" destOrd="0" parTransId="{8B6F0EB4-3AEA-1142-86E3-163A33774152}" sibTransId="{CE409D95-C47B-EB4B-81F1-F1719116CF01}"/>
    <dgm:cxn modelId="{C7DEB506-8808-1E48-8BF4-A30E6E4DBA1C}" type="presParOf" srcId="{BCD93507-49A4-C449-B231-21E9F033F3CB}" destId="{C389E095-EB8C-4B4C-9A1B-15FC4119869D}" srcOrd="0" destOrd="0" presId="urn:microsoft.com/office/officeart/2005/8/layout/hierarchy4"/>
    <dgm:cxn modelId="{8C2F3C3E-0678-BD4C-9CF1-ADF44E7C20EE}" type="presParOf" srcId="{C389E095-EB8C-4B4C-9A1B-15FC4119869D}" destId="{AC719DBC-BAAD-224C-A5F2-BC4613F52837}" srcOrd="0" destOrd="0" presId="urn:microsoft.com/office/officeart/2005/8/layout/hierarchy4"/>
    <dgm:cxn modelId="{77645F98-C338-E341-8D96-15DE1DF5DC0B}" type="presParOf" srcId="{C389E095-EB8C-4B4C-9A1B-15FC4119869D}" destId="{BD4E930F-28A8-5C4B-BA65-F0477ECFDA92}" srcOrd="1" destOrd="0" presId="urn:microsoft.com/office/officeart/2005/8/layout/hierarchy4"/>
    <dgm:cxn modelId="{5577AA50-95A8-3940-9CD9-FD9B34A5DF6B}" type="presParOf" srcId="{C389E095-EB8C-4B4C-9A1B-15FC4119869D}" destId="{C841DA8F-0518-DC4D-9289-F267F690A2A7}" srcOrd="2" destOrd="0" presId="urn:microsoft.com/office/officeart/2005/8/layout/hierarchy4"/>
    <dgm:cxn modelId="{DF17B035-A63F-1C4C-8943-08FF1BE24D1F}" type="presParOf" srcId="{C841DA8F-0518-DC4D-9289-F267F690A2A7}" destId="{9B61ABBC-152D-914D-A513-C7F71EA9204E}" srcOrd="0" destOrd="0" presId="urn:microsoft.com/office/officeart/2005/8/layout/hierarchy4"/>
    <dgm:cxn modelId="{7EB51704-E687-7245-9697-C94F882FD745}" type="presParOf" srcId="{9B61ABBC-152D-914D-A513-C7F71EA9204E}" destId="{7A41C5FA-9164-4749-97CD-500DDCAE600F}" srcOrd="0" destOrd="0" presId="urn:microsoft.com/office/officeart/2005/8/layout/hierarchy4"/>
    <dgm:cxn modelId="{114B87AC-ABAE-AF43-A735-147463B7E08E}" type="presParOf" srcId="{9B61ABBC-152D-914D-A513-C7F71EA9204E}" destId="{CA5C632E-6195-3947-B196-7D60B452094A}" srcOrd="1" destOrd="0" presId="urn:microsoft.com/office/officeart/2005/8/layout/hierarchy4"/>
    <dgm:cxn modelId="{1E4BD1A3-E523-4F4F-A014-3BAF3C5FE55A}" type="presParOf" srcId="{9B61ABBC-152D-914D-A513-C7F71EA9204E}" destId="{90CCF27E-B23B-E14C-B853-B51BF0CB13B9}" srcOrd="2" destOrd="0" presId="urn:microsoft.com/office/officeart/2005/8/layout/hierarchy4"/>
    <dgm:cxn modelId="{2822A735-2E95-F844-861E-8BEDD4BFE0FE}" type="presParOf" srcId="{90CCF27E-B23B-E14C-B853-B51BF0CB13B9}" destId="{6D0D14A7-E1D8-CF4A-980F-DA072E364046}" srcOrd="0" destOrd="0" presId="urn:microsoft.com/office/officeart/2005/8/layout/hierarchy4"/>
    <dgm:cxn modelId="{D1189274-DB53-D141-9A33-ED6493487E48}" type="presParOf" srcId="{6D0D14A7-E1D8-CF4A-980F-DA072E364046}" destId="{3FFEEF58-2246-094A-BAA7-A1A563F5CE4A}" srcOrd="0" destOrd="0" presId="urn:microsoft.com/office/officeart/2005/8/layout/hierarchy4"/>
    <dgm:cxn modelId="{52FCAA2A-1689-A04C-81DF-FCEE33F1EF88}" type="presParOf" srcId="{6D0D14A7-E1D8-CF4A-980F-DA072E364046}" destId="{6BC01177-50DF-BC46-922F-4689674E3DCD}" srcOrd="1" destOrd="0" presId="urn:microsoft.com/office/officeart/2005/8/layout/hierarchy4"/>
    <dgm:cxn modelId="{BFBDCC09-56D6-B348-8F54-252159BB954B}" type="presParOf" srcId="{90CCF27E-B23B-E14C-B853-B51BF0CB13B9}" destId="{1790110D-7ACC-F143-BB7F-46DC4CE4F8C6}" srcOrd="1" destOrd="0" presId="urn:microsoft.com/office/officeart/2005/8/layout/hierarchy4"/>
    <dgm:cxn modelId="{24696732-F214-6141-BFBC-C391F773A4B8}" type="presParOf" srcId="{90CCF27E-B23B-E14C-B853-B51BF0CB13B9}" destId="{3F5C8D77-8192-D04F-9E72-F8F395978947}" srcOrd="2" destOrd="0" presId="urn:microsoft.com/office/officeart/2005/8/layout/hierarchy4"/>
    <dgm:cxn modelId="{1F0ECC18-0108-D148-8A38-2D897274CD6B}" type="presParOf" srcId="{3F5C8D77-8192-D04F-9E72-F8F395978947}" destId="{FC1D9BA1-0BE4-5043-856A-B090828EBC8F}" srcOrd="0" destOrd="0" presId="urn:microsoft.com/office/officeart/2005/8/layout/hierarchy4"/>
    <dgm:cxn modelId="{C2AE6238-D62C-8944-8F6D-DF649DF87AD9}" type="presParOf" srcId="{3F5C8D77-8192-D04F-9E72-F8F395978947}" destId="{7C4678AD-9674-3941-81AE-65BF8CF89709}" srcOrd="1" destOrd="0" presId="urn:microsoft.com/office/officeart/2005/8/layout/hierarchy4"/>
    <dgm:cxn modelId="{ADAA459F-DE07-CA42-B089-4DB6A6C12BEB}" type="presParOf" srcId="{C841DA8F-0518-DC4D-9289-F267F690A2A7}" destId="{7F830A98-FC9A-8F4F-8CAF-7983D40C6002}" srcOrd="1" destOrd="0" presId="urn:microsoft.com/office/officeart/2005/8/layout/hierarchy4"/>
    <dgm:cxn modelId="{087AE569-B6FC-1142-A225-4507B4A836A4}" type="presParOf" srcId="{C841DA8F-0518-DC4D-9289-F267F690A2A7}" destId="{F9AB9487-E3DB-4344-8EC7-662E706AF80E}" srcOrd="2" destOrd="0" presId="urn:microsoft.com/office/officeart/2005/8/layout/hierarchy4"/>
    <dgm:cxn modelId="{C2220D88-4830-E246-8740-64F7F67F3CA9}" type="presParOf" srcId="{F9AB9487-E3DB-4344-8EC7-662E706AF80E}" destId="{F11610D1-B17A-204D-AF8D-7322A0AB49AA}" srcOrd="0" destOrd="0" presId="urn:microsoft.com/office/officeart/2005/8/layout/hierarchy4"/>
    <dgm:cxn modelId="{0806C000-53DF-9344-B17E-284D997E64C1}" type="presParOf" srcId="{F9AB9487-E3DB-4344-8EC7-662E706AF80E}" destId="{C908FBF9-44F7-A54D-A298-E3ABB67801DC}" srcOrd="1" destOrd="0" presId="urn:microsoft.com/office/officeart/2005/8/layout/hierarchy4"/>
    <dgm:cxn modelId="{7616F5DC-8ADD-D44A-BE4B-6E81DE40753E}" type="presParOf" srcId="{F9AB9487-E3DB-4344-8EC7-662E706AF80E}" destId="{72B1DFF6-B713-C74D-8847-D812DADD7991}" srcOrd="2" destOrd="0" presId="urn:microsoft.com/office/officeart/2005/8/layout/hierarchy4"/>
    <dgm:cxn modelId="{B15AA022-14A6-6543-B769-EF074B58461B}" type="presParOf" srcId="{72B1DFF6-B713-C74D-8847-D812DADD7991}" destId="{5B5231AC-323D-F64E-966B-063BF245B0D4}" srcOrd="0" destOrd="0" presId="urn:microsoft.com/office/officeart/2005/8/layout/hierarchy4"/>
    <dgm:cxn modelId="{E1D10C24-D728-0746-BF88-9BF18689FCAA}" type="presParOf" srcId="{5B5231AC-323D-F64E-966B-063BF245B0D4}" destId="{2F6835F3-D458-3F4A-A2B8-DD26F626653C}" srcOrd="0" destOrd="0" presId="urn:microsoft.com/office/officeart/2005/8/layout/hierarchy4"/>
    <dgm:cxn modelId="{2EE01308-CF57-6743-A511-6A11CD933188}" type="presParOf" srcId="{5B5231AC-323D-F64E-966B-063BF245B0D4}" destId="{1315E852-DAB2-4F43-B51B-2AFA6120E4EF}" srcOrd="1" destOrd="0" presId="urn:microsoft.com/office/officeart/2005/8/layout/hierarchy4"/>
    <dgm:cxn modelId="{2AF23AD1-0A44-A842-BDA7-CA6E2E7F8E4D}" type="presParOf" srcId="{72B1DFF6-B713-C74D-8847-D812DADD7991}" destId="{763CEF9E-7A55-0340-8580-9D41E4D5F67D}" srcOrd="1" destOrd="0" presId="urn:microsoft.com/office/officeart/2005/8/layout/hierarchy4"/>
    <dgm:cxn modelId="{FE321D17-1F2E-1441-9C9A-44B1FFB430E4}" type="presParOf" srcId="{72B1DFF6-B713-C74D-8847-D812DADD7991}" destId="{FAF4BFD8-B3E9-3749-8782-78F15EC1D4F8}" srcOrd="2" destOrd="0" presId="urn:microsoft.com/office/officeart/2005/8/layout/hierarchy4"/>
    <dgm:cxn modelId="{74F6944E-4A51-9A4D-90E1-859E9A849510}" type="presParOf" srcId="{FAF4BFD8-B3E9-3749-8782-78F15EC1D4F8}" destId="{0B995633-BD2C-3D49-B683-CCCF0E01541F}" srcOrd="0" destOrd="0" presId="urn:microsoft.com/office/officeart/2005/8/layout/hierarchy4"/>
    <dgm:cxn modelId="{8996C96F-67C4-484B-B8E8-7ADCB1764197}" type="presParOf" srcId="{FAF4BFD8-B3E9-3749-8782-78F15EC1D4F8}" destId="{7CB14CD2-AC4E-9747-B26A-A8C4FA1F01FB}" srcOrd="1" destOrd="0" presId="urn:microsoft.com/office/officeart/2005/8/layout/hierarchy4"/>
    <dgm:cxn modelId="{2BFC4096-27EF-1D42-ADE0-A408DCF3A569}" type="presParOf" srcId="{BCD93507-49A4-C449-B231-21E9F033F3CB}" destId="{1D226A07-359F-C245-9F6A-1D472823BBED}" srcOrd="1" destOrd="0" presId="urn:microsoft.com/office/officeart/2005/8/layout/hierarchy4"/>
    <dgm:cxn modelId="{CC3DAE5A-BF7D-7C44-B75E-8D2A0FFD023C}" type="presParOf" srcId="{BCD93507-49A4-C449-B231-21E9F033F3CB}" destId="{EDD88E27-1AB8-C341-951D-D0AB7FF808BB}" srcOrd="2" destOrd="0" presId="urn:microsoft.com/office/officeart/2005/8/layout/hierarchy4"/>
    <dgm:cxn modelId="{B242B338-94FD-874C-B6A2-DF80A32BC7D7}" type="presParOf" srcId="{EDD88E27-1AB8-C341-951D-D0AB7FF808BB}" destId="{08207F64-8A31-1C4C-B8FE-D054380B67B9}" srcOrd="0" destOrd="0" presId="urn:microsoft.com/office/officeart/2005/8/layout/hierarchy4"/>
    <dgm:cxn modelId="{8577D704-5099-0A4E-9CFD-C92C9E3CB299}" type="presParOf" srcId="{EDD88E27-1AB8-C341-951D-D0AB7FF808BB}" destId="{799241F5-1516-BD4A-A402-AEBDABA121C7}" srcOrd="1" destOrd="0" presId="urn:microsoft.com/office/officeart/2005/8/layout/hierarchy4"/>
    <dgm:cxn modelId="{DA0747D4-6DE7-B04A-A73A-2967BEEC3F26}" type="presParOf" srcId="{EDD88E27-1AB8-C341-951D-D0AB7FF808BB}" destId="{013969EB-7068-3548-8956-C502E2A98781}" srcOrd="2" destOrd="0" presId="urn:microsoft.com/office/officeart/2005/8/layout/hierarchy4"/>
    <dgm:cxn modelId="{38399788-F304-514E-84CA-1CAD8DBC8E2B}" type="presParOf" srcId="{013969EB-7068-3548-8956-C502E2A98781}" destId="{8AA9B80C-C2DA-5F4E-A554-F66D65917410}" srcOrd="0" destOrd="0" presId="urn:microsoft.com/office/officeart/2005/8/layout/hierarchy4"/>
    <dgm:cxn modelId="{E94E54AF-3724-8243-A042-62E2E1D8269A}" type="presParOf" srcId="{8AA9B80C-C2DA-5F4E-A554-F66D65917410}" destId="{833C179A-44EA-3F44-87F1-A8664CB8C438}" srcOrd="0" destOrd="0" presId="urn:microsoft.com/office/officeart/2005/8/layout/hierarchy4"/>
    <dgm:cxn modelId="{342DD5ED-873F-EA44-8369-B6E2B420190F}" type="presParOf" srcId="{8AA9B80C-C2DA-5F4E-A554-F66D65917410}" destId="{D9D695DC-F5FF-FC4B-9980-C95825DE5742}" srcOrd="1" destOrd="0" presId="urn:microsoft.com/office/officeart/2005/8/layout/hierarchy4"/>
    <dgm:cxn modelId="{EEE6D2A7-04B2-AE4F-8FDE-27CF327AB48B}" type="presParOf" srcId="{8AA9B80C-C2DA-5F4E-A554-F66D65917410}" destId="{94E1E7D3-E13F-9A42-89A7-8FE302DE5FC3}" srcOrd="2" destOrd="0" presId="urn:microsoft.com/office/officeart/2005/8/layout/hierarchy4"/>
    <dgm:cxn modelId="{169D4A85-7E8C-AF43-906B-C5DAC0BE9B6E}" type="presParOf" srcId="{94E1E7D3-E13F-9A42-89A7-8FE302DE5FC3}" destId="{8FFA70E8-2D3E-D944-B5F7-E37010422B6D}" srcOrd="0" destOrd="0" presId="urn:microsoft.com/office/officeart/2005/8/layout/hierarchy4"/>
    <dgm:cxn modelId="{A4971382-874F-AF47-AB52-36E6C67CA346}" type="presParOf" srcId="{8FFA70E8-2D3E-D944-B5F7-E37010422B6D}" destId="{22C50C57-5DC2-8847-9402-C24E5F4C6CBE}" srcOrd="0" destOrd="0" presId="urn:microsoft.com/office/officeart/2005/8/layout/hierarchy4"/>
    <dgm:cxn modelId="{8965A572-78B9-8747-82B2-9F23781D1296}" type="presParOf" srcId="{8FFA70E8-2D3E-D944-B5F7-E37010422B6D}" destId="{89E532B9-7C8B-954D-9557-F17915D7AE91}" srcOrd="1" destOrd="0" presId="urn:microsoft.com/office/officeart/2005/8/layout/hierarchy4"/>
    <dgm:cxn modelId="{65718F10-570B-DD4E-8734-74F03BC8855F}" type="presParOf" srcId="{94E1E7D3-E13F-9A42-89A7-8FE302DE5FC3}" destId="{1953BBB1-274A-3F4C-9429-7DFB5ACA22A7}" srcOrd="1" destOrd="0" presId="urn:microsoft.com/office/officeart/2005/8/layout/hierarchy4"/>
    <dgm:cxn modelId="{671ED07B-F21B-4A40-B64E-9E91F127A5BA}" type="presParOf" srcId="{94E1E7D3-E13F-9A42-89A7-8FE302DE5FC3}" destId="{7FF65F11-79F0-4B4E-921E-484D1882C3AC}" srcOrd="2" destOrd="0" presId="urn:microsoft.com/office/officeart/2005/8/layout/hierarchy4"/>
    <dgm:cxn modelId="{5D229002-F076-704B-B20E-DD3E7329AB64}" type="presParOf" srcId="{7FF65F11-79F0-4B4E-921E-484D1882C3AC}" destId="{29202F8F-8DFA-954A-A0F2-527E82DEC1E8}" srcOrd="0" destOrd="0" presId="urn:microsoft.com/office/officeart/2005/8/layout/hierarchy4"/>
    <dgm:cxn modelId="{04403D20-0D83-DA43-8554-8A5E5EF17599}" type="presParOf" srcId="{7FF65F11-79F0-4B4E-921E-484D1882C3AC}" destId="{71CA0EA5-5067-164B-9322-2AF37BBF72A4}" srcOrd="1" destOrd="0" presId="urn:microsoft.com/office/officeart/2005/8/layout/hierarchy4"/>
    <dgm:cxn modelId="{F3C2E5A3-D705-E84B-BD80-24D2944116B7}" type="presParOf" srcId="{013969EB-7068-3548-8956-C502E2A98781}" destId="{2E38440B-FC29-264D-A3C3-9F6818FFB2DD}" srcOrd="1" destOrd="0" presId="urn:microsoft.com/office/officeart/2005/8/layout/hierarchy4"/>
    <dgm:cxn modelId="{9911D958-03F7-364E-AE83-DB46B2FB96CF}" type="presParOf" srcId="{013969EB-7068-3548-8956-C502E2A98781}" destId="{7A62AA3E-A19B-7A43-AB65-2A7FCE508C9F}" srcOrd="2" destOrd="0" presId="urn:microsoft.com/office/officeart/2005/8/layout/hierarchy4"/>
    <dgm:cxn modelId="{8C3F9D37-957B-3643-B772-C4616818D26E}" type="presParOf" srcId="{7A62AA3E-A19B-7A43-AB65-2A7FCE508C9F}" destId="{67B1740B-BC66-AC4C-AB7C-CB04C210550D}" srcOrd="0" destOrd="0" presId="urn:microsoft.com/office/officeart/2005/8/layout/hierarchy4"/>
    <dgm:cxn modelId="{E2536E10-7073-AD43-B74A-96745F4718E5}" type="presParOf" srcId="{7A62AA3E-A19B-7A43-AB65-2A7FCE508C9F}" destId="{AFE922C6-8E68-604B-8DB5-42268F955D8D}" srcOrd="1" destOrd="0" presId="urn:microsoft.com/office/officeart/2005/8/layout/hierarchy4"/>
    <dgm:cxn modelId="{55307B85-01D2-E449-BF05-D006A2DAD042}" type="presParOf" srcId="{7A62AA3E-A19B-7A43-AB65-2A7FCE508C9F}" destId="{3A4D625F-646A-034B-8C46-5DBEABAA5682}" srcOrd="2" destOrd="0" presId="urn:microsoft.com/office/officeart/2005/8/layout/hierarchy4"/>
    <dgm:cxn modelId="{6769A9E0-45F9-1840-AA40-5802E249284E}" type="presParOf" srcId="{3A4D625F-646A-034B-8C46-5DBEABAA5682}" destId="{5411265E-BCB7-F94E-ACBE-5818B68AF904}" srcOrd="0" destOrd="0" presId="urn:microsoft.com/office/officeart/2005/8/layout/hierarchy4"/>
    <dgm:cxn modelId="{24DF5DF9-16F9-814F-A64B-87015F1595BA}" type="presParOf" srcId="{5411265E-BCB7-F94E-ACBE-5818B68AF904}" destId="{1CEF2B34-3045-0E46-9E3D-8B925B18C897}" srcOrd="0" destOrd="0" presId="urn:microsoft.com/office/officeart/2005/8/layout/hierarchy4"/>
    <dgm:cxn modelId="{C9C5E3EB-02F6-3C4E-AD38-F222EBE7C51C}" type="presParOf" srcId="{5411265E-BCB7-F94E-ACBE-5818B68AF904}" destId="{21CE9072-FCF1-F345-9F09-03620AD21351}" srcOrd="1" destOrd="0" presId="urn:microsoft.com/office/officeart/2005/8/layout/hierarchy4"/>
    <dgm:cxn modelId="{8A19E8E4-4AF7-DF49-B839-B11DEB235C9D}" type="presParOf" srcId="{3A4D625F-646A-034B-8C46-5DBEABAA5682}" destId="{A5CC7BE2-B9EC-1546-BBF1-A550E096DD6A}" srcOrd="1" destOrd="0" presId="urn:microsoft.com/office/officeart/2005/8/layout/hierarchy4"/>
    <dgm:cxn modelId="{0A63150E-498A-574A-A0D9-0AE3ACE103F7}" type="presParOf" srcId="{3A4D625F-646A-034B-8C46-5DBEABAA5682}" destId="{D2CE7C01-669E-F04E-B899-0D4BD6129FB1}" srcOrd="2" destOrd="0" presId="urn:microsoft.com/office/officeart/2005/8/layout/hierarchy4"/>
    <dgm:cxn modelId="{1DC938FE-4077-654B-B225-CF51BDC9F6FE}" type="presParOf" srcId="{D2CE7C01-669E-F04E-B899-0D4BD6129FB1}" destId="{E290E998-114B-664B-835D-EF50E36AB2C5}" srcOrd="0" destOrd="0" presId="urn:microsoft.com/office/officeart/2005/8/layout/hierarchy4"/>
    <dgm:cxn modelId="{32789990-20B4-3846-9EAF-455A4402A6E7}" type="presParOf" srcId="{D2CE7C01-669E-F04E-B899-0D4BD6129FB1}" destId="{5F7C5E75-FF3B-2D4F-8A5C-0334E3603240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719DBC-BAAD-224C-A5F2-BC4613F52837}">
      <dsp:nvSpPr>
        <dsp:cNvPr id="0" name=""/>
        <dsp:cNvSpPr/>
      </dsp:nvSpPr>
      <dsp:spPr>
        <a:xfrm>
          <a:off x="1017" y="997"/>
          <a:ext cx="3085593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Drosophila </a:t>
          </a:r>
          <a:r>
            <a:rPr lang="en-US" sz="1200" i="1" kern="1200">
              <a:latin typeface="+mn-lt"/>
            </a:rPr>
            <a:t>melanogaster</a:t>
          </a:r>
        </a:p>
      </dsp:txBody>
      <dsp:txXfrm>
        <a:off x="10934" y="10914"/>
        <a:ext cx="3065759" cy="318756"/>
      </dsp:txXfrm>
    </dsp:sp>
    <dsp:sp modelId="{7A41C5FA-9164-4749-97CD-500DDCAE600F}">
      <dsp:nvSpPr>
        <dsp:cNvPr id="0" name=""/>
        <dsp:cNvSpPr/>
      </dsp:nvSpPr>
      <dsp:spPr>
        <a:xfrm>
          <a:off x="1017" y="437914"/>
          <a:ext cx="1511703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Female</a:t>
          </a:r>
        </a:p>
      </dsp:txBody>
      <dsp:txXfrm>
        <a:off x="10934" y="447831"/>
        <a:ext cx="1491869" cy="318756"/>
      </dsp:txXfrm>
    </dsp:sp>
    <dsp:sp modelId="{3FFEEF58-2246-094A-BAA7-A1A563F5CE4A}">
      <dsp:nvSpPr>
        <dsp:cNvPr id="0" name=""/>
        <dsp:cNvSpPr/>
      </dsp:nvSpPr>
      <dsp:spPr>
        <a:xfrm>
          <a:off x="1017" y="874830"/>
          <a:ext cx="740305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EtOH</a:t>
          </a:r>
        </a:p>
      </dsp:txBody>
      <dsp:txXfrm>
        <a:off x="10934" y="884747"/>
        <a:ext cx="720471" cy="318756"/>
      </dsp:txXfrm>
    </dsp:sp>
    <dsp:sp modelId="{FC1D9BA1-0BE4-5043-856A-B090828EBC8F}">
      <dsp:nvSpPr>
        <dsp:cNvPr id="0" name=""/>
        <dsp:cNvSpPr/>
      </dsp:nvSpPr>
      <dsp:spPr>
        <a:xfrm>
          <a:off x="772416" y="874830"/>
          <a:ext cx="740305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No-EtOH</a:t>
          </a:r>
        </a:p>
      </dsp:txBody>
      <dsp:txXfrm>
        <a:off x="782333" y="884747"/>
        <a:ext cx="720471" cy="318756"/>
      </dsp:txXfrm>
    </dsp:sp>
    <dsp:sp modelId="{F11610D1-B17A-204D-AF8D-7322A0AB49AA}">
      <dsp:nvSpPr>
        <dsp:cNvPr id="0" name=""/>
        <dsp:cNvSpPr/>
      </dsp:nvSpPr>
      <dsp:spPr>
        <a:xfrm>
          <a:off x="1574907" y="437914"/>
          <a:ext cx="1511703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Male</a:t>
          </a:r>
        </a:p>
      </dsp:txBody>
      <dsp:txXfrm>
        <a:off x="1584824" y="447831"/>
        <a:ext cx="1491869" cy="318756"/>
      </dsp:txXfrm>
    </dsp:sp>
    <dsp:sp modelId="{2F6835F3-D458-3F4A-A2B8-DD26F626653C}">
      <dsp:nvSpPr>
        <dsp:cNvPr id="0" name=""/>
        <dsp:cNvSpPr/>
      </dsp:nvSpPr>
      <dsp:spPr>
        <a:xfrm>
          <a:off x="1574907" y="874830"/>
          <a:ext cx="740305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EtOH</a:t>
          </a:r>
        </a:p>
      </dsp:txBody>
      <dsp:txXfrm>
        <a:off x="1584824" y="884747"/>
        <a:ext cx="720471" cy="318756"/>
      </dsp:txXfrm>
    </dsp:sp>
    <dsp:sp modelId="{0B995633-BD2C-3D49-B683-CCCF0E01541F}">
      <dsp:nvSpPr>
        <dsp:cNvPr id="0" name=""/>
        <dsp:cNvSpPr/>
      </dsp:nvSpPr>
      <dsp:spPr>
        <a:xfrm>
          <a:off x="2346305" y="874830"/>
          <a:ext cx="740305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No-EtOH</a:t>
          </a:r>
        </a:p>
      </dsp:txBody>
      <dsp:txXfrm>
        <a:off x="2356222" y="884747"/>
        <a:ext cx="720471" cy="318756"/>
      </dsp:txXfrm>
    </dsp:sp>
    <dsp:sp modelId="{08207F64-8A31-1C4C-B8FE-D054380B67B9}">
      <dsp:nvSpPr>
        <dsp:cNvPr id="0" name=""/>
        <dsp:cNvSpPr/>
      </dsp:nvSpPr>
      <dsp:spPr>
        <a:xfrm>
          <a:off x="3210982" y="997"/>
          <a:ext cx="3085593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Drosophila </a:t>
          </a:r>
          <a:r>
            <a:rPr lang="en-US" sz="1200" i="1" kern="1200">
              <a:latin typeface="+mn-lt"/>
            </a:rPr>
            <a:t>simulans</a:t>
          </a:r>
        </a:p>
      </dsp:txBody>
      <dsp:txXfrm>
        <a:off x="3220899" y="10914"/>
        <a:ext cx="3065759" cy="318756"/>
      </dsp:txXfrm>
    </dsp:sp>
    <dsp:sp modelId="{833C179A-44EA-3F44-87F1-A8664CB8C438}">
      <dsp:nvSpPr>
        <dsp:cNvPr id="0" name=""/>
        <dsp:cNvSpPr/>
      </dsp:nvSpPr>
      <dsp:spPr>
        <a:xfrm>
          <a:off x="3210982" y="437914"/>
          <a:ext cx="1511703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Female</a:t>
          </a:r>
        </a:p>
      </dsp:txBody>
      <dsp:txXfrm>
        <a:off x="3220899" y="447831"/>
        <a:ext cx="1491869" cy="318756"/>
      </dsp:txXfrm>
    </dsp:sp>
    <dsp:sp modelId="{22C50C57-5DC2-8847-9402-C24E5F4C6CBE}">
      <dsp:nvSpPr>
        <dsp:cNvPr id="0" name=""/>
        <dsp:cNvSpPr/>
      </dsp:nvSpPr>
      <dsp:spPr>
        <a:xfrm>
          <a:off x="3210982" y="874830"/>
          <a:ext cx="740305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EtOH</a:t>
          </a:r>
        </a:p>
      </dsp:txBody>
      <dsp:txXfrm>
        <a:off x="3220899" y="884747"/>
        <a:ext cx="720471" cy="318756"/>
      </dsp:txXfrm>
    </dsp:sp>
    <dsp:sp modelId="{29202F8F-8DFA-954A-A0F2-527E82DEC1E8}">
      <dsp:nvSpPr>
        <dsp:cNvPr id="0" name=""/>
        <dsp:cNvSpPr/>
      </dsp:nvSpPr>
      <dsp:spPr>
        <a:xfrm>
          <a:off x="3982381" y="874830"/>
          <a:ext cx="740305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No-EtOH</a:t>
          </a:r>
        </a:p>
      </dsp:txBody>
      <dsp:txXfrm>
        <a:off x="3992298" y="884747"/>
        <a:ext cx="720471" cy="318756"/>
      </dsp:txXfrm>
    </dsp:sp>
    <dsp:sp modelId="{67B1740B-BC66-AC4C-AB7C-CB04C210550D}">
      <dsp:nvSpPr>
        <dsp:cNvPr id="0" name=""/>
        <dsp:cNvSpPr/>
      </dsp:nvSpPr>
      <dsp:spPr>
        <a:xfrm>
          <a:off x="4784872" y="437914"/>
          <a:ext cx="1511703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Male</a:t>
          </a:r>
        </a:p>
      </dsp:txBody>
      <dsp:txXfrm>
        <a:off x="4794789" y="447831"/>
        <a:ext cx="1491869" cy="318756"/>
      </dsp:txXfrm>
    </dsp:sp>
    <dsp:sp modelId="{1CEF2B34-3045-0E46-9E3D-8B925B18C897}">
      <dsp:nvSpPr>
        <dsp:cNvPr id="0" name=""/>
        <dsp:cNvSpPr/>
      </dsp:nvSpPr>
      <dsp:spPr>
        <a:xfrm>
          <a:off x="4784872" y="874830"/>
          <a:ext cx="740305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EtOH</a:t>
          </a:r>
        </a:p>
      </dsp:txBody>
      <dsp:txXfrm>
        <a:off x="4794789" y="884747"/>
        <a:ext cx="720471" cy="318756"/>
      </dsp:txXfrm>
    </dsp:sp>
    <dsp:sp modelId="{E290E998-114B-664B-835D-EF50E36AB2C5}">
      <dsp:nvSpPr>
        <dsp:cNvPr id="0" name=""/>
        <dsp:cNvSpPr/>
      </dsp:nvSpPr>
      <dsp:spPr>
        <a:xfrm>
          <a:off x="5556270" y="874830"/>
          <a:ext cx="740305" cy="3385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+mn-lt"/>
            </a:rPr>
            <a:t>No-EtOH</a:t>
          </a:r>
        </a:p>
      </dsp:txBody>
      <dsp:txXfrm>
        <a:off x="5566187" y="884747"/>
        <a:ext cx="720471" cy="318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20DF4-14FE-4BEC-8056-541C52E9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Turner,Peter Christopher</dc:creator>
  <cp:keywords/>
  <dc:description/>
  <cp:lastModifiedBy>Martinez,Natalie</cp:lastModifiedBy>
  <cp:revision>12</cp:revision>
  <cp:lastPrinted>2022-05-02T14:38:00Z</cp:lastPrinted>
  <dcterms:created xsi:type="dcterms:W3CDTF">2022-05-20T17:30:00Z</dcterms:created>
  <dcterms:modified xsi:type="dcterms:W3CDTF">2022-05-27T10:32:00Z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cb2cd1a8-22df-393a-92eb-e81626a820eb</vt:lpwstr>
  </property>
  <property fmtid="{D5CDD505-2E9C-101B-9397-08002B2CF9AE}" pid="24" name="Mendeley Citation Style_1">
    <vt:lpwstr>http://www.zotero.org/styles/nature</vt:lpwstr>
  </property>
</Properties>
</file>