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7427" w14:textId="0A063C2B" w:rsidR="00473B23" w:rsidRPr="00977DBE" w:rsidRDefault="00977DBE">
      <w:pPr>
        <w:tabs>
          <w:tab w:val="center" w:pos="5884"/>
        </w:tabs>
        <w:spacing w:after="0" w:line="259" w:lineRule="auto"/>
        <w:ind w:left="0" w:right="0" w:firstLine="0"/>
        <w:rPr>
          <w:lang w:val="fr-FR"/>
        </w:rPr>
      </w:pPr>
      <w:r>
        <w:rPr>
          <w:b/>
          <w:noProof/>
          <w:sz w:val="32"/>
        </w:rPr>
        <mc:AlternateContent>
          <mc:Choice Requires="wps">
            <w:drawing>
              <wp:anchor distT="0" distB="0" distL="114300" distR="114300" simplePos="0" relativeHeight="251659264" behindDoc="0" locked="0" layoutInCell="1" allowOverlap="1" wp14:anchorId="4D5642E9" wp14:editId="065B263F">
                <wp:simplePos x="0" y="0"/>
                <wp:positionH relativeFrom="column">
                  <wp:posOffset>2514600</wp:posOffset>
                </wp:positionH>
                <wp:positionV relativeFrom="paragraph">
                  <wp:posOffset>-225706</wp:posOffset>
                </wp:positionV>
                <wp:extent cx="4602303" cy="1274890"/>
                <wp:effectExtent l="0" t="0" r="0" b="0"/>
                <wp:wrapNone/>
                <wp:docPr id="1422509047" name="Text Box 4"/>
                <wp:cNvGraphicFramePr/>
                <a:graphic xmlns:a="http://schemas.openxmlformats.org/drawingml/2006/main">
                  <a:graphicData uri="http://schemas.microsoft.com/office/word/2010/wordprocessingShape">
                    <wps:wsp>
                      <wps:cNvSpPr txBox="1"/>
                      <wps:spPr>
                        <a:xfrm>
                          <a:off x="0" y="0"/>
                          <a:ext cx="4602303" cy="1274890"/>
                        </a:xfrm>
                        <a:prstGeom prst="rect">
                          <a:avLst/>
                        </a:prstGeom>
                        <a:solidFill>
                          <a:schemeClr val="lt1"/>
                        </a:solidFill>
                        <a:ln w="6350">
                          <a:noFill/>
                        </a:ln>
                      </wps:spPr>
                      <wps:txbx>
                        <w:txbxContent>
                          <w:p w14:paraId="285A7BC0" w14:textId="55DD9A7E" w:rsidR="00E36210" w:rsidRDefault="005552E8" w:rsidP="003C79EF">
                            <w:pPr>
                              <w:ind w:left="0" w:firstLine="0"/>
                              <w:jc w:val="right"/>
                            </w:pPr>
                            <w:r>
                              <w:t xml:space="preserve">Finance- and compliance-oriented graduate (MSc Data Science &amp; AI, EDHEC; Bachelor in International Business &amp; Management, ESSCA) with experience in financial operations, regulatory compliance and process controls across asset management, banking and luxury retail. Comfortable reconciling accounts, designing and running controls on financial flows, documenting procedures and steering remediation plans through to closure. Trilingual: French (native), English (C1, TOEIC 990) and Spanish (B2). Rigorous, hands-on and at ease working with operational teams in the field.</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 xml:space="preserve">French citizen. Available from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5642E9" id="_x0000_t202" coordsize="21600,21600" o:spt="202" path="m,l,21600r21600,l21600,xe">
                <v:stroke joinstyle="miter"/>
                <v:path gradientshapeok="t" o:connecttype="rect"/>
              </v:shapetype>
              <v:shape id="Text Box 4" o:spid="_x0000_s1026" type="#_x0000_t202" style="position:absolute;margin-left:198pt;margin-top:-17.75pt;width:362.4pt;height:10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7Nl4LwIAAFUEAAAOAAAAZHJzL2Uyb0RvYy54bWysVEtv2zAMvg/YfxB0X+w8mrZGnCJLkWFA 0BZIh54VWYoNyKImKbGzXz9Kdh7tdhp2kUmR4uP7SM8e2lqRg7CuAp3T4SClRGgORaV3Of3xuvpy R4nzTBdMgRY5PQpHH+afP80ak4kRlKAKYQkG0S5rTE5L702WJI6XomZuAEZoNEqwNfOo2l1SWNZg 9FolozSdJg3Ywljgwjm8feyMdB7jSym4f5bSCU9UTrE2H08bz204k/mMZTvLTFnxvgz2D1XUrNKY 9BzqkXlG9rb6I1RdcQsOpB9wqBOQsuIi9oDdDNMP3WxKZkTsBcFx5gyT+39h+dNhY14s8e1XaJHA AEhjXObwMvTTSluHL1ZK0I4QHs+widYTjpeTaToap2NKONqGo9vJ3X0ENrk8N9b5bwJqEoScWuQl wsUOa+cxJbqeXEI2B6oqVpVSUQmzIJbKkgNDFpWPReKLd15Kkyan0/FNGgNrCM+7yEpjgktTQfLt tu073UJxRAAsdLPhDF9VWOSaOf/CLA4D9owD7p/xkAowCfQSJSXYX3+7D/7IEVopaXC4cup+7pkV lKjvGtm7H04mYRqjMrm5HaFiry3ba4ve10vAzoe4SoZHMfh7dRKlhfoN92ARsqKJaY65c+pP4tJ3 I497xMViEZ1w/gzza70xPIQOSAcKXts3Zk3Pk0eKn+A0hiz7QFfnG15qWOw9yCpyGQDuUO1xx9mN FPd7FpbjWo9el7/B/DcAAAD//wMAUEsDBBQABgAIAAAAIQDU1LpZ5wAAABEBAAAPAAAAZHJzL2Rv d25yZXYueG1sTI9NT8MwDIbvSPyHyEhc0JZuVQt0TSfEp8SNlQ9xyxrTVjRO1WRt+fd4J7hYtmy/ 7/vk29l2YsTBt44UrJYRCKTKmZZqBa/lw+IKhA+ajO4coYIf9LAtTk9ynRk30QuOu1ALFiGfaQVN CH0mpa8atNovXY/Euy83WB14HGppBj2xuO3kOopSaXVL7NDoHm8brL53B6vg86L+ePbz49sUJ3F/ /zSWl++mVOr8bL7bcLnZgAg4h78PODJwfig42N4dyHjRKYivUwYKChZxkoA4XqzWESPtuUuTGGSR y/8kxS8AAAD//wMAUEsBAi0AFAAGAAgAAAAhALaDOJL+AAAA4QEAABMAAAAAAAAAAAAAAAAAAAAA AFtDb250ZW50X1R5cGVzXS54bWxQSwECLQAUAAYACAAAACEAOP0h/9YAAACUAQAACwAAAAAAAAAA AAAAAAAvAQAAX3JlbHMvLnJlbHNQSwECLQAUAAYACAAAACEATezZeC8CAABVBAAADgAAAAAAAAAA AAAAAAAuAgAAZHJzL2Uyb0RvYy54bWxQSwECLQAUAAYACAAAACEA1NS6WecAAAARAQAADwAAAAAA AAAAAAAAAACJBAAAZHJzL2Rvd25yZXYueG1sUEsFBgAAAAAEAAQA8wAAAJ0FAAAAAA== " fillcolor="white [3201]" stroked="f" strokeweight=".5pt">
                <v:textbox>
                  <w:txbxContent>
                    <w:p w14:paraId="285A7BC0" w14:textId="55DD9A7E" w:rsidR="00E36210" w:rsidRDefault="005552E8" w:rsidP="003C79EF">
                      <w:pPr>
                        <w:ind w:left="0" w:firstLine="0"/>
                        <w:jc w:val="right"/>
                      </w:pPr>
                      <w:r>
                        <w:t xml:space="preserve">Finance- and compliance-oriented graduate (MSc Data Science &amp; AI, EDHEC; Bachelor in International Business &amp; Management, ESSCA) with experience in financial operations, regulatory compliance and process controls across asset management, banking and luxury retail. Comfortable reconciling accounts, designing and running controls on financial flows, documenting procedures and steering remediation plans through to closure. Trilingual: French (native), English (C1, TOEIC 990) and Spanish (B2). Rigorous, hands-on and at ease working with operational teams in the field.</w:t>
                      </w:r>
                    </w:p>
                    <w:p w14:paraId="19F1911F" w14:textId="77777777" w:rsidR="005552E8" w:rsidRDefault="005552E8" w:rsidP="003C79EF">
                      <w:pPr>
                        <w:ind w:left="0" w:firstLine="0"/>
                        <w:jc w:val="right"/>
                      </w:pPr>
                    </w:p>
                    <w:p w14:paraId="324A38F0" w14:textId="77777777" w:rsidR="00302183" w:rsidRDefault="00302183" w:rsidP="003C79EF">
                      <w:pPr>
                        <w:ind w:left="2" w:firstLine="0"/>
                        <w:jc w:val="right"/>
                      </w:pPr>
                      <w:r>
                        <w:t xml:space="preserve">French citizen. Available from January 2027.</w:t>
                      </w:r>
                    </w:p>
                    <w:p w14:paraId="64770DE7" w14:textId="77777777" w:rsidR="00302183" w:rsidRDefault="00302183" w:rsidP="00E36210">
                      <w:pPr>
                        <w:ind w:left="0"/>
                        <w:jc w:val="both"/>
                      </w:pPr>
                    </w:p>
                    <w:p w14:paraId="465D3208" w14:textId="77777777" w:rsidR="00DC66B4" w:rsidRPr="00302183" w:rsidRDefault="00DC66B4" w:rsidP="00E36210">
                      <w:pPr>
                        <w:ind w:left="0" w:firstLine="0"/>
                        <w:jc w:val="both"/>
                        <w:rPr>
                          <w:lang w:val="en-US"/>
                        </w:rPr>
                      </w:pPr>
                    </w:p>
                  </w:txbxContent>
                </v:textbox>
              </v:shape>
            </w:pict>
          </mc:Fallback>
        </mc:AlternateContent>
      </w:r>
      <w:r>
        <w:rPr>
          <w:b/>
          <w:sz w:val="32"/>
          <w:lang w:val="fr-FR"/>
        </w:rPr>
        <w:t>Alexandre BREDILLOT</w:t>
      </w:r>
    </w:p>
    <w:p w14:paraId="20D4D640" w14:textId="2EA617EC" w:rsidR="00473B23" w:rsidRPr="00405F77" w:rsidRDefault="00220282" w:rsidP="008E2F43">
      <w:pPr>
        <w:spacing w:after="8" w:line="259" w:lineRule="auto"/>
        <w:ind w:left="2" w:firstLine="0"/>
        <w:rPr>
          <w:lang w:val="fr-FR"/>
        </w:rPr>
      </w:pPr>
      <w:r>
        <w:rPr>
          <w:lang w:val="fr-FR"/>
        </w:rPr>
        <w:t>alexandrebredillot@gmail.com</w:t>
      </w:r>
      <w:r>
        <w:rPr>
          <w:color w:val="E36C0A"/>
          <w:lang w:val="fr-FR"/>
        </w:rPr>
        <w:t xml:space="preserve"> </w:t>
      </w:r>
    </w:p>
    <w:p w14:paraId="202C1431" w14:textId="77777777" w:rsidR="00DC66B4" w:rsidRDefault="00220282" w:rsidP="00302183">
      <w:pPr>
        <w:spacing w:after="0" w:line="259" w:lineRule="auto"/>
        <w:ind w:left="-5"/>
        <w:rPr>
          <w:i/>
          <w:lang w:val="fr-FR"/>
        </w:rPr>
      </w:pPr>
      <w:hyperlink r:id="rId6" w:history="1">
        <w:r>
          <w:rPr>
            <w:rStyle w:val="Hyperlink"/>
            <w:i/>
            <w:lang w:val="fr-FR"/>
          </w:rPr>
          <w:t>http://www.linkedin.com/in/alexandre-bredillot</w:t>
        </w:r>
      </w:hyperlink>
    </w:p>
    <w:p w14:paraId="560F6574" w14:textId="77777777" w:rsidR="00302183" w:rsidRPr="00A8526C" w:rsidRDefault="00302183" w:rsidP="00302183">
      <w:pPr>
        <w:spacing w:after="0" w:line="259" w:lineRule="auto"/>
        <w:ind w:left="-5"/>
        <w:rPr>
          <w:i/>
          <w:lang w:val="en-US"/>
        </w:rPr>
      </w:pPr>
      <w:hyperlink r:id="rId7" w:history="1">
        <w:r>
          <w:rPr>
            <w:rStyle w:val="Hyperlink"/>
            <w:i/>
            <w:lang w:val="en-US"/>
          </w:rPr>
          <w:t>https://mcjack3d.github.io/</w:t>
        </w:r>
      </w:hyperlink>
    </w:p>
    <w:p w14:paraId="27B40230" w14:textId="77777777" w:rsidR="00302183" w:rsidRPr="00A8526C" w:rsidRDefault="00302183" w:rsidP="00302183">
      <w:pPr>
        <w:spacing w:after="0" w:line="259" w:lineRule="auto"/>
        <w:ind w:left="-5"/>
        <w:rPr>
          <w:i/>
          <w:lang w:val="en-US"/>
        </w:rPr>
      </w:pPr>
    </w:p>
    <w:p w14:paraId="3FC4A642" w14:textId="66558A26" w:rsidR="009D6418" w:rsidRDefault="00000000" w:rsidP="009D6418">
      <w:pPr>
        <w:pStyle w:val="Heading1"/>
        <w:tabs>
          <w:tab w:val="center" w:pos="9640"/>
        </w:tabs>
        <w:ind w:left="-15" w:firstLine="0"/>
      </w:pPr>
      <w:r>
        <w:t xml:space="preserve">EDUCATION </w:t>
      </w:r>
    </w:p>
    <w:p w14:paraId="6A129DE2" w14:textId="276B8C5A" w:rsidR="00005C61" w:rsidRDefault="009D6418" w:rsidP="008E2F43">
      <w:pPr>
        <w:ind w:left="0" w:firstLine="0"/>
      </w:pPr>
      <w:r>
        <w:rPr>
          <w:b/>
        </w:rPr>
        <w:t xml:space="preserve">EDHEC Business School, </w:t>
      </w:r>
      <w:r>
        <w:t>Lille, France</w:t>
        <w:tab/>
        <w:tab/>
        <w:tab/>
        <w:tab/>
        <w:tab/>
        <w:tab/>
        <w:tab/>
        <w:tab/>
        <w:tab/>
        <w:t xml:space="preserve">          2025 - 2026</w:t>
      </w:r>
    </w:p>
    <w:p w14:paraId="673FDA1D" w14:textId="77777777" w:rsidR="00005C61" w:rsidRDefault="00005C61" w:rsidP="00005C61">
      <w:pPr>
        <w:ind w:left="-3" w:right="21"/>
      </w:pPr>
      <w:r>
        <w:t xml:space="preserve">MSc in Data Science &amp; Artificial Intelligence, </w:t>
      </w:r>
    </w:p>
    <w:p w14:paraId="179F83C6" w14:textId="77777777" w:rsidR="00005C61" w:rsidRDefault="00005C61" w:rsidP="00005C61">
      <w:pPr>
        <w:ind w:left="-3" w:right="21"/>
      </w:pPr>
      <w:r>
        <w:t>Ranked #4 Business School in France, FT Masters in Management #4 worldwide (2024).</w:t>
      </w:r>
    </w:p>
    <w:p w14:paraId="5D8EF25C" w14:textId="77777777" w:rsidR="009B6DE7" w:rsidRDefault="009B6DE7" w:rsidP="009B6DE7">
      <w:pPr>
        <w:pStyle w:val="ListParagraph"/>
        <w:numPr>
          <w:ilvl w:val="0"/>
          <w:numId w:val="19"/>
        </w:numPr>
        <w:ind w:right="21"/>
      </w:pPr>
      <w:r>
        <w:t xml:space="preserve">Data Analysis &amp; AI: machine learning, NLP, model interpretability; applied statistical analysis.</w:t>
      </w:r>
    </w:p>
    <w:p w14:paraId="4FF48C70" w14:textId="77777777" w:rsidR="009B6DE7" w:rsidRDefault="009B6DE7" w:rsidP="009B6DE7">
      <w:pPr>
        <w:pStyle w:val="ListParagraph"/>
        <w:numPr>
          <w:ilvl w:val="0"/>
          <w:numId w:val="19"/>
        </w:numPr>
        <w:ind w:right="21"/>
      </w:pPr>
      <w:r>
        <w:t>Cloud &amp; Data Engineering: Cloud architectures, production pipelines, BigQuery (CTEs, Window Functions).</w:t>
      </w:r>
    </w:p>
    <w:p w14:paraId="73BC766E" w14:textId="77777777" w:rsidR="0088336C" w:rsidRDefault="009B6DE7" w:rsidP="0088336C">
      <w:pPr>
        <w:pStyle w:val="ListParagraph"/>
        <w:numPr>
          <w:ilvl w:val="0"/>
          <w:numId w:val="19"/>
        </w:numPr>
        <w:spacing w:before="240"/>
        <w:ind w:right="21"/>
      </w:pPr>
      <w:r>
        <w:t xml:space="preserve">Statistics: ARIMA, SARIMA, volatility models, linear regression.</w:t>
      </w:r>
    </w:p>
    <w:p w14:paraId="201860AF" w14:textId="77777777" w:rsidR="0088336C" w:rsidRDefault="0088336C" w:rsidP="0088336C">
      <w:pPr>
        <w:spacing w:after="0"/>
        <w:ind w:left="0" w:right="21" w:firstLine="0"/>
      </w:pPr>
    </w:p>
    <w:p w14:paraId="6241E3AD" w14:textId="77777777" w:rsidR="00473B23" w:rsidRDefault="00000000" w:rsidP="0088336C">
      <w:pPr>
        <w:tabs>
          <w:tab w:val="center" w:pos="7701"/>
          <w:tab w:val="center" w:pos="8113"/>
          <w:tab w:val="center" w:pos="9157"/>
        </w:tabs>
        <w:ind w:left="0" w:right="0" w:firstLine="0"/>
      </w:pPr>
      <w:r>
        <w:rPr>
          <w:b/>
        </w:rPr>
        <w:t xml:space="preserve">ESSCA School of Management, </w:t>
      </w:r>
      <w:r>
        <w:t>Paris, France</w:t>
        <w:tab/>
        <w:tab/>
        <w:tab/>
        <w:tab/>
        <w:t xml:space="preserve">          2022 - 2025</w:t>
      </w:r>
    </w:p>
    <w:p w14:paraId="14C85657" w14:textId="77777777" w:rsidR="00473B23" w:rsidRDefault="00000000">
      <w:pPr>
        <w:ind w:left="-3" w:right="21"/>
      </w:pPr>
      <w:r>
        <w:t xml:space="preserve">Bachelor in International Management, </w:t>
      </w:r>
    </w:p>
    <w:p w14:paraId="64A5100F" w14:textId="77777777" w:rsidR="00473B23" w:rsidRDefault="00000000">
      <w:pPr>
        <w:ind w:left="-3" w:right="21"/>
      </w:pPr>
      <w:r>
        <w:t xml:space="preserve">Ranked #2 in France by Le Figaro and Challenges. Coursework: finance, economics, accounting, business law, international business.</w:t>
      </w:r>
    </w:p>
    <w:p w14:paraId="2B660217" w14:textId="76C4D033" w:rsidR="00C67672" w:rsidRPr="00C67672" w:rsidRDefault="00403F02" w:rsidP="00C47BBC">
      <w:pPr>
        <w:ind w:left="0" w:firstLine="0"/>
      </w:pPr>
      <w:r>
        <w:rPr>
          <w:noProof/>
        </w:rPr>
        <mc:AlternateContent>
          <mc:Choice Requires="wps">
            <w:drawing>
              <wp:anchor distT="0" distB="0" distL="114300" distR="114300" simplePos="0" relativeHeight="251668480" behindDoc="0" locked="0" layoutInCell="1" allowOverlap="1" wp14:anchorId="7529AAF4" wp14:editId="72D5742B">
                <wp:simplePos x="0" y="0"/>
                <wp:positionH relativeFrom="margin">
                  <wp:posOffset>0</wp:posOffset>
                </wp:positionH>
                <wp:positionV relativeFrom="paragraph">
                  <wp:posOffset>141947</wp:posOffset>
                </wp:positionV>
                <wp:extent cx="6858000" cy="0"/>
                <wp:effectExtent l="0" t="12700" r="12700" b="12700"/>
                <wp:wrapNone/>
                <wp:docPr id="48424130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EEB0B11" id="Straight Connector 6"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1.2pt" to="540pt,1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EN/D6XgAAAADAEAAA8AAABkcnMvZG93bnJldi54bWxMj0FLw0AQhe+C/2EZwYvYXUOjJc2miOIh goKt9LzNTpPU7GzIbtP4753iQS8D8x7z5n35anKdGHEIrScNdzMFAqnytqVaw+fm5XYBIkRD1nSe UMM3BlgVlxe5yaw/0QeO61gLDqGQGQ1NjH0mZagadCbMfI/E3t4PzkReh1rawZw43HUyUepeOtMS f2hMj08NVl/ro9NwKLdlnd48tPv3efpqNmP6RmOp9fXV9Lzk8bgEEXGKfxdwZuD+UHCxnT+SDaLT wDRRQ5LMQZxdtVCs7H4VWeTyP0TxAwAA//8DAFBLAQItABQABgAIAAAAIQC2gziS/gAAAOEBAAAT AAAAAAAAAAAAAAAAAAAAAABbQ29udGVudF9UeXBlc10ueG1sUEsBAi0AFAAGAAgAAAAhADj9If/W AAAAlAEAAAsAAAAAAAAAAAAAAAAALwEAAF9yZWxzLy5yZWxzUEsBAi0AFAAGAAgAAAAhAI38XMOb AQAAiAMAAA4AAAAAAAAAAAAAAAAALgIAAGRycy9lMm9Eb2MueG1sUEsBAi0AFAAGAAgAAAAhAEN/ D6XgAAAADAEAAA8AAAAAAAAAAAAAAAAA9QMAAGRycy9kb3ducmV2LnhtbFBLBQYAAAAABAAEAPMA AAACBQAAAAA= " strokecolor="black [3200]" strokeweight="1.5pt">
                <v:stroke joinstyle="miter"/>
                <w10:wrap anchorx="margin"/>
              </v:line>
            </w:pict>
          </mc:Fallback>
        </mc:AlternateContent>
      </w:r>
    </w:p>
    <w:p w14:paraId="3B5543C9" w14:textId="216DD933" w:rsidR="00C47BBC" w:rsidRPr="00403F02" w:rsidRDefault="00000000" w:rsidP="00403F02">
      <w:pPr>
        <w:pStyle w:val="Heading1"/>
        <w:ind w:left="-5"/>
        <w:rPr>
          <w:color w:val="000080"/>
        </w:rPr>
      </w:pPr>
      <w:r>
        <w:t>PROFESSIONAL EXPERIENCE</w:t>
      </w:r>
      <w:r>
        <w:rPr>
          <w:color w:val="000080"/>
        </w:rPr>
        <w:t xml:space="preserve"> </w:t>
      </w:r>
    </w:p>
    <w:p w14:paraId="51164D29" w14:textId="0A069492" w:rsidR="0093695F" w:rsidRDefault="0093695F" w:rsidP="0093695F">
      <w:pPr>
        <w:tabs>
          <w:tab w:val="center" w:pos="7489"/>
          <w:tab w:val="center" w:pos="8987"/>
        </w:tabs>
        <w:spacing w:line="240" w:lineRule="auto"/>
        <w:ind w:left="-13" w:right="0" w:firstLine="0"/>
      </w:pPr>
      <w:r>
        <w:rPr>
          <w:b/>
          <w:bCs/>
        </w:rPr>
        <w:t xml:space="preserve">L’Oréal Group</w:t>
      </w:r>
      <w:r>
        <w:rPr>
          <w:b/>
        </w:rPr>
        <w:t>,</w:t>
      </w:r>
      <w:r>
        <w:t xml:space="preserve"> Clichy, France</w:t>
        <w:tab/>
        <w:tab/>
        <w:t xml:space="preserve">                                 July – December 2026</w:t>
      </w:r>
    </w:p>
    <w:p w14:paraId="5F9B013F" w14:textId="59A324A3" w:rsidR="0093695F" w:rsidRPr="0088336C" w:rsidRDefault="0093695F" w:rsidP="0093695F">
      <w:pPr>
        <w:spacing w:after="0" w:line="240" w:lineRule="auto"/>
        <w:ind w:left="-5"/>
        <w:rPr>
          <w:i/>
          <w:lang w:val="en-US"/>
        </w:rPr>
      </w:pPr>
      <w:r>
        <w:rPr>
          <w:i/>
        </w:rPr>
        <w:t>Data Intern – Global Commerce Data Domain</w:t>
      </w:r>
    </w:p>
    <w:p w14:paraId="588BC88B" w14:textId="6BA03C34" w:rsidR="00D93711" w:rsidRDefault="00000000">
      <w:pPr>
        <w:tabs>
          <w:tab w:val="center" w:pos="7489"/>
          <w:tab w:val="center" w:pos="8987"/>
        </w:tabs>
        <w:ind w:left="0" w:right="0" w:firstLine="0"/>
      </w:pPr>
      <w:r>
        <w:t xml:space="preserve">Compliance &amp; Personal Data Governance: Partnered with the Data Protection Officers to map processing activities and data flows, run compliance checks, follow up on personal data requests and raise team awareness, embedding GDPR requirements into commercially critical assets.</w:t>
      </w:r>
    </w:p>
    <w:p w14:paraId="0599639A" w14:textId="5404B33E" w:rsidR="00D93711" w:rsidRDefault="00000000">
      <w:pPr>
        <w:tabs>
          <w:tab w:val="center" w:pos="7489"/>
          <w:tab w:val="center" w:pos="8987"/>
        </w:tabs>
        <w:ind w:left="0" w:right="0" w:firstLine="0"/>
      </w:pPr>
      <w:r>
        <w:t xml:space="preserve">Procedures &amp; Key Control Points: Defined data contracts for the priority flows of the Commerce scope, quality rules, alerting thresholds and expected service levels, turning informal IT/business dependencies into documented, enforceable commitments.</w:t>
      </w:r>
    </w:p>
    <w:p w14:paraId="688EBC05" w14:textId="00BB0B02" w:rsidR="00D93711" w:rsidRDefault="00000000">
      <w:pPr>
        <w:tabs>
          <w:tab w:val="center" w:pos="7489"/>
          <w:tab w:val="center" w:pos="8987"/>
        </w:tabs>
        <w:ind w:left="0" w:right="0" w:firstLine="0"/>
      </w:pPr>
      <w:r>
        <w:t xml:space="preserve">Gap Analysis &amp; Corrective Action Plans: Diagnosed and prioritized quality gaps across the Commerce scope by business impact, then steered corrective actions with the IT teams through to resolution.</w:t>
      </w:r>
    </w:p>
    <w:p w14:paraId="46D00B0B" w14:textId="041FDEC9" w:rsidR="00D93711" w:rsidRDefault="00000000">
      <w:pPr>
        <w:tabs>
          <w:tab w:val="center" w:pos="7489"/>
          <w:tab w:val="center" w:pos="8987"/>
        </w:tabs>
        <w:ind w:left="0" w:right="0" w:firstLine="0"/>
      </w:pPr>
      <w:r>
        <w:t xml:space="preserve">Control Testing on Master Data: Consolidated and verified high-volume, fragmented master data (sales force structure, points of sale, customer data) from SAP ECC and TIBCO EBX into reliable assets used for commercial steering and reporting.</w:t>
      </w:r>
    </w:p>
    <w:p w14:paraId="36448F2C" w14:textId="1CA859B2" w:rsidR="00D93711" w:rsidRDefault="00000000">
      <w:pPr>
        <w:tabs>
          <w:tab w:val="center" w:pos="7489"/>
          <w:tab w:val="center" w:pos="8987"/>
        </w:tabs>
        <w:ind w:left="0" w:right="0" w:firstLine="0"/>
      </w:pPr>
      <w:r>
        <w:t xml:space="preserve">Run &amp; Operational Continuity: Owned run activities on the Commerce scope, resolving requests and incidents within agreed SLAs and documenting recurring processes to keep business reporting uninterrupted.</w:t>
      </w:r>
    </w:p>
    <w:p w14:paraId="7F354D38" w14:textId="1E7496C7" w:rsidR="00D93711" w:rsidRDefault="00000000">
      <w:pPr>
        <w:tabs>
          <w:tab w:val="center" w:pos="7489"/>
          <w:tab w:val="center" w:pos="8987"/>
        </w:tabs>
        <w:ind w:left="0" w:right="0" w:firstLine="0"/>
      </w:pPr>
      <w:r>
        <w:t xml:space="preserve">Reporting &amp; Stakeholder Support: Built and shipped an internal web application giving commercial and data teams a single reliable view of customer data, replacing manual multi-source lookups.</w:t>
      </w:r>
    </w:p>
    <w:p w14:paraId="3AE04D10" w14:textId="6D9BE51C" w:rsidR="00D93711" w:rsidRDefault="00000000">
      <w:pPr>
        <w:tabs>
          <w:tab w:val="center" w:pos="7489"/>
          <w:tab w:val="center" w:pos="8987"/>
        </w:tabs>
        <w:ind w:left="0" w:right="0" w:firstLine="0"/>
      </w:pPr>
      <w:r>
        <w:t xml:space="preserve">Cross-Functional Collaboration: Worked daily with Data Product Owners and Data Engineers, translating business requirements into technical specifications.</w:t>
      </w:r>
    </w:p>
    <w:p w14:paraId="2E2FFFD0" w14:textId="2A1BBDF3" w:rsidR="008E2F43" w:rsidRDefault="008E2F43" w:rsidP="00C47BBC">
      <w:pPr>
        <w:spacing w:line="240" w:lineRule="auto"/>
        <w:ind w:right="21"/>
      </w:pPr>
    </w:p>
    <w:p w14:paraId="08B9EC9F" w14:textId="2E77E1C5" w:rsidR="0021279F" w:rsidRDefault="0021279F" w:rsidP="00C47BBC">
      <w:pPr>
        <w:spacing w:line="240" w:lineRule="auto"/>
        <w:ind w:right="21"/>
      </w:pPr>
      <w:r>
        <w:rPr>
          <w:b/>
          <w:bCs/>
          <w:lang w:val="en-US"/>
        </w:rPr>
        <w:t>La Banque Postale,</w:t>
      </w:r>
      <w:r>
        <w:rPr>
          <w:lang w:val="en-US"/>
        </w:rPr>
        <w:t xml:space="preserve"> Paris, France</w:t>
        <w:tab/>
        <w:tab/>
        <w:tab/>
        <w:tab/>
        <w:tab/>
        <w:tab/>
        <w:tab/>
        <w:tab/>
        <w:t xml:space="preserve">                             </w:t>
      </w:r>
      <w:r>
        <w:t>January - July 2025</w:t>
      </w:r>
    </w:p>
    <w:p w14:paraId="5FB73D17" w14:textId="1256D2BF" w:rsidR="00C47BBC" w:rsidRPr="009B6DE7" w:rsidRDefault="0021279F" w:rsidP="009B6DE7">
      <w:pPr>
        <w:spacing w:line="240" w:lineRule="auto"/>
        <w:ind w:left="0" w:right="21" w:firstLine="0"/>
        <w:rPr>
          <w:i/>
          <w:iCs/>
        </w:rPr>
      </w:pPr>
      <w:r>
        <w:rPr>
          <w:i/>
          <w:iCs/>
        </w:rPr>
        <w:t>Data Analyst Intern – Data Team, Payment Department</w:t>
      </w:r>
    </w:p>
    <w:p w14:paraId="13AF9771" w14:textId="0352586A" w:rsidR="00302183" w:rsidRPr="00302183" w:rsidRDefault="00302183" w:rsidP="00302183">
      <w:pPr>
        <w:spacing w:line="240" w:lineRule="auto"/>
        <w:ind w:left="14" w:right="14" w:hanging="14"/>
        <w:rPr>
          <w:lang w:val="en-US"/>
        </w:rPr>
      </w:pPr>
      <w:r>
        <w:rPr>
          <w:lang w:val="en-US"/>
        </w:rPr>
        <w:t xml:space="preserve">Controls on Payment Flows: Designed validation rules and automated error detection to secure SEPA/PSD2/Instant Payment flows and improve database reliability.</w:t>
      </w:r>
    </w:p>
    <w:p w14:paraId="525175BC" w14:textId="69E73729" w:rsidR="00302183" w:rsidRPr="00302183" w:rsidRDefault="00302183" w:rsidP="00302183">
      <w:pPr>
        <w:spacing w:line="240" w:lineRule="auto"/>
        <w:ind w:left="14" w:right="14" w:hanging="14"/>
        <w:rPr>
          <w:lang w:val="en-US"/>
        </w:rPr>
      </w:pPr>
      <w:r>
        <w:rPr>
          <w:lang w:val="en-US"/>
        </w:rPr>
        <w:t xml:space="preserve">Regulatory Compliance: Contributed to the conformity of payment processes with SEPA/PSD2 requirements, detecting anomalies and reducing operational delays and costs.</w:t>
      </w:r>
    </w:p>
    <w:p w14:paraId="1A1E832B" w14:textId="77777777" w:rsidR="00302183" w:rsidRPr="00302183" w:rsidRDefault="00302183" w:rsidP="00302183">
      <w:pPr>
        <w:spacing w:line="240" w:lineRule="auto"/>
        <w:ind w:left="14" w:right="14" w:hanging="14"/>
        <w:rPr>
          <w:lang w:val="en-US"/>
        </w:rPr>
      </w:pPr>
      <w:r>
        <w:rPr>
          <w:lang w:val="en-US"/>
        </w:rPr>
        <w:t xml:space="preserve">Monitoring &amp; Reporting: Automated reporting and built real-time dashboards (QlikSense, Dataiku, Python, SQL) giving the department continuous visibility on payment flows.</w:t>
      </w:r>
    </w:p>
    <w:p w14:paraId="1F9AC23E" w14:textId="0EB64457" w:rsidR="00C47BBC" w:rsidRDefault="00302183" w:rsidP="00302183">
      <w:pPr>
        <w:spacing w:line="240" w:lineRule="auto"/>
        <w:ind w:left="14" w:right="14" w:hanging="14"/>
        <w:rPr>
          <w:lang w:val="en-US"/>
        </w:rPr>
      </w:pPr>
      <w:r>
        <w:rPr>
          <w:lang w:val="en-US"/>
        </w:rPr>
        <w:t xml:space="preserve">Documentation &amp; Traceability: Structured and mapped XML files, improving data traceability and auditability across systems.</w:t>
      </w:r>
    </w:p>
    <w:p w14:paraId="2E2FFFD0" w14:textId="2A1BBDF3" w:rsidR="008E2F43" w:rsidRDefault="008E2F43" w:rsidP="00C47BBC">
      <w:pPr>
        <w:spacing w:line="240" w:lineRule="auto"/>
        <w:ind w:right="21"/>
      </w:pPr>
    </w:p>
    <w:p w14:paraId="08B9EC9F" w14:textId="2E77E1C5" w:rsidR="0021279F" w:rsidRDefault="0021279F" w:rsidP="00C47BBC">
      <w:pPr>
        <w:spacing w:line="240" w:lineRule="auto"/>
        <w:ind w:right="21"/>
      </w:pPr>
      <w:r>
        <w:rPr>
          <w:b/>
          <w:bCs/>
          <w:lang w:val="en-US"/>
        </w:rPr>
        <w:t xml:space="preserve">Sienna Investment Managers,</w:t>
      </w:r>
      <w:r>
        <w:rPr>
          <w:lang w:val="en-US"/>
        </w:rPr>
        <w:t xml:space="preserve"> Luxembourg</w:t>
        <w:tab/>
        <w:tab/>
        <w:tab/>
        <w:tab/>
        <w:tab/>
        <w:tab/>
        <w:tab/>
        <w:tab/>
        <w:t xml:space="preserve">                             </w:t>
      </w:r>
      <w:r>
        <w:t xml:space="preserve">January - July 2024</w:t>
      </w:r>
    </w:p>
    <w:p w14:paraId="5FB73D17" w14:textId="1256D2BF" w:rsidR="00C47BBC" w:rsidRPr="009B6DE7" w:rsidRDefault="0021279F" w:rsidP="009B6DE7">
      <w:pPr>
        <w:spacing w:line="240" w:lineRule="auto"/>
        <w:ind w:left="0" w:right="21" w:firstLine="0"/>
        <w:rPr>
          <w:i/>
          <w:iCs/>
        </w:rPr>
      </w:pPr>
      <w:r>
        <w:rPr>
          <w:i/>
          <w:iCs/>
        </w:rPr>
        <w:t xml:space="preserve">Finance Operations – Treasury, Reporting &amp; Compliance</w:t>
      </w:r>
    </w:p>
    <w:p w14:paraId="13AF9771" w14:textId="0352586A" w:rsidR="00302183" w:rsidRPr="00302183" w:rsidRDefault="00302183" w:rsidP="00302183">
      <w:pPr>
        <w:spacing w:line="240" w:lineRule="auto"/>
        <w:ind w:left="14" w:right="14" w:hanging="14"/>
        <w:rPr>
          <w:lang w:val="en-US"/>
        </w:rPr>
      </w:pPr>
      <w:r>
        <w:rPr>
          <w:lang w:val="en-US"/>
        </w:rPr>
        <w:t xml:space="preserve">Treasury &amp; Reconciliation: Daily treasury operations, bank statement reconciliation, cash projections and month/year-end closing processes.</w:t>
      </w:r>
    </w:p>
    <w:p w14:paraId="525175BC" w14:textId="69E73729" w:rsidR="00302183" w:rsidRPr="00302183" w:rsidRDefault="00302183" w:rsidP="00302183">
      <w:pPr>
        <w:spacing w:line="240" w:lineRule="auto"/>
        <w:ind w:left="14" w:right="14" w:hanging="14"/>
        <w:rPr>
          <w:lang w:val="en-US"/>
        </w:rPr>
      </w:pPr>
      <w:r>
        <w:rPr>
          <w:lang w:val="en-US"/>
        </w:rPr>
        <w:t xml:space="preserve">Accounting Controls: Invoice processing and verification, accounts payable/receivable, and vendor communications.</w:t>
      </w:r>
    </w:p>
    <w:p w14:paraId="1A1E832B" w14:textId="77777777" w:rsidR="00302183" w:rsidRPr="00302183" w:rsidRDefault="00302183" w:rsidP="00302183">
      <w:pPr>
        <w:spacing w:line="240" w:lineRule="auto"/>
        <w:ind w:left="14" w:right="14" w:hanging="14"/>
        <w:rPr>
          <w:lang w:val="en-US"/>
        </w:rPr>
      </w:pPr>
      <w:r>
        <w:rPr>
          <w:lang w:val="en-US"/>
        </w:rPr>
        <w:t xml:space="preserve">Regulatory Compliance: Assisted with VAT and income tax preparation; payment processing (checks, ACH, wire transfers) and employee expense reconciliation.</w:t>
      </w:r>
    </w:p>
    <w:p w14:paraId="1F9AC23E" w14:textId="0EB64457" w:rsidR="00C47BBC" w:rsidRDefault="00302183" w:rsidP="00302183">
      <w:pPr>
        <w:spacing w:line="240" w:lineRule="auto"/>
        <w:ind w:left="14" w:right="14" w:hanging="14"/>
        <w:rPr>
          <w:lang w:val="en-US"/>
        </w:rPr>
      </w:pPr>
      <w:r>
        <w:rPr>
          <w:lang w:val="en-US"/>
        </w:rPr>
        <w:t xml:space="preserve">Management Reporting: Portfolio monitoring, management reporting and financial analysis for internal stakeholders.</w:t>
      </w:r>
    </w:p>
    <w:p w14:paraId="247DE27B" w14:textId="5C2D9C5A" w:rsidR="009B6DE7" w:rsidRPr="00302183" w:rsidRDefault="00403F02" w:rsidP="009B6DE7">
      <w:pPr>
        <w:tabs>
          <w:tab w:val="center" w:pos="7489"/>
          <w:tab w:val="center" w:pos="8987"/>
        </w:tabs>
        <w:ind w:left="0" w:right="0" w:firstLine="0"/>
        <w:rPr>
          <w:lang w:val="en-US"/>
        </w:rPr>
      </w:pPr>
      <w:r>
        <w:rPr>
          <w:noProof/>
        </w:rPr>
        <mc:AlternateContent>
          <mc:Choice Requires="wps">
            <w:drawing>
              <wp:anchor distT="0" distB="0" distL="114300" distR="114300" simplePos="0" relativeHeight="251666432" behindDoc="0" locked="0" layoutInCell="1" allowOverlap="1" wp14:anchorId="37178FD3" wp14:editId="239EB425">
                <wp:simplePos x="0" y="0"/>
                <wp:positionH relativeFrom="margin">
                  <wp:posOffset>0</wp:posOffset>
                </wp:positionH>
                <wp:positionV relativeFrom="paragraph">
                  <wp:posOffset>123044</wp:posOffset>
                </wp:positionV>
                <wp:extent cx="6858000" cy="0"/>
                <wp:effectExtent l="0" t="12700" r="12700" b="12700"/>
                <wp:wrapNone/>
                <wp:docPr id="246155894"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711A2A3" id="Straight Connector 6"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9.7pt" to="540pt,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zDmwEAAIgDAAAOAAAAZHJzL2Uyb0RvYy54bWysU01P4zAQvSPxHyzft0m7WlRFTTmA2Ati ER8/wDjjxsL2WLZp0n/P2G3TFSAOq704/njvzbyZyepytIZtIUSNruXzWc0ZOImddpuWPz/d/Fhy FpNwnTDooOU7iPxyfX62GnwDC+zRdBAYibjYDL7lfUq+qaooe7AiztCDo0eFwYpEx7CpuiAGUrem WtT1RTVg6HxACTHS7fX+ka+LvlIg0x+lIiRmWk65pbKGsr7ktVqvRLMJwvdaHtIQ/5CFFdpR0Enq WiTB3oL+JGW1DBhRpZlEW6FSWkLxQG7m9Qc3j73wULxQcaKfyhT/n6y82165+0BlGHxsor8P2cWo gs1fyo+NpVi7qVgwJibp8mL5a1nXVFN5fKtORB9i+g1oWd603GiXfYhGbG9jomAEPULocApddmln IIONewDFdEfBfhZ2mQq4MoFtBfWze53n/pFWQWaK0sZMpPp70gGbaVAmZSIuvidO6BIRXZqIVjsM X5HTeExV7fFH13uv2fYLdrvSiFIOandxdhjNPE9/nwv99AOt3wEAAP//AwBQSwMEFAAGAAgAAAAh ANKAccXfAAAADAEAAA8AAABkcnMvZG93bnJldi54bWxMj0FLw0AQhe+C/2EZwYvYjdJoTbMponiI oGArnqfZaRLNzobsNo3/3ike9DIw32PevJevJtepkYbQejZwNUtAEVfetlwbeN88XS5AhYhssfNM Br4pwKo4Pckxs/7AbzSuY63EhEOGBpoY+0zrUDXkMMx8Tyzazg8Oo6xDre2ABzF3nb5OkhvtsGX5 0GBPDw1VX+u9M/BZfpR1enHb7l7n6TNuxvSFx9KY87PpcSnjfgkq0hT/LuDYQfJDIcG2fs82qM6A tIlC7+agjmqySIRsf4kucv2/RPEDAAD//wMAUEsBAi0AFAAGAAgAAAAhALaDOJL+AAAA4QEAABMA AAAAAAAAAAAAAAAAAAAAAFtDb250ZW50X1R5cGVzXS54bWxQSwECLQAUAAYACAAAACEAOP0h/9YA AACUAQAACwAAAAAAAAAAAAAAAAAvAQAAX3JlbHMvLnJlbHNQSwECLQAUAAYACAAAACEAjfxcw5sB AACIAwAADgAAAAAAAAAAAAAAAAAuAgAAZHJzL2Uyb0RvYy54bWxQSwECLQAUAAYACAAAACEA0oBx xd8AAAAMAQAADwAAAAAAAAAAAAAAAAD1AwAAZHJzL2Rvd25yZXYueG1sUEsFBgAAAAAEAAQA8wAA AAEFAAAAAA== " strokecolor="black [3200]" strokeweight="1.5pt">
                <v:stroke joinstyle="miter"/>
                <w10:wrap anchorx="margin"/>
              </v:line>
            </w:pict>
          </mc:Fallback>
        </mc:AlternateContent>
      </w:r>
    </w:p>
    <w:p w14:paraId="0C66435B" w14:textId="0BC33DFC" w:rsidR="00473B23" w:rsidRDefault="00000000" w:rsidP="0093695F">
      <w:pPr>
        <w:pStyle w:val="Heading1"/>
        <w:ind w:left="-5"/>
      </w:pPr>
      <w:r>
        <w:t>SKILLS, INTERESTS &amp; OTHERS</w:t>
      </w:r>
    </w:p>
    <w:tbl>
      <w:tblPr>
        <w:tblStyle w:val="TableGrid"/>
        <w:tblW w:w="10890" w:type="dxa"/>
        <w:tblInd w:w="5" w:type="dxa"/>
        <w:tblLook w:val="04A0" w:firstRow="1" w:lastRow="0" w:firstColumn="1" w:lastColumn="0" w:noHBand="0" w:noVBand="1"/>
      </w:tblPr>
      <w:tblGrid>
        <w:gridCol w:w="1771"/>
        <w:gridCol w:w="9119"/>
      </w:tblGrid>
      <w:tr w:rsidR="00A8526C" w14:paraId="319583DE" w14:textId="77777777" w:rsidTr="00B301E9">
        <w:trPr>
          <w:trHeight w:val="288"/>
        </w:trPr>
        <w:tc>
          <w:tcPr>
            <w:tcW w:w="1751" w:type="dxa"/>
          </w:tcPr>
          <w:p w14:paraId="4A32B627" w14:textId="77777777" w:rsidR="009B6DE7" w:rsidRPr="009B6DE7" w:rsidRDefault="009B6DE7" w:rsidP="009B6DE7">
            <w:pPr>
              <w:spacing w:after="0" w:line="240" w:lineRule="auto"/>
              <w:ind w:left="0" w:right="0" w:firstLine="0"/>
            </w:pPr>
            <w:r>
              <w:rPr>
                <w:b/>
              </w:rPr>
              <w:t xml:space="preserve">Finance &amp; Control: </w:t>
            </w:r>
            <w:r>
              <w:rPr>
                <w:rFonts w:ascii="Arial" w:eastAsia="Arial" w:hAnsi="Arial" w:cs="Arial"/>
                <w:b/>
                <w:bCs/>
                <w:color w:val="1B2A4A"/>
                <w:sz w:val="18"/>
                <w:szCs w:val="18"/>
              </w:rPr>
              <w:t xml:space="preserve"/>
            </w:r>
          </w:p>
        </w:tc>
        <w:tc>
          <w:tcPr>
            <w:tcW w:w="9013" w:type="dxa"/>
          </w:tcPr>
          <w:p w14:paraId="1682C392" w14:textId="77777777" w:rsidR="009B6DE7" w:rsidRPr="00BF2B07" w:rsidRDefault="009B6DE7" w:rsidP="009B6DE7">
            <w:pPr>
              <w:spacing w:line="240" w:lineRule="auto"/>
            </w:pPr>
            <w:r>
              <w:rPr>
                <w:rFonts w:ascii="Arial" w:eastAsia="Arial" w:hAnsi="Arial" w:cs="Arial"/>
                <w:color w:val="333333"/>
                <w:sz w:val="18"/>
                <w:szCs w:val="18"/>
              </w:rPr>
              <w:t xml:space="preserve">Financial operations (treasury, reconciliation, AP/AR, month/year-end closing), regulatory compliance (VAT, income tax, SEPA/PSD2, GDPR), procedure drafting, control testing and remediation follow-up.</w:t>
            </w:r>
          </w:p>
        </w:tc>
      </w:tr>
      <w:tr w:rsidR="00A8526C" w14:paraId="07C54715" w14:textId="77777777" w:rsidTr="00B301E9">
        <w:trPr>
          <w:trHeight w:val="288"/>
        </w:trPr>
        <w:tc>
          <w:tcPr>
            <w:tcW w:w="1751" w:type="dxa"/>
          </w:tcPr>
          <w:p w14:paraId="4FF0AE98" w14:textId="77777777" w:rsidR="009B6DE7" w:rsidRPr="00611BFD" w:rsidRDefault="009B6DE7" w:rsidP="009B6DE7">
            <w:pPr>
              <w:spacing w:after="0" w:line="240" w:lineRule="auto"/>
              <w:ind w:left="0" w:right="0" w:firstLine="0"/>
              <w:rPr>
                <w:b/>
              </w:rPr>
            </w:pPr>
            <w:r>
              <w:rPr>
                <w:b/>
              </w:rPr>
              <w:t xml:space="preserve">Tools: </w:t>
            </w:r>
          </w:p>
        </w:tc>
        <w:tc>
          <w:tcPr>
            <w:tcW w:w="9013" w:type="dxa"/>
          </w:tcPr>
          <w:p w14:paraId="5F66D9FA" w14:textId="2E675735" w:rsidR="009B6DE7" w:rsidRPr="00BF2B07" w:rsidRDefault="009B6DE7" w:rsidP="009B6DE7">
            <w:pPr>
              <w:spacing w:line="240" w:lineRule="auto"/>
              <w:ind w:left="0" w:firstLine="0"/>
            </w:pPr>
            <w:r>
              <w:rPr>
                <w:rFonts w:ascii="Arial" w:eastAsia="Arial" w:hAnsi="Arial" w:cs="Arial"/>
                <w:color w:val="333333"/>
                <w:sz w:val="18"/>
                <w:szCs w:val="18"/>
              </w:rPr>
              <w:t xml:space="preserve">Excel (advanced, financial modelling, VBA), Power BI (advanced), SAP (basics), TIBCO EBX (basics), QlikSense (advanced), Dataiku (advanced), SQL (advanced), Python (advanced).</w:t>
            </w:r>
          </w:p>
        </w:tc>
      </w:tr>
      <w:tr w:rsidR="00A8526C" w14:paraId="37B1BA56" w14:textId="77777777" w:rsidTr="00B301E9">
        <w:trPr>
          <w:trHeight w:val="288"/>
        </w:trPr>
        <w:tc>
          <w:tcPr>
            <w:tcW w:w="1751" w:type="dxa"/>
          </w:tcPr>
          <w:p w14:paraId="36449C63" w14:textId="77777777" w:rsidR="009B6DE7" w:rsidRPr="009B6DE7" w:rsidRDefault="009B6DE7" w:rsidP="009B6DE7">
            <w:pPr>
              <w:spacing w:after="0" w:line="240" w:lineRule="auto"/>
              <w:ind w:left="0" w:right="0" w:firstLine="0"/>
              <w:rPr>
                <w:b/>
              </w:rPr>
            </w:pPr>
            <w:r>
              <w:rPr>
                <w:b/>
              </w:rPr>
              <w:t xml:space="preserve">Other: </w:t>
            </w:r>
          </w:p>
        </w:tc>
        <w:tc>
          <w:tcPr>
            <w:tcW w:w="9013" w:type="dxa"/>
          </w:tcPr>
          <w:p w14:paraId="01305ECE" w14:textId="21BBBE6B" w:rsidR="009B6DE7" w:rsidRPr="009B6DE7" w:rsidRDefault="009B6DE7" w:rsidP="00DA2525">
            <w:pPr>
              <w:spacing w:before="20" w:after="20"/>
            </w:pPr>
            <w:r>
              <w:rPr>
                <w:rFonts w:ascii="Arial" w:eastAsia="Arial" w:hAnsi="Arial" w:cs="Arial"/>
                <w:color w:val="333333"/>
                <w:sz w:val="18"/>
                <w:szCs w:val="18"/>
              </w:rPr>
              <w:t xml:space="preserve">Git, GenAI tools; SQL and Python used for large-scale data testing, sampling and reconciliation.</w:t>
            </w:r>
          </w:p>
        </w:tc>
      </w:tr>
      <w:tr w:rsidR="00A8526C" w14:paraId="495896DA" w14:textId="77777777" w:rsidTr="00B301E9">
        <w:trPr>
          <w:trHeight w:val="288"/>
        </w:trPr>
        <w:tc>
          <w:tcPr>
            <w:tcW w:w="1751" w:type="dxa"/>
          </w:tcPr>
          <w:p w14:paraId="3846433F" w14:textId="77777777" w:rsidR="009B6DE7" w:rsidRDefault="009B6DE7" w:rsidP="009B6DE7">
            <w:pPr>
              <w:spacing w:after="0" w:line="240" w:lineRule="auto"/>
              <w:ind w:left="0" w:right="0" w:firstLine="0"/>
              <w:rPr>
                <w:b/>
              </w:rPr>
            </w:pPr>
            <w:r>
              <w:rPr>
                <w:b/>
              </w:rPr>
              <w:t>Languages</w:t>
            </w:r>
          </w:p>
        </w:tc>
        <w:tc>
          <w:tcPr>
            <w:tcW w:w="9013" w:type="dxa"/>
          </w:tcPr>
          <w:p w14:paraId="7A8E8A32" w14:textId="77777777" w:rsidR="009B6DE7" w:rsidRPr="009D4341" w:rsidRDefault="00DA2525" w:rsidP="009B6DE7">
            <w:pPr>
              <w:spacing w:line="240" w:lineRule="auto"/>
            </w:pPr>
            <w:r>
              <w:rPr>
                <w:rFonts w:ascii="Arial" w:eastAsia="Arial" w:hAnsi="Arial" w:cs="Arial"/>
                <w:color w:val="333333"/>
                <w:sz w:val="18"/>
                <w:szCs w:val="18"/>
              </w:rPr>
              <w:t>French (native), English C1 (TOEIC 990), Spanish B2, Russian A2</w:t>
            </w:r>
          </w:p>
        </w:tc>
      </w:tr>
      <w:tr w:rsidR="00A8526C" w14:paraId="74D003AF" w14:textId="77777777" w:rsidTr="00B301E9">
        <w:trPr>
          <w:trHeight w:val="288"/>
        </w:trPr>
        <w:tc>
          <w:tcPr>
            <w:tcW w:w="1751" w:type="dxa"/>
          </w:tcPr>
          <w:p w14:paraId="669FF83E" w14:textId="77777777" w:rsidR="009B6DE7" w:rsidRDefault="009B6DE7" w:rsidP="009B6DE7">
            <w:pPr>
              <w:spacing w:after="0" w:line="240" w:lineRule="auto"/>
              <w:ind w:left="0" w:right="0" w:firstLine="0"/>
            </w:pPr>
            <w:r>
              <w:rPr>
                <w:b/>
              </w:rPr>
              <w:t xml:space="preserve">Interests </w:t>
            </w:r>
          </w:p>
        </w:tc>
        <w:tc>
          <w:tcPr>
            <w:tcW w:w="9013" w:type="dxa"/>
          </w:tcPr>
          <w:p w14:paraId="22035491" w14:textId="77777777" w:rsidR="009B6DE7" w:rsidRDefault="009B6DE7" w:rsidP="009B6DE7">
            <w:pPr>
              <w:spacing w:after="0" w:line="240" w:lineRule="auto"/>
              <w:ind w:left="19" w:right="0" w:firstLine="0"/>
              <w:jc w:val="both"/>
            </w:pPr>
            <w:r>
              <w:t>Finance &amp; investing, sports (calisthenics/running), motorsports, gaming.</w:t>
            </w:r>
          </w:p>
        </w:tc>
      </w:tr>
    </w:tbl>
    <w:p w14:paraId="6B2A3593" w14:textId="77777777" w:rsidR="0088336C" w:rsidRDefault="0088336C" w:rsidP="00403F02">
      <w:pPr>
        <w:ind w:left="0" w:right="21" w:firstLine="0"/>
      </w:pPr>
    </w:p>
    <w:sectPr w:rsidR="0088336C" w:rsidSect="00B91187">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EF2"/>
    <w:multiLevelType w:val="hybridMultilevel"/>
    <w:tmpl w:val="AF3C2336"/>
    <w:lvl w:ilvl="0" w:tplc="2D383446">
      <w:start w:val="1"/>
      <w:numFmt w:val="bullet"/>
      <w:lvlText w:val="-"/>
      <w:lvlJc w:val="left"/>
      <w:pPr>
        <w:ind w:left="1788"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2508" w:hanging="360"/>
      </w:pPr>
      <w:rPr>
        <w:rFonts w:ascii="Courier New" w:hAnsi="Courier New" w:cs="Courier New" w:hint="default"/>
      </w:rPr>
    </w:lvl>
    <w:lvl w:ilvl="2" w:tplc="08090005" w:tentative="1">
      <w:start w:val="1"/>
      <w:numFmt w:val="bullet"/>
      <w:lvlText w:val=""/>
      <w:lvlJc w:val="left"/>
      <w:pPr>
        <w:ind w:left="3228" w:hanging="360"/>
      </w:pPr>
      <w:rPr>
        <w:rFonts w:ascii="Wingdings" w:hAnsi="Wingdings" w:hint="default"/>
      </w:rPr>
    </w:lvl>
    <w:lvl w:ilvl="3" w:tplc="08090001" w:tentative="1">
      <w:start w:val="1"/>
      <w:numFmt w:val="bullet"/>
      <w:lvlText w:val=""/>
      <w:lvlJc w:val="left"/>
      <w:pPr>
        <w:ind w:left="3948" w:hanging="360"/>
      </w:pPr>
      <w:rPr>
        <w:rFonts w:ascii="Symbol" w:hAnsi="Symbol" w:hint="default"/>
      </w:rPr>
    </w:lvl>
    <w:lvl w:ilvl="4" w:tplc="08090003" w:tentative="1">
      <w:start w:val="1"/>
      <w:numFmt w:val="bullet"/>
      <w:lvlText w:val="o"/>
      <w:lvlJc w:val="left"/>
      <w:pPr>
        <w:ind w:left="4668" w:hanging="360"/>
      </w:pPr>
      <w:rPr>
        <w:rFonts w:ascii="Courier New" w:hAnsi="Courier New" w:cs="Courier New" w:hint="default"/>
      </w:rPr>
    </w:lvl>
    <w:lvl w:ilvl="5" w:tplc="08090005" w:tentative="1">
      <w:start w:val="1"/>
      <w:numFmt w:val="bullet"/>
      <w:lvlText w:val=""/>
      <w:lvlJc w:val="left"/>
      <w:pPr>
        <w:ind w:left="5388" w:hanging="360"/>
      </w:pPr>
      <w:rPr>
        <w:rFonts w:ascii="Wingdings" w:hAnsi="Wingdings" w:hint="default"/>
      </w:rPr>
    </w:lvl>
    <w:lvl w:ilvl="6" w:tplc="08090001" w:tentative="1">
      <w:start w:val="1"/>
      <w:numFmt w:val="bullet"/>
      <w:lvlText w:val=""/>
      <w:lvlJc w:val="left"/>
      <w:pPr>
        <w:ind w:left="6108" w:hanging="360"/>
      </w:pPr>
      <w:rPr>
        <w:rFonts w:ascii="Symbol" w:hAnsi="Symbol" w:hint="default"/>
      </w:rPr>
    </w:lvl>
    <w:lvl w:ilvl="7" w:tplc="08090003" w:tentative="1">
      <w:start w:val="1"/>
      <w:numFmt w:val="bullet"/>
      <w:lvlText w:val="o"/>
      <w:lvlJc w:val="left"/>
      <w:pPr>
        <w:ind w:left="6828" w:hanging="360"/>
      </w:pPr>
      <w:rPr>
        <w:rFonts w:ascii="Courier New" w:hAnsi="Courier New" w:cs="Courier New" w:hint="default"/>
      </w:rPr>
    </w:lvl>
    <w:lvl w:ilvl="8" w:tplc="08090005" w:tentative="1">
      <w:start w:val="1"/>
      <w:numFmt w:val="bullet"/>
      <w:lvlText w:val=""/>
      <w:lvlJc w:val="left"/>
      <w:pPr>
        <w:ind w:left="7548" w:hanging="360"/>
      </w:pPr>
      <w:rPr>
        <w:rFonts w:ascii="Wingdings" w:hAnsi="Wingdings" w:hint="default"/>
      </w:rPr>
    </w:lvl>
  </w:abstractNum>
  <w:abstractNum w:abstractNumId="1" w15:restartNumberingAfterBreak="0">
    <w:nsid w:val="0D1210F5"/>
    <w:multiLevelType w:val="multilevel"/>
    <w:tmpl w:val="55F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6B19"/>
    <w:multiLevelType w:val="hybridMultilevel"/>
    <w:tmpl w:val="FA80AD2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9CE1DD2"/>
    <w:multiLevelType w:val="hybridMultilevel"/>
    <w:tmpl w:val="841237AE"/>
    <w:lvl w:ilvl="0" w:tplc="978C6952">
      <w:start w:val="1"/>
      <w:numFmt w:val="bullet"/>
      <w:lvlText w:val="-"/>
      <w:lvlJc w:val="left"/>
      <w:pPr>
        <w:ind w:left="9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AA79D4">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AACBB20">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5A2334">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A205202">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44684C4">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CAEF3BA">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EEF1BA">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9A3B60">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06069B"/>
    <w:multiLevelType w:val="multilevel"/>
    <w:tmpl w:val="24C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02D5"/>
    <w:multiLevelType w:val="multilevel"/>
    <w:tmpl w:val="8AD2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F567E"/>
    <w:multiLevelType w:val="multilevel"/>
    <w:tmpl w:val="DE0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04770"/>
    <w:multiLevelType w:val="multilevel"/>
    <w:tmpl w:val="BD8C3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4F77C6"/>
    <w:multiLevelType w:val="multilevel"/>
    <w:tmpl w:val="4F70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C3295"/>
    <w:multiLevelType w:val="multilevel"/>
    <w:tmpl w:val="7D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A0219"/>
    <w:multiLevelType w:val="hybridMultilevel"/>
    <w:tmpl w:val="62189FAA"/>
    <w:lvl w:ilvl="0" w:tplc="2D383446">
      <w:start w:val="1"/>
      <w:numFmt w:val="bullet"/>
      <w:lvlText w:val="-"/>
      <w:lvlJc w:val="left"/>
      <w:pPr>
        <w:ind w:left="103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7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FEF9D4">
      <w:start w:val="1"/>
      <w:numFmt w:val="bullet"/>
      <w:lvlText w:val="▪"/>
      <w:lvlJc w:val="left"/>
      <w:pPr>
        <w:ind w:left="24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9A3390">
      <w:start w:val="1"/>
      <w:numFmt w:val="bullet"/>
      <w:lvlText w:val="•"/>
      <w:lvlJc w:val="left"/>
      <w:pPr>
        <w:ind w:left="31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DA40BE">
      <w:start w:val="1"/>
      <w:numFmt w:val="bullet"/>
      <w:lvlText w:val="o"/>
      <w:lvlJc w:val="left"/>
      <w:pPr>
        <w:ind w:left="38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D20262">
      <w:start w:val="1"/>
      <w:numFmt w:val="bullet"/>
      <w:lvlText w:val="▪"/>
      <w:lvlJc w:val="left"/>
      <w:pPr>
        <w:ind w:left="4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82AAC2">
      <w:start w:val="1"/>
      <w:numFmt w:val="bullet"/>
      <w:lvlText w:val="•"/>
      <w:lvlJc w:val="left"/>
      <w:pPr>
        <w:ind w:left="53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8C0528">
      <w:start w:val="1"/>
      <w:numFmt w:val="bullet"/>
      <w:lvlText w:val="o"/>
      <w:lvlJc w:val="left"/>
      <w:pPr>
        <w:ind w:left="60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AA2AE6">
      <w:start w:val="1"/>
      <w:numFmt w:val="bullet"/>
      <w:lvlText w:val="▪"/>
      <w:lvlJc w:val="left"/>
      <w:pPr>
        <w:ind w:left="67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C53C67"/>
    <w:multiLevelType w:val="multilevel"/>
    <w:tmpl w:val="E04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95CB9"/>
    <w:multiLevelType w:val="multilevel"/>
    <w:tmpl w:val="B93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D6038"/>
    <w:multiLevelType w:val="hybridMultilevel"/>
    <w:tmpl w:val="B740C33E"/>
    <w:lvl w:ilvl="0" w:tplc="2D383446">
      <w:start w:val="1"/>
      <w:numFmt w:val="bullet"/>
      <w:lvlText w:val="-"/>
      <w:lvlJc w:val="left"/>
      <w:pPr>
        <w:ind w:left="722" w:hanging="360"/>
      </w:pPr>
      <w:rPr>
        <w:rFonts w:ascii="Calibri" w:eastAsia="Calibri" w:hAnsi="Calibri" w:cs="Calibri" w:hint="default"/>
        <w:b w:val="0"/>
        <w:i w:val="0"/>
        <w:strike w:val="0"/>
        <w:dstrike w:val="0"/>
        <w:color w:val="000000"/>
        <w:sz w:val="20"/>
        <w:szCs w:val="20"/>
        <w:u w:val="none" w:color="000000"/>
        <w:bdr w:val="none" w:sz="0" w:space="0" w:color="auto"/>
        <w:shd w:val="clear" w:color="auto" w:fill="auto"/>
        <w:vertAlign w:val="baseline"/>
      </w:rPr>
    </w:lvl>
    <w:lvl w:ilvl="1"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4" w15:restartNumberingAfterBreak="0">
    <w:nsid w:val="79C84F7B"/>
    <w:multiLevelType w:val="multilevel"/>
    <w:tmpl w:val="C608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6281E"/>
    <w:multiLevelType w:val="multilevel"/>
    <w:tmpl w:val="608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064F66"/>
    <w:multiLevelType w:val="hybridMultilevel"/>
    <w:tmpl w:val="CAE2F840"/>
    <w:lvl w:ilvl="0" w:tplc="D75EBCFC">
      <w:start w:val="1"/>
      <w:numFmt w:val="bullet"/>
      <w:lvlText w:val="o"/>
      <w:lvlJc w:val="left"/>
      <w:pPr>
        <w:ind w:left="1442"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CEE1C1D"/>
    <w:multiLevelType w:val="hybridMultilevel"/>
    <w:tmpl w:val="57500896"/>
    <w:lvl w:ilvl="0" w:tplc="04090001">
      <w:start w:val="1"/>
      <w:numFmt w:val="bullet"/>
      <w:lvlText w:val=""/>
      <w:lvlJc w:val="left"/>
      <w:pPr>
        <w:ind w:left="707" w:hanging="360"/>
      </w:pPr>
      <w:rPr>
        <w:rFonts w:ascii="Symbol" w:hAnsi="Symbol" w:hint="default"/>
      </w:rPr>
    </w:lvl>
    <w:lvl w:ilvl="1" w:tplc="04090003" w:tentative="1">
      <w:start w:val="1"/>
      <w:numFmt w:val="bullet"/>
      <w:lvlText w:val="o"/>
      <w:lvlJc w:val="left"/>
      <w:pPr>
        <w:ind w:left="1427" w:hanging="360"/>
      </w:pPr>
      <w:rPr>
        <w:rFonts w:ascii="Courier New" w:hAnsi="Courier New" w:cs="Courier New" w:hint="default"/>
      </w:rPr>
    </w:lvl>
    <w:lvl w:ilvl="2" w:tplc="04090005" w:tentative="1">
      <w:start w:val="1"/>
      <w:numFmt w:val="bullet"/>
      <w:lvlText w:val=""/>
      <w:lvlJc w:val="left"/>
      <w:pPr>
        <w:ind w:left="2147" w:hanging="360"/>
      </w:pPr>
      <w:rPr>
        <w:rFonts w:ascii="Wingdings" w:hAnsi="Wingdings" w:hint="default"/>
      </w:rPr>
    </w:lvl>
    <w:lvl w:ilvl="3" w:tplc="04090001" w:tentative="1">
      <w:start w:val="1"/>
      <w:numFmt w:val="bullet"/>
      <w:lvlText w:val=""/>
      <w:lvlJc w:val="left"/>
      <w:pPr>
        <w:ind w:left="2867" w:hanging="360"/>
      </w:pPr>
      <w:rPr>
        <w:rFonts w:ascii="Symbol" w:hAnsi="Symbol" w:hint="default"/>
      </w:rPr>
    </w:lvl>
    <w:lvl w:ilvl="4" w:tplc="04090003" w:tentative="1">
      <w:start w:val="1"/>
      <w:numFmt w:val="bullet"/>
      <w:lvlText w:val="o"/>
      <w:lvlJc w:val="left"/>
      <w:pPr>
        <w:ind w:left="3587" w:hanging="360"/>
      </w:pPr>
      <w:rPr>
        <w:rFonts w:ascii="Courier New" w:hAnsi="Courier New" w:cs="Courier New" w:hint="default"/>
      </w:rPr>
    </w:lvl>
    <w:lvl w:ilvl="5" w:tplc="04090005" w:tentative="1">
      <w:start w:val="1"/>
      <w:numFmt w:val="bullet"/>
      <w:lvlText w:val=""/>
      <w:lvlJc w:val="left"/>
      <w:pPr>
        <w:ind w:left="4307" w:hanging="360"/>
      </w:pPr>
      <w:rPr>
        <w:rFonts w:ascii="Wingdings" w:hAnsi="Wingdings" w:hint="default"/>
      </w:rPr>
    </w:lvl>
    <w:lvl w:ilvl="6" w:tplc="04090001" w:tentative="1">
      <w:start w:val="1"/>
      <w:numFmt w:val="bullet"/>
      <w:lvlText w:val=""/>
      <w:lvlJc w:val="left"/>
      <w:pPr>
        <w:ind w:left="5027" w:hanging="360"/>
      </w:pPr>
      <w:rPr>
        <w:rFonts w:ascii="Symbol" w:hAnsi="Symbol" w:hint="default"/>
      </w:rPr>
    </w:lvl>
    <w:lvl w:ilvl="7" w:tplc="04090003" w:tentative="1">
      <w:start w:val="1"/>
      <w:numFmt w:val="bullet"/>
      <w:lvlText w:val="o"/>
      <w:lvlJc w:val="left"/>
      <w:pPr>
        <w:ind w:left="5747" w:hanging="360"/>
      </w:pPr>
      <w:rPr>
        <w:rFonts w:ascii="Courier New" w:hAnsi="Courier New" w:cs="Courier New" w:hint="default"/>
      </w:rPr>
    </w:lvl>
    <w:lvl w:ilvl="8" w:tplc="04090005" w:tentative="1">
      <w:start w:val="1"/>
      <w:numFmt w:val="bullet"/>
      <w:lvlText w:val=""/>
      <w:lvlJc w:val="left"/>
      <w:pPr>
        <w:ind w:left="6467" w:hanging="360"/>
      </w:pPr>
      <w:rPr>
        <w:rFonts w:ascii="Wingdings" w:hAnsi="Wingdings" w:hint="default"/>
      </w:rPr>
    </w:lvl>
  </w:abstractNum>
  <w:abstractNum w:abstractNumId="18" w15:restartNumberingAfterBreak="0">
    <w:nsid w:val="7E6652D7"/>
    <w:multiLevelType w:val="multilevel"/>
    <w:tmpl w:val="770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565865">
    <w:abstractNumId w:val="10"/>
  </w:num>
  <w:num w:numId="2" w16cid:durableId="1339849651">
    <w:abstractNumId w:val="3"/>
  </w:num>
  <w:num w:numId="3" w16cid:durableId="1948460795">
    <w:abstractNumId w:val="8"/>
  </w:num>
  <w:num w:numId="4" w16cid:durableId="314183730">
    <w:abstractNumId w:val="15"/>
  </w:num>
  <w:num w:numId="5" w16cid:durableId="902372863">
    <w:abstractNumId w:val="0"/>
  </w:num>
  <w:num w:numId="6" w16cid:durableId="418795504">
    <w:abstractNumId w:val="7"/>
  </w:num>
  <w:num w:numId="7" w16cid:durableId="186985181">
    <w:abstractNumId w:val="2"/>
  </w:num>
  <w:num w:numId="8" w16cid:durableId="1693802278">
    <w:abstractNumId w:val="12"/>
  </w:num>
  <w:num w:numId="9" w16cid:durableId="767700937">
    <w:abstractNumId w:val="13"/>
  </w:num>
  <w:num w:numId="10" w16cid:durableId="1407340792">
    <w:abstractNumId w:val="16"/>
  </w:num>
  <w:num w:numId="11" w16cid:durableId="830096496">
    <w:abstractNumId w:val="1"/>
  </w:num>
  <w:num w:numId="12" w16cid:durableId="1789079349">
    <w:abstractNumId w:val="9"/>
  </w:num>
  <w:num w:numId="13" w16cid:durableId="799685175">
    <w:abstractNumId w:val="6"/>
  </w:num>
  <w:num w:numId="14" w16cid:durableId="956180445">
    <w:abstractNumId w:val="11"/>
  </w:num>
  <w:num w:numId="15" w16cid:durableId="602804800">
    <w:abstractNumId w:val="14"/>
  </w:num>
  <w:num w:numId="16" w16cid:durableId="1759909120">
    <w:abstractNumId w:val="4"/>
  </w:num>
  <w:num w:numId="17" w16cid:durableId="1893466673">
    <w:abstractNumId w:val="5"/>
  </w:num>
  <w:num w:numId="18" w16cid:durableId="2051026060">
    <w:abstractNumId w:val="18"/>
  </w:num>
  <w:num w:numId="19" w16cid:durableId="71006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B23"/>
    <w:rsid w:val="00005C61"/>
    <w:rsid w:val="00025FF5"/>
    <w:rsid w:val="00082325"/>
    <w:rsid w:val="000E3831"/>
    <w:rsid w:val="000F2A78"/>
    <w:rsid w:val="00104650"/>
    <w:rsid w:val="00116333"/>
    <w:rsid w:val="0011726C"/>
    <w:rsid w:val="001176E9"/>
    <w:rsid w:val="001222AA"/>
    <w:rsid w:val="00132B7C"/>
    <w:rsid w:val="001807EF"/>
    <w:rsid w:val="001C0198"/>
    <w:rsid w:val="001F4331"/>
    <w:rsid w:val="0021279F"/>
    <w:rsid w:val="00220282"/>
    <w:rsid w:val="00262705"/>
    <w:rsid w:val="002642B6"/>
    <w:rsid w:val="00265B6A"/>
    <w:rsid w:val="00273D9A"/>
    <w:rsid w:val="00285162"/>
    <w:rsid w:val="002A1B3A"/>
    <w:rsid w:val="002B1345"/>
    <w:rsid w:val="002D6EB8"/>
    <w:rsid w:val="00302183"/>
    <w:rsid w:val="00382761"/>
    <w:rsid w:val="00387050"/>
    <w:rsid w:val="003C79EF"/>
    <w:rsid w:val="00403F02"/>
    <w:rsid w:val="00405F77"/>
    <w:rsid w:val="004304B1"/>
    <w:rsid w:val="004433EF"/>
    <w:rsid w:val="004441A4"/>
    <w:rsid w:val="00473B23"/>
    <w:rsid w:val="004871A0"/>
    <w:rsid w:val="004B700D"/>
    <w:rsid w:val="004F2A57"/>
    <w:rsid w:val="00525301"/>
    <w:rsid w:val="00550CE6"/>
    <w:rsid w:val="005552E8"/>
    <w:rsid w:val="00560088"/>
    <w:rsid w:val="00594F69"/>
    <w:rsid w:val="00611BFD"/>
    <w:rsid w:val="00696965"/>
    <w:rsid w:val="006B2D2A"/>
    <w:rsid w:val="006B3D9C"/>
    <w:rsid w:val="006D17B1"/>
    <w:rsid w:val="006D1FA5"/>
    <w:rsid w:val="006D6134"/>
    <w:rsid w:val="00726F0B"/>
    <w:rsid w:val="00733D96"/>
    <w:rsid w:val="00734235"/>
    <w:rsid w:val="00752A2B"/>
    <w:rsid w:val="007E1260"/>
    <w:rsid w:val="007F5B6E"/>
    <w:rsid w:val="00802AF1"/>
    <w:rsid w:val="00834298"/>
    <w:rsid w:val="008473B1"/>
    <w:rsid w:val="008500F1"/>
    <w:rsid w:val="008745C3"/>
    <w:rsid w:val="0088336C"/>
    <w:rsid w:val="008E2390"/>
    <w:rsid w:val="008E2F43"/>
    <w:rsid w:val="009078FE"/>
    <w:rsid w:val="0093695F"/>
    <w:rsid w:val="00977DBE"/>
    <w:rsid w:val="0098437A"/>
    <w:rsid w:val="009B6DE7"/>
    <w:rsid w:val="009D4341"/>
    <w:rsid w:val="009D6418"/>
    <w:rsid w:val="00A11CBA"/>
    <w:rsid w:val="00A52B7A"/>
    <w:rsid w:val="00A5760B"/>
    <w:rsid w:val="00A8526C"/>
    <w:rsid w:val="00AD0699"/>
    <w:rsid w:val="00B04C50"/>
    <w:rsid w:val="00B301E9"/>
    <w:rsid w:val="00B341C9"/>
    <w:rsid w:val="00B65FB4"/>
    <w:rsid w:val="00B85703"/>
    <w:rsid w:val="00B91187"/>
    <w:rsid w:val="00BD02C3"/>
    <w:rsid w:val="00BD70B3"/>
    <w:rsid w:val="00BF2B07"/>
    <w:rsid w:val="00C363AE"/>
    <w:rsid w:val="00C47BBC"/>
    <w:rsid w:val="00C67672"/>
    <w:rsid w:val="00C92BBF"/>
    <w:rsid w:val="00CC5AFD"/>
    <w:rsid w:val="00D13181"/>
    <w:rsid w:val="00D14F03"/>
    <w:rsid w:val="00D56946"/>
    <w:rsid w:val="00D622D3"/>
    <w:rsid w:val="00D93711"/>
    <w:rsid w:val="00DA2525"/>
    <w:rsid w:val="00DC66B4"/>
    <w:rsid w:val="00DF4B40"/>
    <w:rsid w:val="00E143EC"/>
    <w:rsid w:val="00E255EB"/>
    <w:rsid w:val="00E36210"/>
    <w:rsid w:val="00E4198E"/>
    <w:rsid w:val="00E73CAC"/>
    <w:rsid w:val="00EA2D78"/>
    <w:rsid w:val="00EB1B8F"/>
    <w:rsid w:val="00EC04D6"/>
    <w:rsid w:val="00F56B28"/>
    <w:rsid w:val="00FA477A"/>
    <w:rsid w:val="00FC0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86BE"/>
  <w15:docId w15:val="{E418A5FE-184D-4C25-A8F3-A9CB43F2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8" w:lineRule="auto"/>
      <w:ind w:left="12" w:right="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vgsua">
    <w:name w:val="cvgsua"/>
    <w:basedOn w:val="Normal"/>
    <w:rsid w:val="00220282"/>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customStyle="1" w:styleId="oypena">
    <w:name w:val="oypena"/>
    <w:basedOn w:val="DefaultParagraphFont"/>
    <w:rsid w:val="00220282"/>
  </w:style>
  <w:style w:type="character" w:styleId="Hyperlink">
    <w:name w:val="Hyperlink"/>
    <w:basedOn w:val="DefaultParagraphFont"/>
    <w:uiPriority w:val="99"/>
    <w:unhideWhenUsed/>
    <w:rsid w:val="00220282"/>
    <w:rPr>
      <w:color w:val="0563C1" w:themeColor="hyperlink"/>
      <w:u w:val="single"/>
    </w:rPr>
  </w:style>
  <w:style w:type="character" w:styleId="UnresolvedMention">
    <w:name w:val="Unresolved Mention"/>
    <w:basedOn w:val="DefaultParagraphFont"/>
    <w:uiPriority w:val="99"/>
    <w:semiHidden/>
    <w:unhideWhenUsed/>
    <w:rsid w:val="00220282"/>
    <w:rPr>
      <w:color w:val="605E5C"/>
      <w:shd w:val="clear" w:color="auto" w:fill="E1DFDD"/>
    </w:rPr>
  </w:style>
  <w:style w:type="character" w:styleId="FollowedHyperlink">
    <w:name w:val="FollowedHyperlink"/>
    <w:basedOn w:val="DefaultParagraphFont"/>
    <w:uiPriority w:val="99"/>
    <w:semiHidden/>
    <w:unhideWhenUsed/>
    <w:rsid w:val="00220282"/>
    <w:rPr>
      <w:color w:val="954F72" w:themeColor="followedHyperlink"/>
      <w:u w:val="single"/>
    </w:rPr>
  </w:style>
  <w:style w:type="paragraph" w:styleId="NormalWeb">
    <w:name w:val="Normal (Web)"/>
    <w:basedOn w:val="Normal"/>
    <w:uiPriority w:val="99"/>
    <w:semiHidden/>
    <w:unhideWhenUsed/>
    <w:rsid w:val="000E3831"/>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0E3831"/>
    <w:rPr>
      <w:b/>
      <w:bCs/>
    </w:rPr>
  </w:style>
  <w:style w:type="paragraph" w:styleId="ListParagraph">
    <w:name w:val="List Paragraph"/>
    <w:basedOn w:val="Normal"/>
    <w:uiPriority w:val="34"/>
    <w:qFormat/>
    <w:rsid w:val="000E3831"/>
    <w:pPr>
      <w:ind w:left="720"/>
      <w:contextualSpacing/>
    </w:pPr>
  </w:style>
  <w:style w:type="paragraph" w:customStyle="1" w:styleId="p1">
    <w:name w:val="p1"/>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2">
    <w:name w:val="p2"/>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character" w:customStyle="1" w:styleId="apple-tab-span">
    <w:name w:val="apple-tab-span"/>
    <w:basedOn w:val="DefaultParagraphFont"/>
    <w:rsid w:val="0021279F"/>
  </w:style>
  <w:style w:type="character" w:customStyle="1" w:styleId="s1">
    <w:name w:val="s1"/>
    <w:basedOn w:val="DefaultParagraphFont"/>
    <w:rsid w:val="0021279F"/>
  </w:style>
  <w:style w:type="paragraph" w:customStyle="1" w:styleId="p3">
    <w:name w:val="p3"/>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customStyle="1" w:styleId="p4">
    <w:name w:val="p4"/>
    <w:basedOn w:val="Normal"/>
    <w:rsid w:val="0021279F"/>
    <w:pPr>
      <w:spacing w:before="100" w:beforeAutospacing="1" w:after="100" w:afterAutospacing="1" w:line="240" w:lineRule="auto"/>
      <w:ind w:left="0" w:right="0" w:firstLine="0"/>
    </w:pPr>
    <w:rPr>
      <w:rFonts w:ascii="Times New Roman" w:eastAsia="Times New Roman" w:hAnsi="Times New Roman" w:cs="Times New Roman"/>
      <w:color w:val="auto"/>
      <w:kern w:val="0"/>
      <w:sz w:val="24"/>
      <w:szCs w:val="24"/>
      <w:lang w:val="en-US" w:eastAsia="en-US"/>
      <w14:ligatures w14:val="none"/>
    </w:rPr>
  </w:style>
  <w:style w:type="paragraph" w:styleId="NoSpacing">
    <w:name w:val="No Spacing"/>
    <w:uiPriority w:val="1"/>
    <w:qFormat/>
    <w:rsid w:val="00DC66B4"/>
    <w:pPr>
      <w:spacing w:after="0" w:line="240" w:lineRule="auto"/>
      <w:ind w:left="12" w:right="9" w:hanging="10"/>
    </w:pPr>
    <w:rPr>
      <w:rFonts w:ascii="Calibri" w:eastAsia="Calibri" w:hAnsi="Calibri" w:cs="Calibri"/>
      <w:color w:val="000000"/>
      <w:sz w:val="20"/>
    </w:rPr>
  </w:style>
  <w:style w:type="table" w:styleId="TableGrid0">
    <w:name w:val="Table Grid"/>
    <w:basedOn w:val="TableNormal"/>
    <w:uiPriority w:val="39"/>
    <w:rsid w:val="00B91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228">
      <w:bodyDiv w:val="1"/>
      <w:marLeft w:val="0"/>
      <w:marRight w:val="0"/>
      <w:marTop w:val="0"/>
      <w:marBottom w:val="0"/>
      <w:divBdr>
        <w:top w:val="none" w:sz="0" w:space="0" w:color="auto"/>
        <w:left w:val="none" w:sz="0" w:space="0" w:color="auto"/>
        <w:bottom w:val="none" w:sz="0" w:space="0" w:color="auto"/>
        <w:right w:val="none" w:sz="0" w:space="0" w:color="auto"/>
      </w:divBdr>
    </w:div>
    <w:div w:id="89930686">
      <w:bodyDiv w:val="1"/>
      <w:marLeft w:val="0"/>
      <w:marRight w:val="0"/>
      <w:marTop w:val="0"/>
      <w:marBottom w:val="0"/>
      <w:divBdr>
        <w:top w:val="none" w:sz="0" w:space="0" w:color="auto"/>
        <w:left w:val="none" w:sz="0" w:space="0" w:color="auto"/>
        <w:bottom w:val="none" w:sz="0" w:space="0" w:color="auto"/>
        <w:right w:val="none" w:sz="0" w:space="0" w:color="auto"/>
      </w:divBdr>
    </w:div>
    <w:div w:id="220407223">
      <w:bodyDiv w:val="1"/>
      <w:marLeft w:val="0"/>
      <w:marRight w:val="0"/>
      <w:marTop w:val="0"/>
      <w:marBottom w:val="0"/>
      <w:divBdr>
        <w:top w:val="none" w:sz="0" w:space="0" w:color="auto"/>
        <w:left w:val="none" w:sz="0" w:space="0" w:color="auto"/>
        <w:bottom w:val="none" w:sz="0" w:space="0" w:color="auto"/>
        <w:right w:val="none" w:sz="0" w:space="0" w:color="auto"/>
      </w:divBdr>
    </w:div>
    <w:div w:id="322780293">
      <w:bodyDiv w:val="1"/>
      <w:marLeft w:val="0"/>
      <w:marRight w:val="0"/>
      <w:marTop w:val="0"/>
      <w:marBottom w:val="0"/>
      <w:divBdr>
        <w:top w:val="none" w:sz="0" w:space="0" w:color="auto"/>
        <w:left w:val="none" w:sz="0" w:space="0" w:color="auto"/>
        <w:bottom w:val="none" w:sz="0" w:space="0" w:color="auto"/>
        <w:right w:val="none" w:sz="0" w:space="0" w:color="auto"/>
      </w:divBdr>
    </w:div>
    <w:div w:id="563101934">
      <w:bodyDiv w:val="1"/>
      <w:marLeft w:val="0"/>
      <w:marRight w:val="0"/>
      <w:marTop w:val="0"/>
      <w:marBottom w:val="0"/>
      <w:divBdr>
        <w:top w:val="none" w:sz="0" w:space="0" w:color="auto"/>
        <w:left w:val="none" w:sz="0" w:space="0" w:color="auto"/>
        <w:bottom w:val="none" w:sz="0" w:space="0" w:color="auto"/>
        <w:right w:val="none" w:sz="0" w:space="0" w:color="auto"/>
      </w:divBdr>
    </w:div>
    <w:div w:id="565409899">
      <w:bodyDiv w:val="1"/>
      <w:marLeft w:val="0"/>
      <w:marRight w:val="0"/>
      <w:marTop w:val="0"/>
      <w:marBottom w:val="0"/>
      <w:divBdr>
        <w:top w:val="none" w:sz="0" w:space="0" w:color="auto"/>
        <w:left w:val="none" w:sz="0" w:space="0" w:color="auto"/>
        <w:bottom w:val="none" w:sz="0" w:space="0" w:color="auto"/>
        <w:right w:val="none" w:sz="0" w:space="0" w:color="auto"/>
      </w:divBdr>
    </w:div>
    <w:div w:id="671758257">
      <w:bodyDiv w:val="1"/>
      <w:marLeft w:val="0"/>
      <w:marRight w:val="0"/>
      <w:marTop w:val="0"/>
      <w:marBottom w:val="0"/>
      <w:divBdr>
        <w:top w:val="none" w:sz="0" w:space="0" w:color="auto"/>
        <w:left w:val="none" w:sz="0" w:space="0" w:color="auto"/>
        <w:bottom w:val="none" w:sz="0" w:space="0" w:color="auto"/>
        <w:right w:val="none" w:sz="0" w:space="0" w:color="auto"/>
      </w:divBdr>
    </w:div>
    <w:div w:id="720904527">
      <w:bodyDiv w:val="1"/>
      <w:marLeft w:val="0"/>
      <w:marRight w:val="0"/>
      <w:marTop w:val="0"/>
      <w:marBottom w:val="0"/>
      <w:divBdr>
        <w:top w:val="none" w:sz="0" w:space="0" w:color="auto"/>
        <w:left w:val="none" w:sz="0" w:space="0" w:color="auto"/>
        <w:bottom w:val="none" w:sz="0" w:space="0" w:color="auto"/>
        <w:right w:val="none" w:sz="0" w:space="0" w:color="auto"/>
      </w:divBdr>
    </w:div>
    <w:div w:id="732168454">
      <w:bodyDiv w:val="1"/>
      <w:marLeft w:val="0"/>
      <w:marRight w:val="0"/>
      <w:marTop w:val="0"/>
      <w:marBottom w:val="0"/>
      <w:divBdr>
        <w:top w:val="none" w:sz="0" w:space="0" w:color="auto"/>
        <w:left w:val="none" w:sz="0" w:space="0" w:color="auto"/>
        <w:bottom w:val="none" w:sz="0" w:space="0" w:color="auto"/>
        <w:right w:val="none" w:sz="0" w:space="0" w:color="auto"/>
      </w:divBdr>
    </w:div>
    <w:div w:id="795879017">
      <w:bodyDiv w:val="1"/>
      <w:marLeft w:val="0"/>
      <w:marRight w:val="0"/>
      <w:marTop w:val="0"/>
      <w:marBottom w:val="0"/>
      <w:divBdr>
        <w:top w:val="none" w:sz="0" w:space="0" w:color="auto"/>
        <w:left w:val="none" w:sz="0" w:space="0" w:color="auto"/>
        <w:bottom w:val="none" w:sz="0" w:space="0" w:color="auto"/>
        <w:right w:val="none" w:sz="0" w:space="0" w:color="auto"/>
      </w:divBdr>
    </w:div>
    <w:div w:id="1088889637">
      <w:bodyDiv w:val="1"/>
      <w:marLeft w:val="0"/>
      <w:marRight w:val="0"/>
      <w:marTop w:val="0"/>
      <w:marBottom w:val="0"/>
      <w:divBdr>
        <w:top w:val="none" w:sz="0" w:space="0" w:color="auto"/>
        <w:left w:val="none" w:sz="0" w:space="0" w:color="auto"/>
        <w:bottom w:val="none" w:sz="0" w:space="0" w:color="auto"/>
        <w:right w:val="none" w:sz="0" w:space="0" w:color="auto"/>
      </w:divBdr>
    </w:div>
    <w:div w:id="1150756752">
      <w:bodyDiv w:val="1"/>
      <w:marLeft w:val="0"/>
      <w:marRight w:val="0"/>
      <w:marTop w:val="0"/>
      <w:marBottom w:val="0"/>
      <w:divBdr>
        <w:top w:val="none" w:sz="0" w:space="0" w:color="auto"/>
        <w:left w:val="none" w:sz="0" w:space="0" w:color="auto"/>
        <w:bottom w:val="none" w:sz="0" w:space="0" w:color="auto"/>
        <w:right w:val="none" w:sz="0" w:space="0" w:color="auto"/>
      </w:divBdr>
    </w:div>
    <w:div w:id="1332954738">
      <w:bodyDiv w:val="1"/>
      <w:marLeft w:val="0"/>
      <w:marRight w:val="0"/>
      <w:marTop w:val="0"/>
      <w:marBottom w:val="0"/>
      <w:divBdr>
        <w:top w:val="none" w:sz="0" w:space="0" w:color="auto"/>
        <w:left w:val="none" w:sz="0" w:space="0" w:color="auto"/>
        <w:bottom w:val="none" w:sz="0" w:space="0" w:color="auto"/>
        <w:right w:val="none" w:sz="0" w:space="0" w:color="auto"/>
      </w:divBdr>
    </w:div>
    <w:div w:id="1353914245">
      <w:bodyDiv w:val="1"/>
      <w:marLeft w:val="0"/>
      <w:marRight w:val="0"/>
      <w:marTop w:val="0"/>
      <w:marBottom w:val="0"/>
      <w:divBdr>
        <w:top w:val="none" w:sz="0" w:space="0" w:color="auto"/>
        <w:left w:val="none" w:sz="0" w:space="0" w:color="auto"/>
        <w:bottom w:val="none" w:sz="0" w:space="0" w:color="auto"/>
        <w:right w:val="none" w:sz="0" w:space="0" w:color="auto"/>
      </w:divBdr>
    </w:div>
    <w:div w:id="1375764293">
      <w:bodyDiv w:val="1"/>
      <w:marLeft w:val="0"/>
      <w:marRight w:val="0"/>
      <w:marTop w:val="0"/>
      <w:marBottom w:val="0"/>
      <w:divBdr>
        <w:top w:val="none" w:sz="0" w:space="0" w:color="auto"/>
        <w:left w:val="none" w:sz="0" w:space="0" w:color="auto"/>
        <w:bottom w:val="none" w:sz="0" w:space="0" w:color="auto"/>
        <w:right w:val="none" w:sz="0" w:space="0" w:color="auto"/>
      </w:divBdr>
    </w:div>
    <w:div w:id="1410693159">
      <w:bodyDiv w:val="1"/>
      <w:marLeft w:val="0"/>
      <w:marRight w:val="0"/>
      <w:marTop w:val="0"/>
      <w:marBottom w:val="0"/>
      <w:divBdr>
        <w:top w:val="none" w:sz="0" w:space="0" w:color="auto"/>
        <w:left w:val="none" w:sz="0" w:space="0" w:color="auto"/>
        <w:bottom w:val="none" w:sz="0" w:space="0" w:color="auto"/>
        <w:right w:val="none" w:sz="0" w:space="0" w:color="auto"/>
      </w:divBdr>
      <w:divsChild>
        <w:div w:id="1196818827">
          <w:marLeft w:val="0"/>
          <w:marRight w:val="0"/>
          <w:marTop w:val="0"/>
          <w:marBottom w:val="0"/>
          <w:divBdr>
            <w:top w:val="none" w:sz="0" w:space="0" w:color="auto"/>
            <w:left w:val="none" w:sz="0" w:space="0" w:color="auto"/>
            <w:bottom w:val="none" w:sz="0" w:space="0" w:color="auto"/>
            <w:right w:val="none" w:sz="0" w:space="0" w:color="auto"/>
          </w:divBdr>
          <w:divsChild>
            <w:div w:id="587734171">
              <w:marLeft w:val="0"/>
              <w:marRight w:val="0"/>
              <w:marTop w:val="0"/>
              <w:marBottom w:val="0"/>
              <w:divBdr>
                <w:top w:val="none" w:sz="0" w:space="0" w:color="auto"/>
                <w:left w:val="none" w:sz="0" w:space="0" w:color="auto"/>
                <w:bottom w:val="none" w:sz="0" w:space="0" w:color="auto"/>
                <w:right w:val="none" w:sz="0" w:space="0" w:color="auto"/>
              </w:divBdr>
            </w:div>
            <w:div w:id="2038895753">
              <w:marLeft w:val="0"/>
              <w:marRight w:val="0"/>
              <w:marTop w:val="0"/>
              <w:marBottom w:val="0"/>
              <w:divBdr>
                <w:top w:val="none" w:sz="0" w:space="0" w:color="auto"/>
                <w:left w:val="none" w:sz="0" w:space="0" w:color="auto"/>
                <w:bottom w:val="none" w:sz="0" w:space="0" w:color="auto"/>
                <w:right w:val="none" w:sz="0" w:space="0" w:color="auto"/>
              </w:divBdr>
            </w:div>
          </w:divsChild>
        </w:div>
        <w:div w:id="1444615245">
          <w:marLeft w:val="0"/>
          <w:marRight w:val="0"/>
          <w:marTop w:val="0"/>
          <w:marBottom w:val="0"/>
          <w:divBdr>
            <w:top w:val="none" w:sz="0" w:space="0" w:color="auto"/>
            <w:left w:val="none" w:sz="0" w:space="0" w:color="auto"/>
            <w:bottom w:val="none" w:sz="0" w:space="0" w:color="auto"/>
            <w:right w:val="none" w:sz="0" w:space="0" w:color="auto"/>
          </w:divBdr>
          <w:divsChild>
            <w:div w:id="1926843484">
              <w:marLeft w:val="0"/>
              <w:marRight w:val="0"/>
              <w:marTop w:val="0"/>
              <w:marBottom w:val="0"/>
              <w:divBdr>
                <w:top w:val="none" w:sz="0" w:space="0" w:color="auto"/>
                <w:left w:val="none" w:sz="0" w:space="0" w:color="auto"/>
                <w:bottom w:val="none" w:sz="0" w:space="0" w:color="auto"/>
                <w:right w:val="none" w:sz="0" w:space="0" w:color="auto"/>
              </w:divBdr>
            </w:div>
            <w:div w:id="20363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0584">
      <w:bodyDiv w:val="1"/>
      <w:marLeft w:val="0"/>
      <w:marRight w:val="0"/>
      <w:marTop w:val="0"/>
      <w:marBottom w:val="0"/>
      <w:divBdr>
        <w:top w:val="none" w:sz="0" w:space="0" w:color="auto"/>
        <w:left w:val="none" w:sz="0" w:space="0" w:color="auto"/>
        <w:bottom w:val="none" w:sz="0" w:space="0" w:color="auto"/>
        <w:right w:val="none" w:sz="0" w:space="0" w:color="auto"/>
      </w:divBdr>
      <w:divsChild>
        <w:div w:id="1260140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0560784">
      <w:bodyDiv w:val="1"/>
      <w:marLeft w:val="0"/>
      <w:marRight w:val="0"/>
      <w:marTop w:val="0"/>
      <w:marBottom w:val="0"/>
      <w:divBdr>
        <w:top w:val="none" w:sz="0" w:space="0" w:color="auto"/>
        <w:left w:val="none" w:sz="0" w:space="0" w:color="auto"/>
        <w:bottom w:val="none" w:sz="0" w:space="0" w:color="auto"/>
        <w:right w:val="none" w:sz="0" w:space="0" w:color="auto"/>
      </w:divBdr>
    </w:div>
    <w:div w:id="1494176465">
      <w:bodyDiv w:val="1"/>
      <w:marLeft w:val="0"/>
      <w:marRight w:val="0"/>
      <w:marTop w:val="0"/>
      <w:marBottom w:val="0"/>
      <w:divBdr>
        <w:top w:val="none" w:sz="0" w:space="0" w:color="auto"/>
        <w:left w:val="none" w:sz="0" w:space="0" w:color="auto"/>
        <w:bottom w:val="none" w:sz="0" w:space="0" w:color="auto"/>
        <w:right w:val="none" w:sz="0" w:space="0" w:color="auto"/>
      </w:divBdr>
    </w:div>
    <w:div w:id="1630814512">
      <w:bodyDiv w:val="1"/>
      <w:marLeft w:val="0"/>
      <w:marRight w:val="0"/>
      <w:marTop w:val="0"/>
      <w:marBottom w:val="0"/>
      <w:divBdr>
        <w:top w:val="none" w:sz="0" w:space="0" w:color="auto"/>
        <w:left w:val="none" w:sz="0" w:space="0" w:color="auto"/>
        <w:bottom w:val="none" w:sz="0" w:space="0" w:color="auto"/>
        <w:right w:val="none" w:sz="0" w:space="0" w:color="auto"/>
      </w:divBdr>
    </w:div>
    <w:div w:id="1651784872">
      <w:bodyDiv w:val="1"/>
      <w:marLeft w:val="0"/>
      <w:marRight w:val="0"/>
      <w:marTop w:val="0"/>
      <w:marBottom w:val="0"/>
      <w:divBdr>
        <w:top w:val="none" w:sz="0" w:space="0" w:color="auto"/>
        <w:left w:val="none" w:sz="0" w:space="0" w:color="auto"/>
        <w:bottom w:val="none" w:sz="0" w:space="0" w:color="auto"/>
        <w:right w:val="none" w:sz="0" w:space="0" w:color="auto"/>
      </w:divBdr>
    </w:div>
    <w:div w:id="1701081736">
      <w:bodyDiv w:val="1"/>
      <w:marLeft w:val="0"/>
      <w:marRight w:val="0"/>
      <w:marTop w:val="0"/>
      <w:marBottom w:val="0"/>
      <w:divBdr>
        <w:top w:val="none" w:sz="0" w:space="0" w:color="auto"/>
        <w:left w:val="none" w:sz="0" w:space="0" w:color="auto"/>
        <w:bottom w:val="none" w:sz="0" w:space="0" w:color="auto"/>
        <w:right w:val="none" w:sz="0" w:space="0" w:color="auto"/>
      </w:divBdr>
    </w:div>
    <w:div w:id="1701663946">
      <w:bodyDiv w:val="1"/>
      <w:marLeft w:val="0"/>
      <w:marRight w:val="0"/>
      <w:marTop w:val="0"/>
      <w:marBottom w:val="0"/>
      <w:divBdr>
        <w:top w:val="none" w:sz="0" w:space="0" w:color="auto"/>
        <w:left w:val="none" w:sz="0" w:space="0" w:color="auto"/>
        <w:bottom w:val="none" w:sz="0" w:space="0" w:color="auto"/>
        <w:right w:val="none" w:sz="0" w:space="0" w:color="auto"/>
      </w:divBdr>
    </w:div>
    <w:div w:id="1988629296">
      <w:bodyDiv w:val="1"/>
      <w:marLeft w:val="0"/>
      <w:marRight w:val="0"/>
      <w:marTop w:val="0"/>
      <w:marBottom w:val="0"/>
      <w:divBdr>
        <w:top w:val="none" w:sz="0" w:space="0" w:color="auto"/>
        <w:left w:val="none" w:sz="0" w:space="0" w:color="auto"/>
        <w:bottom w:val="none" w:sz="0" w:space="0" w:color="auto"/>
        <w:right w:val="none" w:sz="0" w:space="0" w:color="auto"/>
      </w:divBdr>
    </w:div>
    <w:div w:id="211998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cjack3d.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alexandre-bredillo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929CB-7EF6-A64D-9AA5-5028F12C4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BABINET</dc:creator>
  <cp:keywords/>
  <cp:lastModifiedBy>Alexandre Bredillot</cp:lastModifiedBy>
  <cp:revision>4</cp:revision>
  <cp:lastPrinted>2024-05-21T05:57:00Z</cp:lastPrinted>
  <dcterms:created xsi:type="dcterms:W3CDTF">2026-08-05T19:42:00Z</dcterms:created>
  <dcterms:modified xsi:type="dcterms:W3CDTF">2026-08-05T19:56:00Z</dcterms:modified>
</cp:coreProperties>
</file>