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82B90" w:rsidP="00426301">
      <w:pPr>
        <w:pStyle w:val="Heading1"/>
        <w:spacing w:before="0"/>
      </w:pPr>
      <w:r>
        <w:t>F</w:t>
      </w:r>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9A3C29">
      <w:pPr>
        <w:spacing w:line="480" w:lineRule="auto"/>
      </w:pPr>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9A3C29">
      <w:pPr>
        <w:spacing w:line="480" w:lineRule="auto"/>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9A3C29">
      <w:pPr>
        <w:spacing w:line="480" w:lineRule="auto"/>
        <w:rPr>
          <w:vertAlign w:val="superscript"/>
        </w:rPr>
      </w:pPr>
    </w:p>
    <w:p w:rsidR="00426301" w:rsidRDefault="00622EC1" w:rsidP="009A3C29">
      <w:pPr>
        <w:spacing w:line="480" w:lineRule="auto"/>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9A3C29">
      <w:pPr>
        <w:spacing w:line="480" w:lineRule="auto"/>
      </w:pPr>
    </w:p>
    <w:p w:rsidR="00426301" w:rsidRDefault="00426301" w:rsidP="009A3C29">
      <w:pPr>
        <w:spacing w:line="480" w:lineRule="auto"/>
      </w:pPr>
      <w:r>
        <w:t>Abstract word count: 2</w:t>
      </w:r>
      <w:r w:rsidR="006F00F3">
        <w:t>21</w:t>
      </w:r>
    </w:p>
    <w:p w:rsidR="00426301" w:rsidRDefault="00E240CC" w:rsidP="009A3C29">
      <w:pPr>
        <w:spacing w:line="480" w:lineRule="auto"/>
      </w:pPr>
      <w:r>
        <w:t>Article</w:t>
      </w:r>
      <w:r w:rsidR="00426301">
        <w:t xml:space="preserve"> word count:</w:t>
      </w:r>
      <w:r w:rsidR="00B73579">
        <w:t xml:space="preserve"> </w:t>
      </w:r>
      <w:r w:rsidR="006F00F3">
        <w:t>5,170</w:t>
      </w:r>
      <w:r w:rsidR="00DC3B2C">
        <w:t xml:space="preserve"> (including citations</w:t>
      </w:r>
      <w:r w:rsidR="00B73579">
        <w:t xml:space="preserve"> and headers</w:t>
      </w:r>
      <w:r w:rsidR="00DC3B2C">
        <w:t>)</w:t>
      </w:r>
    </w:p>
    <w:p w:rsidR="00426301" w:rsidRDefault="00426301" w:rsidP="009A3C29">
      <w:pPr>
        <w:spacing w:line="480" w:lineRule="auto"/>
      </w:pPr>
    </w:p>
    <w:p w:rsidR="00426301" w:rsidRDefault="00426301" w:rsidP="009A3C29">
      <w:pPr>
        <w:spacing w:line="480" w:lineRule="auto"/>
      </w:pPr>
      <w:r>
        <w:t xml:space="preserve">Running title: </w:t>
      </w:r>
      <w:r w:rsidR="003D2AF1">
        <w:t>Freshwater carbon and</w:t>
      </w:r>
      <w:r>
        <w:t xml:space="preserve"> nutrient cycles</w:t>
      </w:r>
    </w:p>
    <w:p w:rsidR="00426301" w:rsidRDefault="00426301" w:rsidP="00426301"/>
    <w:p w:rsidR="00426301" w:rsidRDefault="00426301"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426301" w:rsidRDefault="00426301" w:rsidP="00426301"/>
    <w:p w:rsidR="008853A5" w:rsidRDefault="00046BFF" w:rsidP="009A3C29">
      <w:pPr>
        <w:pStyle w:val="Heading1"/>
        <w:spacing w:before="0"/>
      </w:pPr>
      <w:r>
        <w:lastRenderedPageBreak/>
        <w:t>Abstract</w:t>
      </w:r>
    </w:p>
    <w:p w:rsidR="00C17572" w:rsidRPr="00395B94" w:rsidRDefault="00C17572" w:rsidP="00927BFD">
      <w:pPr>
        <w:spacing w:line="480" w:lineRule="auto"/>
        <w:jc w:val="both"/>
      </w:pPr>
      <w:r>
        <w:tab/>
      </w:r>
      <w:r w:rsidR="005C6758">
        <w:t>Although microbes</w:t>
      </w:r>
      <w:r w:rsidR="00367EC1">
        <w:t xml:space="preserve"> mediate m</w:t>
      </w:r>
      <w:r w:rsidR="00927BFD">
        <w:t>uch of the biogeochemical cycling in freshwater is mediated by microbes</w:t>
      </w:r>
      <w:r w:rsidR="00367EC1">
        <w:t xml:space="preserve">, the </w:t>
      </w:r>
      <w:r>
        <w:t xml:space="preserve">categories of carbon and nutrients currently used in models of freshwater biogeochemical cycling are too broad to be relevant on a microbial scale. </w:t>
      </w:r>
      <w:r w:rsidR="00367EC1">
        <w:t>One way to improve these models is to incorporate</w:t>
      </w:r>
      <w:r w:rsidR="00C46A39">
        <w:t xml:space="preserve"> microbial data</w:t>
      </w:r>
      <w:r>
        <w:t xml:space="preserve">. </w:t>
      </w:r>
      <w:r w:rsidR="00367EC1">
        <w:t>Here</w:t>
      </w:r>
      <w:r>
        <w:t xml:space="preserve">, we analyze both genes and genomes from </w:t>
      </w:r>
      <w:r w:rsidR="00367EC1">
        <w:t>three</w:t>
      </w:r>
      <w:r w:rsidR="004F0285">
        <w:t xml:space="preserve"> metagenomic time series and</w:t>
      </w:r>
      <w:r>
        <w:t xml:space="preserve"> propose </w:t>
      </w:r>
      <w:r w:rsidR="00C46A39">
        <w:t>specific roles in freshwater biogeochemical cycl</w:t>
      </w:r>
      <w:r w:rsidR="00927BFD">
        <w:t xml:space="preserve">es for </w:t>
      </w:r>
      <w:r w:rsidR="00C46A39">
        <w:t xml:space="preserve">microbial taxa. Our metagenomic time series span multiple years and </w:t>
      </w:r>
      <w:r w:rsidR="00367EC1">
        <w:t>originate</w:t>
      </w:r>
      <w:r w:rsidR="00C46A39">
        <w:t xml:space="preserve"> from a eutrophic lake </w:t>
      </w:r>
      <w:r w:rsidR="0081130A">
        <w:t xml:space="preserve">(Lake Mendota) </w:t>
      </w:r>
      <w:r w:rsidR="00C46A39">
        <w:t xml:space="preserve">and a </w:t>
      </w:r>
      <w:proofErr w:type="spellStart"/>
      <w:r w:rsidR="00C46A39">
        <w:t>humic</w:t>
      </w:r>
      <w:proofErr w:type="spellEnd"/>
      <w:r w:rsidR="00C46A39">
        <w:t xml:space="preserve"> lake</w:t>
      </w:r>
      <w:r w:rsidR="0081130A">
        <w:t xml:space="preserve"> (Trout Bog Lake)</w:t>
      </w:r>
      <w:r w:rsidR="00C46A39">
        <w:t xml:space="preserve"> with</w:t>
      </w:r>
      <w:r w:rsidR="00367EC1">
        <w:t xml:space="preserve"> contrasting water chemistry. Our analysis</w:t>
      </w:r>
      <w:r w:rsidR="00C46A39">
        <w:t xml:space="preserve"> </w:t>
      </w:r>
      <w:r w:rsidR="00367EC1">
        <w:t>highlights</w:t>
      </w:r>
      <w:r w:rsidR="00C46A39">
        <w:t xml:space="preserve"> the role of polyamines in the nitrogen cycle, the diversity of diazotrophs </w:t>
      </w:r>
      <w:r w:rsidR="00367EC1">
        <w:t>between lake types,</w:t>
      </w:r>
      <w:r w:rsidR="00C46A39">
        <w:t xml:space="preserve"> </w:t>
      </w:r>
      <w:r w:rsidR="00927BFD">
        <w:t>the balance of assimilatory versus</w:t>
      </w:r>
      <w:r w:rsidR="00C46A39">
        <w:t xml:space="preserve"> dissimilatory sulfate reduction </w:t>
      </w:r>
      <w:r w:rsidR="00367EC1">
        <w:t>in freshwater, the various associations between types</w:t>
      </w:r>
      <w:r w:rsidR="00C46A39">
        <w:t xml:space="preserve"> of </w:t>
      </w:r>
      <w:proofErr w:type="spellStart"/>
      <w:r w:rsidR="00C46A39">
        <w:t>phototrophy</w:t>
      </w:r>
      <w:proofErr w:type="spellEnd"/>
      <w:r w:rsidR="00C46A39">
        <w:t xml:space="preserve"> and carbon fixation, and the density and diversity of glycoside hydrolases in freshwater microbes. </w:t>
      </w:r>
      <w:r w:rsidR="00395B94">
        <w:t>We also investigated aspects of central metabolism such as hydrogen metabolism, oxidative phosphorylation, methylotrophy, an</w:t>
      </w:r>
      <w:r w:rsidR="00367EC1">
        <w:t>d sugar degradation. Finally, by analyzing the</w:t>
      </w:r>
      <w:r w:rsidR="00395B94">
        <w:t xml:space="preserve"> dynamics over time in nitrogen fixation genes and </w:t>
      </w:r>
      <w:r w:rsidR="00395B94">
        <w:rPr>
          <w:i/>
        </w:rPr>
        <w:t xml:space="preserve">Cyanobacteria </w:t>
      </w:r>
      <w:r w:rsidR="00395B94">
        <w:t xml:space="preserve">genomes, </w:t>
      </w:r>
      <w:r w:rsidR="00367EC1">
        <w:t>we show that</w:t>
      </w:r>
      <w:r w:rsidR="00395B94">
        <w:t xml:space="preserve"> the potential for nitrogen fixation is linked to specific populations in Lake Mendota. This </w:t>
      </w:r>
      <w:r w:rsidR="004F0285">
        <w:t>work</w:t>
      </w:r>
      <w:r w:rsidR="00395B94">
        <w:t xml:space="preserve"> represents an important step towards incorporating microbial data into ecosystem models</w:t>
      </w:r>
      <w:r w:rsidR="00927BFD">
        <w:t xml:space="preserve"> and provides a better understanding of how microbes may participate in freshwater biogeochemical cycling</w:t>
      </w:r>
      <w:r w:rsidR="00395B94">
        <w:t xml:space="preserve">. </w:t>
      </w:r>
    </w:p>
    <w:p w:rsidR="009A3C29" w:rsidRDefault="00046BFF" w:rsidP="009A3C29">
      <w:pPr>
        <w:spacing w:line="480" w:lineRule="auto"/>
      </w:pPr>
      <w:r>
        <w:tab/>
      </w:r>
    </w:p>
    <w:p w:rsidR="00927BFD" w:rsidRDefault="00927BFD" w:rsidP="009A3C29">
      <w:pPr>
        <w:spacing w:line="480" w:lineRule="auto"/>
      </w:pPr>
    </w:p>
    <w:p w:rsidR="00927BFD" w:rsidRDefault="00927BFD" w:rsidP="009A3C29">
      <w:pPr>
        <w:spacing w:line="480" w:lineRule="auto"/>
      </w:pPr>
    </w:p>
    <w:p w:rsidR="009A3C29" w:rsidRDefault="009A3C29" w:rsidP="00426301"/>
    <w:p w:rsidR="008853A5" w:rsidRDefault="00046BFF" w:rsidP="00DC3B2C">
      <w:pPr>
        <w:pStyle w:val="Heading1"/>
        <w:spacing w:before="0"/>
      </w:pPr>
      <w:r>
        <w:lastRenderedPageBreak/>
        <w:t>Introduction</w:t>
      </w:r>
    </w:p>
    <w:p w:rsidR="00EE7138" w:rsidRPr="00797487" w:rsidRDefault="00046BFF" w:rsidP="00797487">
      <w:pPr>
        <w:spacing w:line="480" w:lineRule="auto"/>
        <w:jc w:val="both"/>
      </w:pPr>
      <w:r>
        <w:tab/>
      </w:r>
      <w:r w:rsidRPr="00797487">
        <w:t xml:space="preserve">Lakes </w:t>
      </w:r>
      <w:r w:rsidR="003F0487" w:rsidRPr="00797487">
        <w:t>collect</w:t>
      </w:r>
      <w:r w:rsidRPr="00797487">
        <w:t xml:space="preserve"> nutrients from surrounding terrestrial ecosystems </w:t>
      </w:r>
      <w:r w:rsidR="00622EC1" w:rsidRPr="00797487">
        <w:fldChar w:fldCharType="begin" w:fldLock="1"/>
      </w:r>
      <w:r w:rsidR="00EE19EF" w:rsidRPr="00797487">
        <w:instrText>ADDIN CSL_CITATION {"citationItems":[{"id":"ITEM-1","itemData":{"DOI":"10.1890/070140","ISSN":"1540-9295","author":[{"dropping-particle":"","family":"Williamson","given":"Craig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00622EC1" w:rsidRPr="00797487">
        <w:fldChar w:fldCharType="separate"/>
      </w:r>
      <w:r w:rsidR="00622EC1" w:rsidRPr="00797487">
        <w:rPr>
          <w:noProof/>
        </w:rPr>
        <w:t>(Williamson et al., 2008)</w:t>
      </w:r>
      <w:r w:rsidR="00622EC1" w:rsidRPr="00797487">
        <w:fldChar w:fldCharType="end"/>
      </w:r>
      <w:r w:rsidR="00622EC1" w:rsidRPr="00797487">
        <w:t>,</w:t>
      </w:r>
      <w:r w:rsidRPr="00797487">
        <w:t xml:space="preserve"> </w:t>
      </w:r>
      <w:r w:rsidR="005555E0" w:rsidRPr="00797487">
        <w:t>placing</w:t>
      </w:r>
      <w:r w:rsidRPr="00797487">
        <w:t xml:space="preserve"> lakes</w:t>
      </w:r>
      <w:r w:rsidR="005555E0" w:rsidRPr="00797487">
        <w:t xml:space="preserve"> as</w:t>
      </w:r>
      <w:r w:rsidRPr="00797487">
        <w:t xml:space="preserve"> “hotspots”</w:t>
      </w:r>
      <w:r w:rsidR="005555E0" w:rsidRPr="00797487">
        <w:t xml:space="preserve"> for </w:t>
      </w:r>
      <w:r w:rsidR="00A15AC4" w:rsidRPr="00797487">
        <w:t xml:space="preserve">carbon and </w:t>
      </w:r>
      <w:r w:rsidR="005555E0" w:rsidRPr="00797487">
        <w:t>nutrient cycling</w:t>
      </w:r>
      <w:r w:rsidRPr="00797487">
        <w:t xml:space="preserve"> in the landscape </w:t>
      </w:r>
      <w:r w:rsidR="00622EC1" w:rsidRPr="00797487">
        <w:fldChar w:fldCharType="begin" w:fldLock="1"/>
      </w:r>
      <w:r w:rsidR="00EE19EF"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00622EC1" w:rsidRPr="00797487">
        <w:fldChar w:fldCharType="separate"/>
      </w:r>
      <w:r w:rsidR="00622EC1" w:rsidRPr="00797487">
        <w:rPr>
          <w:noProof/>
        </w:rPr>
        <w:t>(Butman et al., 2015)</w:t>
      </w:r>
      <w:r w:rsidR="00622EC1" w:rsidRPr="00797487">
        <w:fldChar w:fldCharType="end"/>
      </w:r>
      <w:r w:rsidRPr="00797487">
        <w:t xml:space="preserve">. </w:t>
      </w:r>
      <w:r w:rsidR="00EE7138" w:rsidRPr="00797487">
        <w:rPr>
          <w:color w:val="000000"/>
        </w:rPr>
        <w:t>Approximately half of the carbon received by freshwater ecosystems from the terrestrial landscape is emitted as carbon d</w:t>
      </w:r>
      <w:r w:rsidR="00ED08EA">
        <w:rPr>
          <w:color w:val="000000"/>
        </w:rPr>
        <w:t xml:space="preserve">ioxide (0.2 </w:t>
      </w:r>
      <w:proofErr w:type="spellStart"/>
      <w:r w:rsidR="00ED08EA">
        <w:rPr>
          <w:color w:val="000000"/>
        </w:rPr>
        <w:t>Pg</w:t>
      </w:r>
      <w:proofErr w:type="spellEnd"/>
      <w:r w:rsidR="00ED08EA">
        <w:rPr>
          <w:color w:val="000000"/>
        </w:rPr>
        <w:t xml:space="preserve"> C/year) or buried in sediments</w:t>
      </w:r>
      <w:r w:rsidR="00EE7138" w:rsidRPr="00797487">
        <w:rPr>
          <w:color w:val="000000"/>
        </w:rPr>
        <w:t xml:space="preserve"> (0.8 </w:t>
      </w:r>
      <w:proofErr w:type="spellStart"/>
      <w:r w:rsidR="00EE7138" w:rsidRPr="00797487">
        <w:rPr>
          <w:color w:val="000000"/>
        </w:rPr>
        <w:t>Pg</w:t>
      </w:r>
      <w:proofErr w:type="spellEnd"/>
      <w:r w:rsidR="00EE7138" w:rsidRPr="00797487">
        <w:rPr>
          <w:color w:val="000000"/>
        </w:rPr>
        <w:t xml:space="preserve"> C/year)</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00EE19EF" w:rsidRPr="00797487">
        <w:rPr>
          <w:color w:val="000000"/>
        </w:rPr>
        <w:fldChar w:fldCharType="separate"/>
      </w:r>
      <w:r w:rsidR="00EE19EF" w:rsidRPr="00797487">
        <w:rPr>
          <w:noProof/>
          <w:color w:val="000000"/>
        </w:rPr>
        <w:t>(Cole et al., 2007)</w:t>
      </w:r>
      <w:r w:rsidR="00EE19EF" w:rsidRPr="00797487">
        <w:rPr>
          <w:color w:val="000000"/>
        </w:rPr>
        <w:fldChar w:fldCharType="end"/>
      </w:r>
      <w:r w:rsidR="00EE7138" w:rsidRPr="00797487">
        <w:rPr>
          <w:color w:val="000000"/>
        </w:rPr>
        <w:t>. Similarly, 20% of global denitrification is estimated to occur in freshwater, roughly equivalent to the amount of denitrification taking place in soils (22%) and about a third of the amount occurring in oceans (58%)</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00EE19EF" w:rsidRPr="00797487">
        <w:rPr>
          <w:color w:val="000000"/>
        </w:rPr>
        <w:fldChar w:fldCharType="separate"/>
      </w:r>
      <w:r w:rsidR="00EE19EF" w:rsidRPr="00797487">
        <w:rPr>
          <w:noProof/>
          <w:color w:val="000000"/>
        </w:rPr>
        <w:t>(Seitzinger et al., 2006)</w:t>
      </w:r>
      <w:r w:rsidR="00EE19EF" w:rsidRPr="00797487">
        <w:rPr>
          <w:color w:val="000000"/>
        </w:rPr>
        <w:fldChar w:fldCharType="end"/>
      </w:r>
      <w:r w:rsidR="00EE7138" w:rsidRPr="00797487">
        <w:rPr>
          <w:color w:val="000000"/>
        </w:rPr>
        <w:t xml:space="preserve">. </w:t>
      </w:r>
    </w:p>
    <w:p w:rsidR="00C66CEF" w:rsidRPr="00797487" w:rsidRDefault="00EE7138" w:rsidP="00797487">
      <w:pPr>
        <w:spacing w:line="480" w:lineRule="auto"/>
        <w:jc w:val="both"/>
      </w:pPr>
      <w:r w:rsidRPr="00797487">
        <w:rPr>
          <w:color w:val="000000"/>
        </w:rPr>
        <w:tab/>
      </w:r>
      <w:r w:rsidR="00DB1002">
        <w:t>Most</w:t>
      </w:r>
      <w:r w:rsidRPr="00797487">
        <w:t xml:space="preserve"> of this</w:t>
      </w:r>
      <w:r w:rsidR="008C05EA" w:rsidRPr="00797487">
        <w:t xml:space="preserve"> freshwater</w:t>
      </w:r>
      <w:r w:rsidRPr="00797487">
        <w:t xml:space="preserve"> biogeochemical cy</w:t>
      </w:r>
      <w:r w:rsidR="008C05EA" w:rsidRPr="00797487">
        <w:t>cling is performed by</w:t>
      </w:r>
      <w:r w:rsidR="00C66CEF" w:rsidRPr="00797487">
        <w:t xml:space="preserve"> microbial communities</w:t>
      </w:r>
      <w:r w:rsidR="004F0285">
        <w:t>, yet the categories in the models and budgets used to study these cycles are too broad</w:t>
      </w:r>
      <w:r w:rsidR="008C05EA" w:rsidRPr="00797487">
        <w:t xml:space="preserve"> to incorporate microbial data. For example, carbon compounds are often classified as labile and recalcitrant</w:t>
      </w:r>
      <w:r w:rsidR="00EE19EF" w:rsidRPr="00797487">
        <w:t xml:space="preserve"> </w:t>
      </w:r>
      <w:r w:rsidR="00EE19EF" w:rsidRPr="00797487">
        <w:fldChar w:fldCharType="begin" w:fldLock="1"/>
      </w:r>
      <w:r w:rsidR="00EE19EF"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00EE19EF" w:rsidRPr="00797487">
        <w:fldChar w:fldCharType="separate"/>
      </w:r>
      <w:r w:rsidR="00EE19EF" w:rsidRPr="00797487">
        <w:rPr>
          <w:noProof/>
        </w:rPr>
        <w:t>(Guillemette &amp; del Giorgio, 2011)</w:t>
      </w:r>
      <w:r w:rsidR="00EE19EF" w:rsidRPr="00797487">
        <w:fldChar w:fldCharType="end"/>
      </w:r>
      <w:r w:rsidR="008C05EA" w:rsidRPr="00797487">
        <w:t>, or autochthonous and allochthonous</w:t>
      </w:r>
      <w:r w:rsidR="00EE19EF" w:rsidRPr="00797487">
        <w:t xml:space="preserve"> </w:t>
      </w:r>
      <w:r w:rsidR="00EE19EF" w:rsidRPr="00797487">
        <w:fldChar w:fldCharType="begin" w:fldLock="1"/>
      </w:r>
      <w:r w:rsidR="00EE19EF"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00EE19EF" w:rsidRPr="00797487">
        <w:fldChar w:fldCharType="separate"/>
      </w:r>
      <w:r w:rsidR="00EE19EF" w:rsidRPr="00797487">
        <w:rPr>
          <w:noProof/>
        </w:rPr>
        <w:t>(Jonsson et al., 2001)</w:t>
      </w:r>
      <w:r w:rsidR="00EE19EF" w:rsidRPr="00797487">
        <w:fldChar w:fldCharType="end"/>
      </w:r>
      <w:r w:rsidR="008C05EA" w:rsidRPr="00797487">
        <w:t>. While some work has been done on microbial responses t</w:t>
      </w:r>
      <w:r w:rsidR="00EE19EF" w:rsidRPr="00797487">
        <w:t xml:space="preserve">o these carbon categories </w:t>
      </w:r>
      <w:r w:rsidR="00EE19EF" w:rsidRPr="00797487">
        <w:fldChar w:fldCharType="begin" w:fldLock="1"/>
      </w:r>
      <w:r w:rsidR="00797487"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00EE19EF" w:rsidRPr="00797487">
        <w:fldChar w:fldCharType="separate"/>
      </w:r>
      <w:r w:rsidR="00EE19EF" w:rsidRPr="00797487">
        <w:rPr>
          <w:noProof/>
        </w:rPr>
        <w:t>(Eiler et al., 2003; Kritzberg et al., 2004)</w:t>
      </w:r>
      <w:r w:rsidR="00EE19EF" w:rsidRPr="00797487">
        <w:fldChar w:fldCharType="end"/>
      </w:r>
      <w:r w:rsidR="008C05EA" w:rsidRPr="00797487">
        <w:t xml:space="preserve">, using such broad categorizations masks the complexity of microbial </w:t>
      </w:r>
      <w:r w:rsidR="00DB1002">
        <w:t>ecophysiology</w:t>
      </w:r>
      <w:r w:rsidR="008C05EA" w:rsidRPr="00797487">
        <w:t>. Incorporating microbially-mediate</w:t>
      </w:r>
      <w:r w:rsidR="00C66CEF" w:rsidRPr="00797487">
        <w:t>d</w:t>
      </w:r>
      <w:r w:rsidR="008C05EA" w:rsidRPr="00797487">
        <w:t xml:space="preserve"> transformations of specific compounds in freshwater would significantly improve the accuracy</w:t>
      </w:r>
      <w:r w:rsidR="00C66CEF" w:rsidRPr="00797487">
        <w:t xml:space="preserve"> and predictive power of biogeochemical cycling models.</w:t>
      </w:r>
    </w:p>
    <w:p w:rsidR="003C46E1" w:rsidRPr="00797487" w:rsidRDefault="00C66CEF" w:rsidP="00797487">
      <w:pPr>
        <w:spacing w:line="480" w:lineRule="auto"/>
        <w:jc w:val="both"/>
      </w:pPr>
      <w:r w:rsidRPr="00797487">
        <w:tab/>
      </w:r>
      <w:r w:rsidR="008C05EA" w:rsidRPr="00797487">
        <w:t xml:space="preserve"> </w:t>
      </w:r>
      <w:r w:rsidRPr="00797487">
        <w:t>However, linking microbial taxa to specific</w:t>
      </w:r>
      <w:r w:rsidR="004F0285">
        <w:t xml:space="preserve"> biogeochemical</w:t>
      </w:r>
      <w:r w:rsidRPr="00797487">
        <w:t xml:space="preserve"> functions is a challenging task. Previous research has investigated substrate use by freshwater taxa using cultured isolates</w:t>
      </w:r>
      <w:r w:rsidR="004F0285">
        <w:t xml:space="preserve"> and </w:t>
      </w:r>
      <w:r w:rsidR="00DB1002">
        <w:t xml:space="preserve">microscopy fluorescence in situ hybridization coupled to </w:t>
      </w:r>
      <w:proofErr w:type="spellStart"/>
      <w:r w:rsidR="00DB1002">
        <w:t>microautoradiography</w:t>
      </w:r>
      <w:proofErr w:type="spellEnd"/>
      <w:r w:rsidR="00DB1002">
        <w:t xml:space="preserve"> to detect incorporation of labeled substrates</w:t>
      </w:r>
      <w:r w:rsidR="00DB1002" w:rsidRPr="00797487">
        <w:t xml:space="preserve"> </w:t>
      </w:r>
      <w:r w:rsidR="00797487" w:rsidRPr="00797487">
        <w:fldChar w:fldCharType="begin" w:fldLock="1"/>
      </w:r>
      <w:r w:rsidR="001C2988">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2013)","plainTextFormattedCitation":"(Hahn et al., 2012; Salcher, Posch &amp; Pernthaler, 2013)","previouslyFormattedCitation":"(Hahn et al., 2012; Salcher, Posch &amp; Pernthaler, 2013)"},"properties":{"noteIndex":0},"schema":"https://github.com/citation-style-language/schema/raw/master/csl-citation.json"}</w:instrText>
      </w:r>
      <w:r w:rsidR="00797487" w:rsidRPr="00797487">
        <w:fldChar w:fldCharType="separate"/>
      </w:r>
      <w:r w:rsidR="009D38A1" w:rsidRPr="009D38A1">
        <w:rPr>
          <w:noProof/>
        </w:rPr>
        <w:t>(Hahn et al., 2012; Salcher, Posch &amp; Pernthaler, 2013)</w:t>
      </w:r>
      <w:r w:rsidR="00797487" w:rsidRPr="00797487">
        <w:fldChar w:fldCharType="end"/>
      </w:r>
      <w:r w:rsidRPr="00797487">
        <w:t>. While th</w:t>
      </w:r>
      <w:r w:rsidR="004F0285">
        <w:t>ese techniques are definitive, they</w:t>
      </w:r>
      <w:r w:rsidRPr="00797487">
        <w:t xml:space="preserve"> cannot be </w:t>
      </w:r>
      <w:r w:rsidR="00751D88" w:rsidRPr="00797487">
        <w:t>scaled</w:t>
      </w:r>
      <w:r w:rsidRPr="00797487">
        <w:t xml:space="preserve"> to investigate many com</w:t>
      </w:r>
      <w:r w:rsidR="004F0285">
        <w:t>munity members simultaneously. Other research has used scalable g</w:t>
      </w:r>
      <w:r w:rsidRPr="00797487">
        <w:t xml:space="preserve">enomics techniques </w:t>
      </w:r>
      <w:r w:rsidR="004F0285">
        <w:t xml:space="preserve">to link microbial taxa to </w:t>
      </w:r>
      <w:r w:rsidR="004F0285">
        <w:lastRenderedPageBreak/>
        <w:t>predicted biogeochemical functions</w:t>
      </w:r>
      <w:r w:rsidR="00DB1002">
        <w:t xml:space="preserve">, generating </w:t>
      </w:r>
      <w:proofErr w:type="spellStart"/>
      <w:r w:rsidR="00DB1002">
        <w:t>hypothesese</w:t>
      </w:r>
      <w:proofErr w:type="spellEnd"/>
      <w:r w:rsidR="00DB1002">
        <w:t xml:space="preserve"> that can be tested using more targeted experiments</w:t>
      </w:r>
      <w:r w:rsidR="004F0285">
        <w:t xml:space="preserve">. </w:t>
      </w:r>
      <w:r w:rsidRPr="00797487">
        <w:t xml:space="preserve"> </w:t>
      </w:r>
      <w:r w:rsidR="00751D88" w:rsidRPr="00797487">
        <w:t>Sequencing data has previously been employed to great effect to analyze the distribution of functional marker genes</w:t>
      </w:r>
      <w:r w:rsidR="00797487" w:rsidRPr="00797487">
        <w:t xml:space="preserve"> in freshwater </w:t>
      </w:r>
      <w:r w:rsidR="00797487" w:rsidRPr="00797487">
        <w:fldChar w:fldCharType="begin" w:fldLock="1"/>
      </w:r>
      <w:r w:rsidR="00797487"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00797487" w:rsidRPr="00797487">
        <w:fldChar w:fldCharType="separate"/>
      </w:r>
      <w:r w:rsidR="00797487" w:rsidRPr="00797487">
        <w:rPr>
          <w:noProof/>
        </w:rPr>
        <w:t>(Ramachandran &amp; Walsh, 2015; Peura et al., 2015)</w:t>
      </w:r>
      <w:r w:rsidR="00797487" w:rsidRPr="00797487">
        <w:fldChar w:fldCharType="end"/>
      </w:r>
      <w:r w:rsidR="003C46E1" w:rsidRPr="00797487">
        <w:t xml:space="preserve"> and</w:t>
      </w:r>
      <w:r w:rsidR="00751D88" w:rsidRPr="00797487">
        <w:t xml:space="preserve"> to predict metabolic potential in fres</w:t>
      </w:r>
      <w:r w:rsidR="004F0285">
        <w:t>hwater genomes</w:t>
      </w:r>
      <w:r w:rsidR="00797487" w:rsidRPr="00797487">
        <w:t xml:space="preserve"> </w:t>
      </w:r>
      <w:r w:rsidR="00797487" w:rsidRPr="00797487">
        <w:fldChar w:fldCharType="begin" w:fldLock="1"/>
      </w:r>
      <w:r w:rsidR="00091D2B">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acI.","type":"article-journal","volume":"2"},"uris":["http://www.mendeley.com/documents/?uuid=294ee1c8-e9de-3a0a-bd30-65b1a9f4635d"]},{"id":"ITEM-2","itemData":{"DOI":"10.1128/mSphere.00277-17","ISSN":"2379-5042","PMID":"28959738","abstract":"Microbes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D","non-dropping-particle":"","parse-names":false,"suffix":""}],"container-title":"mSphere","id":"ITEM-2","issue":"5","issued":{"date-parts":[["2017","10","25"]]},"page":"e00277-17","publisher":"American Society for Microbiology Journals","title":"Ecophysiology of Freshwater Verrucomicrobia Inferred from Metagenome-Assembled Genomes.","type":"article-journal","volume":"2"},"uris":["http://www.mendeley.com/documents/?uuid=2172b2da-b70c-39ba-8603-4dfe94a01280"]},{"id":"ITEM-3","itemData":{"DOI":"10.1038/ismej.2015.260","ISSN":"1751-7362","abstract":"Tuning fresh: radiation through rewiring of central metabolism in streamlined bacteria","author":[{"dropping-particle":"","family":"Eiler","given":"Alexander","non-dropping-particle":"","parse-names":false,"suffix":""},{"dropping-particle":"","family":"Mondav","given":"Rhiannon","non-dropping-particle":"","parse-names":false,"suffix":""},{"dropping-particle":"","family":"Sinclair","given":"Lucas","non-dropping-particle":"","parse-names":false,"suffix":""},{"dropping-particle":"","family":"Fernandez-Vidal","given":"Leyden","non-dropping-particle":"","parse-names":false,"suffix":""},{"dropping-particle":"","family":"Scofield","given":"Douglas G","non-dropping-particle":"","parse-names":false,"suffix":""},{"dropping-particle":"","family":"Schwientek","given":"Patrick","non-dropping-particle":"","parse-names":false,"suffix":""},{"dropping-particle":"","family":"Martinez-Garcia","given":"Manuel","non-dropping-particle":"","parse-names":false,"suffix":""},{"dropping-particle":"","family":"Torrents","given":"David","non-dropping-particle":"","parse-names":false,"suffix":""},{"dropping-particle":"","family":"McMahon","given":"Katherine D","non-dropping-particle":"","parse-names":false,"suffix":""},{"dropping-particle":"","family":"Andersson","given":"Siv GE","non-dropping-particle":"","parse-names":false,"suffix":""},{"dropping-particle":"","family":"Stepanauskas","given":"Ramunas","non-dropping-particle":"","parse-names":false,"suffix":""},{"dropping-particle":"","family":"Woyke","given":"Tanja","non-dropping-particle":"","parse-names":false,"suffix":""},{"dropping-particle":"","family":"Bertilsson","given":"Stefan","non-dropping-particle":"","parse-names":false,"suffix":""}],"container-title":"The ISME Journal","id":"ITEM-3","issue":"8","issued":{"date-parts":[["2016","8","19"]]},"page":"1902-1914","publisher":"Nature Publishing Group","title":"Tuning fresh: radiation through rewiring of central metabolism in streamlined bacteria","type":"article-journal","volume":"10"},"uris":["http://www.mendeley.com/documents/?uuid=c6bb03a1-3ded-3f77-9c32-550899aca69a"]},{"id":"ITEM-4","itemData":{"abstract":"We present a metagenomic study of Lake Baikal (East Siberia). Two samples obtained from the water column under the ice cover (5 and 20 m deep) in March 2016 have been deep sequenced and the reads assembled to generate metagenome-assembled genomes (MAGs) that are representative of the microbes living in this special environment. Compared with freshwater bodies studied around the world, Lake Baikal had an unusually high fraction of Verrucomicrobia. Other groups, such as Actinobacteria and Proteobacteria, were in proportions similar to those found in other lakes. The genomes (and probably cells) tended to be small, presumably reflecting the extremely oligotrophic and cold prevalent conditions. Baikal microbes are novel lineages recruiting very little from other water bodies and are distantly related to other freshwater microbes. Despite their novelty, they showed the closest relationship to genomes discovered by similar approaches from other freshwater lakes and reservoirs. Some of them were particularly similar to MAGs from the Baltic Sea, which, although it is brackish , connected to the ocean, and much more eutrophic, has similar climatological conditions. Many of the microbes contained rhodopsin genes, indicating that, in spite of the decreased light penetration allowed by the thick ice/snow cover, photoheterotrophy could be widespread in the water column, either because enough light penetrates or because the microbes are already adapted to the summer ice-less conditions. We have found a freshwater SAR11 subtype I/II representative showing striking synteny with Pe-lagibacter ubique strains, as well as a phage infecting the widespread freshwater bacterium Polynucleobacter. IMPORTANCE Despite the increasing number of metagenomic studies on different freshwater bodies, there is still a missing component in oligotrophic cold lakes suffering from long seasonal frozen cycles. Here, we describe microbial ge-nomes from metagenomic assemblies that appear in the upper water column of Lake Baikal, the largest and deepest freshwater body on Earth. This lake is frozen from January to May, which generates conditions that include an inverted temperature gradient (colder up), decrease in light penetration due to ice, and, especially , snow cover, and oligotrophic conditions more similar to the open-ocean and high-altitude lakes than to other freshwater or brackish systems. As could be expected, most reconstructed genomes are novel lineages distantly related to others …","author":[{"dropping-particle":"","family":"Cabello-Yeves","given":"Pedro J","non-dropping-particle":"","parse-names":false,"suffix":""},{"dropping-particle":"","family":"Zemskaya","given":"Tamara I","non-dropping-particle":"","parse-names":false,"suffix":""},{"dropping-particle":"","family":"Rosselli","given":"Riccardo","non-dropping-particle":"","parse-names":false,"suffix":""},{"dropping-particle":"","family":"Coutinho","given":"Felipe H","non-dropping-particle":"","parse-names":false,"suffix":""},{"dropping-particle":"","family":"Zakharenko","given":"Alexandra S","non-dropping-particle":"","parse-names":false,"suffix":""},{"dropping-particle":"V","family":"Blinov","given":"Vadim","non-dropping-particle":"","parse-names":false,"suffix":""},{"dropping-particle":"","family":"Rodriguez-Valera","given":"Francisco","non-dropping-particle":"","parse-names":false,"suffix":""},{"dropping-particle":"","family":"Drake","given":"Harold L","non-dropping-particle":"","parse-names":false,"suffix":""}],"id":"ITEM-4","issued":{"date-parts":[["2018"]]},"number-of-pages":"2132-2149","title":"Genomes of Novel Microbial Lineages Assembled from the Sub-Ice Waters of Lake Baikal ENVIRONMENTAL MICROBIOLOGY crossm Downloaded from","type":"report","volume":"84"},"uris":["http://www.mendeley.com/documents/?uuid=82bcb054-89ff-3239-bf3d-e8add5e0fe67"]},{"id":"ITEM-5","itemData":{"DOI":"10.1038/ismej.2015.55","ISSN":"1751-7362","author":[{"dropping-particle":"","family":"Salcher","given":"Michaela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Journal","id":"ITEM-5","issue":"11","issued":{"date-parts":[["2015"]]},"page":"2442-2453","publisher":"Nature Publishing Group","title":"The ecology of pelagic freshwater methylotrophs assessed by a high-resolution monitoring and isolation campaign","type":"article-journal","volume":"9"},"uris":["http://www.mendeley.com/documents/?uuid=8c05250e-47c2-4a3d-86e4-478c82772027"]}],"mendeley":{"formattedCitation":"(Salcher et al., 2015; Eiler et al., 2016; Hamilton et al., 2017; He et al., 2017; Cabello-Yeves et al., 2018)","plainTextFormattedCitation":"(Salcher et al., 2015; Eiler et al., 2016; Hamilton et al., 2017; He et al., 2017; Cabello-Yeves et al., 2018)","previouslyFormattedCitation":"(Salcher et al., 2015; Eiler et al., 2016; Hamilton et al., 2017; He et al., 2017; Cabello-Yeves et al., 2018)"},"properties":{"noteIndex":0},"schema":"https://github.com/citation-style-language/schema/raw/master/csl-citation.json"}</w:instrText>
      </w:r>
      <w:r w:rsidR="00797487" w:rsidRPr="00797487">
        <w:fldChar w:fldCharType="separate"/>
      </w:r>
      <w:r w:rsidR="00091D2B" w:rsidRPr="00091D2B">
        <w:rPr>
          <w:noProof/>
        </w:rPr>
        <w:t>(Salcher et al., 2015; Eiler et al., 2016; Hamilton et al., 2017; He et al., 2017; Cabello-Yeves et al., 2018)</w:t>
      </w:r>
      <w:r w:rsidR="00797487" w:rsidRPr="00797487">
        <w:fldChar w:fldCharType="end"/>
      </w:r>
      <w:r w:rsidR="003C46E1" w:rsidRPr="00797487">
        <w:t>.</w:t>
      </w:r>
    </w:p>
    <w:p w:rsidR="00EE7138" w:rsidRPr="00797487" w:rsidRDefault="00751D88" w:rsidP="00CD78E2">
      <w:pPr>
        <w:spacing w:line="480" w:lineRule="auto"/>
        <w:ind w:firstLine="720"/>
        <w:jc w:val="both"/>
      </w:pPr>
      <w:r w:rsidRPr="00797487">
        <w:t>In this research, we combine</w:t>
      </w:r>
      <w:r w:rsidR="00210615">
        <w:t>d</w:t>
      </w:r>
      <w:r w:rsidRPr="00797487">
        <w:t xml:space="preserve"> insights from both genes and genomes in </w:t>
      </w:r>
      <w:r w:rsidR="00210615">
        <w:t>three</w:t>
      </w:r>
      <w:r w:rsidRPr="00797487">
        <w:t xml:space="preserve"> freshwater metagenomic time series</w:t>
      </w:r>
      <w:r w:rsidR="00ED08EA">
        <w:t xml:space="preserve"> to link function to taxonomy</w:t>
      </w:r>
      <w:r w:rsidRPr="00797487">
        <w:t xml:space="preserve"> at the community level.</w:t>
      </w:r>
      <w:r w:rsidR="003C46E1" w:rsidRPr="00797487">
        <w:t xml:space="preserve"> Our metagenomic time series include</w:t>
      </w:r>
      <w:r w:rsidR="00210615">
        <w:t>d</w:t>
      </w:r>
      <w:r w:rsidR="003C46E1" w:rsidRPr="00797487">
        <w:t xml:space="preserve"> multiple years of sampling for microbial DNA from two lakes in Wisconsin, USA: Lake Mendota, a large eutrophic lake, and Trout Bog</w:t>
      </w:r>
      <w:r w:rsidR="00DB1002">
        <w:t xml:space="preserve"> Lake</w:t>
      </w:r>
      <w:r w:rsidR="003C46E1" w:rsidRPr="00797487">
        <w:t xml:space="preserve">, a small </w:t>
      </w:r>
      <w:proofErr w:type="spellStart"/>
      <w:r w:rsidR="003C46E1" w:rsidRPr="00797487">
        <w:t>humic</w:t>
      </w:r>
      <w:proofErr w:type="spellEnd"/>
      <w:r w:rsidR="003C46E1" w:rsidRPr="00797487">
        <w:t xml:space="preserve"> lake. Lake Mendota and Trout Bog </w:t>
      </w:r>
      <w:r w:rsidR="00DB1002">
        <w:t xml:space="preserve">Lake </w:t>
      </w:r>
      <w:r w:rsidR="003C46E1" w:rsidRPr="00797487">
        <w:t>are ideal sites for comparative time series metagenomics because</w:t>
      </w:r>
      <w:r w:rsidR="00210615">
        <w:t xml:space="preserve"> of</w:t>
      </w:r>
      <w:r w:rsidR="003C46E1" w:rsidRPr="00797487">
        <w:t xml:space="preserve"> </w:t>
      </w:r>
      <w:r w:rsidR="00210615" w:rsidRPr="00797487">
        <w:t xml:space="preserve">their contrasting limnological attributes </w:t>
      </w:r>
      <w:r w:rsidR="00210615">
        <w:t>and</w:t>
      </w:r>
      <w:r w:rsidR="003C46E1" w:rsidRPr="00797487">
        <w:t xml:space="preserve"> their history of extensive environmental sampling by the North Temperate Lakes - Long Term Ecological Research program (NTL-LTER, </w:t>
      </w:r>
      <w:hyperlink r:id="rId9">
        <w:r w:rsidR="003C46E1" w:rsidRPr="00797487">
          <w:rPr>
            <w:color w:val="0000FF"/>
            <w:u w:val="single"/>
          </w:rPr>
          <w:t>http://lter.limnology.wisc.edu</w:t>
        </w:r>
      </w:hyperlink>
      <w:r w:rsidR="00210615">
        <w:t xml:space="preserve">) (Table 1, Table S1). </w:t>
      </w:r>
      <w:r w:rsidR="00DB1002">
        <w:t>They have also been the subjects of many prior efforts to document and understand freshwater bacterial community diversity and dynamics</w:t>
      </w:r>
      <w:r w:rsidR="00091D2B">
        <w:t xml:space="preserve"> </w:t>
      </w:r>
      <w:r w:rsidR="00091D2B">
        <w:fldChar w:fldCharType="begin" w:fldLock="1"/>
      </w:r>
      <w:r w:rsidR="00091D2B">
        <w:instrText>ADDIN CSL_CITATION {"citationItems":[{"id":"ITEM-1","itemData":{"DOI":"e00169-17","author":[{"dropping-particle":"","family":"Linz","given":"Alexandra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D.","non-dropping-particle":"","parse-names":false,"suffix":""}],"container-title":"mSphere","id":"ITEM-1","issue":"3","issued":{"date-parts":[["2017"]]},"page":"1-15","title":"Bacterial Community Composition and Dynamics Spanning Five Years in Freshwater Bog Lakes","type":"article-journal","volume":"2"},"uris":["http://www.mendeley.com/documents/?uuid=23a98f63-1265-4ac3-b086-42bf96d54594"]},{"id":"ITEM-2","itemData":{"DOI":"10.7717/peerj.3812","ISSN":"2167-8359","abstract":"&lt;p&gt;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G.","non-dropping-particle":"","parse-names":false,"suffix":""}],"container-title":"PeerJ","id":"ITEM-2","issued":{"date-parts":[["2017","9","26"]]},"page":"e3812","publisher":"PeerJ Inc.","title":"Ananke: temporal clustering reveals ecological dynamics of microbial communities","type":"article-journal","volume":"5"},"uris":["http://www.mendeley.com/documents/?uuid=9663bd11-da4c-3103-a5c5-1f1c7c2c37d1"]},{"id":"ITEM-3","itemData":{"DOI":"10.4319/lo.2007.52.2.0487","ISSN":"00243590","author":[{"dropping-particle":"","family":"Shade","given":"Ashley","non-dropping-particle":"","parse-names":false,"suffix":""},{"dropping-particle":"","family":"Kent","given":"Angela D.","non-dropping-particle":"","parse-names":false,"suffix":""},{"dropping-particle":"","family":"Jones","given":"Stuart E.","non-dropping-particle":"","parse-names":false,"suffix":""},{"dropping-particle":"","family":"Newton","given":"Ryan J.","non-dropping-particle":"","parse-names":false,"suffix":""},{"dropping-particle":"","family":"Triplett","given":"Eric W.","non-dropping-particle":"","parse-names":false,"suffix":""},{"dropping-particle":"","family":"McMahon","given":"Katherine D.","non-dropping-particle":"","parse-names":false,"suffix":""}],"container-title":"Limnology and Oceanography","id":"ITEM-3","issue":"2","issued":{"date-parts":[["2007","3","1"]]},"page":"487-494","publisher":"Wiley-Blackwell","title":"Interannual dynamics and phenology of bacterial communities in a eutrophic lake","type":"article-journal","volume":"52"},"uris":["http://www.mendeley.com/documents/?uuid=457ceee2-c93f-3384-89a6-7dd80f67bbc0"]}],"mendeley":{"formattedCitation":"(Shade et al., 2007; Linz et al., 2017; Hall et al., 2017)","plainTextFormattedCitation":"(Shade et al., 2007; Linz et al., 2017; Hall et al., 2017)","previouslyFormattedCitation":"(Shade et al., 2007; Linz et al., 2017; Hall et al., 2017)"},"properties":{"noteIndex":0},"schema":"https://github.com/citation-style-language/schema/raw/master/csl-citation.json"}</w:instrText>
      </w:r>
      <w:r w:rsidR="00091D2B">
        <w:fldChar w:fldCharType="separate"/>
      </w:r>
      <w:r w:rsidR="00091D2B" w:rsidRPr="00091D2B">
        <w:rPr>
          <w:noProof/>
        </w:rPr>
        <w:t>(Shade et al., 2007; Linz et al., 2017; Hall et al., 2017)</w:t>
      </w:r>
      <w:r w:rsidR="00091D2B">
        <w:fldChar w:fldCharType="end"/>
      </w:r>
      <w:r w:rsidR="00DB1002">
        <w:t xml:space="preserve">. </w:t>
      </w:r>
      <w:r w:rsidR="00210615">
        <w:t>We described</w:t>
      </w:r>
      <w:r w:rsidR="003C46E1" w:rsidRPr="00797487">
        <w:t xml:space="preserve"> both predicted pathways in metagenome-assembled genomes (MAGs) and the distributions of functional marker genes to provide a comprehensive overview of microbially-mediated biogeochemical cycling in </w:t>
      </w:r>
      <w:r w:rsidR="00ED08EA">
        <w:t xml:space="preserve">these </w:t>
      </w:r>
      <w:r w:rsidR="003C46E1" w:rsidRPr="00797487">
        <w:t>two contrasting freshwater lakes.</w:t>
      </w:r>
    </w:p>
    <w:p w:rsidR="003C46E1" w:rsidRPr="00797487" w:rsidRDefault="003C46E1" w:rsidP="00CD78E2">
      <w:pPr>
        <w:spacing w:line="480" w:lineRule="auto"/>
        <w:ind w:firstLine="720"/>
        <w:jc w:val="both"/>
      </w:pPr>
      <w:r w:rsidRPr="00797487">
        <w:t xml:space="preserve">Throughout this paper, we highlight several functional categories with particularly interesting results. </w:t>
      </w:r>
      <w:r w:rsidR="00862FC8" w:rsidRPr="00797487">
        <w:t xml:space="preserve">We discuss differences in the identity and diversity of potential nitrogen fixing bacteria in Trout Bog vs. Mendota, as well as the high prevalence of genes related to polyamines, </w:t>
      </w:r>
      <w:r w:rsidR="00DB1002">
        <w:t xml:space="preserve">which are </w:t>
      </w:r>
      <w:r w:rsidR="00862FC8" w:rsidRPr="00797487">
        <w:t xml:space="preserve">proposed to be an important component of the dissolved organic nitrogen pool. We observed that assimilatory sulfate reduction pathways were encoded more frequently than </w:t>
      </w:r>
      <w:r w:rsidR="00862FC8" w:rsidRPr="00797487">
        <w:lastRenderedPageBreak/>
        <w:t xml:space="preserve">dissimilatory sulfate reduction pathways, in contrast to what is thought to be the case in marine systems. We split the broader category of primary production into different types of </w:t>
      </w:r>
      <w:proofErr w:type="spellStart"/>
      <w:r w:rsidR="00862FC8" w:rsidRPr="00797487">
        <w:t>phototrophy</w:t>
      </w:r>
      <w:proofErr w:type="spellEnd"/>
      <w:r w:rsidR="00862FC8" w:rsidRPr="00797487">
        <w:t xml:space="preserve">, including photosynthesis performed by Cyanobacteria, green sulfur bacteria, and aerobic anoxygenic phototrophs, and analyzed their associated carbon fixation pathways (when present). Using annotations of carbohydrate-active enzymes, we compared the potential for </w:t>
      </w:r>
      <w:r w:rsidR="00210615">
        <w:t>complex carbon degradation and describe</w:t>
      </w:r>
      <w:r w:rsidR="00F851C8" w:rsidRPr="00797487">
        <w:t xml:space="preserve"> significant differences in the coding density and diversity of these encoded enzymes</w:t>
      </w:r>
      <w:r w:rsidR="00CD78E2">
        <w:t xml:space="preserve"> </w:t>
      </w:r>
      <w:r w:rsidR="00CD78E2" w:rsidRPr="00797487">
        <w:t>between lakes</w:t>
      </w:r>
      <w:r w:rsidR="00F851C8" w:rsidRPr="00797487">
        <w:t>. To compare more basic properties of freshwater microbes, we assess</w:t>
      </w:r>
      <w:r w:rsidR="00210615">
        <w:t xml:space="preserve">ed differences between lakes in </w:t>
      </w:r>
      <w:r w:rsidR="00F851C8" w:rsidRPr="00797487">
        <w:t xml:space="preserve">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p>
    <w:p w:rsidR="008853A5" w:rsidRPr="00E55A24" w:rsidRDefault="00046BFF" w:rsidP="00797487">
      <w:pPr>
        <w:spacing w:line="480" w:lineRule="auto"/>
        <w:jc w:val="both"/>
        <w:rPr>
          <w:b/>
          <w:sz w:val="28"/>
          <w:szCs w:val="28"/>
        </w:rPr>
      </w:pPr>
      <w:r w:rsidRPr="00E55A24">
        <w:rPr>
          <w:b/>
          <w:sz w:val="28"/>
          <w:szCs w:val="28"/>
        </w:rPr>
        <w:t>Methods</w:t>
      </w:r>
    </w:p>
    <w:p w:rsidR="00C50BFC" w:rsidRPr="00797487" w:rsidRDefault="00C50BFC" w:rsidP="00797487">
      <w:pPr>
        <w:spacing w:line="480" w:lineRule="auto"/>
        <w:jc w:val="both"/>
        <w:rPr>
          <w:b/>
        </w:rPr>
      </w:pPr>
      <w:r w:rsidRPr="00797487">
        <w:rPr>
          <w:b/>
        </w:rPr>
        <w:t>Sampling</w:t>
      </w:r>
    </w:p>
    <w:p w:rsidR="008853A5" w:rsidRPr="00797487" w:rsidRDefault="00046BFF" w:rsidP="00797487">
      <w:pPr>
        <w:spacing w:line="480" w:lineRule="auto"/>
        <w:jc w:val="both"/>
      </w:pPr>
      <w:r w:rsidRPr="00797487">
        <w:tab/>
        <w:t>Samples were collected from Lake Mendota and Trout Bog</w:t>
      </w:r>
      <w:r w:rsidR="005828EF">
        <w:t xml:space="preserve"> Lake</w:t>
      </w:r>
      <w:r w:rsidRPr="00797487">
        <w:t xml:space="preserve"> as previously described </w:t>
      </w:r>
      <w:r w:rsidR="008002E4"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2016)","plainTextFormattedCitation":"(Bendall et al., 2016)","previouslyFormattedCitation":"(Bendall et al., 2016)"},"properties":{"noteIndex":0},"schema":"https://github.com/citation-style-language/schema/raw/master/csl-citation.json"}</w:instrText>
      </w:r>
      <w:r w:rsidR="008002E4" w:rsidRPr="00797487">
        <w:fldChar w:fldCharType="separate"/>
      </w:r>
      <w:r w:rsidR="008002E4" w:rsidRPr="00797487">
        <w:rPr>
          <w:noProof/>
        </w:rPr>
        <w:t>(Bendall et al., 2016)</w:t>
      </w:r>
      <w:r w:rsidR="008002E4" w:rsidRPr="00797487">
        <w:fldChar w:fldCharType="end"/>
      </w:r>
      <w:r w:rsidRPr="00797487">
        <w:t>. Briefly, integrated samples of the water column were collected during the ice-free periods of 2007-2009 in Trout Bog and 2008-2012 in Mendota. In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rsidRPr="00797487">
        <w:t>.</w:t>
      </w:r>
      <w:r w:rsidRPr="00797487">
        <w:t xml:space="preserve"> </w:t>
      </w:r>
      <w:r w:rsidR="00702D24" w:rsidRPr="00797487">
        <w:t>T</w:t>
      </w:r>
      <w:r w:rsidRPr="00797487">
        <w:t>he sampling depths were most often 0-2 meters for the epilimnion and 2-7 meters for the hypolimnion. DNA was collected by filtering 150 mL of the integrated</w:t>
      </w:r>
      <w:r w:rsidR="00702D24" w:rsidRPr="00797487">
        <w:t xml:space="preserve"> water</w:t>
      </w:r>
      <w:r w:rsidRPr="00797487">
        <w:t xml:space="preserve"> samples on 0.2-</w:t>
      </w:r>
      <w:r w:rsidR="00180B02" w:rsidRPr="00797487">
        <w:t>µ</w:t>
      </w:r>
      <w:r w:rsidRPr="00797487">
        <w:t xml:space="preserve">m pore size </w:t>
      </w:r>
      <w:proofErr w:type="spellStart"/>
      <w:r w:rsidRPr="00797487">
        <w:t>polyethersulfone</w:t>
      </w:r>
      <w:proofErr w:type="spellEnd"/>
      <w:r w:rsidRPr="00797487">
        <w:t xml:space="preserve"> </w:t>
      </w:r>
      <w:proofErr w:type="spellStart"/>
      <w:r w:rsidRPr="00797487">
        <w:t>Supor</w:t>
      </w:r>
      <w:proofErr w:type="spellEnd"/>
      <w:r w:rsidRPr="00797487">
        <w:t xml:space="preserve"> filters (Pall Corp., Port Washington, NY, </w:t>
      </w:r>
      <w:r w:rsidRPr="00797487">
        <w:lastRenderedPageBreak/>
        <w:t xml:space="preserve">USA). Filters were stored at -80C until extraction using the </w:t>
      </w:r>
      <w:proofErr w:type="spellStart"/>
      <w:r w:rsidRPr="00797487">
        <w:t>FastDNA</w:t>
      </w:r>
      <w:proofErr w:type="spellEnd"/>
      <w:r w:rsidRPr="00797487">
        <w:t xml:space="preserve"> </w:t>
      </w:r>
      <w:r w:rsidR="00702D24" w:rsidRPr="00797487">
        <w:t xml:space="preserve">Spin </w:t>
      </w:r>
      <w:r w:rsidRPr="00797487">
        <w:t>Kit (MP Biomedicals, Burlingame, CA, USA)</w:t>
      </w:r>
      <w:r w:rsidR="005828EF">
        <w:t xml:space="preserve"> with minor modifications</w:t>
      </w:r>
      <w:r w:rsidR="00091D2B">
        <w:t xml:space="preserve"> </w:t>
      </w:r>
      <w:r w:rsidR="00091D2B">
        <w:fldChar w:fldCharType="begin" w:fldLock="1"/>
      </w:r>
      <w:r w:rsidR="00402428">
        <w:instrText>ADDIN CSL_CITATION {"citationItems":[{"id":"ITEM-1","itemData":{"DOI":"10.4319/lo.2007.52.2.0487","ISSN":"00243590","author":[{"dropping-particle":"","family":"Shade","given":"Ashley","non-dropping-particle":"","parse-names":false,"suffix":""},{"dropping-particle":"","family":"Kent","given":"Angela D.","non-dropping-particle":"","parse-names":false,"suffix":""},{"dropping-particle":"","family":"Jones","given":"Stuart E.","non-dropping-particle":"","parse-names":false,"suffix":""},{"dropping-particle":"","family":"Newton","given":"Ryan J.","non-dropping-particle":"","parse-names":false,"suffix":""},{"dropping-particle":"","family":"Triplett","given":"Eric W.","non-dropping-particle":"","parse-names":false,"suffix":""},{"dropping-particle":"","family":"McMahon","given":"Katherine D.","non-dropping-particle":"","parse-names":false,"suffix":""}],"container-title":"Limnology and Oceanography","id":"ITEM-1","issue":"2","issued":{"date-parts":[["2007","3","1"]]},"page":"487-494","publisher":"Wiley-Blackwell","title":"Interannual dynamics and phenology of bacterial communities in a eutrophic lake","type":"article-journal","volume":"52"},"uris":["http://www.mendeley.com/documents/?uuid=457ceee2-c93f-3384-89a6-7dd80f67bbc0"]}],"mendeley":{"formattedCitation":"(Shade et al., 2007)","plainTextFormattedCitation":"(Shade et al., 2007)","previouslyFormattedCitation":"(Shade et al., 2007)"},"properties":{"noteIndex":0},"schema":"https://github.com/citation-style-language/schema/raw/master/csl-citation.json"}</w:instrText>
      </w:r>
      <w:r w:rsidR="00091D2B">
        <w:fldChar w:fldCharType="separate"/>
      </w:r>
      <w:r w:rsidR="00091D2B" w:rsidRPr="00091D2B">
        <w:rPr>
          <w:noProof/>
        </w:rPr>
        <w:t>(Shade et al., 2007)</w:t>
      </w:r>
      <w:r w:rsidR="00091D2B">
        <w:fldChar w:fldCharType="end"/>
      </w:r>
      <w:r w:rsidRPr="00797487">
        <w:t>.</w:t>
      </w:r>
    </w:p>
    <w:p w:rsidR="00C50BFC" w:rsidRPr="00797487" w:rsidRDefault="00C50BFC" w:rsidP="00797487">
      <w:pPr>
        <w:spacing w:line="480" w:lineRule="auto"/>
        <w:jc w:val="both"/>
        <w:rPr>
          <w:b/>
        </w:rPr>
      </w:pPr>
      <w:r w:rsidRPr="00797487">
        <w:rPr>
          <w:b/>
        </w:rPr>
        <w:t>Sequencing</w:t>
      </w:r>
    </w:p>
    <w:p w:rsidR="008853A5" w:rsidRPr="00797487" w:rsidRDefault="00046BFF" w:rsidP="00797487">
      <w:pPr>
        <w:spacing w:line="480" w:lineRule="auto"/>
        <w:jc w:val="both"/>
      </w:pPr>
      <w:r w:rsidRPr="00797487">
        <w:tab/>
        <w:t xml:space="preserve">As previously described </w:t>
      </w:r>
      <w:r w:rsidR="008002E4" w:rsidRPr="00797487">
        <w:fldChar w:fldCharType="begin" w:fldLock="1"/>
      </w:r>
      <w:r w:rsidR="00EE19EF" w:rsidRPr="00797487">
        <w:instrText>ADDIN CSL_CITATION {"citationItems":[{"id":"ITEM-1","itemData":{"DOI":"10.1038/s41467-017-01086-2","ISBN":"2041-1723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Communications","id":"ITEM-1","issue":"1","issued":{"date-parts":[["2017"]]},"publisher":"Springer US","title":"Ecogenomics of virophages and their giant virus hosts assessed through time series metagenomics","type":"article-journal","volume":"8"},"uris":["http://www.mendeley.com/documents/?uuid=1b3d46a9-a746-4225-a78f-a71d07bb01ac","http://www.mendeley.com/documents/?uuid=56f22456-4e07-44ce-8bbe-1adeb6b3b857"]},{"id":"ITEM-2","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Journal","id":"ITEM-2","issue":"7","issued":{"date-parts":[["2016","7","8"]]},"page":"1589-1601","publisher":"Nature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8002E4" w:rsidRPr="00797487">
        <w:fldChar w:fldCharType="separate"/>
      </w:r>
      <w:r w:rsidR="00D81AA1" w:rsidRPr="00797487">
        <w:rPr>
          <w:noProof/>
        </w:rPr>
        <w:t>(Bendall et al., 2016; Roux et al., 2017)</w:t>
      </w:r>
      <w:r w:rsidR="008002E4" w:rsidRPr="00797487">
        <w:fldChar w:fldCharType="end"/>
      </w:r>
      <w:r w:rsidR="008002E4" w:rsidRPr="00797487">
        <w:t xml:space="preserve">, </w:t>
      </w:r>
      <w:r w:rsidRPr="00797487">
        <w:t xml:space="preserve">metagenomic sequencing was performed by the Department of Energy Joint Genome Institute (DOE JGI) (Walnut Creek, CA, USA). </w:t>
      </w:r>
      <w:r w:rsidR="00180B02" w:rsidRPr="00797487">
        <w:t xml:space="preserve">A total of 94 samples </w:t>
      </w:r>
      <w:r w:rsidR="008D12A9">
        <w:t xml:space="preserve">collected over five years </w:t>
      </w:r>
      <w:r w:rsidR="00180B02" w:rsidRPr="00797487">
        <w:t>were sequenced for Mendota, while 47 metagenomes</w:t>
      </w:r>
      <w:r w:rsidR="008D12A9">
        <w:t xml:space="preserve"> collected over three years</w:t>
      </w:r>
      <w:r w:rsidR="00180B02" w:rsidRPr="00797487">
        <w:t xml:space="preserve"> were sequenced for each layer in Trout Bog</w:t>
      </w:r>
      <w:r w:rsidR="00C9735A">
        <w:t xml:space="preserve"> (Table S2)</w:t>
      </w:r>
      <w:r w:rsidR="00180B02" w:rsidRPr="00797487">
        <w:t xml:space="preserve">. </w:t>
      </w:r>
      <w:r w:rsidRPr="00797487">
        <w:t xml:space="preserve">Samples were sequenced on the Illumina </w:t>
      </w:r>
      <w:proofErr w:type="spellStart"/>
      <w:r w:rsidRPr="00797487">
        <w:t>HiSeq</w:t>
      </w:r>
      <w:proofErr w:type="spellEnd"/>
      <w:r w:rsidRPr="00797487">
        <w:t xml:space="preserve"> 2500 platform (Illumina, San Diego, CA, USA), except for </w:t>
      </w:r>
      <w:r w:rsidR="00A917DD" w:rsidRPr="00797487">
        <w:t>four</w:t>
      </w:r>
      <w:r w:rsidRPr="00797487">
        <w:t xml:space="preserve"> libraries (two from each</w:t>
      </w:r>
      <w:r w:rsidR="00A917DD" w:rsidRPr="00797487">
        <w:t xml:space="preserve"> layer of Trout Bog</w:t>
      </w:r>
      <w:r w:rsidRPr="00797487">
        <w:t xml:space="preserve">) </w:t>
      </w:r>
      <w:r w:rsidR="00972BFC" w:rsidRPr="00797487">
        <w:t xml:space="preserve">that were </w:t>
      </w:r>
      <w:r w:rsidRPr="00797487">
        <w:t xml:space="preserve">sequenced using the Illumina </w:t>
      </w:r>
      <w:proofErr w:type="spellStart"/>
      <w:r w:rsidRPr="00797487">
        <w:t>TruSeq</w:t>
      </w:r>
      <w:proofErr w:type="spellEnd"/>
      <w:r w:rsidRPr="00797487">
        <w:t xml:space="preserve"> protocol on the Illumina </w:t>
      </w:r>
      <w:proofErr w:type="spellStart"/>
      <w:r w:rsidRPr="00797487">
        <w:t>GAIIx</w:t>
      </w:r>
      <w:proofErr w:type="spellEnd"/>
      <w:r w:rsidRPr="00797487">
        <w:t xml:space="preserve"> platform</w:t>
      </w:r>
      <w:r w:rsidR="00720388" w:rsidRPr="00797487">
        <w:t>; all samples were sequenced using paired ends with</w:t>
      </w:r>
      <w:r w:rsidR="00C25D9B">
        <w:t xml:space="preserve"> read lengths of 150 base pairs</w:t>
      </w:r>
      <w:r w:rsidRPr="00797487">
        <w:t xml:space="preserve"> </w:t>
      </w:r>
      <w:r w:rsidR="00C25D9B">
        <w:t>(Data S1)</w:t>
      </w:r>
      <w:r w:rsidR="00A917DD" w:rsidRPr="00797487">
        <w:t xml:space="preserve">. </w:t>
      </w:r>
      <w:r w:rsidR="00720388" w:rsidRPr="00797487">
        <w:t>P</w:t>
      </w:r>
      <w:r w:rsidR="00613B0C" w:rsidRPr="00797487">
        <w:t>aired-end sequencing reads were merged with FLASH v1.0.3 with a mismatch value of less than 0.25 and a minimum of 10 overlapping bases</w:t>
      </w:r>
      <w:r w:rsidR="001D2345" w:rsidRPr="00797487">
        <w:t xml:space="preserve"> </w:t>
      </w:r>
      <w:r w:rsidR="001D2345" w:rsidRPr="00797487">
        <w:fldChar w:fldCharType="begin" w:fldLock="1"/>
      </w:r>
      <w:r w:rsidR="00EE19EF" w:rsidRPr="00797487">
        <w:instrText>ADDIN CSL_CITATION {"citationItems":[{"id":"ITEM-1","itemData":{"DOI":"10.1093/bioinformatics/btr507","ISBN":"1367-4811 (Electronic) 1367-4803 (Linking)","ISSN":"13674803","PMID":"21903629","abstract":"MOTIVATION: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t.magoc@gmail.com.","author":[{"dropping-particle":"","family":"Magooc","given":"Tanja","non-dropping-particle":"","parse-names":false,"suffix":""},{"dropping-particle":"","family":"Salzberg","given":"Steven L.","non-dropping-particle":"","parse-names":false,"suffix":""}],"container-title":"Bioinformatics","id":"ITEM-1","issue":"21","issued":{"date-parts":[["2011"]]},"page":"2957-2963","title":"FLASH: Fast length adjustment of short reads to improve genome assemblies","type":"article-journal","volume":"27"},"uris":["http://www.mendeley.com/documents/?uuid=0c06fd6a-eb5d-4702-a7f5-b0a3bea23589","http://www.mendeley.com/documents/?uuid=52c9c079-cffd-4a11-81b3-04fde43abd46"]}],"mendeley":{"formattedCitation":"(Magooc &amp; Salzberg, 2011)","plainTextFormattedCitation":"(Magooc &amp; Salzberg, 2011)","previouslyFormattedCitation":"(Magooc &amp; Salzberg, 2011)"},"properties":{"noteIndex":0},"schema":"https://github.com/citation-style-language/schema/raw/master/csl-citation.json"}</w:instrText>
      </w:r>
      <w:r w:rsidR="001D2345" w:rsidRPr="00797487">
        <w:fldChar w:fldCharType="separate"/>
      </w:r>
      <w:r w:rsidR="001D2345" w:rsidRPr="00797487">
        <w:rPr>
          <w:noProof/>
        </w:rPr>
        <w:t>(Magooc &amp; Salzberg, 2011)</w:t>
      </w:r>
      <w:r w:rsidR="001D2345" w:rsidRPr="00797487">
        <w:fldChar w:fldCharType="end"/>
      </w:r>
      <w:r w:rsidR="00613B0C" w:rsidRPr="00797487">
        <w:t xml:space="preserve">. </w:t>
      </w:r>
      <w:r w:rsidRPr="00797487">
        <w:t xml:space="preserve">16S rRNA </w:t>
      </w:r>
      <w:r w:rsidR="00CC48A4" w:rsidRPr="00797487">
        <w:t xml:space="preserve">gene </w:t>
      </w:r>
      <w:r w:rsidRPr="00797487">
        <w:t xml:space="preserve">amplicon sequencing was also performed on </w:t>
      </w:r>
      <w:r w:rsidR="00CC48A4" w:rsidRPr="00797487">
        <w:t>samples collected with the same method over the same time periods</w:t>
      </w:r>
      <w:r w:rsidR="00A87224" w:rsidRPr="00797487">
        <w:t>.</w:t>
      </w:r>
      <w:r w:rsidR="005828EF">
        <w:t xml:space="preserve"> These</w:t>
      </w:r>
      <w:r w:rsidR="00CC48A4" w:rsidRPr="00797487">
        <w:t xml:space="preserve"> data</w:t>
      </w:r>
      <w:r w:rsidR="005828EF">
        <w:t>sets are</w:t>
      </w:r>
      <w:r w:rsidR="00CC48A4" w:rsidRPr="00797487">
        <w:t xml:space="preserve"> available under </w:t>
      </w:r>
      <w:r w:rsidR="002E05D5" w:rsidRPr="00797487">
        <w:t xml:space="preserve">DOE JGI </w:t>
      </w:r>
      <w:r w:rsidR="00CC48A4" w:rsidRPr="00797487">
        <w:t>project IDs 1078703 and 1018581 for Trout Bog and Mendota, respectively.</w:t>
      </w:r>
      <w:r w:rsidR="00A87224" w:rsidRPr="00797487">
        <w:t xml:space="preserve"> Samples from Trout Bog were sequenced on </w:t>
      </w:r>
      <w:r w:rsidR="00CC48A4" w:rsidRPr="00797487">
        <w:t>the</w:t>
      </w:r>
      <w:r w:rsidR="00A87224" w:rsidRPr="00797487">
        <w:t xml:space="preserve"> 454 GS FLX-Titanium</w:t>
      </w:r>
      <w:r w:rsidR="00CC48A4" w:rsidRPr="00797487">
        <w:t xml:space="preserve"> platform (Roche 454, Branford, CT, USA)</w:t>
      </w:r>
      <w:r w:rsidR="004B181C" w:rsidRPr="00797487">
        <w:t xml:space="preserve"> targeting</w:t>
      </w:r>
      <w:r w:rsidR="00A87224" w:rsidRPr="00797487">
        <w:t xml:space="preserve"> the</w:t>
      </w:r>
      <w:r w:rsidR="00CC48A4" w:rsidRPr="00797487">
        <w:t xml:space="preserve"> </w:t>
      </w:r>
      <w:r w:rsidR="00A87224" w:rsidRPr="00797487">
        <w:t xml:space="preserve">V8 </w:t>
      </w:r>
      <w:r w:rsidR="00CC48A4" w:rsidRPr="00797487">
        <w:t xml:space="preserve">hypervariable </w:t>
      </w:r>
      <w:r w:rsidR="00A87224" w:rsidRPr="00797487">
        <w:t xml:space="preserve">region </w:t>
      </w:r>
      <w:r w:rsidR="00CC48A4" w:rsidRPr="00797487">
        <w:t>(</w:t>
      </w:r>
      <w:r w:rsidR="00A87224" w:rsidRPr="00797487">
        <w:t>primer</w:t>
      </w:r>
      <w:r w:rsidR="00CC48A4" w:rsidRPr="00797487">
        <w:t xml:space="preserve"> </w:t>
      </w:r>
      <w:r w:rsidR="00A87224" w:rsidRPr="00797487">
        <w:t>1392R</w:t>
      </w:r>
      <w:r w:rsidR="00CC48A4" w:rsidRPr="00797487">
        <w:t xml:space="preserve">: </w:t>
      </w:r>
      <w:r w:rsidR="00CC48A4" w:rsidRPr="00797487">
        <w:rPr>
          <w:caps/>
        </w:rPr>
        <w:t>acgggcggtgtgtRc</w:t>
      </w:r>
      <w:r w:rsidR="00CC48A4" w:rsidRPr="00797487">
        <w:t>)</w:t>
      </w:r>
      <w:r w:rsidR="00CB4C7D" w:rsidRPr="00797487">
        <w:t xml:space="preserve"> </w:t>
      </w:r>
      <w:r w:rsidR="00CB4C7D" w:rsidRPr="00797487">
        <w:fldChar w:fldCharType="begin" w:fldLock="1"/>
      </w:r>
      <w:r w:rsidR="00EE19EF" w:rsidRPr="00797487">
        <w:instrText>ADDIN CSL_CITATION {"citationItems":[{"id":"ITEM-1","itemData":{"author":[{"dropping-particle":"","family":"Engelbrektson","given":"Anna L","non-dropping-particle":"","parse-names":false,"suffix":""},{"dropping-particle":"","family":"Kunin","given":"V","non-dropping-particle":"","parse-names":false,"suffix":""},{"dropping-particle":"","family":"Wrighton","given":"Kelly C","non-dropping-particle":"","parse-names":false,"suffix":""},{"dropping-particle":"","family":"Zvenigorodsky","given":"Natasha","non-dropping-particle":"","parse-names":false,"suffix":""},{"dropping-particle":"","family":"Chen","given":"Feng","non-dropping-particle":"","parse-names":false,"suffix":""},{"dropping-particle":"","family":"Ochman","given":"Howard","non-dropping-particle":"","parse-names":false,"suffix":""},{"dropping-particle":"","family":"Hugenholtz","given":"Philip","non-dropping-particle":"","parse-names":false,"suffix":""}],"container-title":"The ISME Journal","id":"ITEM-1","issue":"5","issued":{"date-parts":[["2010"]]},"page":"642","title":"Experimental factors affecting PCR-based estimates of microbial species richness and evenness","type":"article-journal","volume":"4"},"uris":["http://www.mendeley.com/documents/?uuid=a15e0fef-c226-430d-a74b-0d8afae37f26","http://www.mendeley.com/documents/?uuid=33794bd3-eacc-4679-afaa-d36439525f5e"]}],"mendeley":{"formattedCitation":"(Engelbrektson et al., 2010)","plainTextFormattedCitation":"(Engelbrektson et al., 2010)","previouslyFormattedCitation":"(Engelbrektson et al., 2010)"},"properties":{"noteIndex":0},"schema":"https://github.com/citation-style-language/schema/raw/master/csl-citation.json"}</w:instrText>
      </w:r>
      <w:r w:rsidR="00CB4C7D" w:rsidRPr="00797487">
        <w:fldChar w:fldCharType="separate"/>
      </w:r>
      <w:r w:rsidR="00CB4C7D" w:rsidRPr="00797487">
        <w:rPr>
          <w:noProof/>
        </w:rPr>
        <w:t>(Engelbrektson et al., 2010)</w:t>
      </w:r>
      <w:r w:rsidR="00CB4C7D" w:rsidRPr="00797487">
        <w:fldChar w:fldCharType="end"/>
      </w:r>
      <w:r w:rsidR="004B181C" w:rsidRPr="00797487">
        <w:t>,</w:t>
      </w:r>
      <w:r w:rsidR="00CC48A4" w:rsidRPr="00797487">
        <w:t xml:space="preserve"> and sequences were trimmed to 324 base pairs using VSEARCH (v2.3.4) </w:t>
      </w:r>
      <w:r w:rsidR="00D66DE0" w:rsidRPr="00797487">
        <w:fldChar w:fldCharType="begin" w:fldLock="1"/>
      </w:r>
      <w:r w:rsidR="00EE19EF" w:rsidRPr="00797487">
        <w:instrText>ADDIN CSL_CITATION {"citationItems":[{"id":"ITEM-1","itemData":{"DOI":"10.7717/peerj.2584","ISBN":"2167-8359","ISSN":"2167-8359","PMID":"27781170","abstract":"Background.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author":[{"dropping-particle":"","family":"Rognes","given":"Torbjørn","non-dropping-particle":"","parse-names":false,"suffix":""},{"dropping-particle":"","family":"Flouri","given":"Tomáš","non-dropping-particle":"","parse-names":false,"suffix":""},{"dropping-particle":"","family":"Nichols","given":"Ben","non-dropping-particle":"","parse-names":false,"suffix":""},{"dropping-particle":"","family":"Quince","given":"Christopher","non-dropping-particle":"","parse-names":false,"suffix":""},{"dropping-particle":"","family":"Mahé","given":"Frédéric","non-dropping-particle":"","parse-names":false,"suffix":""}],"container-title":"PeerJ","id":"ITEM-1","issued":{"date-parts":[["2016"]]},"page":"1-18","title":"VSEARCH: a versatile open source tool for metagenomics","type":"article-journal","volume":"4"},"uris":["http://www.mendeley.com/documents/?uuid=cd9b2850-fd82-47a3-ba25-308fbf266b98","http://www.mendeley.com/documents/?uuid=5c5e6ca9-a414-48a1-9111-f9fd159ff5f6"]}],"mendeley":{"formattedCitation":"(Rognes et al., 2016)","plainTextFormattedCitation":"(Rognes et al., 2016)","previouslyFormattedCitation":"(Rognes et al., 2016)"},"properties":{"noteIndex":0},"schema":"https://github.com/citation-style-language/schema/raw/master/csl-citation.json"}</w:instrText>
      </w:r>
      <w:r w:rsidR="00D66DE0" w:rsidRPr="00797487">
        <w:fldChar w:fldCharType="separate"/>
      </w:r>
      <w:r w:rsidR="00D66DE0" w:rsidRPr="00797487">
        <w:rPr>
          <w:noProof/>
        </w:rPr>
        <w:t>(Rognes et al., 2016)</w:t>
      </w:r>
      <w:r w:rsidR="00D66DE0" w:rsidRPr="00797487">
        <w:fldChar w:fldCharType="end"/>
      </w:r>
      <w:r w:rsidR="00A87224" w:rsidRPr="00797487">
        <w:t xml:space="preserve">. Samples from Mendota were sequenced on an Illumina </w:t>
      </w:r>
      <w:proofErr w:type="spellStart"/>
      <w:r w:rsidR="00A87224" w:rsidRPr="00797487">
        <w:t>MiSeq</w:t>
      </w:r>
      <w:proofErr w:type="spellEnd"/>
      <w:r w:rsidR="00A87224" w:rsidRPr="00797487">
        <w:t>, and the V4 region was targeted using</w:t>
      </w:r>
      <w:r w:rsidR="00D66DE0" w:rsidRPr="00797487">
        <w:t xml:space="preserve"> paired-end sequencing (</w:t>
      </w:r>
      <w:r w:rsidR="00A87224" w:rsidRPr="00797487">
        <w:t>primers 525F</w:t>
      </w:r>
      <w:r w:rsidR="00D66DE0" w:rsidRPr="00797487">
        <w:t>: GTGCCAGCMGCCGCGGTAA</w:t>
      </w:r>
      <w:r w:rsidR="00A87224" w:rsidRPr="00797487">
        <w:t xml:space="preserve"> and 806</w:t>
      </w:r>
      <w:r w:rsidR="00D66DE0" w:rsidRPr="00797487">
        <w:t>R: GGACTACHVGGGTWTCTAAT)</w:t>
      </w:r>
      <w:r w:rsidR="00A87224" w:rsidRPr="00797487">
        <w:t xml:space="preserve"> </w:t>
      </w:r>
      <w:r w:rsidR="00A87224" w:rsidRPr="00797487">
        <w:fldChar w:fldCharType="begin" w:fldLock="1"/>
      </w:r>
      <w:r w:rsidR="00EE19EF" w:rsidRPr="00797487">
        <w:instrText>ADDIN CSL_CITATION {"citationItems":[{"id":"ITEM-1","itemData":{"DOI":"10.1038/ismej.2012.8","ISBN":"1751-7370 (Electronic)\\n1751-7362 (Linking)","ISSN":"1751-7362","PMID":"22402401","abstract":"DNA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amplicons.","author":[{"dropping-particle":"","family":"Caporaso","given":"J Gregory","non-dropping-particle":"","parse-names":false,"suffix":""},{"dropping-particle":"","family":"Lauber","given":"Christian L","non-dropping-particle":"","parse-names":false,"suffix":""},{"dropping-particle":"","family":"Walters","given":"William A","non-dropping-particle":"","parse-names":false,"suffix":""},{"dropping-particle":"","family":"Berg-Lyons","given":"Donna","non-dropping-particle":"","parse-names":false,"suffix":""},{"dropping-particle":"","family":"Huntley","given":"James","non-dropping-particle":"","parse-names":false,"suffix":""},{"dropping-particle":"","family":"Fierer","given":"Noah","non-dropping-particle":"","parse-names":false,"suffix":""},{"dropping-particle":"","family":"Owens","given":"Sarah M","non-dropping-particle":"","parse-names":false,"suffix":""},{"dropping-particle":"","family":"Betley","given":"Jason","non-dropping-particle":"","parse-names":false,"suffix":""},{"dropping-particle":"","family":"Fraser","given":"Louise","non-dropping-particle":"","parse-names":false,"suffix":""},{"dropping-particle":"","family":"Bauer","given":"Markus","non-dropping-particle":"","parse-names":false,"suffix":""},{"dropping-particle":"","family":"Gormley","given":"Niall","non-dropping-particle":"","parse-names":false,"suffix":""},{"dropping-particle":"","family":"Gilbert","given":"Jack A","non-dropping-particle":"","parse-names":false,"suffix":""},{"dropping-particle":"","family":"Smith","given":"Geoff","non-dropping-particle":"","parse-names":false,"suffix":""},{"dropping-particle":"","family":"Knight","given":"Rob","non-dropping-particle":"","parse-names":false,"suffix":""}],"container-title":"The ISME Journal","id":"ITEM-1","issue":"8","issued":{"date-parts":[["2012"]]},"page":"1621-1624","publisher":"Nature Publishing Group","title":"Ultra-high-throughput microbial community analysis on the Illumina HiSeq and MiSeq platforms","type":"article-journal","volume":"6"},"uris":["http://www.mendeley.com/documents/?uuid=87f374ea-e177-4036-9ccb-691b505c2f30","http://www.mendeley.com/documents/?uuid=9e5acecd-9c2f-4c04-ab72-b1fbf7d70d23"]}],"mendeley":{"formattedCitation":"(Caporaso et al., 2012)","plainTextFormattedCitation":"(Caporaso et al., 2012)","previouslyFormattedCitation":"(Caporaso et al., 2012)"},"properties":{"noteIndex":0},"schema":"https://github.com/citation-style-language/schema/raw/master/csl-citation.json"}</w:instrText>
      </w:r>
      <w:r w:rsidR="00A87224" w:rsidRPr="00797487">
        <w:fldChar w:fldCharType="separate"/>
      </w:r>
      <w:r w:rsidR="00A87224" w:rsidRPr="00797487">
        <w:rPr>
          <w:noProof/>
        </w:rPr>
        <w:t>(Caporaso et al., 2012)</w:t>
      </w:r>
      <w:r w:rsidR="00A87224" w:rsidRPr="00797487">
        <w:fldChar w:fldCharType="end"/>
      </w:r>
      <w:r w:rsidR="00A87224" w:rsidRPr="00797487">
        <w:t>.</w:t>
      </w:r>
      <w:r w:rsidR="00D81AA1" w:rsidRPr="00797487">
        <w:t xml:space="preserve"> </w:t>
      </w:r>
      <w:r w:rsidR="00D66DE0" w:rsidRPr="00797487">
        <w:t xml:space="preserve">Both datasets were trimmed based on alignment quality and chimera checking using </w:t>
      </w:r>
      <w:proofErr w:type="spellStart"/>
      <w:r w:rsidR="00D66DE0" w:rsidRPr="00797487">
        <w:t>mothur</w:t>
      </w:r>
      <w:proofErr w:type="spellEnd"/>
      <w:r w:rsidR="00D66DE0" w:rsidRPr="00797487">
        <w:t xml:space="preserve"> v.1.39.5 </w:t>
      </w:r>
      <w:r w:rsidR="00D66DE0" w:rsidRPr="00797487">
        <w:fldChar w:fldCharType="begin" w:fldLock="1"/>
      </w:r>
      <w:r w:rsidR="00EE19EF" w:rsidRPr="00797487">
        <w:instrText>ADDIN CSL_CITATION {"citationItems":[{"id":"ITEM-1","itemData":{"DOI":"10.1128/AEM.01541-09","ISBN":"1098-5336 (Electronic)\\n0099-2240 (Linking)","ISSN":"00992240","PMID":"19801464","abstract":"mothur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computer.","author":[{"dropping-particle":"","family":"Schloss","given":"Patrick D.","non-dropping-particle":"","parse-names":false,"suffix":""},{"dropping-particle":"","family":"Westcott","given":"Sarah L.","non-dropping-particle":"","parse-names":false,"suffix":""},{"dropping-particle":"","family":"Ryabin","given":"Thomas","non-dropping-particle":"","parse-names":false,"suffix":""},{"dropping-particle":"","family":"Hall","given":"Justine R.","non-dropping-particle":"","parse-names":false,"suffix":""},{"dropping-particle":"","family":"Hartmann","given":"Martin","non-dropping-particle":"","parse-names":false,"suffix":""},{"dropping-particle":"","family":"Hollister","given":"Emily B.","non-dropping-particle":"","parse-names":false,"suffix":""},{"dropping-particle":"","family":"Lesniewski","given":"Ryan A.","non-dropping-particle":"","parse-names":false,"suffix":""},{"dropping-particle":"","family":"Oakley","given":"Brian B.","non-dropping-particle":"","parse-names":false,"suffix":""},{"dropping-particle":"","family":"Parks","given":"Donovan H.","non-dropping-particle":"","parse-names":false,"suffix":""},{"dropping-particle":"","family":"Robinson","given":"Courtney J.","non-dropping-particle":"","parse-names":false,"suffix":""},{"dropping-particle":"","family":"Sahl","given":"Jason W.","non-dropping-particle":"","parse-names":false,"suffix":""},{"dropping-particle":"","family":"Stres","given":"Blaz","non-dropping-particle":"","parse-names":false,"suffix":""},{"dropping-particle":"","family":"Thallinger","given":"Gerhard G.","non-dropping-particle":"","parse-names":false,"suffix":""},{"dropping-particle":"","family":"Horn","given":"David J.","non-dropping-particle":"Van","parse-names":false,"suffix":""},{"dropping-particle":"","family":"Weber","given":"Carolyn F.","non-dropping-particle":"","parse-names":false,"suffix":""}],"container-title":"Applied and Environmental Microbiology","id":"ITEM-1","issue":"23","issued":{"date-parts":[["2009"]]},"page":"7537-7541","title":"Introducing mothur: Open-source, platform-independent, community-supported software for describing and comparing microbial communities","type":"article-journal","volume":"75"},"uris":["http://www.mendeley.com/documents/?uuid=a02e4b84-286f-49fa-a4c1-6d4b6bcbf53b","http://www.mendeley.com/documents/?uuid=fab2dfb6-acdc-4ca0-af35-ea26ec0ebf54"]}],"mendeley":{"formattedCitation":"(Schloss et al., 2009)","plainTextFormattedCitation":"(Schloss et al., 2009)","previouslyFormattedCitation":"(Schloss et al., 2009)"},"properties":{"noteIndex":0},"schema":"https://github.com/citation-style-language/schema/raw/master/csl-citation.json"}</w:instrText>
      </w:r>
      <w:r w:rsidR="00D66DE0" w:rsidRPr="00797487">
        <w:fldChar w:fldCharType="separate"/>
      </w:r>
      <w:r w:rsidR="00D66DE0" w:rsidRPr="00797487">
        <w:rPr>
          <w:noProof/>
        </w:rPr>
        <w:t>(Schloss et al., 2009)</w:t>
      </w:r>
      <w:r w:rsidR="00D66DE0" w:rsidRPr="00797487">
        <w:fldChar w:fldCharType="end"/>
      </w:r>
      <w:r w:rsidR="00D66DE0" w:rsidRPr="00797487">
        <w:t xml:space="preserve">. </w:t>
      </w:r>
      <w:proofErr w:type="spellStart"/>
      <w:r w:rsidR="00D66DE0" w:rsidRPr="00797487">
        <w:t>Unclustered</w:t>
      </w:r>
      <w:proofErr w:type="spellEnd"/>
      <w:r w:rsidR="00025EB1">
        <w:t>,</w:t>
      </w:r>
      <w:r w:rsidR="00D66DE0" w:rsidRPr="00797487">
        <w:t xml:space="preserve"> unique sequences were </w:t>
      </w:r>
      <w:r w:rsidR="00003A33" w:rsidRPr="00797487">
        <w:t>classified</w:t>
      </w:r>
      <w:r w:rsidR="00D66DE0" w:rsidRPr="00797487">
        <w:t xml:space="preserve"> using </w:t>
      </w:r>
      <w:r w:rsidR="00C854FD" w:rsidRPr="00797487">
        <w:t xml:space="preserve">a custom </w:t>
      </w:r>
      <w:r w:rsidR="00C854FD" w:rsidRPr="00797487">
        <w:lastRenderedPageBreak/>
        <w:t>database of freshwater 16S</w:t>
      </w:r>
      <w:r w:rsidR="00025EB1">
        <w:t xml:space="preserve"> rRNA gene</w:t>
      </w:r>
      <w:r w:rsidR="00C854FD" w:rsidRPr="00797487">
        <w:t xml:space="preserve"> sequences</w:t>
      </w:r>
      <w:r w:rsidR="00D66DE0" w:rsidRPr="00797487">
        <w:t xml:space="preserve"> </w:t>
      </w:r>
      <w:r w:rsidR="00D66DE0" w:rsidRPr="00797487">
        <w:fldChar w:fldCharType="begin" w:fldLock="1"/>
      </w:r>
      <w:r w:rsidR="00EE19EF"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D66DE0" w:rsidRPr="00797487">
        <w:fldChar w:fldCharType="separate"/>
      </w:r>
      <w:r w:rsidR="00D66DE0" w:rsidRPr="00797487">
        <w:rPr>
          <w:noProof/>
        </w:rPr>
        <w:t>(Newton et al., 2011)</w:t>
      </w:r>
      <w:r w:rsidR="00D66DE0" w:rsidRPr="00797487">
        <w:fldChar w:fldCharType="end"/>
      </w:r>
      <w:r w:rsidR="00D66DE0" w:rsidRPr="00797487">
        <w:t xml:space="preserve"> and</w:t>
      </w:r>
      <w:r w:rsidR="00003A33" w:rsidRPr="00797487">
        <w:t xml:space="preserve"> the</w:t>
      </w:r>
      <w:r w:rsidR="00D66DE0" w:rsidRPr="00797487">
        <w:t xml:space="preserve"> </w:t>
      </w:r>
      <w:proofErr w:type="spellStart"/>
      <w:r w:rsidR="00D66DE0" w:rsidRPr="00797487">
        <w:t>Greengenes</w:t>
      </w:r>
      <w:proofErr w:type="spellEnd"/>
      <w:r w:rsidR="00003A33" w:rsidRPr="00797487">
        <w:t xml:space="preserve"> database</w:t>
      </w:r>
      <w:r w:rsidR="00D66DE0" w:rsidRPr="00797487">
        <w:t xml:space="preserve"> </w:t>
      </w:r>
      <w:r w:rsidR="00D66DE0" w:rsidRPr="00797487">
        <w:fldChar w:fldCharType="begin" w:fldLock="1"/>
      </w:r>
      <w:r w:rsidR="00EE19EF"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D66DE0" w:rsidRPr="00797487">
        <w:fldChar w:fldCharType="separate"/>
      </w:r>
      <w:r w:rsidR="00D66DE0" w:rsidRPr="00797487">
        <w:rPr>
          <w:noProof/>
        </w:rPr>
        <w:t>(DeSantis et al., 2006)</w:t>
      </w:r>
      <w:r w:rsidR="00D66DE0" w:rsidRPr="00797487">
        <w:fldChar w:fldCharType="end"/>
      </w:r>
      <w:r w:rsidR="00003A33" w:rsidRPr="00797487">
        <w:t xml:space="preserve"> with the classification pipeline </w:t>
      </w:r>
      <w:proofErr w:type="spellStart"/>
      <w:r w:rsidR="00003A33" w:rsidRPr="00797487">
        <w:t>TaxAss</w:t>
      </w:r>
      <w:proofErr w:type="spellEnd"/>
      <w:r w:rsidR="00003A33" w:rsidRPr="00797487">
        <w:t xml:space="preserve"> </w:t>
      </w:r>
      <w:r w:rsidR="00003A33" w:rsidRPr="00797487">
        <w:fldChar w:fldCharType="begin" w:fldLock="1"/>
      </w:r>
      <w:r w:rsidR="00AB5EA3">
        <w:instrText>ADDIN CSL_CITATION {"citationItems":[{"id":"ITEM-1","itemData":{"DOI":"10.1128/mSphere.00327-18","ISSN":"2379-5042","PMID":"30185512","abstract":"&lt;p&gt;Taxonomy assignment of freshwater microbial communities is limited by the minimally curated phylogenies used for large taxonomy databases. Here we introduce TaxAss, a taxonomy assignment workflow that classifies 16S rRNA gene amplicon data using two taxonomy reference databases: a large comprehensive database and a small ecosystem-specific database rigorously curated by scientists within a field. We applied TaxAss to five different freshwater data sets using the comprehensive SILVA database and the freshwater-specific FreshTrain database. TaxAss increased the percentage of the data set classified compared to using only SILVA, especially at fine-resolution family to species taxon levels, while across the freshwater test data sets classifications increased by as much as 11 to 40% of total reads. A similar increase in classifications was not observed in a control mouse gut data set, which was not expected to contain freshwater bacteria. TaxAss also maintained taxonomic richness compared to using only the FreshTrain across all taxon levels from phylum to species. Without TaxAss, most organisms not represented in the FreshTrain were unclassified, but at fine taxon levels, incorrect classifications became significant. We validated TaxAss using simulated amplicon data derived from full-length clone libraries and found that 96 to 99% of test sequences were correctly classified at fine resolution. TaxAss splits a data set’s sequences into two groups based on their percent identity to reference sequences in the ecosystem-specific database. Sequences with high similarity to sequences in the ecosystem-specific database are classified using that database, and the others are classified using the comprehensive database. TaxAss is free and open source and is available at https://www.github.com/McMahonLab/TaxAss.&lt;/p&gt;","author":[{"dropping-particle":"","family":"Rohwer","given":"Robin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D.","non-dropping-particle":"","parse-names":false,"suffix":""}],"container-title":"mSphere","editor":[{"dropping-particle":"","family":"Rodrigues","given":"Jorge M.","non-dropping-particle":"","parse-names":false,"suffix":""}],"id":"ITEM-1","issue":"5","issued":{"date-parts":[["2018","9","5"]]},"title":"TaxAss: Leveraging a Custom Freshwater Database Achieves Fine-Scale Taxonomic Resolution","type":"article-journal","volume":"3"},"uris":["http://www.mendeley.com/documents/?uuid=515f44e8-4ab5-368d-a801-6efeb96d2c29"]}],"mendeley":{"formattedCitation":"(Rohwer et al., 2018)","plainTextFormattedCitation":"(Rohwer et al., 2018)","previouslyFormattedCitation":"(Rohwer et al., 2018)"},"properties":{"noteIndex":0},"schema":"https://github.com/citation-style-language/schema/raw/master/csl-citation.json"}</w:instrText>
      </w:r>
      <w:r w:rsidR="00003A33" w:rsidRPr="00797487">
        <w:fldChar w:fldCharType="separate"/>
      </w:r>
      <w:r w:rsidR="00025EB1" w:rsidRPr="00025EB1">
        <w:rPr>
          <w:noProof/>
        </w:rPr>
        <w:t>(Rohwer et al., 2018)</w:t>
      </w:r>
      <w:r w:rsidR="00003A33" w:rsidRPr="00797487">
        <w:fldChar w:fldCharType="end"/>
      </w:r>
      <w:r w:rsidR="00D66DE0" w:rsidRPr="00797487">
        <w:t xml:space="preserve">.  </w:t>
      </w:r>
    </w:p>
    <w:p w:rsidR="00C50BFC" w:rsidRPr="00797487" w:rsidRDefault="00C50BFC" w:rsidP="00797487">
      <w:pPr>
        <w:spacing w:line="480" w:lineRule="auto"/>
        <w:jc w:val="both"/>
        <w:rPr>
          <w:b/>
        </w:rPr>
      </w:pPr>
      <w:r w:rsidRPr="00797487">
        <w:rPr>
          <w:b/>
        </w:rPr>
        <w:t xml:space="preserve">Assembly and </w:t>
      </w:r>
      <w:r w:rsidR="00933DA9" w:rsidRPr="00797487">
        <w:rPr>
          <w:b/>
        </w:rPr>
        <w:t>B</w:t>
      </w:r>
      <w:r w:rsidRPr="00797487">
        <w:rPr>
          <w:b/>
        </w:rPr>
        <w:t>inning</w:t>
      </w:r>
    </w:p>
    <w:p w:rsidR="008853A5" w:rsidRDefault="00046BFF" w:rsidP="00E55A24">
      <w:pPr>
        <w:spacing w:line="480" w:lineRule="auto"/>
        <w:ind w:firstLine="720"/>
        <w:jc w:val="both"/>
      </w:pPr>
      <w:r w:rsidRPr="00797487">
        <w:t>To recover MAG</w:t>
      </w:r>
      <w:r w:rsidR="00180B02" w:rsidRPr="00797487">
        <w:t>s</w:t>
      </w:r>
      <w:r w:rsidR="00E55A24">
        <w:t xml:space="preserve">, </w:t>
      </w:r>
      <w:r w:rsidR="003D2AF1">
        <w:t>metagenomic reads from the same sampling sites (Mendota’s epilimnion, Trout Bog’s epilimnion, and Trout Bog’s hypolimnion) were pooled</w:t>
      </w:r>
      <w:r w:rsidR="00025EB1">
        <w:t xml:space="preserve"> (Table S2)</w:t>
      </w:r>
      <w:r w:rsidRPr="00797487">
        <w:t xml:space="preserve"> and then assembled</w:t>
      </w:r>
      <w:r w:rsidR="00D81AA1" w:rsidRPr="00797487">
        <w:t xml:space="preserve"> as previously described </w:t>
      </w:r>
      <w:r w:rsidR="00D81AA1"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D81AA1" w:rsidRPr="00797487">
        <w:fldChar w:fldCharType="separate"/>
      </w:r>
      <w:r w:rsidR="00D81AA1" w:rsidRPr="00797487">
        <w:rPr>
          <w:noProof/>
        </w:rPr>
        <w:t>(Bendall et al., 2016; Roux et al., 2017)</w:t>
      </w:r>
      <w:r w:rsidR="00D81AA1" w:rsidRPr="00797487">
        <w:fldChar w:fldCharType="end"/>
      </w:r>
      <w:r w:rsidR="00D81AA1" w:rsidRPr="00797487">
        <w:t xml:space="preserve">. In </w:t>
      </w:r>
      <w:r w:rsidR="003D2AF1">
        <w:t xml:space="preserve">metagenomes from </w:t>
      </w:r>
      <w:r w:rsidR="00D81AA1" w:rsidRPr="00797487">
        <w:t>Trout Bog, this assembly was performed</w:t>
      </w:r>
      <w:r w:rsidRPr="00797487">
        <w:t xml:space="preserve"> using SOAPdenovo</w:t>
      </w:r>
      <w:r w:rsidR="001D1459" w:rsidRPr="00797487">
        <w:t>2</w:t>
      </w:r>
      <w:r w:rsidR="00D81AA1" w:rsidRPr="00797487">
        <w:t xml:space="preserve"> at various k-</w:t>
      </w:r>
      <w:proofErr w:type="spellStart"/>
      <w:r w:rsidR="00D81AA1" w:rsidRPr="00797487">
        <w:t>mer</w:t>
      </w:r>
      <w:proofErr w:type="spellEnd"/>
      <w:r w:rsidR="00D81AA1" w:rsidRPr="00797487">
        <w:t xml:space="preserve"> sizes</w:t>
      </w:r>
      <w:r w:rsidRPr="00797487">
        <w:t xml:space="preserve"> </w:t>
      </w:r>
      <w:r w:rsidR="00D05772" w:rsidRPr="00797487">
        <w:fldChar w:fldCharType="begin" w:fldLock="1"/>
      </w:r>
      <w:r w:rsidR="00EE19EF" w:rsidRPr="00797487">
        <w:instrText>ADDIN CSL_CITATION {"citationItems":[{"id":"ITEM-1","itemData":{"DOI":"10.1186/2047-217X-1-18","ISBN":"2047-217X (Electronic)\\n2047-217X (Linking)","ISSN":"2047-217X","PMID":"23587118","abstract":"BACKGROUND: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author":[{"dropping-particle":"","family":"Luo","given":"Ruibang","non-dropping-particle":"","parse-names":false,"suffix":""},{"dropping-particle":"","family":"Liu","given":"Binghang","non-dropping-particle":"","parse-names":false,"suffix":""},{"dropping-particle":"","family":"Xie","given":"Yinlong","non-dropping-particle":"","parse-names":false,"suffix":""},{"dropping-particle":"","family":"Li","given":"Zhenyu","non-dropping-particle":"","parse-names":false,"suffix":""},{"dropping-particle":"","family":"Huang","given":"Weihua","non-dropping-particle":"","parse-names":false,"suffix":""},{"dropping-particle":"","family":"Yuan","given":"Jianying","non-dropping-particle":"","parse-names":false,"suffix":""},{"dropping-particle":"","family":"He","given":"Guangzhu","non-dropping-particle":"","parse-names":false,"suffix":""},{"dropping-particle":"","family":"Chen","given":"Yanxiang","non-dropping-particle":"","parse-names":false,"suffix":""},{"dropping-particle":"","family":"Pan","given":"Qi","non-dropping-particle":"","parse-names":false,"suffix":""},{"dropping-particle":"","family":"Liu","given":"Yunjie","non-dropping-particle":"","parse-names":false,"suffix":""},{"dropping-particle":"","family":"Tang","given":"Jingbo","non-dropping-particle":"","parse-names":false,"suffix":""},{"dropping-particle":"","family":"Wu","given":"Gengxiong","non-dropping-particle":"","parse-names":false,"suffix":""},{"dropping-particle":"","family":"Zhang","given":"Hao","non-dropping-particle":"","parse-names":false,"suffix":""},{"dropping-particle":"","family":"Shi","given":"Yujian","non-dropping-particle":"","parse-names":false,"suffix":""},{"dropping-particle":"","family":"Liu","given":"Yong","non-dropping-particle":"","parse-names":false,"suffix":""},{"dropping-particle":"","family":"Yu","given":"Chang","non-dropping-particle":"","parse-names":false,"suffix":""},{"dropping-particle":"","family":"Wang","given":"Bo","non-dropping-particle":"","parse-names":false,"suffix":""},{"dropping-particle":"","family":"Lu","given":"Yao","non-dropping-particle":"","parse-names":false,"suffix":""},{"dropping-particle":"","family":"Han","given":"Changlei","non-dropping-particle":"","parse-names":false,"suffix":""},{"dropping-particle":"","family":"Cheung","given":"David W","non-dropping-particle":"","parse-names":false,"suffix":""},{"dropping-particle":"","family":"Yiu","given":"Siu-Ming","non-dropping-particle":"","parse-names":false,"suffix":""},{"dropping-particle":"","family":"Peng","given":"Shaoliang","non-dropping-particle":"","parse-names":false,"suffix":""},{"dropping-particle":"","family":"Xiaoqian","given":"Zhu","non-dropping-particle":"","parse-names":false,"suffix":""},{"dropping-particle":"","family":"Liu","given":"Guangming","non-dropping-particle":"","parse-names":false,"suffix":""},{"dropping-particle":"","family":"Liao","given":"Xiangke","non-dropping-particle":"","parse-names":false,"suffix":""},{"dropping-particle":"","family":"Li","given":"Yingrui","non-dropping-particle":"","parse-names":false,"suffix":""},{"dropping-particle":"","family":"Yang","given":"Huanming","non-dropping-particle":"","parse-names":false,"suffix":""},{"dropping-particle":"","family":"Wang","given":"Jian","non-dropping-particle":"","parse-names":false,"suffix":""},{"dropping-particle":"","family":"Lam","given":"Tak-Wah","non-dropping-particle":"","parse-names":false,"suffix":""},{"dropping-particle":"","family":"Wang","given":"Jun","non-dropping-particle":"","parse-names":false,"suffix":""}],"container-title":"GigaScience","id":"ITEM-1","issue":"18","issued":{"date-parts":[["2012"]]},"page":"1-6","title":"SOAPdenovo2: an empirically improved memory-efficient short-read de novo assembler.","type":"article-journal","volume":"1"},"uris":["http://www.mendeley.com/documents/?uuid=a8d38e22-d36c-4c91-b726-268f72b698e7","http://www.mendeley.com/documents/?uuid=d6af6049-d461-417e-b9fd-005d0d5dcbf3"]}],"mendeley":{"formattedCitation":"(Luo et al., 2012)","plainTextFormattedCitation":"(Luo et al., 2012)","previouslyFormattedCitation":"(Luo et al., 2012)"},"properties":{"noteIndex":0},"schema":"https://github.com/citation-style-language/schema/raw/master/csl-citation.json"}</w:instrText>
      </w:r>
      <w:r w:rsidR="00D05772" w:rsidRPr="00797487">
        <w:fldChar w:fldCharType="separate"/>
      </w:r>
      <w:r w:rsidR="00D05772" w:rsidRPr="00797487">
        <w:rPr>
          <w:noProof/>
        </w:rPr>
        <w:t>(Luo et al., 2012)</w:t>
      </w:r>
      <w:r w:rsidR="00D05772" w:rsidRPr="00797487">
        <w:fldChar w:fldCharType="end"/>
      </w:r>
      <w:r w:rsidR="00C60627" w:rsidRPr="00797487">
        <w:t>,</w:t>
      </w:r>
      <w:r w:rsidRPr="00797487">
        <w:t xml:space="preserve"> and</w:t>
      </w:r>
      <w:r w:rsidR="00D81AA1" w:rsidRPr="00797487">
        <w:t xml:space="preserve"> the resulting contigs were combined using</w:t>
      </w:r>
      <w:r w:rsidRPr="00797487">
        <w:t xml:space="preserve"> </w:t>
      </w:r>
      <w:proofErr w:type="spellStart"/>
      <w:r w:rsidRPr="00797487">
        <w:t>Minimus</w:t>
      </w:r>
      <w:proofErr w:type="spellEnd"/>
      <w:r w:rsidR="00D05772" w:rsidRPr="00797487">
        <w:t xml:space="preserve"> </w:t>
      </w:r>
      <w:r w:rsidR="00D05772" w:rsidRPr="00797487">
        <w:fldChar w:fldCharType="begin" w:fldLock="1"/>
      </w:r>
      <w:r w:rsidR="00EE19EF" w:rsidRPr="00797487">
        <w:instrText>ADDIN CSL_CITATION {"citationItems":[{"id":"ITEM-1","itemData":{"DOI":"10.1186/1471-2105-8-64","ISBN":"1471-2105 (Electronic)\\r1471-2105 (Linking)","ISSN":"14712105","PMID":"17324286","abstract":"Genome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run.","author":[{"dropping-particle":"","family":"Sommer","given":"Daniel D","non-dropping-particle":"","parse-names":false,"suffix":""},{"dropping-particle":"","family":"Delcher","given":"Arthur L","non-dropping-particle":"","parse-names":false,"suffix":""},{"dropping-particle":"","family":"Salzberg","given":"Steven L","non-dropping-particle":"","parse-names":false,"suffix":""},{"dropping-particle":"","family":"Pop","given":"Mihai","non-dropping-particle":"","parse-names":false,"suffix":""}],"container-title":"BMC Bioinformatics","id":"ITEM-1","issued":{"date-parts":[["2007"]]},"page":"64","title":"Minimus: a fast, lightweight genome assembler.","type":"article-journal","volume":"8"},"uris":["http://www.mendeley.com/documents/?uuid=d7624963-f272-4e47-b9a1-d34e45a098c5","http://www.mendeley.com/documents/?uuid=9b42a66e-9139-410b-b8a0-458a7f260381"]}],"mendeley":{"formattedCitation":"(Sommer et al., 2007)","plainTextFormattedCitation":"(Sommer et al., 2007)","previouslyFormattedCitation":"(Sommer et al., 2007)"},"properties":{"noteIndex":0},"schema":"https://github.com/citation-style-language/schema/raw/master/csl-citation.json"}</w:instrText>
      </w:r>
      <w:r w:rsidR="00D05772" w:rsidRPr="00797487">
        <w:fldChar w:fldCharType="separate"/>
      </w:r>
      <w:r w:rsidR="00D05772" w:rsidRPr="00797487">
        <w:rPr>
          <w:noProof/>
        </w:rPr>
        <w:t>(Sommer et al., 2007)</w:t>
      </w:r>
      <w:r w:rsidR="00D05772" w:rsidRPr="00797487">
        <w:fldChar w:fldCharType="end"/>
      </w:r>
      <w:r w:rsidRPr="00797487">
        <w:t xml:space="preserve">. </w:t>
      </w:r>
      <w:r w:rsidR="00D81AA1" w:rsidRPr="00797487">
        <w:t>In Lake Mendota, merged reads were assembled using Ray v2.2</w:t>
      </w:r>
      <w:r w:rsidR="001D1459" w:rsidRPr="00797487">
        <w:t>.</w:t>
      </w:r>
      <w:r w:rsidR="00D81AA1" w:rsidRPr="00797487">
        <w:t>0 with a single k-</w:t>
      </w:r>
      <w:proofErr w:type="spellStart"/>
      <w:r w:rsidR="00D81AA1" w:rsidRPr="00797487">
        <w:t>mer</w:t>
      </w:r>
      <w:proofErr w:type="spellEnd"/>
      <w:r w:rsidR="00D81AA1" w:rsidRPr="00797487">
        <w:t xml:space="preserve"> size </w:t>
      </w:r>
      <w:r w:rsidR="00D81AA1" w:rsidRPr="00797487">
        <w:fldChar w:fldCharType="begin" w:fldLock="1"/>
      </w:r>
      <w:r w:rsidR="00EE19EF" w:rsidRPr="00797487">
        <w:instrText>ADDIN CSL_CITATION {"citationItems":[{"id":"ITEM-1","itemData":{"DOI":"10.1186/gb-2012-13-12-r122","ISBN":"1465-6914 (Electronic)\\n1465-6906 (Linking)","ISSN":"1474760X","PMID":"23259615","abstract":"Voluminous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author":[{"dropping-particle":"","family":"Boisvert","given":"Sébastien","non-dropping-particle":"","parse-names":false,"suffix":""},{"dropping-particle":"","family":"Raymond","given":"Frédéric","non-dropping-particle":"","parse-names":false,"suffix":""},{"dropping-particle":"","family":"Godzaridis","given":"Élénie","non-dropping-particle":"","parse-names":false,"suffix":""},{"dropping-particle":"","family":"Laviolette","given":"François","non-dropping-particle":"","parse-names":false,"suffix":""},{"dropping-particle":"","family":"Corbeil","given":"Jacques","non-dropping-particle":"","parse-names":false,"suffix":""}],"container-title":"Genome Biology","id":"ITEM-1","issue":"12","issued":{"date-parts":[["2012"]]},"page":"1-13","title":"Ray Meta: scalable de novo metagenome assembly and profiling","type":"article-journal","volume":"13"},"uris":["http://www.mendeley.com/documents/?uuid=3f33d6b3-cab5-468b-9d2d-c3c7abd2143e","http://www.mendeley.com/documents/?uuid=c3d10cbf-692d-47dd-af24-703f81c9f271"]}],"mendeley":{"formattedCitation":"(Boisvert et al., 2012)","plainTextFormattedCitation":"(Boisvert et al., 2012)","previouslyFormattedCitation":"(Boisvert et al., 2012)"},"properties":{"noteIndex":0},"schema":"https://github.com/citation-style-language/schema/raw/master/csl-citation.json"}</w:instrText>
      </w:r>
      <w:r w:rsidR="00D81AA1" w:rsidRPr="00797487">
        <w:fldChar w:fldCharType="separate"/>
      </w:r>
      <w:r w:rsidR="00D81AA1" w:rsidRPr="00797487">
        <w:rPr>
          <w:noProof/>
        </w:rPr>
        <w:t>(Boisvert et al., 2012)</w:t>
      </w:r>
      <w:r w:rsidR="00D81AA1" w:rsidRPr="00797487">
        <w:fldChar w:fldCharType="end"/>
      </w:r>
      <w:r w:rsidR="00D81AA1" w:rsidRPr="00797487">
        <w:t>.</w:t>
      </w:r>
      <w:r w:rsidR="001D2345" w:rsidRPr="00797487">
        <w:t xml:space="preserve"> </w:t>
      </w:r>
      <w:r w:rsidRPr="00797487">
        <w:t xml:space="preserve">Contigs from the combined assemblies were binned using </w:t>
      </w:r>
      <w:proofErr w:type="spellStart"/>
      <w:r w:rsidRPr="00797487">
        <w:t>MetaB</w:t>
      </w:r>
      <w:r w:rsidR="00180B02" w:rsidRPr="00797487">
        <w:t>AT</w:t>
      </w:r>
      <w:proofErr w:type="spellEnd"/>
      <w:r w:rsidR="001D1459" w:rsidRPr="00797487">
        <w:t xml:space="preserve"> (-</w:t>
      </w:r>
      <w:proofErr w:type="spellStart"/>
      <w:r w:rsidR="001D1459" w:rsidRPr="00797487">
        <w:t>veryspecific</w:t>
      </w:r>
      <w:proofErr w:type="spellEnd"/>
      <w:r w:rsidR="001D1459" w:rsidRPr="00797487">
        <w:t xml:space="preserve"> settings, minimum bin size of 20kb, and minimum contig size of 2.5kb)</w:t>
      </w:r>
      <w:r w:rsidRPr="00797487">
        <w:t xml:space="preserve"> </w:t>
      </w:r>
      <w:r w:rsidRPr="00797487">
        <w:fldChar w:fldCharType="begin" w:fldLock="1"/>
      </w:r>
      <w:r w:rsidR="00EE19EF" w:rsidRPr="00797487">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communities","type":"article-journal","volume":"3"},"uris":["http://www.mendeley.com/documents/?uuid=1c947493-65c8-4b59-84bb-cf5ba1da1770","http://www.mendeley.com/documents/?uuid=bcafbfa7-48af-455f-b7dd-bdf8772bbec6"]}],"mendeley":{"formattedCitation":"(Kang et al., 2015)","plainTextFormattedCitation":"(Kang et al., 2015)","previouslyFormattedCitation":"(Kang et al., 2015)"},"properties":{"noteIndex":0},"schema":"https://github.com/citation-style-language/schema/raw/master/csl-citation.json"}</w:instrText>
      </w:r>
      <w:r w:rsidRPr="00797487">
        <w:fldChar w:fldCharType="separate"/>
      </w:r>
      <w:r w:rsidRPr="00797487">
        <w:rPr>
          <w:noProof/>
        </w:rPr>
        <w:t>(Kang et al., 2015)</w:t>
      </w:r>
      <w:r w:rsidRPr="00797487">
        <w:fldChar w:fldCharType="end"/>
      </w:r>
      <w:r w:rsidR="00C60627" w:rsidRPr="00797487">
        <w:t>,</w:t>
      </w:r>
      <w:r w:rsidRPr="00797487">
        <w:t xml:space="preserve"> and reads </w:t>
      </w:r>
      <w:r w:rsidR="00ED08EA">
        <w:t>from individual</w:t>
      </w:r>
      <w:r w:rsidR="00180B02" w:rsidRPr="00797487">
        <w:t xml:space="preserve"> metagenomes </w:t>
      </w:r>
      <w:r w:rsidRPr="00797487">
        <w:t>were mapped to the assembled contigs using the Burrows-Wheeler Aligner</w:t>
      </w:r>
      <w:r w:rsidR="001D1459" w:rsidRPr="00797487">
        <w:t xml:space="preserve"> (≥ 95% sequence identity, n = 0.05)</w:t>
      </w:r>
      <w:r w:rsidRPr="00797487">
        <w:t xml:space="preserve"> </w:t>
      </w:r>
      <w:r w:rsidRPr="00797487">
        <w:fldChar w:fldCharType="begin" w:fldLock="1"/>
      </w:r>
      <w:r w:rsidR="00EE19EF" w:rsidRPr="00797487">
        <w:instrText>ADDIN CSL_CITATION {"citationItems":[{"id":"ITEM-1","itemData":{"DOI":"10.1093/bioinformatics/btp698","ISBN":"1367-4811 (Electronic)\\n1367-4803 (Linking)","ISSN":"13674803","PMID":"20080505","abstract":"MOTIVATION: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author":[{"dropping-particle":"","family":"Li","given":"Heng","non-dropping-particle":"","parse-names":false,"suffix":""},{"dropping-particle":"","family":"Durbin","given":"Richard","non-dropping-particle":"","parse-names":false,"suffix":""}],"container-title":"Bioinformatics","id":"ITEM-1","issue":"5","issued":{"date-parts":[["2010"]]},"page":"589-595","title":"Fast and accurate long-read alignment with Burrows-Wheeler transform","type":"article-journal","volume":"26"},"uris":["http://www.mendeley.com/documents/?uuid=2e4d5004-ee38-49e6-8f4f-8234153d357d","http://www.mendeley.com/documents/?uuid=aa0f438e-189b-4982-8b8d-09ced4e55ea2"]}],"mendeley":{"formattedCitation":"(Li &amp; Durbin, 2010)","plainTextFormattedCitation":"(Li &amp; Durbin, 2010)","previouslyFormattedCitation":"(Li &amp; Durbin, 2010)"},"properties":{"noteIndex":0},"schema":"https://github.com/citation-style-language/schema/raw/master/csl-citation.json"}</w:instrText>
      </w:r>
      <w:r w:rsidRPr="00797487">
        <w:fldChar w:fldCharType="separate"/>
      </w:r>
      <w:r w:rsidRPr="00797487">
        <w:rPr>
          <w:noProof/>
        </w:rPr>
        <w:t>(Li &amp; Durbin, 2010)</w:t>
      </w:r>
      <w:r w:rsidRPr="00797487">
        <w:fldChar w:fldCharType="end"/>
      </w:r>
      <w:r w:rsidRPr="00797487">
        <w:t xml:space="preserve">, </w:t>
      </w:r>
      <w:r w:rsidR="00443746" w:rsidRPr="00797487">
        <w:t>which allowed</w:t>
      </w:r>
      <w:r w:rsidRPr="00797487">
        <w:t xml:space="preserve"> time-series resolved binning</w:t>
      </w:r>
      <w:r w:rsidR="00180B02" w:rsidRPr="00797487">
        <w:t xml:space="preserve"> (Table S2)</w:t>
      </w:r>
      <w:r w:rsidRPr="00797487">
        <w:t>. DOE JGI’s Integrated Microbial Genome (IMG) database tool</w:t>
      </w:r>
      <w:r w:rsidR="00180B02" w:rsidRPr="00797487">
        <w:t xml:space="preserve"> (https://img.jgi.doe.gov/mer/)</w:t>
      </w:r>
      <w:r w:rsidRPr="00797487">
        <w:t xml:space="preserve"> </w:t>
      </w:r>
      <w:r w:rsidRPr="00797487">
        <w:fldChar w:fldCharType="begin" w:fldLock="1"/>
      </w:r>
      <w:r w:rsidR="00EE19EF" w:rsidRPr="00797487">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system","type":"article-journal","volume":"40"},"uris":["http://www.mendeley.com/documents/?uuid=c1ac4811-e7ee-4b7c-a80d-8127d03c69d1","http://www.mendeley.com/documents/?uuid=572d453b-7bab-4805-8642-aca4e6d99eed"]}],"mendeley":{"formattedCitation":"(Markowitz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Pr="00797487">
        <w:fldChar w:fldCharType="separate"/>
      </w:r>
      <w:r w:rsidRPr="00797487">
        <w:rPr>
          <w:noProof/>
        </w:rPr>
        <w:t>(Markowitz et al., 2012)</w:t>
      </w:r>
      <w:r w:rsidRPr="00797487">
        <w:fldChar w:fldCharType="end"/>
      </w:r>
      <w:r w:rsidRPr="00797487">
        <w:t xml:space="preserve"> was used for gene prediction</w:t>
      </w:r>
      <w:r w:rsidR="00180B02" w:rsidRPr="00797487">
        <w:t xml:space="preserve"> and annotation</w:t>
      </w:r>
      <w:r w:rsidRPr="00797487">
        <w:t xml:space="preserve">. </w:t>
      </w:r>
      <w:r w:rsidR="001D2345" w:rsidRPr="00797487">
        <w:t xml:space="preserve">Annotated MAGs can be retrieved directly from the IMG database and JGI’s Genome Portal using the IMG Genome ID provided (also known as IMG Taxon ID). </w:t>
      </w:r>
      <w:r w:rsidRPr="00797487">
        <w:t>MAG completeness</w:t>
      </w:r>
      <w:r w:rsidR="00B32BF2" w:rsidRPr="00797487">
        <w:t xml:space="preserve"> and contamination/redundancy</w:t>
      </w:r>
      <w:r w:rsidRPr="00797487">
        <w:t xml:space="preserve"> was estimated based on the presence of a core set of genes with </w:t>
      </w:r>
      <w:proofErr w:type="spellStart"/>
      <w:r w:rsidRPr="00797487">
        <w:t>CheckM</w:t>
      </w:r>
      <w:proofErr w:type="spellEnd"/>
      <w:r w:rsidRPr="00797487">
        <w:t xml:space="preserve"> </w:t>
      </w:r>
      <w:r w:rsidRPr="00797487">
        <w:fldChar w:fldCharType="begin" w:fldLock="1"/>
      </w:r>
      <w:r w:rsidR="00EE19EF" w:rsidRPr="00797487">
        <w:instrText>ADDIN CSL_CITATION {"citationItems":[{"id":"ITEM-1","itemData":{"author":[{"dropping-particle":"","family":"Parks","given":"Donovan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assessing the quality of microbial genomes recovered from isolates, single cells, and metagenomes","type":"article-journal","volume":"25"},"uris":["http://www.mendeley.com/documents/?uuid=49d8d2db-0ec6-46ec-92b8-8852aa4601ee","http://www.mendeley.com/documents/?uuid=ecffa7fe-2ae3-4ba0-ae44-14f08a8b6844"]},{"id":"ITEM-2","itemData":{"DOI":"10.1038/nature12352","ISBN":"1476-4687 (Electronic)\\r0028-0836 (Linking)","ISSN":"1476-4687","PMID":"23851394","abstract":"Genome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author":[{"dropping-particle":"","family":"Rinke","given":"Christian","non-dropping-particle":"","parse-names":false,"suffix":""},{"dropping-particle":"","family":"Schwientek","given":"Patrick","non-dropping-particle":"","parse-names":false,"suffix":""},{"dropping-particle":"","family":"Sczyrba","given":"Alexander","non-dropping-particle":"","parse-names":false,"suffix":""},{"dropping-particle":"","family":"Ivanova","given":"Natalia N","non-dropping-particle":"","parse-names":false,"suffix":""},{"dropping-particle":"","family":"Anderson","given":"Iain J","non-dropping-particle":"","parse-names":false,"suffix":""},{"dropping-particle":"","family":"Cheng","given":"Jan-Fang","non-dropping-particle":"","parse-names":false,"suffix":""},{"dropping-particle":"","family":"Darling","given":"Aaron E","non-dropping-particle":"","parse-names":false,"suffix":""},{"dropping-particle":"","family":"Malfatti","given":"Stephanie","non-dropping-particle":"","parse-names":false,"suffix":""},{"dropping-particle":"","family":"Swan","given":"Brandon K","non-dropping-particle":"","parse-names":false,"suffix":""},{"dropping-particle":"","family":"Gies","given":"Esther a","non-dropping-particle":"","parse-names":false,"suffix":""},{"dropping-particle":"","family":"Dodsworth","given":"Jeremy a","non-dropping-particle":"","parse-names":false,"suffix":""},{"dropping-particle":"","family":"Hedlund","given":"Brian P","non-dropping-particle":"","parse-names":false,"suffix":""},{"dropping-particle":"","family":"Tsiamis","given":"George","non-dropping-particle":"","parse-names":false,"suffix":""},{"dropping-particle":"","family":"Sievert","given":"Stefan M","non-dropping-particle":"","parse-names":false,"suffix":""},{"dropping-particle":"","family":"Liu","given":"Wen-Tso","non-dropping-particle":"","parse-names":false,"suffix":""},{"dropping-particle":"","family":"Eisen","given":"Jonathan a","non-dropping-particle":"","parse-names":false,"suffix":""},{"dropping-particle":"","family":"Hallam","given":"Steven J","non-dropping-particle":"","parse-names":false,"suffix":""},{"dropping-particle":"","family":"Kyrpides","given":"Nikos C","non-dropping-particle":"","parse-names":false,"suffix":""},{"dropping-particle":"","family":"Stepanauskas","given":"Ramunas","non-dropping-particle":"","parse-names":false,"suffix":""},{"dropping-particle":"","family":"Rubin","given":"Edward M","non-dropping-particle":"","parse-names":false,"suffix":""},{"dropping-particle":"","family":"Hugenholtz","given":"Philip","non-dropping-particle":"","parse-names":false,"suffix":""},{"dropping-particle":"","family":"Woyke","given":"Tanja","non-dropping-particle":"","parse-names":false,"suffix":""}],"container-title":"Nature","id":"ITEM-2","issue":"7459","issued":{"date-parts":[["2013"]]},"page":"431-437","publisher":"Nature Publishing Group","title":"Insights into the phylogeny and coding potential of microbial dark matter.","type":"article-journal","volume":"499"},"uris":["http://www.mendeley.com/documents/?uuid=f0e1e30a-7e4e-486a-a85b-f670d9cc2c8f","http://www.mendeley.com/documents/?uuid=d834c227-0b4a-4257-8d61-5ec2922b9378"]}],"mendeley":{"formattedCitation":"(Rinke et al., 2013; Parks et al., 2015)","plainTextFormattedCitation":"(Rinke et al., 2013; Parks et al., 2015)","previouslyFormattedCitation":"(Rinke et al., 2013; Parks et al., 2015)"},"properties":{"noteIndex":0},"schema":"https://github.com/citation-style-language/schema/raw/master/csl-citation.json"}</w:instrText>
      </w:r>
      <w:r w:rsidRPr="00797487">
        <w:fldChar w:fldCharType="separate"/>
      </w:r>
      <w:r w:rsidRPr="00797487">
        <w:rPr>
          <w:noProof/>
        </w:rPr>
        <w:t>(Rinke et al., 2013; Parks et al., 2015)</w:t>
      </w:r>
      <w:r w:rsidRPr="00797487">
        <w:fldChar w:fldCharType="end"/>
      </w:r>
      <w:r w:rsidRPr="00797487">
        <w:t xml:space="preserve">, and MAGs were </w:t>
      </w:r>
      <w:r w:rsidR="00ED08EA">
        <w:t xml:space="preserve">taxonomically </w:t>
      </w:r>
      <w:r w:rsidRPr="00797487">
        <w:t xml:space="preserve">classified using </w:t>
      </w:r>
      <w:proofErr w:type="spellStart"/>
      <w:r w:rsidRPr="00797487">
        <w:t>Phylosift</w:t>
      </w:r>
      <w:proofErr w:type="spellEnd"/>
      <w:r w:rsidRPr="00797487">
        <w:t xml:space="preserve"> </w:t>
      </w:r>
      <w:r w:rsidRPr="00797487">
        <w:fldChar w:fldCharType="begin" w:fldLock="1"/>
      </w:r>
      <w:r w:rsidR="00EE19EF" w:rsidRPr="00797487">
        <w:instrText>ADDIN CSL_CITATION {"citationItems":[{"id":"ITEM-1","itemData":{"DOI":"10.7717/peerj.243","ISBN":"2167-8359 (Electronic)","ISSN":"2167-8359","PMID":"24482762","abstract":"Like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454).","author":[{"dropping-particle":"","family":"Darling","given":"Aaron E","non-dropping-particle":"","parse-names":false,"suffix":""},{"dropping-particle":"","family":"Jospin","given":"Guillaume","non-dropping-particle":"","parse-names":false,"suffix":""},{"dropping-particle":"","family":"Lowe","given":"Eric","non-dropping-particle":"","parse-names":false,"suffix":""},{"dropping-particle":"","family":"Matsen","given":"Frederick A","non-dropping-particle":"","parse-names":false,"suffix":""},{"dropping-particle":"","family":"Bik","given":"Holly M","non-dropping-particle":"","parse-names":false,"suffix":""},{"dropping-particle":"","family":"Eisen","given":"Jonathan A","non-dropping-particle":"","parse-names":false,"suffix":""}],"container-title":"PeerJ","id":"ITEM-1","issued":{"date-parts":[["2014"]]},"page":"e243","title":"PhyloSift: phylogenetic analysis of genomes and metagenomes.","type":"article-journal","volume":"2"},"uris":["http://www.mendeley.com/documents/?uuid=d3a147d6-2405-46ed-b4f8-2c49215ea283","http://www.mendeley.com/documents/?uuid=79dbe243-c028-41f0-b1cc-badb10099609"]}],"mendeley":{"formattedCitation":"(Darling et al., 2014)","plainTextFormattedCitation":"(Darling et al., 2014)","previouslyFormattedCitation":"(Darling et al., 2014)"},"properties":{"noteIndex":0},"schema":"https://github.com/citation-style-language/schema/raw/master/csl-citation.json"}</w:instrText>
      </w:r>
      <w:r w:rsidRPr="00797487">
        <w:fldChar w:fldCharType="separate"/>
      </w:r>
      <w:r w:rsidRPr="00797487">
        <w:rPr>
          <w:noProof/>
        </w:rPr>
        <w:t>(Darling et al., 2014)</w:t>
      </w:r>
      <w:r w:rsidRPr="00797487">
        <w:fldChar w:fldCharType="end"/>
      </w:r>
      <w:r w:rsidR="003D1D4E" w:rsidRPr="00797487">
        <w:t xml:space="preserve"> or the phylogeny-based “guilt by association” method (Hamilton et al., 2017)</w:t>
      </w:r>
      <w:r w:rsidRPr="00797487">
        <w:t xml:space="preserve">. </w:t>
      </w:r>
      <w:r w:rsidR="00025EB1">
        <w:t xml:space="preserve"> </w:t>
      </w:r>
      <w:r w:rsidR="00ED08EA">
        <w:t>As recommended by Bowers et</w:t>
      </w:r>
      <w:r w:rsidR="00B05AB8">
        <w:t xml:space="preserve"> </w:t>
      </w:r>
      <w:r w:rsidR="00ED08EA">
        <w:t>al., 2017, o</w:t>
      </w:r>
      <w:r w:rsidR="00025EB1" w:rsidRPr="002C4D58">
        <w:t xml:space="preserve">nly MAGs </w:t>
      </w:r>
      <w:r w:rsidR="00025EB1">
        <w:t xml:space="preserve">that were </w:t>
      </w:r>
      <w:r w:rsidR="00025EB1" w:rsidRPr="002C4D58">
        <w:t xml:space="preserve">at least </w:t>
      </w:r>
      <w:r w:rsidR="00DE614B">
        <w:t xml:space="preserve">approximately </w:t>
      </w:r>
      <w:r w:rsidR="00025EB1" w:rsidRPr="002C4D58">
        <w:t>50% complete with less than 10% estimated contamination</w:t>
      </w:r>
      <w:r w:rsidR="005828EF">
        <w:t>/redundancy</w:t>
      </w:r>
      <w:r w:rsidR="00025EB1" w:rsidRPr="002C4D58">
        <w:t xml:space="preserve"> (meeting </w:t>
      </w:r>
      <w:r w:rsidR="00025EB1" w:rsidRPr="002C4D58">
        <w:lastRenderedPageBreak/>
        <w:t>the MIMARKS definition of a medium</w:t>
      </w:r>
      <w:r w:rsidR="00025EB1">
        <w:t xml:space="preserve"> or high</w:t>
      </w:r>
      <w:r w:rsidR="00025EB1" w:rsidRPr="002C4D58">
        <w:t xml:space="preserve"> qu</w:t>
      </w:r>
      <w:r w:rsidR="00ED08EA">
        <w:t xml:space="preserve">ality MAG) </w:t>
      </w:r>
      <w:r w:rsidR="005828EF">
        <w:fldChar w:fldCharType="begin" w:fldLock="1"/>
      </w:r>
      <w:r w:rsidR="005828EF">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rsidR="005828EF">
        <w:fldChar w:fldCharType="separate"/>
      </w:r>
      <w:r w:rsidR="005828EF" w:rsidRPr="001D2345">
        <w:rPr>
          <w:noProof/>
        </w:rPr>
        <w:t>(Bowers et al., 2017)</w:t>
      </w:r>
      <w:r w:rsidR="005828EF">
        <w:fldChar w:fldCharType="end"/>
      </w:r>
      <w:r w:rsidR="005828EF">
        <w:t xml:space="preserve"> </w:t>
      </w:r>
      <w:r w:rsidR="00ED08EA">
        <w:t>were included in the</w:t>
      </w:r>
      <w:r w:rsidR="00025EB1" w:rsidRPr="002C4D58">
        <w:t xml:space="preserve"> study. </w:t>
      </w:r>
    </w:p>
    <w:p w:rsidR="002D0511" w:rsidRPr="00797487" w:rsidRDefault="002D0511" w:rsidP="00E55A24">
      <w:pPr>
        <w:spacing w:line="480" w:lineRule="auto"/>
        <w:ind w:firstLine="720"/>
        <w:jc w:val="both"/>
      </w:pPr>
      <w:r>
        <w:t xml:space="preserve">A total of 193 medium to high quality bacterial MAGs were recovered from the three combined time series metagenomes in Trout Bog and Mendota: 99 from Mendota, 31 from Trout Bog’s epilimnion, and 63 from </w:t>
      </w:r>
      <w:r w:rsidR="005A48DD">
        <w:t>Trout Bog’s hypolimnion (Data S2</w:t>
      </w:r>
      <w:r>
        <w:t xml:space="preserve">). These population genomes ranged in estimated completeness from 50 to 99% based on </w:t>
      </w:r>
      <w:proofErr w:type="spellStart"/>
      <w:r>
        <w:t>CheckM</w:t>
      </w:r>
      <w:proofErr w:type="spellEnd"/>
      <w:r>
        <w:t xml:space="preserve"> estimate</w:t>
      </w:r>
      <w:r w:rsidR="00C25D9B">
        <w:t>s</w:t>
      </w:r>
      <w:r>
        <w:t>. Several MAGs from Trout Bog’s epilimnion and hypolimnion appeared to belong to the same population based on average nucleotide identities greater than 99% calculated using D</w:t>
      </w:r>
      <w:r w:rsidR="005A48DD">
        <w:t>OE JGI’s ANI calculator (Data S3</w:t>
      </w:r>
      <w:r>
        <w:t xml:space="preserve">) </w:t>
      </w:r>
      <w:r>
        <w:fldChar w:fldCharType="begin" w:fldLock="1"/>
      </w:r>
      <w:r>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fldChar w:fldCharType="separate"/>
      </w:r>
      <w:r w:rsidRPr="005F572D">
        <w:rPr>
          <w:noProof/>
        </w:rPr>
        <w:t>(Varghese et al., 2015)</w:t>
      </w:r>
      <w:r>
        <w:fldChar w:fldCharType="end"/>
      </w:r>
      <w:r>
        <w:t>. This is likely because assembly and binning were carried out separately for each thermal layer, even though some populations were present throughout the water column.</w:t>
      </w:r>
    </w:p>
    <w:p w:rsidR="00C50BFC" w:rsidRPr="00797487" w:rsidRDefault="00C50BFC" w:rsidP="00797487">
      <w:pPr>
        <w:spacing w:line="480" w:lineRule="auto"/>
        <w:jc w:val="both"/>
        <w:rPr>
          <w:b/>
        </w:rPr>
      </w:pPr>
      <w:r w:rsidRPr="00797487">
        <w:rPr>
          <w:b/>
        </w:rPr>
        <w:t xml:space="preserve">Functional </w:t>
      </w:r>
      <w:r w:rsidR="00933DA9" w:rsidRPr="00797487">
        <w:rPr>
          <w:b/>
        </w:rPr>
        <w:t>M</w:t>
      </w:r>
      <w:r w:rsidRPr="00797487">
        <w:rPr>
          <w:b/>
        </w:rPr>
        <w:t xml:space="preserve">arker </w:t>
      </w:r>
      <w:r w:rsidR="00933DA9" w:rsidRPr="00797487">
        <w:rPr>
          <w:b/>
        </w:rPr>
        <w:t>G</w:t>
      </w:r>
      <w:r w:rsidRPr="00797487">
        <w:rPr>
          <w:b/>
        </w:rPr>
        <w:t xml:space="preserve">ene </w:t>
      </w:r>
      <w:r w:rsidR="00933DA9" w:rsidRPr="00797487">
        <w:rPr>
          <w:b/>
        </w:rPr>
        <w:t>A</w:t>
      </w:r>
      <w:r w:rsidRPr="00797487">
        <w:rPr>
          <w:b/>
        </w:rPr>
        <w:t>nalysis</w:t>
      </w:r>
    </w:p>
    <w:p w:rsidR="00C50BFC" w:rsidRDefault="00C50BFC" w:rsidP="003D2AF1">
      <w:pPr>
        <w:spacing w:line="480" w:lineRule="auto"/>
        <w:ind w:firstLine="720"/>
        <w:jc w:val="both"/>
      </w:pPr>
      <w:r w:rsidRPr="00797487">
        <w:t xml:space="preserve">To analyze functional marker genes in the unassembled, </w:t>
      </w:r>
      <w:proofErr w:type="spellStart"/>
      <w:r w:rsidRPr="00797487">
        <w:t>unpooled</w:t>
      </w:r>
      <w:proofErr w:type="spellEnd"/>
      <w:r w:rsidRPr="00797487">
        <w:t xml:space="preserve"> metagenomes, we used a cu</w:t>
      </w:r>
      <w:r w:rsidR="001D1459" w:rsidRPr="00797487">
        <w:t>rated</w:t>
      </w:r>
      <w:r w:rsidRPr="00797487">
        <w:t xml:space="preserve"> database of refe</w:t>
      </w:r>
      <w:r w:rsidR="005A48DD">
        <w:t>rence protein sequences (Data S4</w:t>
      </w:r>
      <w:r w:rsidRPr="00797487">
        <w:t>)</w:t>
      </w:r>
      <w:r w:rsidR="001D1459" w:rsidRPr="00797487">
        <w:t xml:space="preserve"> </w:t>
      </w:r>
      <w:r w:rsidR="001D1459" w:rsidRPr="00797487">
        <w:fldChar w:fldCharType="begin" w:fldLock="1"/>
      </w:r>
      <w:r w:rsidR="00EE19EF" w:rsidRPr="00797487">
        <w:instrText>ADDIN CSL_CITATION {"citationItems":[{"id":"ITEM-1","itemData":{"DOI":"10.1038/ncomms13219","ISBN":"2041-1723 (Electronic) 2041-1723 (Linking)","ISSN":"20411723","PMID":"27774985","abstract":"The subterranean world hosts up to one-fifth of all biomass, including microbial communities that drive transformations central to Earth’s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1","author":[{"dropping-particle":"","family":"Anantharaman","given":"Karthik","non-dropping-particle":"","parse-names":false,"suffix":""},{"dropping-particle":"","family":"Brown","given":"Christopher T.","non-dropping-particle":"","parse-names":false,"suffix":""},{"dropping-particle":"","family":"Hug","given":"Laura A.","non-dropping-particle":"","parse-names":false,"suffix":""},{"dropping-particle":"","family":"Sharon","given":"Itai","non-dropping-particle":"","parse-names":false,"suffix":""},{"dropping-particle":"","family":"Castelle","given":"Cindy J.","non-dropping-particle":"","parse-names":false,"suffix":""},{"dropping-particle":"","family":"Probst","given":"Alexander J.","non-dropping-particle":"","parse-names":false,"suffix":""},{"dropping-particle":"","family":"Thomas","given":"Brian C.","non-dropping-particle":"","parse-names":false,"suffix":""},{"dropping-particle":"","family":"Singh","given":"Andrea","non-dropping-particle":"","parse-names":false,"suffix":""},{"dropping-particle":"","family":"Wilkins","given":"Michael J.","non-dropping-particle":"","parse-names":false,"suffix":""},{"dropping-particle":"","family":"Karaoz","given":"Ulas","non-dropping-particle":"","parse-names":false,"suffix":""},{"dropping-particle":"","family":"Brodie","given":"Eoin L.","non-dropping-particle":"","parse-names":false,"suffix":""},{"dropping-particle":"","family":"Williams","given":"Kenneth H.","non-dropping-particle":"","parse-names":false,"suffix":""},{"dropping-particle":"","family":"Hubbard","given":"Susan S.","non-dropping-particle":"","parse-names":false,"suffix":""},{"dropping-particle":"","family":"Banfield","given":"Jillian F.","non-dropping-particle":"","parse-names":false,"suffix":""}],"container-title":"Nature Communications","id":"ITEM-1","issued":{"date-parts":[["2016"]]},"page":"1-11","publisher":"Nature Publishing Group","title":"Thousands of microbial genomes shed light on interconnected biogeochemical processes in an aquifer system","type":"article-journal","volume":"7"},"uris":["http://www.mendeley.com/documents/?uuid=14b10daf-520b-49dc-baea-a62b47ce1e03","http://www.mendeley.com/documents/?uuid=90372c6c-3f8b-4fb7-8aac-e15c35422e77"]}],"mendeley":{"formattedCitation":"(Anantharaman et al., 2016)","plainTextFormattedCitation":"(Anantharaman et al., 2016)","previouslyFormattedCitation":"(Anantharaman et al., 2016)"},"properties":{"noteIndex":0},"schema":"https://github.com/citation-style-language/schema/raw/master/csl-citation.json"}</w:instrText>
      </w:r>
      <w:r w:rsidR="001D1459" w:rsidRPr="00797487">
        <w:fldChar w:fldCharType="separate"/>
      </w:r>
      <w:r w:rsidR="001D1459" w:rsidRPr="00797487">
        <w:rPr>
          <w:noProof/>
        </w:rPr>
        <w:t>(Anantharaman et al., 2016)</w:t>
      </w:r>
      <w:r w:rsidR="001D1459" w:rsidRPr="00797487">
        <w:fldChar w:fldCharType="end"/>
      </w:r>
      <w:r w:rsidRPr="00797487">
        <w:t xml:space="preserve"> and identified open reading frames (ORFs) in our unassembled metagenomic time series using Prodigal </w:t>
      </w:r>
      <w:r w:rsidRPr="00797487">
        <w:fldChar w:fldCharType="begin" w:fldLock="1"/>
      </w:r>
      <w:r w:rsidR="00EE19EF" w:rsidRPr="00797487">
        <w:instrText>ADDIN CSL_CITATION {"citationItems":[{"id":"ITEM-1","itemData":{"DOI":"10.1186/1471-2105-11-119","ISBN":"1471-2105 (Electronic)\\r1471-2105 (Linking)","ISSN":"14712105","PMID":"20211023","abstract":"BACKGROUND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pipelines.","author":[{"dropping-particle":"","family":"Hyatt","given":"Doug","non-dropping-particle":"","parse-names":false,"suffix":""},{"dropping-particle":"","family":"Chen","given":"Gwo Liang","non-dropping-particle":"","parse-names":false,"suffix":""},{"dropping-particle":"","family":"LoCascio","given":"Philip F.","non-dropping-particle":"","parse-names":false,"suffix":""},{"dropping-particle":"","family":"Land","given":"Miriam L.","non-dropping-particle":"","parse-names":false,"suffix":""},{"dropping-particle":"","family":"Larimer","given":"Frank W.","non-dropping-particle":"","parse-names":false,"suffix":""},{"dropping-particle":"","family":"Hauser","given":"Loren J.","non-dropping-particle":"","parse-names":false,"suffix":""}],"container-title":"BMC Bioinformatics","id":"ITEM-1","issued":{"date-parts":[["2010"]]},"title":"Prodigal: Prokaryotic gene recognition and translation initiation site identification","type":"article-journal","volume":"11"},"uris":["http://www.mendeley.com/documents/?uuid=98dd1bfc-870d-40bf-b8b5-8d4c04417fef","http://www.mendeley.com/documents/?uuid=8120297f-5d6b-494d-aa14-bd6cb8f2bbe3"]}],"mendeley":{"formattedCitation":"(Hyatt et al., 2010)","plainTextFormattedCitation":"(Hyatt et al., 2010)","previouslyFormattedCitation":"(Hyatt et al., 2010)"},"properties":{"noteIndex":0},"schema":"https://github.com/citation-style-language/schema/raw/master/csl-citation.json"}</w:instrText>
      </w:r>
      <w:r w:rsidRPr="00797487">
        <w:fldChar w:fldCharType="separate"/>
      </w:r>
      <w:r w:rsidRPr="00797487">
        <w:rPr>
          <w:noProof/>
        </w:rPr>
        <w:t>(Hyatt et al., 2010)</w:t>
      </w:r>
      <w:r w:rsidRPr="00797487">
        <w:fldChar w:fldCharType="end"/>
      </w:r>
      <w:r w:rsidRPr="00797487">
        <w:t>. This analysis was conducted on merged reads. The protein sequences and</w:t>
      </w:r>
      <w:r w:rsidR="00C25D9B">
        <w:t xml:space="preserve"> ORFs were compared using </w:t>
      </w:r>
      <w:proofErr w:type="spellStart"/>
      <w:r w:rsidR="00C25D9B">
        <w:t>BLASTx</w:t>
      </w:r>
      <w:proofErr w:type="spellEnd"/>
      <w:r w:rsidRPr="00797487">
        <w:t xml:space="preserve"> </w:t>
      </w:r>
      <w:r w:rsidRPr="00797487">
        <w:fldChar w:fldCharType="begin" w:fldLock="1"/>
      </w:r>
      <w:r w:rsidR="00EE19EF" w:rsidRPr="00797487">
        <w:instrText>ADDIN CSL_CITATION {"citationItems":[{"id":"ITEM-1","itemData":{"DOI":"Artn 421\\nDoi 10.1186/1471-2105-10-421","ISBN":"1471-2105","ISSN":"14712105","PMID":"20003500","abstract":"Background: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author":[{"dropping-particle":"","family":"Camacho","given":"C","non-dropping-particle":"","parse-names":false,"suffix":""},{"dropping-particle":"","family":"Coulouris","given":"G","non-dropping-particle":"","parse-names":false,"suffix":""},{"dropping-particle":"","family":"Avagyan","given":"V","non-dropping-particle":"","parse-names":false,"suffix":""},{"dropping-particle":"","family":"Ma","given":"N","non-dropping-particle":"","parse-names":false,"suffix":""},{"dropping-particle":"","family":"Papadopoulos","given":"J","non-dropping-particle":"","parse-names":false,"suffix":""},{"dropping-particle":"","family":"Bealer","given":"K","non-dropping-particle":"","parse-names":false,"suffix":""},{"dropping-particle":"","family":"Madden","given":"T L","non-dropping-particle":"","parse-names":false,"suffix":""}],"container-title":"BMC Bioinformatics","id":"ITEM-1","issue":"421","issued":{"date-parts":[["2009"]]},"page":"1-9","title":"BLAST plus : architecture and applications","type":"article-journal","volume":"10"},"uris":["http://www.mendeley.com/documents/?uuid=903dd26a-870a-4ccf-ab0f-296c21fd1ff4","http://www.mendeley.com/documents/?uuid=b1f9e590-44f1-4961-921c-cfc3ec9e8889"]}],"mendeley":{"formattedCitation":"(Camacho et al., 2009)","plainTextFormattedCitation":"(Camacho et al., 2009)","previouslyFormattedCitation":"(Camacho et al., 2009)"},"properties":{"noteIndex":0},"schema":"https://github.com/citation-style-language/schema/raw/master/csl-citation.json"}</w:instrText>
      </w:r>
      <w:r w:rsidRPr="00797487">
        <w:fldChar w:fldCharType="separate"/>
      </w:r>
      <w:r w:rsidRPr="00797487">
        <w:rPr>
          <w:noProof/>
        </w:rPr>
        <w:t>(Camacho et al., 2009)</w:t>
      </w:r>
      <w:r w:rsidRPr="00797487">
        <w:fldChar w:fldCharType="end"/>
      </w:r>
      <w:r w:rsidRPr="00797487">
        <w:t xml:space="preserve"> with a cutoff of 30</w:t>
      </w:r>
      <w:r w:rsidR="00C60627" w:rsidRPr="00797487">
        <w:t>%</w:t>
      </w:r>
      <w:r w:rsidR="00443746" w:rsidRPr="00797487">
        <w:t xml:space="preserve"> identity</w:t>
      </w:r>
      <w:r w:rsidRPr="00797487">
        <w:t>. Read abundance was normalized by metagenome size for plotting. We chose to perform this analysis because gene content in unassembled metagenomes is likely more quantitative and more representative of the entire microbial community than gene content in the MAGs</w:t>
      </w:r>
      <w:r w:rsidR="005828EF">
        <w:t>, due to limitations of assembly and binning algorithms</w:t>
      </w:r>
      <w:r w:rsidRPr="00797487">
        <w:t>.</w:t>
      </w:r>
    </w:p>
    <w:p w:rsidR="00842DE0" w:rsidRPr="00797487" w:rsidRDefault="00842DE0" w:rsidP="003D2AF1">
      <w:pPr>
        <w:spacing w:line="480" w:lineRule="auto"/>
        <w:ind w:firstLine="720"/>
        <w:jc w:val="both"/>
      </w:pPr>
      <w:r>
        <w:t xml:space="preserve">These comparisons were run between the </w:t>
      </w:r>
      <w:proofErr w:type="spellStart"/>
      <w:r>
        <w:t>epilimnia</w:t>
      </w:r>
      <w:proofErr w:type="spellEnd"/>
      <w:r>
        <w:t xml:space="preserve"> of Trout Bog and Mendota, and between the epilimnion and hypolimnion of Trout Bog. We did not compare </w:t>
      </w:r>
      <w:r w:rsidR="005828EF">
        <w:t xml:space="preserve">Mendota’s epilimnion </w:t>
      </w:r>
      <w:r>
        <w:lastRenderedPageBreak/>
        <w:t>to Trout Bog</w:t>
      </w:r>
      <w:r w:rsidR="005828EF">
        <w:t>’s hypolimnion</w:t>
      </w:r>
      <w:r>
        <w:t>, as the multitude of factors differing between these two sites make this comparison illogical. We aggregated marker genes by function (as several marker genes from a phylogenetic range were included in the database for each type of function) and tested for significant differences in distribution between lakes and layers using a Wilcoxon rank sum test in R with a Bonferroni correction for multiple pairwise testing.</w:t>
      </w:r>
    </w:p>
    <w:p w:rsidR="00C50BFC" w:rsidRPr="00C50BFC" w:rsidRDefault="00C50BFC" w:rsidP="00797487">
      <w:pPr>
        <w:spacing w:line="480" w:lineRule="auto"/>
        <w:rPr>
          <w:b/>
        </w:rPr>
      </w:pPr>
      <w:r>
        <w:rPr>
          <w:b/>
        </w:rPr>
        <w:t xml:space="preserve">Pathway </w:t>
      </w:r>
      <w:r w:rsidR="00933DA9">
        <w:rPr>
          <w:b/>
        </w:rPr>
        <w:t>P</w:t>
      </w:r>
      <w:r>
        <w:rPr>
          <w:b/>
        </w:rPr>
        <w:t>rediction</w:t>
      </w:r>
    </w:p>
    <w:p w:rsidR="00B32BF2" w:rsidRDefault="00046BFF" w:rsidP="00797487">
      <w:pPr>
        <w:pStyle w:val="NoSpacing"/>
        <w:spacing w:line="480" w:lineRule="auto"/>
      </w:pPr>
      <w:r w:rsidRPr="002C4D58">
        <w:tab/>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C25D9B">
        <w:t xml:space="preserve">Putative pathway </w:t>
      </w:r>
      <w:proofErr w:type="spellStart"/>
      <w:r w:rsidR="00C25D9B">
        <w:t>presen</w:t>
      </w:r>
      <w:proofErr w:type="spellEnd"/>
      <w:r w:rsidR="00B32BF2">
        <w:t xml:space="preserve"> was aggregated by lake and phylum in order to link potential functions identified in the metagenomes to taxonomic groups that may perform those functions in each lake.</w:t>
      </w:r>
      <w:r w:rsidRPr="002C4D58">
        <w:t xml:space="preserve"> Glycoside hydrolases were </w:t>
      </w:r>
      <w:r w:rsidR="00AB5EA3">
        <w:t>identified</w:t>
      </w:r>
      <w:r w:rsidRPr="002C4D58">
        <w:t xml:space="preserve"> using dbCAN</w:t>
      </w:r>
      <w:r w:rsidR="007E6641">
        <w:t>2</w:t>
      </w:r>
      <w:r w:rsidR="00AB5EA3">
        <w:t>’s implementation of HMMER</w:t>
      </w:r>
      <w:r w:rsidR="00832F7B" w:rsidRPr="002C4D58">
        <w:t xml:space="preserve"> </w:t>
      </w:r>
      <w:r w:rsidR="00832F7B" w:rsidRPr="002C4D58">
        <w:fldChar w:fldCharType="begin" w:fldLock="1"/>
      </w:r>
      <w:r w:rsidR="001B167B">
        <w:instrText>ADDIN CSL_CITATION {"citationItems":[{"id":"ITEM-1","itemData":{"DOI":"10.1093/nar/gky418","ISSN":"0305-1048","PMID":"29771380","abstract":"Complex carbohydrates of plants are the main food sources of animals and microbes, and serve as promising renewable feedstock for biofuel and biomaterial production. Carbohydrate active enzymes (CAZymes) are the most important enzymes for complex carbohydrate metabolism. With an increasing number of plant and plant-associated microbial genomes and metagenomes being sequenced, there is an urgent need of automatic tools for genomic data mining of CAZymes. We developed the dbCAN web server in 2012 to provide a public service for automated CAZyme annotation for newly sequenced genomes. Here, dbCAN2 (http://cys.bios.niu.edu/dbCAN2) is presented as an updated meta server, which integrates three state-of-the-art tools for CAZome (all CAZymes of a genome) annotation: (i) HMMER search against the dbCAN HMM (hidden Markov model) database; (ii) DIAMOND search against the CAZy pre-annotated CAZyme sequence database and (iii) Hotpep search against the conserved CAZyme short peptide database. Combining the three outputs and removing CAZymes found by only one tool can significantly improve the CAZome annotation accuracy. In addition, dbCAN2 now also accepts nucleotide sequence submission, and offers the service to predict physically linked CAZyme gene clusters (CGCs), which will be a very useful online tool for identifying putative polysaccharide utilization loci (PULs) in microbial genomes or metagenomes.","author":[{"dropping-particle":"","family":"Zhang","given":"Han","non-dropping-particle":"","parse-names":false,"suffix":""},{"dropping-particle":"","family":"Yohe","given":"Tanner","non-dropping-particle":"","parse-names":false,"suffix":""},{"dropping-particle":"","family":"Huang","given":"Le","non-dropping-particle":"","parse-names":false,"suffix":""},{"dropping-particle":"","family":"Entwistle","given":"Sarah","non-dropping-particle":"","parse-names":false,"suffix":""},{"dropping-particle":"","family":"Wu","given":"Peizhi","non-dropping-particle":"","parse-names":false,"suffix":""},{"dropping-particle":"","family":"Yang","given":"Zhenglu","non-dropping-particle":"","parse-names":false,"suffix":""},{"dropping-particle":"","family":"Busk","given":"Peter K","non-dropping-particle":"","parse-names":false,"suffix":""},{"dropping-particle":"","family":"Xu","given":"Ying","non-dropping-particle":"","parse-names":false,"suffix":""},{"dropping-particle":"","family":"Yin","given":"Yanbin","non-dropping-particle":"","parse-names":false,"suffix":""}],"container-title":"Nucleic Acids Research","id":"ITEM-1","issue":"W1","issued":{"date-parts":[["2018","7","2"]]},"page":"W95-W101","title":"dbCAN2: a meta server for automated carbohydrate-active enzyme annotation","type":"article-journal","volume":"46"},"uris":["http://www.mendeley.com/documents/?uuid=7bef8ab7-5d9e-3ece-960f-0ef38c79d693"]}],"mendeley":{"formattedCitation":"(Zhang et al., 2018)","plainTextFormattedCitation":"(Zhang et al., 2018)","previouslyFormattedCitation":"(Zhang et al., 2018)"},"properties":{"noteIndex":0},"schema":"https://github.com/citation-style-language/schema/raw/master/csl-citation.json"}</w:instrText>
      </w:r>
      <w:r w:rsidR="00832F7B" w:rsidRPr="002C4D58">
        <w:fldChar w:fldCharType="separate"/>
      </w:r>
      <w:r w:rsidR="00AB5EA3" w:rsidRPr="00AB5EA3">
        <w:rPr>
          <w:noProof/>
        </w:rPr>
        <w:t>(Zhang et al., 2018)</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 xml:space="preserve">21(12), 1-20. URL </w:t>
      </w:r>
      <w:r w:rsidR="00751BEC" w:rsidRPr="002C4D58">
        <w:rPr>
          <w:rStyle w:val="gnkrckgcgsb"/>
          <w:color w:val="000000"/>
          <w:bdr w:val="none" w:sz="0" w:space="0" w:color="auto" w:frame="1"/>
        </w:rPr>
        <w:lastRenderedPageBreak/>
        <w:t>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9077A1">
      <w:pPr>
        <w:pStyle w:val="Heading1"/>
        <w:spacing w:before="0"/>
      </w:pPr>
      <w:r>
        <w:t>Results/Discussion</w:t>
      </w:r>
    </w:p>
    <w:p w:rsidR="008853A5" w:rsidRDefault="00B32BF2" w:rsidP="009077A1">
      <w:pPr>
        <w:pStyle w:val="Heading2"/>
      </w:pPr>
      <w:bookmarkStart w:id="0" w:name="_wkxuqpnkgwuw" w:colFirst="0" w:colLast="0"/>
      <w:bookmarkEnd w:id="0"/>
      <w:r>
        <w:t xml:space="preserve">Community </w:t>
      </w:r>
      <w:r w:rsidR="00046BFF">
        <w:t>Functional Marker Gene Analysis</w:t>
      </w:r>
    </w:p>
    <w:p w:rsidR="00D90E70" w:rsidRDefault="00046BFF" w:rsidP="00D90E70">
      <w:pPr>
        <w:spacing w:line="480" w:lineRule="auto"/>
        <w:jc w:val="both"/>
      </w:pPr>
      <w:r>
        <w:tab/>
      </w:r>
      <w:r w:rsidR="00210615">
        <w:t>Due to the contrasting water chemistry of</w:t>
      </w:r>
      <w:r w:rsidR="00C9735A">
        <w:t xml:space="preserve"> Mendota and Trout Bog</w:t>
      </w:r>
      <w:r w:rsidR="005828EF">
        <w:t xml:space="preserve"> (Table 1, Table S1)</w:t>
      </w:r>
      <w:r w:rsidR="00C9735A">
        <w:t xml:space="preserve">, we expected that microbial metabolisms would differ between lakes, and that these differences would be reflected in metagenomic gene content. </w:t>
      </w:r>
      <w:r>
        <w:t>To assess</w:t>
      </w:r>
      <w:r w:rsidR="00C9735A">
        <w:t xml:space="preserve"> the potential for differing microbial metabolisms by lake</w:t>
      </w:r>
      <w:r>
        <w:t>, we tested whether functional marker genes</w:t>
      </w:r>
      <w:r w:rsidR="001D2345">
        <w:t xml:space="preserve"> identified in the unassembled merged metagenomic reads</w:t>
      </w:r>
      <w:r>
        <w:t xml:space="preserve"> appeared more frequently in one lake or layer compared to the others. </w:t>
      </w:r>
      <w:r w:rsidR="00443746">
        <w:t xml:space="preserve">Many functional markers were found to be significantly more abundant in specific sites; more will be reported in each of the following sections </w:t>
      </w:r>
      <w:r>
        <w:t xml:space="preserve">(Figure 1, </w:t>
      </w:r>
      <w:r w:rsidR="00F90674">
        <w:t>Table S3</w:t>
      </w:r>
      <w:r>
        <w:t xml:space="preserve">). </w:t>
      </w:r>
      <w:r w:rsidR="00D90E70">
        <w:t xml:space="preserve">The recovered MAGs represent a diverse set of genomes assigned to taxonomic groups typically observed in freshwater (Figure S2). </w:t>
      </w:r>
    </w:p>
    <w:p w:rsidR="008853A5" w:rsidRPr="00892F88" w:rsidRDefault="00842DE0" w:rsidP="00D90E70">
      <w:pPr>
        <w:spacing w:line="480" w:lineRule="auto"/>
        <w:jc w:val="both"/>
        <w:rPr>
          <w:b/>
        </w:rPr>
      </w:pPr>
      <w:r w:rsidRPr="00892F88">
        <w:rPr>
          <w:b/>
        </w:rPr>
        <w:t>Overview of the MAGs D</w:t>
      </w:r>
      <w:r w:rsidR="009077A1" w:rsidRPr="00892F88">
        <w:rPr>
          <w:b/>
        </w:rPr>
        <w:t>ataset</w:t>
      </w:r>
    </w:p>
    <w:p w:rsidR="008853A5" w:rsidRDefault="00443746" w:rsidP="009077A1">
      <w:pPr>
        <w:spacing w:line="480" w:lineRule="auto"/>
        <w:ind w:firstLine="720"/>
        <w:jc w:val="both"/>
      </w:pPr>
      <w:r>
        <w:t>To identify the phylogen</w:t>
      </w:r>
      <w:r w:rsidR="00D90E70">
        <w:t>etic affiliations</w:t>
      </w:r>
      <w:r>
        <w:t xml:space="preserve"> of the microbes carrying marker genes and the co-</w:t>
      </w:r>
      <w:r w:rsidR="008C29DF">
        <w:t>occurrences</w:t>
      </w:r>
      <w:r>
        <w:t xml:space="preserve"> of </w:t>
      </w:r>
      <w:r w:rsidR="00D90E70">
        <w:t xml:space="preserve">key </w:t>
      </w:r>
      <w:r>
        <w:t xml:space="preserve">marker genes within the same population genomes, we used metagenome-assembled genomes (MAGs) from each metagenomic time series to predict metabolic pathways based on </w:t>
      </w:r>
      <w:r w:rsidR="008C29DF">
        <w:t xml:space="preserve">genomic content.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EE19EF">
        <w:instrText>ADDIN CSL_CITATION {"citationItems":[{"id":"ITEM-1","itemData":{"DOI":"10.1371/journal.pone.0009490","ISBN":"1932-6203","ISSN":"19326203","PMID":"20224823","abstract":"We recently described FastTree, a tool for inferring phylogenies for alignments with up to hundreds of thousands of sequences. Here, we describe improvements to FastTree that improve its accuracy without sacrificing scalability.","author":[{"dropping-particle":"","family":"Price","given":"Morgan N.","non-dropping-particle":"","parse-names":false,"suffix":""},{"dropping-particle":"","family":"Dehal","given":"Paramvir S.","non-dropping-particle":"","parse-names":false,"suffix":""},{"dropping-particle":"","family":"Arkin","given":"Adam P.","non-dropping-particle":"","parse-names":false,"suffix":""}],"container-title":"PLOS ONE","id":"ITEM-1","issue":"3","issued":{"date-parts":[["2010"]]},"title":"FastTree 2 - Approximately maximum-likelihood trees for large alignments","type":"article-journal","volume":"5"},"uris":["http://www.mendeley.com/documents/?uuid=d0868eb2-5566-40ba-aaa0-778d0a3939ad","http://www.mendeley.com/documents/?uuid=66c3ad51-d317-40fb-bca1-e3905435170b"]}],"mendeley":{"formattedCitation":"(Price, Dehal &amp; Arkin, 2010)","plainTextFormattedCitation":"(Price, Dehal &amp; Arkin, 2010)","previouslyFormattedCitation":"(Price, Dehal &amp; Arkin, 2010)"},"properties":{"noteIndex":0},"schema":"https://github.com/citation-style-language/schema/raw/master/csl-citation.json"}</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 xml:space="preserve">but </w:t>
      </w:r>
      <w:r w:rsidR="001D2345">
        <w:lastRenderedPageBreak/>
        <w:t>to provide an overall picture of</w:t>
      </w:r>
      <w:r w:rsidR="00046BFF">
        <w:t xml:space="preserve"> similarity between genomes.</w:t>
      </w:r>
      <w:r w:rsidR="00933DA9">
        <w:t xml:space="preserve"> MAGs recovered are a diverse set of genomes assigned to taxa typically observed in freshwater</w:t>
      </w:r>
      <w:r w:rsidR="009D38A1">
        <w:t xml:space="preserve"> (Figure S2</w:t>
      </w:r>
      <w:r w:rsidR="009077A1">
        <w:t>)</w:t>
      </w:r>
      <w:r w:rsidR="00933DA9">
        <w:t>.</w:t>
      </w:r>
    </w:p>
    <w:p w:rsidR="009077A1" w:rsidRPr="00D81AA1" w:rsidRDefault="007D5CAE" w:rsidP="009077A1">
      <w:pPr>
        <w:spacing w:line="480" w:lineRule="auto"/>
        <w:ind w:firstLine="720"/>
        <w:jc w:val="both"/>
      </w:pPr>
      <w:r>
        <w:t>We also compared 16S rRNA gene amplicon sequencing data from the same timeframe as the metagenomes to confirm that the microbial community composition for these lakes and years was not “abnormal” compared to previous published studies (Figure S3, Data S5).</w:t>
      </w:r>
      <w:r w:rsidR="009077A1">
        <w:t xml:space="preserve"> The observed taxonomic compositions </w:t>
      </w:r>
      <w:r w:rsidR="00D90E70">
        <w:t>were</w:t>
      </w:r>
      <w:r w:rsidR="009077A1">
        <w:t xml:space="preserve"> consistent with </w:t>
      </w:r>
      <w:r w:rsidR="00D90E70">
        <w:t xml:space="preserve">other 16S-based studies carried out on these lakes </w:t>
      </w:r>
      <w:r w:rsidR="009077A1">
        <w:fldChar w:fldCharType="begin" w:fldLock="1"/>
      </w:r>
      <w:r w:rsidR="009077A1">
        <w:instrText>ADDIN CSL_CITATION {"citationItems":[{"id":"ITEM-1","itemData":{"DOI":"10.7717/peerj.3812","ISSN":"2167-8359","abstract":"&lt;p&gt;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G.","non-dropping-particle":"","parse-names":false,"suffix":""}],"container-title":"PeerJ","id":"ITEM-1","issued":{"date-parts":[["2017","9","26"]]},"page":"e3812","publisher":"PeerJ Inc.","title":"Ananke: temporal clustering reveals ecological dynamics of microbial communities","type":"article-journal","volume":"5"},"uris":["http://www.mendeley.com/documents/?uuid=9663bd11-da4c-3103-a5c5-1f1c7c2c37d1"]},{"id":"ITEM-2","itemData":{"DOI":"e00169-17","author":[{"dropping-particle":"","family":"Linz","given":"Alexandra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http://www.mendeley.com/documents/?uuid=0e224bb9-eacd-47c2-894a-ec27ec238a9c","http://www.mendeley.com/documents/?uuid=f39509e1-25b2-4fac-93db-4bf3f9642b6d"]}],"mendeley":{"formattedCitation":"(Linz et al., 2017; Hall et al., 2017)","plainTextFormattedCitation":"(Linz et al., 2017; Hall et al., 2017)","previouslyFormattedCitation":"(Linz et al., 2017; Hall et al., 2017)"},"properties":{"noteIndex":0},"schema":"https://github.com/citation-style-language/schema/raw/master/csl-citation.json"}</w:instrText>
      </w:r>
      <w:r w:rsidR="009077A1">
        <w:fldChar w:fldCharType="separate"/>
      </w:r>
      <w:r w:rsidR="009077A1" w:rsidRPr="00EE19EF">
        <w:rPr>
          <w:noProof/>
        </w:rPr>
        <w:t>(Linz et al., 2017; Hall et al., 2017)</w:t>
      </w:r>
      <w:r w:rsidR="009077A1">
        <w:fldChar w:fldCharType="end"/>
      </w:r>
      <w:r w:rsidR="009077A1">
        <w:t xml:space="preserve"> and </w:t>
      </w:r>
      <w:r w:rsidR="00197DC8">
        <w:t>with</w:t>
      </w:r>
      <w:r w:rsidR="009077A1">
        <w:t xml:space="preserve"> freshwater </w:t>
      </w:r>
      <w:r w:rsidR="00ED08EA">
        <w:t xml:space="preserve">bacterial </w:t>
      </w:r>
      <w:r w:rsidR="009077A1">
        <w:t>community compos</w:t>
      </w:r>
      <w:r w:rsidR="009D38A1">
        <w:t xml:space="preserve">itions in general </w:t>
      </w:r>
      <w:r w:rsidR="009D38A1">
        <w:fldChar w:fldCharType="begin" w:fldLock="1"/>
      </w:r>
      <w:r w:rsidR="001C2988">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9D38A1">
        <w:fldChar w:fldCharType="separate"/>
      </w:r>
      <w:r w:rsidR="009D38A1" w:rsidRPr="009D38A1">
        <w:rPr>
          <w:noProof/>
        </w:rPr>
        <w:t>(Newton et al., 2011)</w:t>
      </w:r>
      <w:r w:rsidR="009D38A1">
        <w:fldChar w:fldCharType="end"/>
      </w:r>
      <w:r w:rsidR="009077A1">
        <w:t>.</w:t>
      </w:r>
    </w:p>
    <w:p w:rsidR="008853A5" w:rsidRDefault="00046BFF" w:rsidP="009077A1">
      <w:pPr>
        <w:pStyle w:val="Heading2"/>
      </w:pPr>
      <w:bookmarkStart w:id="1" w:name="_se2pvlkacpgg" w:colFirst="0" w:colLast="0"/>
      <w:bookmarkEnd w:id="1"/>
      <w:r>
        <w:t>Nitrogen Cycling</w:t>
      </w:r>
    </w:p>
    <w:p w:rsidR="00933DA9" w:rsidRDefault="00046BFF" w:rsidP="009077A1">
      <w:pPr>
        <w:spacing w:line="480" w:lineRule="auto"/>
        <w:ind w:firstLine="720"/>
        <w:jc w:val="both"/>
      </w:pPr>
      <w:r>
        <w:t xml:space="preserve">Nitrogen availability is an important factor structuring freshwater </w:t>
      </w:r>
      <w:r w:rsidR="001D2345">
        <w:t>microbia</w:t>
      </w:r>
      <w:r>
        <w:t>l communities.</w:t>
      </w:r>
      <w:r w:rsidR="0099227E">
        <w:t xml:space="preserve"> It is often a determining factor i</w:t>
      </w:r>
      <w:r w:rsidR="001C2988">
        <w:t xml:space="preserve">n </w:t>
      </w:r>
      <w:r w:rsidR="00197DC8">
        <w:t>a lake’s trophic status</w:t>
      </w:r>
      <w:r w:rsidR="0099227E">
        <w:t xml:space="preserve"> and a risk factor for the development of to</w:t>
      </w:r>
      <w:r w:rsidR="001C2988">
        <w:t xml:space="preserve">xic cyanobacterial blooms </w:t>
      </w:r>
      <w:r w:rsidR="001C2988">
        <w:fldChar w:fldCharType="begin" w:fldLock="1"/>
      </w:r>
      <w:r w:rsidR="00DC019D">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Lake","type":"article-journal","volume":"8"},"uris":["http://www.mendeley.com/documents/?uuid=7b585d6d-032e-4a9f-83ad-05a2bef1b0ce"]},{"id":"ITEM-2","itemData":{"DOI":"10.1065/espr2002.12.142","ISSN":"0944-1344","author":[{"dropping-particle":"","family":"Smith","given":"Val H","non-dropping-particle":"","parse-names":false,"suffix":""}],"container-title":"Environmental Science and Pollution Research","id":"ITEM-2","issue":"2","issued":{"date-parts":[["2003","3"]]},"page":"126-139","publisher":"Ecomed","title":"Eutrophication of freshwater and coastal marine ecosystems a global problem","type":"article-journal","volume":"10"},"uris":["http://www.mendeley.com/documents/?uuid=dee65043-62b5-3aa5-9c79-1bf677bcc772"]}],"mendeley":{"formattedCitation":"(Smith, 2003; Beversdorf, Miller &amp; McMahon, 2013)","plainTextFormattedCitation":"(Smith, 2003; Beversdorf, Miller &amp; McMahon, 2013)","previouslyFormattedCitation":"(Smith, 2003; Beversdorf, Miller &amp; McMahon, 2013)"},"properties":{"noteIndex":0},"schema":"https://github.com/citation-style-language/schema/raw/master/csl-citation.json"}</w:instrText>
      </w:r>
      <w:r w:rsidR="001C2988">
        <w:fldChar w:fldCharType="separate"/>
      </w:r>
      <w:r w:rsidR="001C2988" w:rsidRPr="001C2988">
        <w:rPr>
          <w:noProof/>
        </w:rPr>
        <w:t>(Smith, 2003; Beversdorf, Miller &amp; McMahon, 2013)</w:t>
      </w:r>
      <w:r w:rsidR="001C2988">
        <w:fldChar w:fldCharType="end"/>
      </w:r>
      <w:r w:rsidR="0099227E">
        <w:t>.</w:t>
      </w:r>
      <w:r>
        <w:t xml:space="preserve"> </w:t>
      </w:r>
      <w:r w:rsidR="00ED08EA">
        <w:t xml:space="preserve">Because of the </w:t>
      </w:r>
      <w:r w:rsidR="00197DC8">
        <w:t>significance</w:t>
      </w:r>
      <w:r w:rsidR="00ED08EA">
        <w:t xml:space="preserve"> of </w:t>
      </w:r>
      <w:r w:rsidR="00197DC8">
        <w:t>nitrogen</w:t>
      </w:r>
      <w:r w:rsidR="00ED08EA">
        <w:t xml:space="preserve"> in freshwater, w</w:t>
      </w:r>
      <w:r w:rsidR="0099227E">
        <w:t xml:space="preserve">e </w:t>
      </w:r>
      <w:r w:rsidR="00933DA9">
        <w:t xml:space="preserve">analyzed </w:t>
      </w:r>
      <w:r>
        <w:t>nitrogen-related marker genes</w:t>
      </w:r>
      <w:r w:rsidR="0099227E">
        <w:t xml:space="preserve"> and</w:t>
      </w:r>
      <w:r w:rsidR="00933DA9">
        <w:t xml:space="preserve"> </w:t>
      </w:r>
      <w:r w:rsidR="00ED08EA">
        <w:t xml:space="preserve">identified </w:t>
      </w:r>
      <w:r w:rsidR="00933DA9">
        <w:t>MAGs containi</w:t>
      </w:r>
      <w:r w:rsidR="0099227E">
        <w:t xml:space="preserve">ng </w:t>
      </w:r>
      <w:r w:rsidR="00ED08EA">
        <w:t xml:space="preserve">characteristic </w:t>
      </w:r>
      <w:r w:rsidR="0099227E">
        <w:t>nitrogen cycling pathways and</w:t>
      </w:r>
      <w:r w:rsidR="00933DA9">
        <w:t xml:space="preserve"> discovered</w:t>
      </w:r>
      <w:r>
        <w:t xml:space="preserve"> significant differences in the abundance</w:t>
      </w:r>
      <w:r w:rsidR="00933DA9">
        <w:t>s</w:t>
      </w:r>
      <w:r>
        <w:t xml:space="preserve"> of marker</w:t>
      </w:r>
      <w:r w:rsidR="00107294">
        <w:t xml:space="preserve"> genes, along with </w:t>
      </w:r>
      <w:r w:rsidR="00933DA9">
        <w:t>difference</w:t>
      </w:r>
      <w:r w:rsidR="00C60627">
        <w:t>s</w:t>
      </w:r>
      <w:r w:rsidR="00107294">
        <w:t xml:space="preserve"> in phylogenetic affiliations of</w:t>
      </w:r>
      <w:r w:rsidR="00933DA9">
        <w:t xml:space="preserve"> the </w:t>
      </w:r>
      <w:r w:rsidR="00197DC8">
        <w:t xml:space="preserve">MAGs </w:t>
      </w:r>
      <w:r w:rsidR="00933DA9">
        <w:t>containing these pathways</w:t>
      </w:r>
      <w:r>
        <w:t xml:space="preserve">. </w:t>
      </w:r>
    </w:p>
    <w:p w:rsidR="008853A5" w:rsidRDefault="00C25D9B" w:rsidP="009077A1">
      <w:pPr>
        <w:spacing w:line="480" w:lineRule="auto"/>
        <w:ind w:firstLine="720"/>
        <w:jc w:val="both"/>
      </w:pPr>
      <w:r>
        <w:t>Genes encoding</w:t>
      </w:r>
      <w:r w:rsidR="00933DA9">
        <w:t xml:space="preserve"> nitrogenase</w:t>
      </w:r>
      <w:r w:rsidR="0099227E">
        <w:t>, the key enzyme in nitrogen fixation,</w:t>
      </w:r>
      <w:r w:rsidR="00046BFF">
        <w:t xml:space="preserve"> were observed most frequently in </w:t>
      </w:r>
      <w:r w:rsidR="00B32BF2">
        <w:t xml:space="preserve">metagenomes from </w:t>
      </w:r>
      <w:r w:rsidR="00933DA9">
        <w:t>Trout Bog’s hypolimnion</w:t>
      </w:r>
      <w:r w:rsidR="00E94C82">
        <w:t>, followed by</w:t>
      </w:r>
      <w:r w:rsidR="00046BFF">
        <w:t xml:space="preserve"> </w:t>
      </w:r>
      <w:r w:rsidR="00933DA9">
        <w:t>Trout Bog’s epilimnion</w:t>
      </w:r>
      <w:r w:rsidR="00046BFF">
        <w:t xml:space="preserve">, and lastly </w:t>
      </w:r>
      <w:r w:rsidR="00933DA9">
        <w:t xml:space="preserve">by </w:t>
      </w:r>
      <w:r w:rsidR="00046BFF">
        <w:t>Mendota</w:t>
      </w:r>
      <w:r w:rsidR="00933DA9">
        <w:t>’s epilimnion</w:t>
      </w:r>
      <w:r w:rsidR="00C60627">
        <w:t xml:space="preserve"> (Figure 1, Table S</w:t>
      </w:r>
      <w:r w:rsidR="0002485C">
        <w:t>3</w:t>
      </w:r>
      <w:r w:rsidR="00C60627">
        <w:t>)</w:t>
      </w:r>
      <w:r w:rsidR="00046BFF">
        <w:t xml:space="preserve">. </w:t>
      </w:r>
      <w:r w:rsidR="0099227E">
        <w:t xml:space="preserve">We </w:t>
      </w:r>
      <w:r w:rsidR="00933DA9">
        <w:t xml:space="preserve">analyzed MAGs </w:t>
      </w:r>
      <w:r w:rsidR="00C60627">
        <w:t xml:space="preserve">predicted to fix nitrogen </w:t>
      </w:r>
      <w:r w:rsidR="00933DA9">
        <w:t>and found</w:t>
      </w:r>
      <w:r w:rsidR="0099227E">
        <w:t xml:space="preserve"> differences in the identities</w:t>
      </w:r>
      <w:r w:rsidR="00046BFF">
        <w:t xml:space="preserve"> of putative diazotrophs between the two ecosystems (</w:t>
      </w:r>
      <w:r w:rsidR="00251DEA">
        <w:t>Figure 2</w:t>
      </w:r>
      <w:r w:rsidR="005F572D">
        <w:t xml:space="preserve">, </w:t>
      </w:r>
      <w:r w:rsidR="00046BFF">
        <w:t>Fig</w:t>
      </w:r>
      <w:r w:rsidR="005F572D">
        <w:t>ure S1</w:t>
      </w:r>
      <w:r w:rsidR="00B05AB8">
        <w:t>, Data S6</w:t>
      </w:r>
      <w:r w:rsidR="00046BFF">
        <w:t xml:space="preserve">). In Mendota, </w:t>
      </w:r>
      <w:r w:rsidR="00933DA9">
        <w:t>two thirds of MAGs encoding</w:t>
      </w:r>
      <w:r w:rsidR="00046BFF">
        <w:t xml:space="preserve"> the nitrogen fixation pathway</w:t>
      </w:r>
      <w:r w:rsidR="00933DA9">
        <w:t xml:space="preserve"> were classified as </w:t>
      </w:r>
      <w:r w:rsidR="00933DA9" w:rsidRPr="00C60627">
        <w:rPr>
          <w:i/>
        </w:rPr>
        <w:t>Cyanobacteria</w:t>
      </w:r>
      <w:r w:rsidR="00046BFF" w:rsidRPr="00C60627">
        <w:rPr>
          <w:i/>
        </w:rPr>
        <w:t>,</w:t>
      </w:r>
      <w:r w:rsidR="00046BFF">
        <w:t xml:space="preserve"> </w:t>
      </w:r>
      <w:r w:rsidR="00E94C82">
        <w:t>while the other third was</w:t>
      </w:r>
      <w:r w:rsidR="00046BFF">
        <w:t xml:space="preserve"> assigned to </w:t>
      </w:r>
      <w:r w:rsidR="00046BFF" w:rsidRPr="00C60627">
        <w:rPr>
          <w:i/>
        </w:rPr>
        <w:t>Betaproteobacteria</w:t>
      </w:r>
      <w:r w:rsidR="00046BFF">
        <w:t xml:space="preserve"> and </w:t>
      </w:r>
      <w:proofErr w:type="spellStart"/>
      <w:r w:rsidR="00046BFF" w:rsidRPr="00C60627">
        <w:rPr>
          <w:i/>
        </w:rPr>
        <w:t>Gammaproteobacteria</w:t>
      </w:r>
      <w:proofErr w:type="spellEnd"/>
      <w:r w:rsidR="00046BFF">
        <w:t xml:space="preserve">. </w:t>
      </w:r>
      <w:r w:rsidR="0074129B">
        <w:t xml:space="preserve">Although not all </w:t>
      </w:r>
      <w:r w:rsidR="0074129B" w:rsidRPr="00C60627">
        <w:rPr>
          <w:i/>
        </w:rPr>
        <w:t>Cyanobacteria</w:t>
      </w:r>
      <w:r w:rsidR="0074129B">
        <w:t xml:space="preserve"> fix nitrogen, </w:t>
      </w:r>
      <w:r w:rsidR="0074129B">
        <w:lastRenderedPageBreak/>
        <w:t>p</w:t>
      </w:r>
      <w:r w:rsidR="00936094">
        <w:t xml:space="preserve">revious </w:t>
      </w:r>
      <w:r w:rsidR="00E94C82">
        <w:t>studies</w:t>
      </w:r>
      <w:r w:rsidR="00936094">
        <w:t xml:space="preserve"> of nitroge</w:t>
      </w:r>
      <w:r w:rsidR="00E94C82">
        <w:t xml:space="preserve">n fixation in Mendota have reported </w:t>
      </w:r>
      <w:r w:rsidR="00936094">
        <w:t xml:space="preserve">a strong correlation between this pathway and the </w:t>
      </w:r>
      <w:r w:rsidR="00470237">
        <w:t xml:space="preserve">cyanobacterium </w:t>
      </w:r>
      <w:r w:rsidR="00E94C82">
        <w:t xml:space="preserve">affiliated with </w:t>
      </w:r>
      <w:proofErr w:type="spellStart"/>
      <w:r w:rsidR="00936094">
        <w:rPr>
          <w:i/>
        </w:rPr>
        <w:t>Aphanizomenon</w:t>
      </w:r>
      <w:proofErr w:type="spellEnd"/>
      <w:r w:rsidR="00046BFF">
        <w:t xml:space="preserve"> </w:t>
      </w:r>
      <w:r w:rsidR="005F572D">
        <w:fldChar w:fldCharType="begin" w:fldLock="1"/>
      </w:r>
      <w:r w:rsidR="00EE19EF">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Lake","type":"article-journal","volume":"8"},"uris":["http://www.mendeley.com/documents/?uuid=c02b0049-76c0-449c-893a-b9db1addba81","http://www.mendeley.com/documents/?uuid=7b585d6d-032e-4a9f-83ad-05a2bef1b0ce"]}],"mendeley":{"formattedCitation":"(Beversdorf,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 xml:space="preserve">Deltaproteobacteria,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r w:rsidR="00046BFF" w:rsidRPr="00C60627">
        <w:rPr>
          <w:i/>
        </w:rPr>
        <w:t>Bacteroidetes.</w:t>
      </w:r>
      <w:r w:rsidR="00046BFF">
        <w:t xml:space="preserve"> </w:t>
      </w:r>
      <w:r w:rsidR="00E94C82">
        <w:t>The higher</w:t>
      </w:r>
      <w:r w:rsidR="008F3E06">
        <w:t xml:space="preserve"> diversity of diazotrophs in Trout Bog compared to Mendota suggests that nitrogen fixation </w:t>
      </w:r>
      <w:r w:rsidR="0099227E">
        <w:t>may be</w:t>
      </w:r>
      <w:r w:rsidR="007679FC">
        <w:t xml:space="preserve"> a more advantageous trait in </w:t>
      </w:r>
      <w:proofErr w:type="spellStart"/>
      <w:r w:rsidR="0099227E">
        <w:t>humic</w:t>
      </w:r>
      <w:proofErr w:type="spellEnd"/>
      <w:r w:rsidR="0099227E">
        <w:t xml:space="preserve"> lake</w:t>
      </w:r>
      <w:r w:rsidR="007679FC">
        <w:t>s than in</w:t>
      </w:r>
      <w:r w:rsidR="0099227E">
        <w:t xml:space="preserve"> eutrophic lake</w:t>
      </w:r>
      <w:r w:rsidR="007679FC">
        <w:t>s</w:t>
      </w:r>
      <w:r w:rsidR="008F3E06">
        <w:t>.</w:t>
      </w:r>
    </w:p>
    <w:p w:rsidR="008853A5" w:rsidRDefault="007679FC" w:rsidP="009077A1">
      <w:pPr>
        <w:spacing w:line="480" w:lineRule="auto"/>
        <w:ind w:firstLine="720"/>
        <w:jc w:val="both"/>
      </w:pPr>
      <w:r>
        <w:t>We noted a high frequency of genes related to polyamine biosynthesis and degradation in our MAGs</w:t>
      </w:r>
      <w:r w:rsidR="00F9672B">
        <w:t xml:space="preserve">. We </w:t>
      </w:r>
      <w:r w:rsidR="00197DC8">
        <w:t xml:space="preserve">found </w:t>
      </w:r>
      <w:r>
        <w:t>that 94% of MAGs encoded pathways for polyamine synthesis</w:t>
      </w:r>
      <w:r w:rsidR="00F9672B">
        <w:t xml:space="preserve">, and 87% </w:t>
      </w:r>
      <w:r>
        <w:t>encoded pathways for polyamine degradation</w:t>
      </w:r>
      <w:r w:rsidR="00F9672B">
        <w:t xml:space="preserve">. These </w:t>
      </w:r>
      <w:r>
        <w:t>pathways were predicted in</w:t>
      </w:r>
      <w:r w:rsidR="00046BFF">
        <w:t xml:space="preserve"> diverse MAGs from both lakes, including </w:t>
      </w:r>
      <w:r w:rsidR="00046BFF" w:rsidRPr="00C60627">
        <w:rPr>
          <w:i/>
        </w:rPr>
        <w:t>Actinobacteria</w:t>
      </w:r>
      <w:r w:rsidR="00E94C82">
        <w:t xml:space="preserve"> as</w:t>
      </w:r>
      <w:r w:rsidR="00046BFF">
        <w:t xml:space="preserve"> previously observed</w:t>
      </w:r>
      <w:r w:rsidR="00873AF2">
        <w:t xml:space="preserve"> </w:t>
      </w:r>
      <w:r w:rsidR="00873AF2">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38d21e1c-32de-4165-aeb6-2e47448f610f","http://www.mendeley.com/documents/?uuid=47a1656a-7ac3-4c0f-89d0-2a9c148de621"]},{"id":"ITEM-2","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D","non-dropping-particle":"","parse-names":false,"suffix":""}],"container-title":"mSystems","id":"ITEM-2","issue":"4","issued":{"date-parts":[["2017","8","29"]]},"page":"e00091-17","publisher":"American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acI.","type":"article-journal","volume":"2"},"uris":["http://www.mendeley.com/documents/?uuid=294ee1c8-e9de-3a0a-bd30-65b1a9f4635d"]}],"mendeley":{"formattedCitation":"(Ghylin et al., 2014; Hamilton et al., 2017)","plainTextFormattedCitation":"(Ghylin et al., 2014; Hamilton et al., 2017)","previouslyFormattedCitation":"(Ghylin et al., 2014; Hamilton et al., 2017)"},"properties":{"noteIndex":0},"schema":"https://github.com/citation-style-language/schema/raw/master/csl-citation.json"}</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EE19EF">
        <w:instrText>ADDIN CSL_CITATION {"citationItems":[{"id":"ITEM-1","itemData":{"DOI":"10.1111/j.1758-2229.2011.00289.x","author":[{"dropping-particle":"","family":"Mou","given":"Xiaozhen","non-dropping-particle":"","parse-names":false,"suffix":""},{"dropping-particle":"","family":"Vila-Costa","given":"Maria","non-dropping-particle":"","parse-names":false,"suffix":""},{"dropping-particle":"","family":"Sun","given":"Shulei","non-dropping-particle":"","parse-names":false,"suffix":""},{"dropping-particle":"","family":"Zhao","given":"Weidong","non-dropping-particle":"","parse-names":false,"suffix":""},{"dropping-particle":"","family":"Sharma","given":"Shalabh","non-dropping-particle":"","parse-names":false,"suffix":""},{"dropping-particle":"","family":"Moran","given":"Mary Ann","non-dropping-particle":"","parse-names":false,"suffix":""}],"container-title":"Environmental Microbiology","id":"ITEM-1","issue":"6","issued":{"date-parts":[["2011"]]},"page":"798-806","title":"Metatranscriptomic signature of exogenous polyamine utilization by coastal bacterioplankton","type":"article-journal","volume":"3"},"uris":["http://www.mendeley.com/documents/?uuid=b8c2eb7f-abd0-4ed0-860e-478d6560af15","http://www.mendeley.com/documents/?uuid=e5643b68-5d44-4575-bb02-fede6ec8327c"]}],"mendeley":{"formattedCitation":"(Mou et al., 2011)","plainTextFormattedCitation":"(Mou et al., 2011)","previouslyFormattedCitation":"(Mou et al., 2011)"},"properties":{"noteIndex":0},"schema":"https://github.com/citation-style-language/schema/raw/master/csl-citation.json"}</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E94C82">
        <w:t>s</w:t>
      </w:r>
      <w:r w:rsidR="00873AF2">
        <w:t xml:space="preserve"> of these compounds in freshwater</w:t>
      </w:r>
      <w:r w:rsidR="00E94C82">
        <w:t xml:space="preserve"> are</w:t>
      </w:r>
      <w:r w:rsidR="00046BFF">
        <w:t xml:space="preserve"> not fully resolved. Polyamines are known to play a critical but poorly understood role in bacterial metabolism</w:t>
      </w:r>
      <w:r w:rsidR="00AC3224">
        <w:t xml:space="preserve"> </w:t>
      </w:r>
      <w:r w:rsidR="00873AF2">
        <w:fldChar w:fldCharType="begin" w:fldLock="1"/>
      </w:r>
      <w:r w:rsidR="00EE19EF">
        <w:instrText>ADDIN CSL_CITATION {"citationItems":[{"id":"ITEM-1","itemData":{"author":[{"dropping-particle":"","family":"Igarashi","given":"Kazuei","non-dropping-particle":"","parse-names":false,"suffix":""},{"dropping-particle":"","family":"Kashiwagi","given":"Keiko","non-dropping-particle":"","parse-names":false,"suffix":""}],"container-title":"Biochem. J.","id":"ITEM-1","issued":{"date-parts":[["1999"]]},"page":"633-642","title":"Polyamine transport in bacteria and yeast","type":"article-journal","volume":"344"},"uris":["http://www.mendeley.com/documents/?uuid=005528df-8b15-402e-9858-46ec8b902475","http://www.mendeley.com/documents/?uuid=fb44d1ee-434c-4cfc-a09c-57de994ee46b"]}],"mendeley":{"formattedCitation":"(Igarashi &amp; Kashiwagi, 1999)","plainTextFormattedCitation":"(Igarashi &amp; Kashiwagi, 1999)","previouslyFormattedCitation":"(Igarashi &amp; Kashiwagi, 1999)"},"properties":{"noteIndex":0},"schema":"https://github.com/citation-style-language/schema/raw/master/csl-citation.json"}</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 xml:space="preserve">c levels such as fish or zooplankton may </w:t>
      </w:r>
      <w:r w:rsidR="00E94C82">
        <w:t xml:space="preserve"> represent </w:t>
      </w:r>
      <w:r w:rsidR="00F9672B">
        <w:t xml:space="preserve">an additional </w:t>
      </w:r>
      <w:r w:rsidR="00E94C82">
        <w:t xml:space="preserve">polyamine </w:t>
      </w:r>
      <w:r w:rsidR="00F9672B">
        <w:t>source</w:t>
      </w:r>
      <w:r w:rsidR="00B844B8">
        <w:t xml:space="preserve"> </w:t>
      </w:r>
      <w:r w:rsidR="00B844B8">
        <w:fldChar w:fldCharType="begin" w:fldLock="1"/>
      </w:r>
      <w:r w:rsidR="00EE19EF">
        <w:instrText>ADDIN CSL_CITATION {"citationItems":[{"id":"ITEM-1","itemData":{"DOI":"10.1080/10408390802067514","ISBN":"1549-7852","ISSN":"10408398","PMID":"19234946","abstract":"Biogenic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author":[{"dropping-particle":"","family":"Bulushi","given":"Ismail","non-dropping-particle":"Al","parse-names":false,"suffix":""},{"dropping-particle":"","family":"Poole","given":"Susan","non-dropping-particle":"","parse-names":false,"suffix":""},{"dropping-particle":"","family":"Deeth","given":"Hilton C.","non-dropping-particle":"","parse-names":false,"suffix":""},{"dropping-particle":"","family":"Dykes","given":"Gary A.","non-dropping-particle":"","parse-names":false,"suffix":""}],"container-title":"Critical Reviews in Food Science and Nutrition","id":"ITEM-1","issue":"4","issued":{"date-parts":[["2009"]]},"page":"369-377","title":"Biogenic amines in fish: Roles in intoxication, spoilage, and nitrosamine formation-A review","type":"article-journal","volume":"49"},"uris":["http://www.mendeley.com/documents/?uuid=9cf02df3-8c86-474d-90de-1ec008788206","http://www.mendeley.com/documents/?uuid=473cf759-9990-4d73-b962-1c3857929039"]}],"mendeley":{"formattedCitation":"(Al Bulushi et al., 2009)","plainTextFormattedCitation":"(Al Bulushi et al., 2009)","previouslyFormattedCitation":"(Al Bulushi et al., 2009)"},"properties":{"noteIndex":0},"schema":"https://github.com/citation-style-language/schema/raw/master/csl-citation.json"}</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w:t>
      </w:r>
      <w:r w:rsidR="00470237">
        <w:t xml:space="preserve">but largely unrecognized </w:t>
      </w:r>
      <w:r w:rsidR="00046BFF">
        <w:t xml:space="preserve">parts of the dissolved organic nitrogen </w:t>
      </w:r>
      <w:r w:rsidR="00B32BF2">
        <w:t xml:space="preserve">and carbon </w:t>
      </w:r>
      <w:r w:rsidR="00046BFF">
        <w:t>pool in freshwater.</w:t>
      </w:r>
    </w:p>
    <w:p w:rsidR="002D18F2" w:rsidRDefault="002D18F2" w:rsidP="002D18F2">
      <w:pPr>
        <w:spacing w:line="480" w:lineRule="auto"/>
        <w:ind w:firstLine="720"/>
        <w:jc w:val="both"/>
      </w:pPr>
      <w:r>
        <w:t xml:space="preserve">We analyzed genes for denitrification, including reductases for nitrous oxide, nitrite, and nitrate. Denitrification genes were observed most frequently in Trout Bog’s hypolimnion, with the </w:t>
      </w:r>
      <w:r>
        <w:lastRenderedPageBreak/>
        <w:t>exception of nitrous oxide reductase, which was found more frequently in Mendota. Genes encoding urease were not identified more frequently in any site. Denitrification and urea degradation pathways were predicted in similar proportions of MAGs from both lakes.</w:t>
      </w:r>
    </w:p>
    <w:p w:rsidR="008853A5" w:rsidRDefault="00046BFF" w:rsidP="009077A1">
      <w:pPr>
        <w:pStyle w:val="Heading2"/>
      </w:pPr>
      <w:bookmarkStart w:id="2" w:name="_3syggjfxgu8a" w:colFirst="0" w:colLast="0"/>
      <w:bookmarkEnd w:id="2"/>
      <w:r>
        <w:t>Sulfur Cycling</w:t>
      </w:r>
    </w:p>
    <w:p w:rsidR="00992786" w:rsidRDefault="00046BFF" w:rsidP="006D0CF5">
      <w:pPr>
        <w:spacing w:line="480" w:lineRule="auto"/>
        <w:ind w:firstLine="720"/>
        <w:jc w:val="both"/>
      </w:pPr>
      <w:r>
        <w:t xml:space="preserve">Sulfur is another essential element in freshwater that is </w:t>
      </w:r>
      <w:r w:rsidR="00992786">
        <w:t xml:space="preserve">cycled between oxidized and reduced forms </w:t>
      </w:r>
      <w:r>
        <w:t xml:space="preserve">by microbes. Our marker gene analysis demonstrated that genes encoding </w:t>
      </w:r>
      <w:proofErr w:type="spellStart"/>
      <w:r>
        <w:t>sulfide:quinone</w:t>
      </w:r>
      <w:proofErr w:type="spell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Mendota, with no significant differences between the layers of Trout Bog</w:t>
      </w:r>
      <w:r w:rsidR="00873AF2">
        <w:t xml:space="preserve"> (Figure 1</w:t>
      </w:r>
      <w:r w:rsidR="00280E6F">
        <w:t>, Table S</w:t>
      </w:r>
      <w:r w:rsidR="0002485C">
        <w:t>3</w:t>
      </w:r>
      <w:r w:rsidR="00873AF2">
        <w:t>)</w:t>
      </w:r>
      <w:r w:rsidR="00E94C82">
        <w:t>. Genes encoding</w:t>
      </w:r>
      <w:r w:rsidR="00731EB3">
        <w:t xml:space="preserve">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EE19EF">
        <w:instrText>ADDIN CSL_CITATION {"citationItems":[{"id":"ITEM-1","itemData":{"DOI":"10.1099/mic.0.044669-0","ISBN":"1465-2080 (Electronic)\r1350-0872 (Linking)","ISSN":"13500872","PMID":"21233162","abstract":"Green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(70-80 % of wild-type). The increased oxidation rates seem to compensate for the incomplete substrate oxidation to satisfy the requirement for reducing equivalents during growth. A mutant in which two sulfide : quinone oxidoreductases (sqrD/CT0117 and sqrF/CT1087) were deleted exhibited a decreased sulfide oxidation rate (</w:instrText>
      </w:r>
      <w:r w:rsidR="00EE19EF">
        <w:rPr>
          <w:rFonts w:ascii="Cambria Math" w:hAnsi="Cambria Math" w:cs="Cambria Math"/>
        </w:rPr>
        <w:instrText>∼</w:instrText>
      </w:r>
      <w:r w:rsidR="00EE19EF">
        <w:instrText>50 %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habitats.","author":[{"dropping-particle":"","family":"Holkenbrink","given":"Carina","non-dropping-particle":"","parse-names":false,"suffix":""},{"dropping-particle":"","family":"Barbas","given":"Santiago Ocón","non-dropping-particle":"","parse-names":false,"suffix":""},{"dropping-particle":"","family":"Mellerup","given":"Anders","non-dropping-particle":"","parse-names":false,"suffix":""},{"dropping-particle":"","family":"Otaki","given":"Hiroyo","non-dropping-particle":"","parse-names":false,"suffix":""},{"dropping-particle":"","family":"Frigaard","given":"Niels Ulrik","non-dropping-particle":"","parse-names":false,"suffix":""}],"container-title":"Microbiology","id":"ITEM-1","issue":"4","issued":{"date-parts":[["2011"]]},"page":"1229-1239","title":"Sulfur globule oxidation in green sulfur bacteria is dependent on the dissimilatory sulfite reductase system","type":"article-journal","volume":"157"},"uris":["http://www.mendeley.com/documents/?uuid=667a3536-5950-4b7d-9fe5-7f0651c77f8b","http://www.mendeley.com/documents/?uuid=205f6ad5-673e-4112-8d67-44dc1850ff0d"]}],"mendeley":{"formattedCitation":"(Holkenbrink et al., 2011)","plainTextFormattedCitation":"(Holkenbrink et al., 2011)","previouslyFormattedCitation":"(Holkenbrink et al., 2011)"},"properties":{"noteIndex":0},"schema":"https://github.com/citation-style-language/schema/raw/master/csl-citation.json"}</w:instrText>
      </w:r>
      <w:r w:rsidR="008F3E06">
        <w:fldChar w:fldCharType="separate"/>
      </w:r>
      <w:r w:rsidR="008F3E06" w:rsidRPr="008F3E06">
        <w:rPr>
          <w:noProof/>
        </w:rPr>
        <w:t>(Holkenbrink et al., 2011)</w:t>
      </w:r>
      <w:r w:rsidR="008F3E06">
        <w:fldChar w:fldCharType="end"/>
      </w:r>
      <w:r>
        <w:t xml:space="preserve">, this may indicate an oxidation process rather than a reductive sulfur pathway. </w:t>
      </w:r>
      <w:r w:rsidR="006D0CF5">
        <w:t xml:space="preserve">Sulfur oxidation pathways were observed in MAGs classified as </w:t>
      </w:r>
      <w:r w:rsidR="006D0CF5" w:rsidRPr="0002485C">
        <w:rPr>
          <w:i/>
        </w:rPr>
        <w:t>Betaproteobacteria</w:t>
      </w:r>
      <w:r w:rsidR="006D0CF5">
        <w:t xml:space="preserve"> from both lakes and </w:t>
      </w:r>
      <w:proofErr w:type="spellStart"/>
      <w:r w:rsidR="006D0CF5" w:rsidRPr="0002485C">
        <w:rPr>
          <w:i/>
        </w:rPr>
        <w:t>Epsilonproteobacteria</w:t>
      </w:r>
      <w:proofErr w:type="spellEnd"/>
      <w:r w:rsidR="006D0CF5">
        <w:t xml:space="preserve"> in Trout Bog’s hypolimnion.</w:t>
      </w:r>
      <w:r w:rsidR="00B05AB8">
        <w:t xml:space="preserve"> </w:t>
      </w:r>
      <w:r>
        <w:t>Assimilatory sulfate reduction was</w:t>
      </w:r>
      <w:r w:rsidR="00E94C82">
        <w:t xml:space="preserve"> overall</w:t>
      </w:r>
      <w:r>
        <w:t xml:space="preserve"> the most common sulfur-related pathway identified in the MAGs</w:t>
      </w:r>
      <w:r w:rsidR="00251DEA">
        <w:t xml:space="preserve"> (Figure 2</w:t>
      </w:r>
      <w:r w:rsidR="00B05AB8">
        <w:t>, Data S6</w:t>
      </w:r>
      <w:r w:rsidR="00873AF2">
        <w:t>)</w:t>
      </w:r>
      <w:r>
        <w:t xml:space="preserve">. </w:t>
      </w:r>
    </w:p>
    <w:p w:rsidR="008853A5" w:rsidRDefault="00E94C82" w:rsidP="009077A1">
      <w:pPr>
        <w:spacing w:line="480" w:lineRule="auto"/>
        <w:ind w:firstLine="720"/>
        <w:jc w:val="both"/>
      </w:pPr>
      <w:r>
        <w:t>A</w:t>
      </w:r>
      <w:r w:rsidR="00046BFF">
        <w:t>ssimilatory</w:t>
      </w:r>
      <w:r w:rsidR="003A1F5F">
        <w:t xml:space="preserve"> sulfate reduction </w:t>
      </w:r>
      <w:r>
        <w:t xml:space="preserve">was observed </w:t>
      </w:r>
      <w:r w:rsidR="003A1F5F">
        <w:t>more frequently</w:t>
      </w:r>
      <w:r w:rsidR="00046BFF">
        <w:t xml:space="preserve"> t</w:t>
      </w:r>
      <w:r w:rsidR="003A1F5F">
        <w:t>han</w:t>
      </w:r>
      <w:r w:rsidR="00046BFF">
        <w:t xml:space="preserve"> dissimilatory sulfate reduction</w:t>
      </w:r>
      <w:r>
        <w:t>; this suggests</w:t>
      </w:r>
      <w:r w:rsidR="00046BFF">
        <w:t xml:space="preserve"> that sulfate is more commonly used for biosynthesis, while reduced forms of sulfur are used as electron donors for energy</w:t>
      </w:r>
      <w:r w:rsidR="005555E0">
        <w:t xml:space="preserve"> mobilization</w:t>
      </w:r>
      <w:r>
        <w:t xml:space="preserve"> in these populations</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EE19EF">
        <w:instrText>ADDIN CSL_CITATION {"citationItems":[{"id":"ITEM-1","itemData":{"DOI":"10.1038/35351","ISBN":"0028-0836","ISSN":"00280836","author":[{"dropping-particle":"","family":"Bowles","given":"Marshall W.","non-dropping-particle":"","parse-names":false,"suffix":""},{"dropping-particle":"","family":"Mogollon","given":"Jose M.","non-dropping-particle":"","parse-names":false,"suffix":""},{"dropping-particle":"","family":"Kasten","given":"Sabine","non-dropping-particle":"","parse-names":false,"suffix":""},{"dropping-particle":"","family":"Zabel","given":"Matthias","non-dropping-particle":"","parse-names":false,"suffix":""},{"dropping-particle":"","family":"Hinrichs","given":"Kai-Uwe","non-dropping-particle":"","parse-names":false,"suffix":""}],"container-title":"Science Express Reports","id":"ITEM-1","issued":{"date-parts":[["2014"]]},"title":"Global rates of marine sulfate reduction and implications for sub-sea-floor metabolic activities","type":"article-journal"},"uris":["http://www.mendeley.com/documents/?uuid=8960e79b-9592-4e9f-8320-703806c9d13b","http://www.mendeley.com/documents/?uuid=aedbaa3f-91ef-4950-a2ed-e8a4b3964d54"]}],"mendeley":{"formattedCitation":"(Bowles et al., 2014)","plainTextFormattedCitation":"(Bowles et al., 2014)","previouslyFormattedCitation":"(Bowles et al., 2014)"},"properties":{"noteIndex":0},"schema":"https://github.com/citation-style-language/schema/raw/master/csl-citation.json"}</w:instrText>
      </w:r>
      <w:r w:rsidR="00873AF2">
        <w:fldChar w:fldCharType="separate"/>
      </w:r>
      <w:r w:rsidR="00873AF2" w:rsidRPr="00873AF2">
        <w:rPr>
          <w:noProof/>
        </w:rPr>
        <w:t>(Bowles et al., 2014)</w:t>
      </w:r>
      <w:r w:rsidR="00873AF2">
        <w:fldChar w:fldCharType="end"/>
      </w:r>
      <w:r w:rsidR="00564BB8">
        <w:t>, although sulfate reduction could also be occurring in Mendota’s hypolimnion.</w:t>
      </w:r>
      <w:r w:rsidR="00046BFF">
        <w:t xml:space="preserve"> </w:t>
      </w:r>
    </w:p>
    <w:p w:rsidR="006D0CF5" w:rsidRDefault="006D0CF5" w:rsidP="009077A1">
      <w:pPr>
        <w:spacing w:line="480" w:lineRule="auto"/>
        <w:ind w:firstLine="720"/>
        <w:jc w:val="both"/>
      </w:pPr>
    </w:p>
    <w:p w:rsidR="008853A5" w:rsidRDefault="00046BFF" w:rsidP="009077A1">
      <w:pPr>
        <w:pStyle w:val="Heading2"/>
      </w:pPr>
      <w:proofErr w:type="spellStart"/>
      <w:r>
        <w:t>Phototrophy</w:t>
      </w:r>
      <w:proofErr w:type="spellEnd"/>
    </w:p>
    <w:p w:rsidR="00280E6F" w:rsidRDefault="00046BFF" w:rsidP="009077A1">
      <w:pPr>
        <w:spacing w:line="480" w:lineRule="auto"/>
        <w:ind w:firstLine="720"/>
        <w:jc w:val="both"/>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w:t>
      </w:r>
      <w:r w:rsidR="007679FC">
        <w:t>epilimnion (Figure 1, Table S3)</w:t>
      </w:r>
      <w:r w:rsidR="00280E6F">
        <w:t xml:space="preserve">. </w:t>
      </w:r>
    </w:p>
    <w:p w:rsidR="008853A5" w:rsidRPr="00AE1032" w:rsidRDefault="00046BFF" w:rsidP="009077A1">
      <w:pPr>
        <w:spacing w:line="480" w:lineRule="auto"/>
        <w:ind w:firstLine="720"/>
        <w:jc w:val="both"/>
      </w:pPr>
      <w:r>
        <w:t xml:space="preserve"> </w:t>
      </w:r>
      <w:r w:rsidR="007679FC">
        <w:t xml:space="preserve">We </w:t>
      </w:r>
      <w:r w:rsidR="00280E6F">
        <w:t xml:space="preserve">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rsidR="00B05AB8">
        <w:t>, Data S6</w:t>
      </w:r>
      <w:r w:rsidR="00251DEA">
        <w:t>)</w:t>
      </w:r>
      <w:r>
        <w:t xml:space="preserve">. In Mendota, </w:t>
      </w:r>
      <w:r w:rsidR="003F0487">
        <w:t xml:space="preserve">the majority of MAGs encoding phototrophic pathways were classified as </w:t>
      </w:r>
      <w:r w:rsidR="003F0487" w:rsidRPr="0002485C">
        <w:rPr>
          <w:i/>
        </w:rPr>
        <w:t>Cyanobacteria</w:t>
      </w:r>
      <w:r w:rsidRPr="0002485C">
        <w:rPr>
          <w:i/>
        </w:rPr>
        <w:t>.</w:t>
      </w:r>
      <w:r>
        <w:t xml:space="preserve"> These </w:t>
      </w:r>
      <w:r w:rsidR="007679FC">
        <w:t>MAGs</w:t>
      </w:r>
      <w:r>
        <w:t xml:space="preserve">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EE19EF">
        <w:instrText>ADDIN CSL_CITATION {"citationItems":[{"id":"ITEM-1","itemData":{"DOI":"10.3354/ame01620","author":[{"dropping-particle":"","family":"Karhunen","given":"Jatta","non-dropping-particle":"","parse-names":false,"suffix":""},{"dropping-particle":"","family":"Arvola","given":"Lauri","non-dropping-particle":"","parse-names":false,"suffix":""},{"dropping-particle":"","family":"Peura","given":"Sari","non-dropping-particle":"","parse-names":false,"suffix":""},{"dropping-particle":"","family":"Tiirola","given":"Marja","non-dropping-particle":"","parse-names":false,"suffix":""}],"container-title":"Aquatic Microbial Ecology","id":"ITEM-1","issued":{"date-parts":[["2013"]]},"page":"267-272","title":"Green sulphur bacteria as a component of the photosynthetic plankton community in small dimictic humic lakes with an anoxic hypolimnion","type":"article-journal","volume":"68"},"uris":["http://www.mendeley.com/documents/?uuid=b36542e5-e561-4ec2-8051-4902afb47289","http://www.mendeley.com/documents/?uuid=8ae6d08e-34fa-4ef3-b410-eadae7307b96"]}],"mendeley":{"formattedCitation":"(Karhunen et al., 2013)","plainTextFormattedCitation":"(Karhunen et al., 2013)","previouslyFormattedCitation":"(Karhunen et al., 2013)"},"properties":{"noteIndex":0},"schema":"https://github.com/citation-style-language/schema/raw/master/csl-citation.json"}</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EE19EF">
        <w:instrText>ADDIN CSL_CITATION {"citationItems":[{"id":"ITEM-1","itemData":{"DOI":"10.1046/j.1432-1327.2002.02849.x","ISBN":"0014-2956 (Print)\\r0014-2956 (Linking)","ISSN":"00142956","PMID":"11952794","abstract":"Isocitrate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author":[{"dropping-particle":"","family":"Kanao","given":"Tadayoshi","non-dropping-particle":"","parse-names":false,"suffix":""},{"dropping-particle":"","family":"Kawamura","given":"Mineko","non-dropping-particle":"","parse-names":false,"suffix":""},{"dropping-particle":"","family":"Fukui","given":"Toshiaki","non-dropping-particle":"","parse-names":false,"suffix":""},{"dropping-particle":"","family":"Atomi","given":"Haruyuki","non-dropping-particle":"","parse-names":false,"suffix":""},{"dropping-particle":"","family":"Imanaka","given":"Tadayuki","non-dropping-particle":"","parse-names":false,"suffix":""}],"container-title":"European Journal of Biochemistry","id":"ITEM-1","issue":"7","issued":{"date-parts":[["2002"]]},"page":"1926-1931","title":"Characterization of isocitrate dehydrogenase from the green sulfur bacterium chlorobium limicola: A carbon dioxide-fixing enzyme in the reductive tricarboxylic acid cycle","type":"article-journal","volume":"269"},"uris":["http://www.mendeley.com/documents/?uuid=b41b3ac8-7c34-4734-afd7-d0fa0347eeeb","http://www.mendeley.com/documents/?uuid=8e5b8afb-9ad0-48f8-9c2f-d5d1e78d69f8"]},{"id":"ITEM-2","itemData":{"DOI":"10.1074/jbc.M110.157834","ISBN":"1083-351X (Electronic)\r0021-9258 (Linking)","ISSN":"00219258","PMID":"20650900","abstract":"The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acetyl-CoA.","author":[{"dropping-particle":"","family":"Tang","given":"Kuo Hsiang","non-dropping-particle":"","parse-names":false,"suffix":""},{"dropping-particle":"","family":"Blankenship","given":"Robert E.","non-dropping-particle":"","parse-names":false,"suffix":""}],"container-title":"Journal of Biological Chemistry","id":"ITEM-2","issue":"46","issued":{"date-parts":[["2010"]]},"page":"35848-35854","title":"Both forward and reverse TCA cycles operate in green sulfur bacteria","type":"article-journal","volume":"285"},"uris":["http://www.mendeley.com/documents/?uuid=d19d80fe-8556-4ea4-8dfa-402f649d0989","http://www.mendeley.com/documents/?uuid=0508f2cb-4c5d-4446-89ce-3a3b9d19077f"]}],"mendeley":{"formattedCitation":"(Kanao et al., 2002; Tang &amp; Blankenship, 2010)","plainTextFormattedCitation":"(Kanao et al., 2002; Tang &amp; Blankenship, 2010)","previouslyFormattedCitation":"(Kanao et al., 2002; Tang &amp; Blankenship, 2010)"},"properties":{"noteIndex":0},"schema":"https://github.com/citation-style-language/schema/raw/master/csl-citation.json"}</w:instrText>
      </w:r>
      <w:r w:rsidR="004929C6">
        <w:fldChar w:fldCharType="separate"/>
      </w:r>
      <w:r w:rsidR="004929C6" w:rsidRPr="004929C6">
        <w:rPr>
          <w:noProof/>
        </w:rPr>
        <w:t>(Kanao et al., 2002; Tang &amp; Blankenship, 2010)</w:t>
      </w:r>
      <w:r w:rsidR="004929C6">
        <w:fldChar w:fldCharType="end"/>
      </w:r>
      <w:r>
        <w:t>.</w:t>
      </w:r>
      <w:r w:rsidR="00280E6F">
        <w:t xml:space="preserve"> </w:t>
      </w:r>
      <w:r w:rsidR="007679FC">
        <w:t xml:space="preserve">Although we found genes annotated as the </w:t>
      </w:r>
      <w:proofErr w:type="spellStart"/>
      <w:r w:rsidR="007679FC">
        <w:t>RuBisCO</w:t>
      </w:r>
      <w:proofErr w:type="spellEnd"/>
      <w:r w:rsidR="007679FC">
        <w:t xml:space="preserve"> large subunit (</w:t>
      </w:r>
      <w:proofErr w:type="spellStart"/>
      <w:r w:rsidR="007679FC" w:rsidRPr="00564BB8">
        <w:rPr>
          <w:i/>
        </w:rPr>
        <w:t>rbcL</w:t>
      </w:r>
      <w:proofErr w:type="spellEnd"/>
      <w:r w:rsidR="007679FC">
        <w:t xml:space="preserve">) in some of the </w:t>
      </w:r>
      <w:proofErr w:type="spellStart"/>
      <w:r w:rsidR="007679FC" w:rsidRPr="0002485C">
        <w:rPr>
          <w:i/>
        </w:rPr>
        <w:t>Chlorobiales</w:t>
      </w:r>
      <w:proofErr w:type="spellEnd"/>
      <w:r w:rsidR="007679FC" w:rsidRPr="0002485C">
        <w:rPr>
          <w:i/>
        </w:rPr>
        <w:t xml:space="preserve"> </w:t>
      </w:r>
      <w:r w:rsidR="007679FC">
        <w:t>MAGs, t</w:t>
      </w:r>
      <w:r w:rsidR="00420BB0">
        <w:t xml:space="preserve">he reductive TCA cycle is the only carbon fixation pathway known to be active in cultured representatives of </w:t>
      </w:r>
      <w:proofErr w:type="spellStart"/>
      <w:r w:rsidR="00420BB0" w:rsidRPr="0002485C">
        <w:rPr>
          <w:i/>
        </w:rPr>
        <w:t>Chlorobiales</w:t>
      </w:r>
      <w:proofErr w:type="spellEnd"/>
      <w:r w:rsidR="00420BB0">
        <w:t xml:space="preserve">.  Homologs of </w:t>
      </w:r>
      <w:proofErr w:type="spellStart"/>
      <w:r w:rsidR="00420BB0">
        <w:rPr>
          <w:i/>
        </w:rPr>
        <w:t>rbcL</w:t>
      </w:r>
      <w:proofErr w:type="spellEnd"/>
      <w:r w:rsidR="00420BB0">
        <w:t xml:space="preserve"> have been previously identified in isolates of </w:t>
      </w:r>
      <w:proofErr w:type="spellStart"/>
      <w:r w:rsidR="00420BB0">
        <w:rPr>
          <w:i/>
        </w:rPr>
        <w:t>Chlorobium</w:t>
      </w:r>
      <w:proofErr w:type="spellEnd"/>
      <w:r w:rsidR="00420BB0">
        <w:rPr>
          <w:i/>
        </w:rPr>
        <w:t xml:space="preserve">, </w:t>
      </w:r>
      <w:r w:rsidR="00420BB0">
        <w:t>and</w:t>
      </w:r>
      <w:r w:rsidR="00420BB0">
        <w:rPr>
          <w:i/>
        </w:rPr>
        <w:t xml:space="preserve"> </w:t>
      </w:r>
      <w:r w:rsidR="00420BB0">
        <w:t xml:space="preserve">were associated with sulfur metabolism and oxidative stress </w:t>
      </w:r>
      <w:r w:rsidR="00420BB0">
        <w:fldChar w:fldCharType="begin" w:fldLock="1"/>
      </w:r>
      <w:r w:rsidR="00EE19EF">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420BB0">
        <w:fldChar w:fldCharType="separate"/>
      </w:r>
      <w:r w:rsidR="00420BB0" w:rsidRPr="004929C6">
        <w:rPr>
          <w:noProof/>
        </w:rPr>
        <w:t>(Hanson &amp; Tabita, 2001)</w:t>
      </w:r>
      <w:r w:rsidR="00420BB0">
        <w:fldChar w:fldCharType="end"/>
      </w:r>
      <w:r w:rsidR="00420BB0">
        <w:t xml:space="preserve">. Given this information, it seems likely that this </w:t>
      </w:r>
      <w:proofErr w:type="spellStart"/>
      <w:r w:rsidR="00420BB0">
        <w:rPr>
          <w:i/>
        </w:rPr>
        <w:t>rbcL</w:t>
      </w:r>
      <w:proofErr w:type="spellEnd"/>
      <w:r w:rsidR="00420BB0">
        <w:rPr>
          <w:i/>
        </w:rPr>
        <w:t xml:space="preserve"> </w:t>
      </w:r>
      <w:r w:rsidR="00420BB0">
        <w:t xml:space="preserve">homolog encodes a function other than carbon fixation in our </w:t>
      </w:r>
      <w:proofErr w:type="spellStart"/>
      <w:r w:rsidR="00420BB0" w:rsidRPr="0002485C">
        <w:rPr>
          <w:i/>
        </w:rPr>
        <w:t>Chlorobiales</w:t>
      </w:r>
      <w:proofErr w:type="spellEnd"/>
      <w:r w:rsidR="00420BB0" w:rsidRPr="0002485C">
        <w:rPr>
          <w:i/>
        </w:rPr>
        <w:t xml:space="preserve"> </w:t>
      </w:r>
      <w:r w:rsidR="00420BB0">
        <w:t xml:space="preserve">MAGs. </w:t>
      </w:r>
      <w:r w:rsidR="00470237">
        <w:t xml:space="preserve">MAGs affiliated with </w:t>
      </w:r>
      <w:r w:rsidR="00470237">
        <w:rPr>
          <w:i/>
        </w:rPr>
        <w:t xml:space="preserve">Cyanobacteria </w:t>
      </w:r>
      <w:r w:rsidR="00470237">
        <w:t xml:space="preserve">in Mendota and </w:t>
      </w:r>
      <w:proofErr w:type="spellStart"/>
      <w:r w:rsidR="00470237">
        <w:rPr>
          <w:i/>
        </w:rPr>
        <w:lastRenderedPageBreak/>
        <w:t>Chlorobi</w:t>
      </w:r>
      <w:proofErr w:type="spellEnd"/>
      <w:r w:rsidR="00470237">
        <w:rPr>
          <w:i/>
        </w:rPr>
        <w:t xml:space="preserve"> </w:t>
      </w:r>
      <w:r w:rsidR="00470237">
        <w:t xml:space="preserve">in Trout Bog also possessed genes encoding </w:t>
      </w:r>
      <w:proofErr w:type="spellStart"/>
      <w:r w:rsidR="00470237">
        <w:t>diazotrophy</w:t>
      </w:r>
      <w:proofErr w:type="spellEnd"/>
      <w:r w:rsidR="00470237">
        <w:t xml:space="preserve">, providing a link between carbon and nitrogen fixation. </w:t>
      </w:r>
      <w:r w:rsidR="00AE1032">
        <w:t xml:space="preserve">As both </w:t>
      </w:r>
      <w:proofErr w:type="spellStart"/>
      <w:r w:rsidR="00AE1032">
        <w:rPr>
          <w:i/>
        </w:rPr>
        <w:t>Chlorobi</w:t>
      </w:r>
      <w:proofErr w:type="spellEnd"/>
      <w:r w:rsidR="00AE1032">
        <w:rPr>
          <w:i/>
        </w:rPr>
        <w:t xml:space="preserve"> </w:t>
      </w:r>
      <w:r w:rsidR="00AE1032">
        <w:t xml:space="preserve">and </w:t>
      </w:r>
      <w:r w:rsidR="00AE1032">
        <w:rPr>
          <w:i/>
        </w:rPr>
        <w:t xml:space="preserve">Cyanobacteria </w:t>
      </w:r>
      <w:r w:rsidR="00AE1032">
        <w:t xml:space="preserve">are often abundant members of freshwater communities </w:t>
      </w:r>
      <w:r w:rsidR="00DC019D">
        <w:fldChar w:fldCharType="begin" w:fldLock="1"/>
      </w:r>
      <w:r w:rsidR="00F8701D">
        <w:instrText>ADDIN CSL_CITATION {"citationItems":[{"id":"ITEM-1","itemData":{"DOI":"10.1038/ismej.2012.21","ISSN":"1751-7370","PMID":"22418623","abstract":"Lakes have a central role in the carbon cycle of the boreal landscape. These systems typically stratify in summer and their hypolimnetic microbial communities influence burial of biogenic organic matter in sediments. The composition of bacterial communities in these suboxic habitats was studied by pyrosequencing of 16S rRNA amplicons from five lakes with variable dissolved organic carbon (DOC) concentrations. Bacterioplankton communities in the hypolimnetic waters were clearly different from the surface layer with candidate division OD1, Chlorobi and Bacteroidetes as dominant community members. Several operational taxonomic units (OTUs) affiliated with candidate division OD1 were abundant and consistently present in the suboxic hypolimnion in these boreal lakes. The overall representation of this group was positively correlated with DOC and methane concentrations. Network analysis of time-series data revealed contrasting temporal patterns but suggested similar ecological roles among the abundant OTUs affiliated with candidate division OD1. Together, stable isotope data and taxonomic classification point to methane oxidation and autotrophic denitrification as important processes in the suboxic zone of boreal lakes. Our data revealed that while hypolimnetic bacterial communities are less dynamic, they appear to be more diverse than communities from the oxic surface layer. An appreciable proportion of the hypolimnetic bacteria belong to poorly described phyla.","author":[{"dropping-particle":"","family":"Peura","given":"Sari","non-dropping-particle":"","parse-names":false,"suffix":""},{"dropping-particle":"","family":"Eiler","given":"Alexander","non-dropping-particle":"","parse-names":false,"suffix":""},{"dropping-particle":"","family":"Bertilsson","given":"Stefan","non-dropping-particle":"","parse-names":false,"suffix":""},{"dropping-particle":"","family":"Nykänen","given":"Hannu","non-dropping-particle":"","parse-names":false,"suffix":""},{"dropping-particle":"","family":"Tiirola","given":"Marja","non-dropping-particle":"","parse-names":false,"suffix":""},{"dropping-particle":"","family":"Jones","given":"Roger I","non-dropping-particle":"","parse-names":false,"suffix":""}],"container-title":"The ISME journal","id":"ITEM-1","issue":"9","issued":{"date-parts":[["2012","9"]]},"page":"1640-52","publisher":"Nature Publishing Group","title":"Distinct and diverse anaerobic bacterial communities in boreal lakes dominated by candidate division OD1.","type":"article-journal","volume":"6"},"uris":["http://www.mendeley.com/documents/?uuid=9ef19ff6-bc25-3207-a2a8-01a5e3f52203"]},{"id":"ITEM-2","itemData":{"DOI":"10.1111/j.1462-2920.2004.00657.x","ISSN":"1462-2912","author":[{"dropping-particle":"","family":"Eiler","given":"Alexander","non-dropping-particle":"","parse-names":false,"suffix":""},{"dropping-particle":"","family":"Bertilsson","given":"Stefan","non-dropping-particle":"","parse-names":false,"suffix":""}],"container-title":"Environmental Microbiology","id":"ITEM-2","issue":"12","issued":{"date-parts":[["2004","12","1"]]},"page":"1228-1243","publisher":"Wiley/Blackwell (10.1111)","title":"Composition of freshwater bacterial communities associated with cyanobacterial blooms in four Swedish lakes","type":"article-journal","volume":"6"},"uris":["http://www.mendeley.com/documents/?uuid=bee4953d-069b-30f0-a806-c8c8bce2f846"]}],"mendeley":{"formattedCitation":"(Eiler &amp; Bertilsson, 2004; Peura et al., 2012)","plainTextFormattedCitation":"(Eiler &amp; Bertilsson, 2004; Peura et al., 2012)","previouslyFormattedCitation":"(Eiler &amp; Bertilsson, 2004; Peura et al., 2012)"},"properties":{"noteIndex":0},"schema":"https://github.com/citation-style-language/schema/raw/master/csl-citation.json"}</w:instrText>
      </w:r>
      <w:r w:rsidR="00DC019D">
        <w:fldChar w:fldCharType="separate"/>
      </w:r>
      <w:r w:rsidR="00DC019D" w:rsidRPr="00DC019D">
        <w:rPr>
          <w:noProof/>
        </w:rPr>
        <w:t>(Eiler &amp; Bertilsson, 2004; Peura et al., 2012)</w:t>
      </w:r>
      <w:r w:rsidR="00DC019D">
        <w:fldChar w:fldCharType="end"/>
      </w:r>
      <w:r w:rsidR="00AE1032">
        <w:t>, their fixation cap</w:t>
      </w:r>
      <w:r w:rsidR="00420BB0">
        <w:t xml:space="preserve">abilities may be relevant on </w:t>
      </w:r>
      <w:r w:rsidR="00AE1032">
        <w:t>ecosystem scales.</w:t>
      </w:r>
    </w:p>
    <w:p w:rsidR="008853A5" w:rsidRDefault="00046BFF" w:rsidP="009077A1">
      <w:pPr>
        <w:spacing w:line="480" w:lineRule="auto"/>
        <w:ind w:firstLine="720"/>
        <w:jc w:val="both"/>
      </w:pPr>
      <w:r>
        <w:t>The potential for photoheterotrophy via the aerobic</w:t>
      </w:r>
      <w:r w:rsidR="004339D2" w:rsidRPr="004339D2">
        <w:t xml:space="preserve"> </w:t>
      </w:r>
      <w:r w:rsidR="004339D2">
        <w:t>anoxygenic</w:t>
      </w:r>
      <w:r>
        <w:t xml:space="preserve"> phototrophic</w:t>
      </w:r>
      <w:r w:rsidR="00420BB0">
        <w:t xml:space="preserve"> (AAP)</w:t>
      </w:r>
      <w:r>
        <w:t xml:space="preserve">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025EB1">
        <w:rPr>
          <w:i/>
        </w:rPr>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bacterioplankton","type":"article-journal","volume":"6"},"uris":["http://www.mendeley.com/documents/?uuid=81e2cf56-ebc1-4b68-ba9a-9b5e442b9063","http://www.mendeley.com/documents/?uuid=4c5890db-23b8-4f49-86d0-86470f7d6830"]}],"mendeley":{"formattedCitation":"(Martinez-Garcia et al., 2012b)","plainTextFormattedCitation":"(Martinez-Garcia et al., 2012b)","previouslyFormattedCitation":"(Martinez-Garcia et al., 2012b)"},"properties":{"noteIndex":0},"schema":"https://github.com/citation-style-language/schema/raw/master/csl-citation.json"}</w:instrText>
      </w:r>
      <w:r w:rsidR="004339D2">
        <w:rPr>
          <w:i/>
        </w:rPr>
        <w:fldChar w:fldCharType="separate"/>
      </w:r>
      <w:r w:rsidR="00FD6307" w:rsidRPr="00FD6307">
        <w:rPr>
          <w:noProof/>
        </w:rPr>
        <w:t>(Martinez-Garcia et al., 2012b)</w:t>
      </w:r>
      <w:r w:rsidR="004339D2">
        <w:rPr>
          <w:i/>
        </w:rPr>
        <w:fldChar w:fldCharType="end"/>
      </w:r>
      <w:r>
        <w:t xml:space="preserve">. </w:t>
      </w:r>
      <w:r w:rsidRPr="0002485C">
        <w:rPr>
          <w:i/>
        </w:rPr>
        <w:t>Betaproteobacteria</w:t>
      </w:r>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r w:rsidR="002D18F2">
        <w:rPr>
          <w:i/>
        </w:rPr>
        <w:t xml:space="preserve"> </w:t>
      </w:r>
      <w:r w:rsidR="002D18F2" w:rsidRPr="002D18F2">
        <w:t>(</w:t>
      </w:r>
      <w:r w:rsidR="002D18F2">
        <w:t xml:space="preserve">including </w:t>
      </w:r>
      <w:proofErr w:type="spellStart"/>
      <w:r w:rsidR="002D18F2">
        <w:t>PnecC</w:t>
      </w:r>
      <w:proofErr w:type="spellEnd"/>
      <w:r w:rsidR="002D18F2">
        <w:t xml:space="preserve">, LD28, and </w:t>
      </w:r>
      <w:proofErr w:type="spellStart"/>
      <w:r w:rsidR="002D18F2">
        <w:rPr>
          <w:i/>
        </w:rPr>
        <w:t>Zwartia</w:t>
      </w:r>
      <w:proofErr w:type="spellEnd"/>
      <w:r w:rsidR="002D18F2">
        <w:rPr>
          <w:i/>
        </w:rPr>
        <w:t xml:space="preserve"> </w:t>
      </w:r>
      <w:proofErr w:type="spellStart"/>
      <w:r w:rsidR="002D18F2">
        <w:rPr>
          <w:i/>
        </w:rPr>
        <w:t>alpina</w:t>
      </w:r>
      <w:proofErr w:type="spellEnd"/>
      <w:r w:rsidR="002D18F2">
        <w:rPr>
          <w:i/>
        </w:rPr>
        <w:t>)</w:t>
      </w:r>
      <w:r>
        <w:t>, most often contained these genes, although they were not broadly shared across the phylum</w:t>
      </w:r>
      <w:r w:rsidR="00251DEA">
        <w:t xml:space="preserve"> (Figure 2</w:t>
      </w:r>
      <w:r w:rsidR="004339D2">
        <w:t>)</w:t>
      </w:r>
      <w:r>
        <w:t xml:space="preserve">. </w:t>
      </w:r>
      <w:r w:rsidR="00251DEA">
        <w:t>As</w:t>
      </w:r>
      <w:r w:rsidR="00420BB0">
        <w:t xml:space="preserve"> AAP</w:t>
      </w:r>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CA5281">
        <w:fldChar w:fldCharType="separate"/>
      </w:r>
      <w:r w:rsidR="00FD6307" w:rsidRPr="00FD6307">
        <w:rPr>
          <w:noProof/>
        </w:rPr>
        <w:t>(Martinez-Garcia et al., 2012b)</w:t>
      </w:r>
      <w:r w:rsidR="00CA5281">
        <w:fldChar w:fldCharType="end"/>
      </w:r>
      <w:r w:rsidR="00495B23">
        <w:t>, these results are not surprising</w:t>
      </w:r>
      <w:r w:rsidR="004929C6">
        <w:t xml:space="preserve">. </w:t>
      </w:r>
      <w:r w:rsidR="00420BB0">
        <w:t>However, a</w:t>
      </w:r>
      <w:r w:rsidR="00B844B8">
        <w:t xml:space="preserve">n </w:t>
      </w:r>
      <w:proofErr w:type="spellStart"/>
      <w:r w:rsidRPr="0002485C">
        <w:rPr>
          <w:i/>
        </w:rPr>
        <w:t>Acidobacteria</w:t>
      </w:r>
      <w:proofErr w:type="spellEnd"/>
      <w:r w:rsidR="00B844B8">
        <w:t xml:space="preserve"> MAG</w:t>
      </w:r>
      <w:r>
        <w:t xml:space="preserve"> from the Trout Bog epilimnion also contained genes suggesting </w:t>
      </w:r>
      <w:r w:rsidR="00420BB0">
        <w:t xml:space="preserve">AAP, which </w:t>
      </w:r>
      <w:r w:rsidR="00811232">
        <w:t xml:space="preserve">to our knowledge </w:t>
      </w:r>
      <w:r w:rsidR="00420BB0">
        <w:t>has not previously been found in this phylum.</w:t>
      </w:r>
    </w:p>
    <w:p w:rsidR="008853A5" w:rsidRDefault="00046BFF" w:rsidP="009077A1">
      <w:pPr>
        <w:spacing w:line="480" w:lineRule="auto"/>
        <w:ind w:firstLine="720"/>
        <w:jc w:val="both"/>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E94C90">
        <w:fldChar w:fldCharType="separate"/>
      </w:r>
      <w:r w:rsidR="00FD6307" w:rsidRPr="00FD6307">
        <w:rPr>
          <w:noProof/>
        </w:rPr>
        <w:t>(Martinez-Garcia et al., 2012b)</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Mendota</w:t>
      </w:r>
      <w:r w:rsidR="00251DEA">
        <w:t xml:space="preserve"> (Figure 2)</w:t>
      </w:r>
      <w:r>
        <w:t xml:space="preserve">. Trout Bog, especially the </w:t>
      </w:r>
      <w:r w:rsidR="00564BB8">
        <w:t>hypo</w:t>
      </w:r>
      <w:r>
        <w:t xml:space="preserve">limnion, harbored </w:t>
      </w:r>
      <w:r w:rsidR="00197DC8">
        <w:t xml:space="preserve">fewer and </w:t>
      </w:r>
      <w:r w:rsidR="00251DEA">
        <w:t>less diverse</w:t>
      </w:r>
      <w:r>
        <w:t xml:space="preserve"> MAGs encoding </w:t>
      </w:r>
      <w:proofErr w:type="spellStart"/>
      <w:r>
        <w:t>rhodopsins</w:t>
      </w:r>
      <w:proofErr w:type="spellEnd"/>
      <w:r>
        <w:t xml:space="preserve"> than those from Mendota.</w:t>
      </w:r>
    </w:p>
    <w:p w:rsidR="008853A5" w:rsidRDefault="000F4EDF" w:rsidP="007679FC">
      <w:pPr>
        <w:pStyle w:val="Heading2"/>
      </w:pPr>
      <w:bookmarkStart w:id="3" w:name="_p43k2jqbpxeg" w:colFirst="0" w:colLast="0"/>
      <w:bookmarkEnd w:id="3"/>
      <w:r>
        <w:t>Glycoside Hydrolases</w:t>
      </w:r>
    </w:p>
    <w:p w:rsidR="008853A5" w:rsidRDefault="00495B23" w:rsidP="009077A1">
      <w:pPr>
        <w:spacing w:line="480" w:lineRule="auto"/>
        <w:ind w:firstLine="720"/>
        <w:jc w:val="both"/>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rsidR="00197DC8">
        <w:t>but</w:t>
      </w:r>
      <w:r w:rsidR="00046BFF">
        <w:t xml:space="preserve"> wide availability </w:t>
      </w:r>
      <w:r>
        <w:t xml:space="preserve">of these </w:t>
      </w:r>
      <w:r w:rsidR="00197DC8">
        <w:t xml:space="preserve">carbon </w:t>
      </w:r>
      <w:r>
        <w:t>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w:t>
      </w:r>
      <w:r w:rsidR="00046BFF">
        <w:lastRenderedPageBreak/>
        <w:t xml:space="preserve">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641BC1">
        <w:t xml:space="preserve"> in complex carbohydrates. However, it is important to keep in mind that GHs can also play structural roles in microbial cells in addition to the degradation of complex carbon</w:t>
      </w:r>
      <w:r w:rsidR="00F8701D">
        <w:t xml:space="preserve"> substrates</w:t>
      </w:r>
      <w:r w:rsidR="00641BC1">
        <w:t xml:space="preserve"> </w:t>
      </w:r>
      <w:r w:rsidR="00F8701D">
        <w:fldChar w:fldCharType="begin" w:fldLock="1"/>
      </w:r>
      <w:r w:rsidR="00FD6307">
        <w:instrText>ADDIN CSL_CITATION {"citationItems":[{"id":"ITEM-1","itemData":{"DOI":"10.1016/S0959-440X(97)80072-3","ISSN":"0959-440X","abstract":"The diversity of oligo- and polysaccharides provides an abundance of biological roles for these carbohydrates. The enzymes hydrolysing these compounds, the glycoside hydrolases, therefore mediate a wealth of biological functions. Glycoside hydrolases fall into a number of sequence-based families. The recent analysis of these families, coupled with the burgeoning number of 3D structures, provides a detailed insight into the structure, function and catalytic mechanism of these enzymes.","author":[{"dropping-particle":"","family":"Henrissat","given":"Bernard","non-dropping-particle":"","parse-names":false,"suffix":""},{"dropping-particle":"","family":"Davies","given":"Gideon","non-dropping-particle":"","parse-names":false,"suffix":""}],"container-title":"Current Opinion in Structural Biology","id":"ITEM-1","issue":"5","issued":{"date-parts":[["1997","10","1"]]},"page":"637-644","publisher":"Elsevier Current Trends","title":"Structural and sequence-based classification of glycoside hydrolases","type":"article-journal","volume":"7"},"uris":["http://www.mendeley.com/documents/?uuid=932b2a44-faa2-3aa6-bec2-b70a2a722826"]}],"mendeley":{"formattedCitation":"(Henrissat &amp; Davies, 1997)","plainTextFormattedCitation":"(Henrissat &amp; Davies, 1997)","previouslyFormattedCitation":"(Henrissat &amp; Davies, 1997)"},"properties":{"noteIndex":0},"schema":"https://github.com/citation-style-language/schema/raw/master/csl-citation.json"}</w:instrText>
      </w:r>
      <w:r w:rsidR="00F8701D">
        <w:fldChar w:fldCharType="separate"/>
      </w:r>
      <w:r w:rsidR="00F8701D" w:rsidRPr="00F8701D">
        <w:rPr>
          <w:noProof/>
        </w:rPr>
        <w:t>(Henrissat &amp; Davies, 1997)</w:t>
      </w:r>
      <w:r w:rsidR="00F8701D">
        <w:fldChar w:fldCharType="end"/>
      </w:r>
      <w:r w:rsidR="00641BC1">
        <w:t xml:space="preserve">. </w:t>
      </w:r>
      <w:r w:rsidR="00046BFF">
        <w:t xml:space="preserve">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Mendota and Trout Bog, potentially reflecting the differences in available carbon sources </w:t>
      </w:r>
      <w:r w:rsidR="00CA5281">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CA5281">
        <w:fldChar w:fldCharType="separate"/>
      </w:r>
      <w:r w:rsidR="00CA5281" w:rsidRPr="00CA5281">
        <w:rPr>
          <w:noProof/>
        </w:rPr>
        <w:t>(He et al., 2017)</w:t>
      </w:r>
      <w:r w:rsidR="00CA5281">
        <w:fldChar w:fldCharType="end"/>
      </w:r>
      <w:r w:rsidR="00E013C5">
        <w:t>. W</w:t>
      </w:r>
      <w:r w:rsidR="00046BFF">
        <w:t>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9077A1">
      <w:pPr>
        <w:spacing w:line="480" w:lineRule="auto"/>
        <w:jc w:val="both"/>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B05AB8">
        <w:t>, Data S7</w:t>
      </w:r>
      <w:r w:rsidR="00C160CB">
        <w:t>)</w:t>
      </w:r>
      <w:r>
        <w:t xml:space="preserve">. </w:t>
      </w:r>
      <w:r w:rsidR="00D04A5D">
        <w:t>Our GH coding density metric was significantly correlated with the diversity of GHs identified (r</w:t>
      </w:r>
      <w:r w:rsidR="00D04A5D">
        <w:rPr>
          <w:vertAlign w:val="superscript"/>
        </w:rPr>
        <w:t>2</w:t>
      </w:r>
      <w:r w:rsidR="00D04A5D">
        <w:t>= 0.</w:t>
      </w:r>
      <w:r w:rsidR="001B167B">
        <w:t>92</w:t>
      </w:r>
      <w:r w:rsidR="00D04A5D">
        <w:t xml:space="preserve">, p </w:t>
      </w:r>
      <w:r w:rsidR="001B167B">
        <w:t>&lt; 2.2</w:t>
      </w:r>
      <w:r w:rsidR="00D04A5D">
        <w:t>x10</w:t>
      </w:r>
      <w:r w:rsidR="00D04A5D" w:rsidRPr="004C3850">
        <w:rPr>
          <w:vertAlign w:val="superscript"/>
        </w:rPr>
        <w:t>-</w:t>
      </w:r>
      <w:r w:rsidR="001B167B">
        <w:rPr>
          <w:vertAlign w:val="superscript"/>
        </w:rPr>
        <w:t>16</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(Bacteroidetes), </w:t>
      </w:r>
      <w:proofErr w:type="spellStart"/>
      <w:r w:rsidRPr="00C70A26">
        <w:rPr>
          <w:i/>
        </w:rPr>
        <w:t>Planctomycetales</w:t>
      </w:r>
      <w:proofErr w:type="spellEnd"/>
      <w:r w:rsidRPr="00C70A26">
        <w:rPr>
          <w:i/>
        </w:rPr>
        <w:t xml:space="preserve"> (Planctomycetes)</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w:t>
      </w:r>
      <w:r w:rsidR="0005062F">
        <w:t xml:space="preserve">Members of </w:t>
      </w:r>
      <w:proofErr w:type="spellStart"/>
      <w:r w:rsidR="0005062F">
        <w:rPr>
          <w:i/>
        </w:rPr>
        <w:t>Verrucomicrobia</w:t>
      </w:r>
      <w:proofErr w:type="spellEnd"/>
      <w:r w:rsidR="0005062F">
        <w:rPr>
          <w:i/>
        </w:rPr>
        <w:t xml:space="preserve"> </w:t>
      </w:r>
      <w:r w:rsidR="0005062F">
        <w:t xml:space="preserve">have been previously identified as potential polysaccharide degraders in freshwater, although our coding densities for this phylum are higher than </w:t>
      </w:r>
      <w:r w:rsidR="00FD6307">
        <w:t>others</w:t>
      </w:r>
      <w:r w:rsidR="0005062F">
        <w:t xml:space="preserve"> reported</w:t>
      </w:r>
      <w:r w:rsidR="00FD6307">
        <w:t xml:space="preserve"> </w:t>
      </w:r>
      <w:r w:rsidR="00FD6307">
        <w:fldChar w:fldCharType="begin" w:fldLock="1"/>
      </w:r>
      <w:r w:rsidR="00025EB1">
        <w:instrText>ADDIN CSL_CITATION {"citationItems":[{"id":"ITEM-1","itemData":{"DOI":"10.1371/journal.pone.0035314","ISSN":"1932-6203","abstract":"Microbial hydrolysis of polysaccharides is critical to ecosystem functioning and is of great interest in diverse biotechnological applications, such as biofuel production and bioremediation. Here we demonstrate the use of a new, efficient approach to recover genomes of active polysaccharide degraders from natural, complex microbial assemblages, using a combination of fluorescently labeled substrates, fluorescence-activated cell sorting, and single cell genomics. We employed this approach to analyze freshwater and coastal bacterioplankton for degraders of laminarin and xylan, two of the most abundant storage and structural polysaccharides in nature. Our results suggest that a few phylotypes of Verrucomicrobia make a considerable contribution to polysaccharide degradation, although they constituted only a minor fraction of the total microbial community. Genomic sequencing of five cells, representing the most predominant, polysaccharide-active Verrucomicrobia phylotype, revealed significant enrichment in genes encoding a wide spectrum of glycoside hydrolases, sulfatases, peptidases, carbohydrate lyases and esterases, confirming that these organisms were well equipped for the hydrolysis of diverse polysaccharides. Remarkably, this enrichment was on average higher than in the sequenced representatives of Bacteroidetes, which are frequently regarded as highly efficient biopolymer degraders. These findings shed light on the ecological roles of uncultured Verrucomicrobia and suggest specific taxa as promising bioprospecting targets. The employed method offers a powerful tool to rapidly identify and recover discrete genomes of active players in polysaccharide degradation, without the need for cultivation.","author":[{"dropping-particle":"","family":"Martinez-Garcia","given":"Manuel","non-dropping-particle":"","parse-names":false,"suffix":""},{"dropping-particle":"","family":"Brazel","given":"David M.","non-dropping-particle":"","parse-names":false,"suffix":""},{"dropping-particle":"","family":"Swan","given":"Brandon K.","non-dropping-particle":"","parse-names":false,"suffix":""},{"dropping-particle":"","family":"Arnosti","given":"Carol","non-dropping-particle":"","parse-names":false,"suffix":""},{"dropping-particle":"","family":"Chain","given":"Patrick S. G.","non-dropping-particle":"","parse-names":false,"suffix":""},{"dropping-particle":"","family":"Reitenga","given":"Krista G.","non-dropping-particle":"","parse-names":false,"suffix":""},{"dropping-particle":"","family":"Xie","given":"Gary","non-dropping-particle":"","parse-names":false,"suffix":""},{"dropping-particle":"","family":"Poulton","given":"Nicole J.","non-dropping-particle":"","parse-names":false,"suffix":""},{"dropping-particle":"","family":"Gomez","given":"Monica Lluesma","non-dropping-particle":"","parse-names":false,"suffix":""},{"dropping-particle":"","family":"Masland","given":"Dashiell E. D.","non-dropping-particle":"","parse-names":false,"suffix":""},{"dropping-particle":"","family":"Thompson","given":"Brian","non-dropping-particle":"","parse-names":false,"suffix":""},{"dropping-particle":"","family":"Bellows","given":"Wendy K.","non-dropping-particle":"","parse-names":false,"suffix":""},{"dropping-particle":"","family":"Ziervogel","given":"Kai","non-dropping-particle":"","parse-names":false,"suffix":""},{"dropping-particle":"","family":"Lo","given":"Chien-Chi","non-dropping-particle":"","parse-names":false,"suffix":""},{"dropping-particle":"","family":"Ahmed","given":"Sanaa","non-dropping-particle":"","parse-names":false,"suffix":""},{"dropping-particle":"","family":"Gleasner","given":"Cheryl D.","non-dropping-particle":"","parse-names":false,"suffix":""},{"dropping-particle":"","family":"Detter","given":"Chris J.","non-dropping-particle":"","parse-names":false,"suffix":""},{"dropping-particle":"","family":"Stepanauskas","given":"Ramunas","non-dropping-particle":"","parse-names":false,"suffix":""}],"container-title":"PLoS ONE","editor":[{"dropping-particle":"","family":"Ravel","given":"Jacques","non-dropping-particle":"","parse-names":false,"suffix":""}],"id":"ITEM-1","issue":"4","issued":{"date-parts":[["2012","4","20"]]},"page":"e35314","publisher":"Public Library of Science","title":"Capturing Single Cell Genomes of Active Polysaccharide Degraders: An Unexpected Contribution of Verrucomicrobia","type":"article-journal","volume":"7"},"uris":["http://www.mendeley.com/documents/?uuid=966deebe-a189-3b50-8324-84d263c547ad"]}],"mendeley":{"formattedCitation":"(Martinez-Garcia et al., 2012a)","plainTextFormattedCitation":"(Martinez-Garcia et al., 2012a)","previouslyFormattedCitation":"(Martinez-Garcia et al., 2012a)"},"properties":{"noteIndex":0},"schema":"https://github.com/citation-style-language/schema/raw/master/csl-citation.json"}</w:instrText>
      </w:r>
      <w:r w:rsidR="00FD6307">
        <w:fldChar w:fldCharType="separate"/>
      </w:r>
      <w:r w:rsidR="00FD6307" w:rsidRPr="00FD6307">
        <w:rPr>
          <w:noProof/>
        </w:rPr>
        <w:t>(Martinez-Garcia et al., 2012a)</w:t>
      </w:r>
      <w:r w:rsidR="00FD6307">
        <w:fldChar w:fldCharType="end"/>
      </w:r>
      <w:r w:rsidR="0005062F">
        <w:t>. This may be due to differences in trophic status be</w:t>
      </w:r>
      <w:r w:rsidR="00FD6307">
        <w:t xml:space="preserve">tween our lakes and those previously studied, or it may be that MAGs capture more pan-genomic content than isolate or single amplified </w:t>
      </w:r>
      <w:r w:rsidR="00FD6307">
        <w:lastRenderedPageBreak/>
        <w:t xml:space="preserve">genomes. </w:t>
      </w:r>
      <w:r>
        <w:t xml:space="preserve">In concordance with 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r w:rsidR="004C3850">
        <w:t>T</w:t>
      </w:r>
      <w:r>
        <w:t>he increased diversity of these genes</w:t>
      </w:r>
      <w:r w:rsidR="00D04A5D">
        <w:t xml:space="preserve"> found</w:t>
      </w:r>
      <w:r>
        <w:t xml:space="preserve"> in Trout Bog’s hypolimnion</w:t>
      </w:r>
      <w:r w:rsidR="00641BC1">
        <w:t xml:space="preserve"> compared to our other study sites</w:t>
      </w:r>
      <w:r>
        <w:t xml:space="preserve"> suggest</w:t>
      </w:r>
      <w:r w:rsidR="00D04A5D">
        <w:t>s</w:t>
      </w:r>
      <w:r>
        <w:t xml:space="preserve"> </w:t>
      </w:r>
      <w:r w:rsidR="00D04A5D">
        <w:t xml:space="preserve">differing </w:t>
      </w:r>
      <w:r>
        <w:t>diversity and complexity of the</w:t>
      </w:r>
      <w:r w:rsidR="00D04A5D">
        <w:t xml:space="preserve"> available organic</w:t>
      </w:r>
      <w:r>
        <w:t xml:space="preserve"> carbon. </w:t>
      </w:r>
    </w:p>
    <w:p w:rsidR="008853A5" w:rsidRDefault="00046BFF" w:rsidP="009077A1">
      <w:pPr>
        <w:pStyle w:val="Heading2"/>
      </w:pPr>
      <w:r>
        <w:t>Central Metabolism and Simple Carbon Degradation</w:t>
      </w:r>
    </w:p>
    <w:p w:rsidR="007679FC" w:rsidRDefault="00046BFF" w:rsidP="009077A1">
      <w:pPr>
        <w:spacing w:line="480" w:lineRule="auto"/>
        <w:jc w:val="both"/>
      </w:pPr>
      <w:r>
        <w:tab/>
        <w:t>Freshwater microbes are exposed to a great variety of low-complexity carbon sources such as carbohyd</w:t>
      </w:r>
      <w:r w:rsidR="006D0CF5">
        <w:t>rates, carboxylic acids, and single</w:t>
      </w:r>
      <w:r>
        <w:t>-carbon</w:t>
      </w:r>
      <w:r w:rsidR="000640AD">
        <w:t xml:space="preserve"> (C1)</w:t>
      </w:r>
      <w:r>
        <w:t xml:space="preserve"> compounds. The central metabolic pathways shared by </w:t>
      </w:r>
      <w:r w:rsidR="00D345B4">
        <w:t>most</w:t>
      </w:r>
      <w:r>
        <w:t xml:space="preserve"> living cells are often an entry point for the leas</w:t>
      </w:r>
      <w:r w:rsidR="007679FC">
        <w:t xml:space="preserve">t complex carbon compounds. Therefore, the </w:t>
      </w:r>
      <w:r>
        <w:t xml:space="preserve">specific routing of </w:t>
      </w:r>
      <w:r w:rsidR="007679FC">
        <w:t>central metabolism predicted in our MAGs may</w:t>
      </w:r>
      <w:r>
        <w:t xml:space="preserve"> reveal how low complexity carbon compounds are used</w:t>
      </w:r>
      <w:r w:rsidR="007679FC">
        <w:t xml:space="preserve"> within freshwater populations</w:t>
      </w:r>
      <w:r>
        <w:t xml:space="preserve">. </w:t>
      </w:r>
    </w:p>
    <w:p w:rsidR="00B41AF7" w:rsidRDefault="00046BFF" w:rsidP="009077A1">
      <w:pPr>
        <w:spacing w:line="480" w:lineRule="auto"/>
        <w:jc w:val="both"/>
      </w:pPr>
      <w:r>
        <w:tab/>
      </w:r>
      <w:r w:rsidR="00B41AF7">
        <w:t>W</w:t>
      </w:r>
      <w:r>
        <w:t>e investigated the types of cytochrome</w:t>
      </w:r>
      <w:r w:rsidR="004C3850">
        <w:t xml:space="preserve"> oxidases</w:t>
      </w:r>
      <w:r>
        <w:t xml:space="preserve"> encoded in our MAGs</w:t>
      </w:r>
      <w:r w:rsidR="00B41AF7">
        <w:t xml:space="preserve"> to compare oxidative phosphorylation between lakes and layers </w:t>
      </w:r>
      <w:r>
        <w:t>(Fig</w:t>
      </w:r>
      <w:r w:rsidR="00E067DC">
        <w:t>ure</w:t>
      </w:r>
      <w:r w:rsidR="00CE56F8">
        <w:t xml:space="preserve"> 2</w:t>
      </w:r>
      <w:r w:rsidR="00B05AB8">
        <w:t>, Data S6</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w:t>
      </w:r>
      <w:r w:rsidR="00B41AF7">
        <w:t>, while</w:t>
      </w:r>
      <w:r>
        <w:t xml:space="preserve"> cbb3-type cytochromes are associated with low oxygen concentrations</w:t>
      </w:r>
      <w:r w:rsidR="00E067DC">
        <w:t xml:space="preserve"> </w:t>
      </w:r>
      <w:r w:rsidR="00E067DC">
        <w:fldChar w:fldCharType="begin" w:fldLock="1"/>
      </w:r>
      <w:r w:rsidR="00EE19EF">
        <w:instrText>ADDIN CSL_CITATION {"citationItems":[{"id":"ITEM-1","itemData":{"DOI":"10.1093/femsec/fiy072/4983120","author":[{"dropping-particle":"","family":"Gong","given":"Xianzhe","non-dropping-particle":"","parse-names":false,"suffix":""},{"dropping-particle":"","family":"Garcia-Robledo","given":"Emilio","non-dropping-particle":"","parse-names":false,"suffix":""},{"dropping-particle":"","family":"Revsbech","given":"Niels-Peter","non-dropping-particle":"","parse-names":false,"suffix":""},{"dropping-particle":"","family":"Schramm","given":"Andreas","non-dropping-particle":"","parse-names":false,"suffix":""}],"container-title":"FEMS Microbiology Ecology","id":"ITEM-1","issue":"June","issued":{"date-parts":[["2018"]]},"title":"Gene Expression of Terminal Oxidases in Two Marine Bacterial Strains Exposed to Nanomolar Oxygen Concentrations","type":"article-journal"},"uris":["http://www.mendeley.com/documents/?uuid=18a07c18-15b9-4cff-846a-2f88da290fca","http://www.mendeley.com/documents/?uuid=0acd8ca9-ad0d-40ac-aa7d-695211313c45"]}],"mendeley":{"formattedCitation":"(Gong et al., 2018)","plainTextFormattedCitation":"(Gong et al., 2018)","previouslyFormattedCitation":"(Gong et al., 2018)"},"properties":{"noteIndex":0},"schema":"https://github.com/citation-style-language/schema/raw/master/csl-citation.json"}</w:instrText>
      </w:r>
      <w:r w:rsidR="00E067DC">
        <w:fldChar w:fldCharType="separate"/>
      </w:r>
      <w:r w:rsidR="00E067DC" w:rsidRPr="00E067DC">
        <w:rPr>
          <w:noProof/>
        </w:rPr>
        <w:t>(Gong et al., 2018)</w:t>
      </w:r>
      <w:r w:rsidR="00E067DC">
        <w:fldChar w:fldCharType="end"/>
      </w:r>
      <w:r w:rsidR="00B41AF7">
        <w:t>.</w:t>
      </w:r>
      <w:r>
        <w:t xml:space="preserve"> </w:t>
      </w:r>
      <w:r w:rsidR="00B41AF7">
        <w:t>T</w:t>
      </w:r>
      <w:r>
        <w:t xml:space="preserve">he presence of genes encoding both types suggests the flexibility to operate under a range of oxygen concentrations. </w:t>
      </w:r>
    </w:p>
    <w:p w:rsidR="00B41AF7" w:rsidRDefault="00046BFF" w:rsidP="00B41AF7">
      <w:pPr>
        <w:spacing w:line="480" w:lineRule="auto"/>
        <w:ind w:firstLine="720"/>
        <w:jc w:val="both"/>
      </w:pPr>
      <w:r>
        <w:t xml:space="preserve">Similarly, hydrogen metabolism can influence </w:t>
      </w:r>
      <w:r w:rsidR="00E013C5">
        <w:t xml:space="preserve">and be influenced by </w:t>
      </w:r>
      <w:r w:rsidR="006D0CF5">
        <w:t>other aspects of</w:t>
      </w:r>
      <w:r>
        <w:t xml:space="preserve"> nutrient usage. Iron-only hydrogenases were found primarily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E19EF">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maturation","type":"article-journal","volume":"1853"},"uris":["http://www.mendeley.com/documents/?uuid=f45c83a6-1b71-4f4c-b872-65289fa3347b","http://www.mendeley.com/documents/?uuid=2d96c8e4-643f-462d-8aec-dc6d2d442743"]}],"mendeley":{"formattedCitation":"(Peters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E067DC">
        <w:fldChar w:fldCharType="separate"/>
      </w:r>
      <w:r w:rsidR="00E067DC" w:rsidRPr="00E067DC">
        <w:rPr>
          <w:noProof/>
        </w:rPr>
        <w:t>(Peters et al., 2015)</w:t>
      </w:r>
      <w:r w:rsidR="00E067DC">
        <w:fldChar w:fldCharType="end"/>
      </w:r>
      <w:r>
        <w:t xml:space="preserve">. Group 3 [Ni-Fe] hydrogenases were identified in MAGs belonging to </w:t>
      </w:r>
      <w:r w:rsidRPr="00BF2DF6">
        <w:rPr>
          <w:i/>
        </w:rPr>
        <w:t>Cyanobacteria</w:t>
      </w:r>
      <w:r>
        <w:t xml:space="preserve"> and </w:t>
      </w:r>
      <w:proofErr w:type="spellStart"/>
      <w:r w:rsidRPr="00BF2DF6">
        <w:rPr>
          <w:i/>
        </w:rPr>
        <w:t>Chlorobiales</w:t>
      </w:r>
      <w:proofErr w:type="spellEnd"/>
      <w:r>
        <w:t xml:space="preserve"> in both lakes. This finding is </w:t>
      </w:r>
      <w:r>
        <w:lastRenderedPageBreak/>
        <w:t>consistent with the proposed function of Group 3d, which is to remove excess electrons produced by photosynthesis</w:t>
      </w:r>
      <w:r w:rsidR="006D0CF5">
        <w:t xml:space="preserve"> </w:t>
      </w:r>
      <w:r w:rsidR="006D0CF5">
        <w:fldChar w:fldCharType="begin" w:fldLock="1"/>
      </w:r>
      <w:r w:rsidR="00CD6E86">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6D0CF5">
        <w:fldChar w:fldCharType="separate"/>
      </w:r>
      <w:r w:rsidR="006D0CF5" w:rsidRPr="006D0CF5">
        <w:rPr>
          <w:noProof/>
        </w:rPr>
        <w:t>(Peters et al., 2015)</w:t>
      </w:r>
      <w:r w:rsidR="006D0CF5">
        <w:fldChar w:fldCharType="end"/>
      </w:r>
      <w:r>
        <w:t>.</w:t>
      </w:r>
      <w:r w:rsidR="00B41AF7">
        <w:t xml:space="preserve"> </w:t>
      </w:r>
    </w:p>
    <w:p w:rsidR="008853A5" w:rsidRDefault="00046BFF" w:rsidP="009077A1">
      <w:pPr>
        <w:spacing w:line="480" w:lineRule="auto"/>
        <w:jc w:val="both"/>
      </w:pPr>
      <w:r>
        <w:tab/>
        <w:t xml:space="preserve">Low molecular weight carbohydrates may be derived either from </w:t>
      </w:r>
      <w:r w:rsidR="001B22A7">
        <w:t>autochthonous (</w:t>
      </w:r>
      <w:r w:rsidR="006D0CF5">
        <w:t xml:space="preserve">such as </w:t>
      </w:r>
      <w:r>
        <w:t>algae</w:t>
      </w:r>
      <w:r w:rsidR="001B22A7">
        <w:t>) or allochthonous</w:t>
      </w:r>
      <w:r>
        <w:t xml:space="preserve"> </w:t>
      </w:r>
      <w:r w:rsidR="001B22A7">
        <w:t>(</w:t>
      </w:r>
      <w:r w:rsidR="006D0CF5">
        <w:t>such as terrestrial plants</w:t>
      </w:r>
      <w:r w:rsidR="001B22A7">
        <w:t>) sources</w:t>
      </w:r>
      <w:r>
        <w:t xml:space="preserve"> </w:t>
      </w:r>
      <w:r w:rsidR="00E067DC">
        <w:fldChar w:fldCharType="begin" w:fldLock="1"/>
      </w:r>
      <w:r w:rsidR="00EE19EF">
        <w:instrText>ADDIN CSL_CITATION {"citationItems":[{"id":"ITEM-1","itemData":{"DOI":"10.1093/plankt/fbi043","author":[{"dropping-particle":"","family":"Giroldo","given":"Danilo","non-dropping-particle":"","parse-names":false,"suffix":""},{"dropping-particle":"","family":"Augusto","given":"Armando","non-dropping-particle":"","parse-names":false,"suffix":""},{"dropping-particle":"","family":"Vieira","given":"Henriques","non-dropping-particle":"","parse-names":false,"suffix":""}],"container-title":"Journal of Plankton Research","id":"ITEM-1","issue":"7","issued":{"date-parts":[["2005"]]},"page":"695-705","title":"Polymeric and free sugars released by three phytoplanktonic species from a freshwater tropical eutrophic reservoir","type":"article-journal","volume":"27"},"uris":["http://www.mendeley.com/documents/?uuid=78132178-1254-4197-9730-568885ba6cb3","http://www.mendeley.com/documents/?uuid=3ed293e7-79f4-4a51-ba56-e9c017e091d4"]},{"id":"ITEM-2","itemData":{"DOI":"10.1016/j.biotechadv.2015.12.003","ISSN":"07349750","PMID":"26657897","author":[{"dropping-particle":"","family":"Ramanan","given":"Rishiram","non-dropping-particle":"","parse-names":false,"suffix":""},{"dropping-particle":"","family":"Kim","given":"Byung-Hyuk","non-dropping-particle":"","parse-names":false,"suffix":""},{"dropping-particle":"","family":"Cho","given":"Dae-Hyun","non-dropping-particle":"","parse-names":false,"suffix":""},{"dropping-particle":"","family":"Oh","given":"Hee-Mock","non-dropping-particle":"","parse-names":false,"suffix":""},{"dropping-particle":"","family":"Kim","given":"Hee-Sik","non-dropping-particle":"","parse-names":false,"suffix":""}],"container-title":"Biotechnology Advances","id":"ITEM-2","issued":{"date-parts":[["2015"]]},"publisher":"The Authors","title":"Algae–bacteria interactions: evolution, ecology and emerging applications","type":"article-journal"},"uris":["http://www.mendeley.com/documents/?uuid=badb2bba-f189-4568-99d1-070c975dbb05","http://www.mendeley.com/documents/?uuid=f0e965dc-5325-4299-82a7-e9f4ae7299d5"]}],"mendeley":{"formattedCitation":"(Giroldo, Augusto &amp; Vieira, 2005; Ramanan et al., 2015)","plainTextFormattedCitation":"(Giroldo, Augusto &amp; Vieira, 2005; Ramanan et al., 2015)","previouslyFormattedCitation":"(Giroldo, Augusto &amp; Vieira, 2005; Ramanan et al., 2015)"},"properties":{"noteIndex":0},"schema":"https://github.com/citation-style-language/schema/raw/master/csl-citation.json"}</w:instrText>
      </w:r>
      <w:r w:rsidR="00E067DC">
        <w:fldChar w:fldCharType="separate"/>
      </w:r>
      <w:r w:rsidR="00E067DC" w:rsidRPr="00E067DC">
        <w:rPr>
          <w:noProof/>
        </w:rPr>
        <w:t>(Giroldo, Augusto &amp; Vieira, 2005; Ramanan et al., 2015)</w:t>
      </w:r>
      <w:r w:rsidR="00E067DC">
        <w:fldChar w:fldCharType="end"/>
      </w:r>
      <w:r>
        <w:t xml:space="preserve">. </w:t>
      </w:r>
      <w:r w:rsidR="006D0CF5">
        <w:t>The pathway for mannose degradation was encoded in many MAGs from all three sites</w:t>
      </w:r>
      <w:r w:rsidR="00450D88">
        <w:t xml:space="preserve"> (Figure 2, </w:t>
      </w:r>
      <w:r w:rsidR="00B05AB8">
        <w:t>Data S6</w:t>
      </w:r>
      <w:r w:rsidR="00450D88">
        <w:t>)</w:t>
      </w:r>
      <w:r w:rsidR="006D0CF5">
        <w:t xml:space="preserve">. </w:t>
      </w:r>
      <w:r w:rsidR="00B41AF7">
        <w:t>Predicted pathways for rhamnose, fucose, and galactose degradation were often found with</w:t>
      </w:r>
      <w:r w:rsidR="00CD60E6">
        <w:t>in the same MAGs</w:t>
      </w:r>
      <w:r>
        <w:t xml:space="preserve"> (including members of </w:t>
      </w:r>
      <w:r w:rsidRPr="00BF2DF6">
        <w:rPr>
          <w:i/>
        </w:rPr>
        <w:t>Planctomycetes</w:t>
      </w:r>
      <w:r>
        <w:t xml:space="preserve"> and </w:t>
      </w:r>
      <w:proofErr w:type="spellStart"/>
      <w:r w:rsidRPr="00BF2DF6">
        <w:rPr>
          <w:i/>
        </w:rPr>
        <w:t>Verrucomicrobia</w:t>
      </w:r>
      <w:proofErr w:type="spellEnd"/>
      <w:r>
        <w:t xml:space="preserve"> </w:t>
      </w:r>
      <w:r w:rsidR="00DE2F1A">
        <w:t>from</w:t>
      </w:r>
      <w:r>
        <w:t xml:space="preserve"> Mendota, and members of </w:t>
      </w:r>
      <w:r w:rsidRPr="00BF2DF6">
        <w:rPr>
          <w:i/>
        </w:rPr>
        <w:t xml:space="preserve">Bacteroidetes, </w:t>
      </w:r>
      <w:proofErr w:type="spellStart"/>
      <w:r w:rsidRPr="00BF2DF6">
        <w:rPr>
          <w:i/>
        </w:rPr>
        <w:t>Ignavibacteria</w:t>
      </w:r>
      <w:proofErr w:type="spellEnd"/>
      <w:r>
        <w:t xml:space="preserve">, and </w:t>
      </w:r>
      <w:proofErr w:type="spellStart"/>
      <w:r w:rsidRPr="00BF2DF6">
        <w:rPr>
          <w:i/>
        </w:rPr>
        <w:t>Verrucomicrobia</w:t>
      </w:r>
      <w:proofErr w:type="spellEnd"/>
      <w:r>
        <w:t xml:space="preserve"> </w:t>
      </w:r>
      <w:r w:rsidR="00DE2F1A">
        <w:t>from</w:t>
      </w:r>
      <w:r>
        <w:t xml:space="preserve"> Trout Bog). Xylose is a freshwater sugar which has already been </w:t>
      </w:r>
      <w:r w:rsidR="00B41AF7">
        <w:t>proposed</w:t>
      </w:r>
      <w:r>
        <w:t xml:space="preserve"> as </w:t>
      </w:r>
      <w:r w:rsidR="00CD60E6">
        <w:t xml:space="preserve">a </w:t>
      </w:r>
      <w:r>
        <w:t xml:space="preserve">potential carbon source for streamlined </w:t>
      </w:r>
      <w:r w:rsidRPr="00402428">
        <w:rPr>
          <w:i/>
        </w:rPr>
        <w:t>Actinobacteria</w:t>
      </w:r>
      <w:r w:rsidR="00E067DC">
        <w:t xml:space="preserve"> </w:t>
      </w:r>
      <w:r w:rsidR="00E067DC">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lineage.","type":"article-journal","volume":"8"},"uris":["http://www.mendeley.com/documents/?uuid=47a1656a-7ac3-4c0f-89d0-2a9c148de621","http://www.mendeley.com/documents/?uuid=38d21e1c-32de-4165-aeb6-2e47448f610f"]}],"mendeley":{"formattedCitation":"(Ghylin et al., 2014)","plainTextFormattedCitation":"(Ghylin et al., 2014)","previouslyFormattedCitation":"(Ghylin et al., 2014)"},"properties":{"noteIndex":0},"schema":"https://github.com/citation-style-language/schema/raw/master/csl-citation.json"}</w:instrText>
      </w:r>
      <w:r w:rsidR="00E067DC">
        <w:fldChar w:fldCharType="separate"/>
      </w:r>
      <w:r w:rsidR="00E067DC" w:rsidRPr="00E067DC">
        <w:rPr>
          <w:noProof/>
        </w:rPr>
        <w:t>(Ghylin et al., 2014)</w:t>
      </w:r>
      <w:r w:rsidR="00E067DC">
        <w:fldChar w:fldCharType="end"/>
      </w:r>
      <w:r w:rsidR="00664070">
        <w:t>.</w:t>
      </w:r>
      <w:r>
        <w:t xml:space="preserve"> </w:t>
      </w:r>
      <w:r w:rsidR="00664070">
        <w:t>W</w:t>
      </w:r>
      <w:r w:rsidR="00DE2F1A">
        <w:t>e confirmed this</w:t>
      </w:r>
      <w:r>
        <w:t xml:space="preserve"> in our MAGs</w:t>
      </w:r>
      <w:r w:rsidR="00DE2F1A">
        <w:t xml:space="preserve"> and </w:t>
      </w:r>
      <w:r w:rsidR="00664070">
        <w:t xml:space="preserve">also </w:t>
      </w:r>
      <w:r w:rsidR="00B41AF7">
        <w:t>identified</w:t>
      </w:r>
      <w:r>
        <w:t xml:space="preserve"> </w:t>
      </w:r>
      <w:r w:rsidRPr="00BF2DF6">
        <w:rPr>
          <w:i/>
        </w:rPr>
        <w:t>Bacteroidetes, Planctomycetes</w:t>
      </w:r>
      <w:r>
        <w:t xml:space="preserve">, and </w:t>
      </w:r>
      <w:proofErr w:type="spellStart"/>
      <w:r w:rsidRPr="00BF2DF6">
        <w:rPr>
          <w:i/>
        </w:rPr>
        <w:t>Verrucomicrobia</w:t>
      </w:r>
      <w:proofErr w:type="spellEnd"/>
      <w:r>
        <w:t xml:space="preserve"> </w:t>
      </w:r>
      <w:r w:rsidR="00DE2F1A">
        <w:t>from</w:t>
      </w:r>
      <w:r>
        <w:t xml:space="preserve"> Lake Mendota and </w:t>
      </w:r>
      <w:r w:rsidRPr="00BF2DF6">
        <w:rPr>
          <w:i/>
        </w:rPr>
        <w:t>Bacteroidetes</w:t>
      </w:r>
      <w:r>
        <w:t xml:space="preserve"> and </w:t>
      </w:r>
      <w:proofErr w:type="spellStart"/>
      <w:r w:rsidRPr="00BF2DF6">
        <w:rPr>
          <w:i/>
        </w:rPr>
        <w:t>Verrucomicrobia</w:t>
      </w:r>
      <w:proofErr w:type="spellEnd"/>
      <w:r>
        <w:t xml:space="preserve"> </w:t>
      </w:r>
      <w:r w:rsidR="00DE2F1A">
        <w:t>from</w:t>
      </w:r>
      <w:r>
        <w:t xml:space="preserve"> Trout Bog </w:t>
      </w:r>
      <w:r w:rsidR="00B41AF7">
        <w:t>as</w:t>
      </w:r>
      <w:r>
        <w:t xml:space="preserve"> additional potential xylose degraders. Genes for the degradation of glycolate, an acid produced by algae and consumed by heterotrophic bacteria </w:t>
      </w:r>
      <w:r w:rsidR="00E067DC">
        <w:fldChar w:fldCharType="begin" w:fldLock="1"/>
      </w:r>
      <w:r w:rsidR="00EE19EF">
        <w:instrText>ADDIN CSL_CITATION {"citationItems":[{"id":"ITEM-1","itemData":{"DOI":"10.1007/S00248-0","author":[{"dropping-particle":"","family":"Paver","given":"Sara F","non-dropping-particle":"","parse-names":false,"suffix":""},{"dropping-particle":"","family":"Kent","given":"Angela D","non-dropping-particle":"","parse-names":false,"suffix":""}],"container-title":"Microbial Ecology","id":"ITEM-1","issue":"2","issued":{"date-parts":[["2017"]]},"page":"406-418","title":"Temporal Patterns in Glycolate-Utilizing Bacterial Community Composition Correlate with Phytoplankton Population Dynamics in Humic Lakes","type":"article-journal","volume":"60"},"uris":["http://www.mendeley.com/documents/?uuid=e46f2d48-4bab-46f7-9dfe-a4b324afbbb6","http://www.mendeley.com/documents/?uuid=3250efd2-d7ad-4842-a3c6-95cd439b2b42"]}],"mendeley":{"formattedCitation":"(Paver &amp; Kent, 2017)","plainTextFormattedCitation":"(Paver &amp; Kent, 2017)","previouslyFormattedCitation":"(Paver &amp; Kent, 2017)"},"properties":{"noteIndex":0},"schema":"https://github.com/citation-style-language/schema/raw/master/csl-citation.json"}</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r w:rsidR="001B22A7">
        <w:t>The pathways predicte</w:t>
      </w:r>
      <w:r w:rsidR="00987566">
        <w:t xml:space="preserve">d in our MAGs </w:t>
      </w:r>
      <w:r w:rsidR="00664070">
        <w:t xml:space="preserve">may inform us about </w:t>
      </w:r>
      <w:r w:rsidR="00987566">
        <w:t>which low molecular weight compounds</w:t>
      </w:r>
      <w:r w:rsidR="001B22A7">
        <w:t xml:space="preserve"> </w:t>
      </w:r>
      <w:r w:rsidR="00664070">
        <w:t>are</w:t>
      </w:r>
      <w:r w:rsidR="001B22A7">
        <w:t xml:space="preserve"> important carbon substrates in freshwater.</w:t>
      </w:r>
    </w:p>
    <w:p w:rsidR="008853A5" w:rsidRDefault="00046BFF" w:rsidP="009077A1">
      <w:pPr>
        <w:spacing w:line="480" w:lineRule="auto"/>
        <w:ind w:firstLine="720"/>
        <w:jc w:val="both"/>
      </w:pPr>
      <w:r>
        <w:t xml:space="preserve">Methylotrophy, the ability to grow solely on </w:t>
      </w:r>
      <w:r w:rsidR="000640AD">
        <w:t>C1</w:t>
      </w:r>
      <w:r>
        <w:t xml:space="preserve"> compounds such as methane or methanol, </w:t>
      </w:r>
      <w:r w:rsidR="00C70A26">
        <w:t>was predicted</w:t>
      </w:r>
      <w:r>
        <w:t xml:space="preserve"> in MAGs from both Trout Bog and Mendota. Putative pa</w:t>
      </w:r>
      <w:r w:rsidR="001B22A7">
        <w:t xml:space="preserve">thways for methanol and methylamine degradation </w:t>
      </w:r>
      <w:r>
        <w:t xml:space="preserve">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EE19EF">
        <w:instrText>ADDIN CSL_CITATION {"citationItems":[{"id":"ITEM-1","itemData":{"DOI":"10.1099/ijsem.0.001927","ISSN":"14665026","PMID":"28581923","abstract":"The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93.4 %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Betaproteobacteria.","author":[{"dropping-particle":"","family":"Boden","given":"Rich","non-dropping-particle":"","parse-names":false,"suffix":""},{"dropping-particle":"","family":"Hutt","given":"Lee P.","non-dropping-particle":"","parse-names":false,"suffix":""},{"dropping-particle":"","family":"Rae","given":"Alex W.","non-dropping-particle":"","parse-names":false,"suffix":""}],"container-title":"International Journal of Systematic and Evolutionary Microbiology","id":"ITEM-1","issue":"5","issued":{"date-parts":[["2017"]]},"page":"1191-1205","title":"Reclassification of Thiobacillus aquaesulis (Wood &amp; Kelly, 1995) as Annwoodia aquaesulis gen. nov., comb. nov., transfer of Thiobacillus (Beijerinck, 1904) from the Hydrogenophilales to the Nitrosomonadales, proposal of Hydrogenophilalia class. nov. withi","type":"article-journal","volume":"67"},"uris":["http://www.mendeley.com/documents/?uuid=55aa545a-8836-41bc-b108-5516e7936434","http://www.mendeley.com/documents/?uuid=67e832fa-1bfe-45fb-a0fb-efe89fb70ded"]}],"mendeley":{"formattedCitation":"(Boden, Hutt &amp; Rae, 2017)","plainTextFormattedCitation":"(Boden, Hutt &amp; Rae, 2017)","previouslyFormattedCitation":"(Boden, Hutt &amp; Rae, 2017)"},"properties":{"noteIndex":0},"schema":"https://github.com/citation-style-language/schema/raw/master/csl-citation.json"}</w:instrText>
      </w:r>
      <w:r w:rsidR="004C3850">
        <w:fldChar w:fldCharType="separate"/>
      </w:r>
      <w:r w:rsidR="004C3850" w:rsidRPr="004C3850">
        <w:rPr>
          <w:noProof/>
        </w:rPr>
        <w:t>(Boden, Hutt &amp; Rae, 2017)</w:t>
      </w:r>
      <w:r w:rsidR="004C3850">
        <w:fldChar w:fldCharType="end"/>
      </w:r>
      <w:r w:rsidR="004C3850">
        <w:t>)</w:t>
      </w:r>
      <w:r w:rsidR="001B22A7">
        <w:t xml:space="preserve">, </w:t>
      </w:r>
      <w:r>
        <w:t>while</w:t>
      </w:r>
      <w:r w:rsidR="0074129B">
        <w:t xml:space="preserve"> </w:t>
      </w:r>
      <w:proofErr w:type="spellStart"/>
      <w:r w:rsidR="0074129B" w:rsidRPr="00C70A26">
        <w:rPr>
          <w:i/>
        </w:rPr>
        <w:t>Methylococcales</w:t>
      </w:r>
      <w:proofErr w:type="spellEnd"/>
      <w:r>
        <w:t xml:space="preserve"> MAGs were potential methane degraders based on the presence of genes encoding methane monooxygenase. </w:t>
      </w:r>
      <w:proofErr w:type="spellStart"/>
      <w:r w:rsidR="00402428" w:rsidRPr="00C70A26">
        <w:rPr>
          <w:i/>
        </w:rPr>
        <w:lastRenderedPageBreak/>
        <w:t>Methylococcales</w:t>
      </w:r>
      <w:proofErr w:type="spellEnd"/>
      <w:r w:rsidR="00402428">
        <w:t xml:space="preserve"> MAGs from Trout Bog also encoded the pathway for nitrogen fixation, consistent with reports of nitrogen fixation in cultured isolates of this taxon </w:t>
      </w:r>
      <w:r w:rsidR="00402428">
        <w:fldChar w:fldCharType="begin" w:fldLock="1"/>
      </w:r>
      <w:r w:rsidR="00402428">
        <w:instrText>ADDIN CSL_CITATION {"citationItems":[{"id":"ITEM-1","itemData":{"DOI":"10.1099/00207713-45-3-622a","ISBN":"doi:10.1099/00207713-45-1-182","ISSN":"0020-7713","PMID":"7857800","abstract":"The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nov.","author":[{"dropping-particle":"","family":"Bowman","given":"J P","non-dropping-particle":"","parse-names":false,"suffix":""},{"dropping-particle":"","family":"Sly","given":"L I","non-dropping-particle":"","parse-names":false,"suffix":""},{"dropping-particle":"","family":"Stackebrandt","given":"E","non-dropping-particle":"","parse-names":false,"suffix":""}],"container-title":"International Journal of Systematic Bacteriology","id":"ITEM-1","issue":"1","issued":{"date-parts":[["1995"]]},"page":"182-5","title":"The phylogenetic position of the family Methylococcaceae.","type":"article-journal","volume":"45"},"uris":["http://www.mendeley.com/documents/?uuid=2b04ccc1-e4cc-4c12-bd19-8929cba245fe"]}],"mendeley":{"formattedCitation":"(Bowman, Sly &amp; Stackebrandt, 1995)","plainTextFormattedCitation":"(Bowman, Sly &amp; Stackebrandt, 1995)","previouslyFormattedCitation":"(Bowman, Sly &amp; Stackebrandt, 1995)"},"properties":{"noteIndex":0},"schema":"https://github.com/citation-style-language/schema/raw/master/csl-citation.json"}</w:instrText>
      </w:r>
      <w:r w:rsidR="00402428">
        <w:fldChar w:fldCharType="separate"/>
      </w:r>
      <w:r w:rsidR="00402428" w:rsidRPr="00180C4D">
        <w:rPr>
          <w:noProof/>
        </w:rPr>
        <w:t>(Bowman, Sly &amp; Stackebrandt, 1995)</w:t>
      </w:r>
      <w:r w:rsidR="00402428">
        <w:fldChar w:fldCharType="end"/>
      </w:r>
      <w:r w:rsidR="00402428">
        <w:t xml:space="preserve">. </w:t>
      </w:r>
      <w:r>
        <w:t xml:space="preserve">Methylotrophy in cultured freshwater isolates from </w:t>
      </w:r>
      <w:proofErr w:type="spellStart"/>
      <w:r w:rsidR="001B22A7" w:rsidRPr="001B22A7">
        <w:rPr>
          <w:i/>
        </w:rPr>
        <w:t>Methylococcales</w:t>
      </w:r>
      <w:proofErr w:type="spellEnd"/>
      <w:r w:rsidR="001B22A7">
        <w:t xml:space="preserve"> and </w:t>
      </w:r>
      <w:proofErr w:type="spellStart"/>
      <w:r w:rsidR="001B22A7" w:rsidRPr="001B22A7">
        <w:rPr>
          <w:i/>
        </w:rPr>
        <w:t>Nitrosomonadales</w:t>
      </w:r>
      <w:proofErr w:type="spellEnd"/>
      <w:r w:rsidR="001B22A7">
        <w:t xml:space="preserve"> </w:t>
      </w:r>
      <w:r>
        <w:t xml:space="preserve">is well-documented </w:t>
      </w:r>
      <w:r w:rsidR="00E067DC">
        <w:fldChar w:fldCharType="begin" w:fldLock="1"/>
      </w:r>
      <w:r w:rsidR="00EE19EF">
        <w:instrText>ADDIN CSL_CITATION {"citationItems":[{"id":"ITEM-1","itemData":{"DOI":"10.1099/ijs.0.029165-0","ISBN":"1466-5034 (Electronic)\\r1466-5026 (Linking)","ISSN":"14665026","PMID":"21335496","abstract":"Phylogenetic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C(16:1)ω7c.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provided.","author":[{"dropping-particle":"","family":"Kalyuzhnaya","given":"Marina G.","non-dropping-particle":"","parse-names":false,"suffix":""},{"dropping-particle":"","family":"Beck","given":"David A C","non-dropping-particle":"","parse-names":false,"suffix":""},{"dropping-particle":"","family":"Vorobev","given":"Alexey","non-dropping-particle":"","parse-names":false,"suffix":""},{"dropping-particle":"","family":"Smalley","given":"Nicole","non-dropping-particle":"","parse-names":false,"suffix":""},{"dropping-particle":"","family":"Kunkel","given":"Dennis D.","non-dropping-particle":"","parse-names":false,"suffix":""},{"dropping-particle":"","family":"Lidstrom","given":"Mary E.","non-dropping-particle":"","parse-names":false,"suffix":""},{"dropping-particle":"","family":"Chistoserdova","given":"Ludmila","non-dropping-particle":"","parse-names":false,"suffix":""}],"container-title":"International Journal of Systematic and Evolutionary Microbiology","id":"ITEM-1","issue":"1","issued":{"date-parts":[["2011"]]},"page":"106-111","title":"Novel methylotrophic isolates from lake sediment, description of Methylotenera versatilis sp. nov. and emended description of the genus methylotenera","type":"article-journal","volume":"62"},"uris":["http://www.mendeley.com/documents/?uuid=3c28b5f7-8efd-4daa-98e3-2b7cbac92366","http://www.mendeley.com/documents/?uuid=c62c7e30-8327-4377-b49b-86aebdb17e6b"]},{"id":"ITEM-2","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Journal","id":"ITEM-2","issue":"11","issued":{"date-parts":[["2015"]]},"page":"2442-2453","publisher":"Nature Publishing Group","title":"The ecology of pelagic freshwater methylotrophs assessed by a high-resolution monitoring and isolation campaign","type":"article-journal","volume":"9"},"uris":["http://www.mendeley.com/documents/?uuid=870a1143-66cf-4805-99d8-0140ad86d69d","http://www.mendeley.com/documents/?uuid=8c05250e-47c2-4a3d-86e4-478c82772027"]}],"mendeley":{"formattedCitation":"(Kalyuzhnaya et al., 2011; Salcher et al., 2015)","plainTextFormattedCitation":"(Kalyuzhnaya et al., 2011; Salcher et al., 2015)","previouslyFormattedCitation":"(Kalyuzhnaya et al., 2011; Salcher et al., 2015)"},"properties":{"noteIndex":0},"schema":"https://github.com/citation-style-language/schema/raw/master/csl-citation.json"}</w:instrText>
      </w:r>
      <w:r w:rsidR="00E067DC">
        <w:fldChar w:fldCharType="separate"/>
      </w:r>
      <w:r w:rsidR="008E64BD" w:rsidRPr="008E64BD">
        <w:rPr>
          <w:noProof/>
        </w:rPr>
        <w:t>(Kalyuzhnaya et al., 2011; Salcher et al., 2015)</w:t>
      </w:r>
      <w:r w:rsidR="00E067DC">
        <w:fldChar w:fldCharType="end"/>
      </w:r>
      <w:r w:rsidR="001B22A7">
        <w:t>. H</w:t>
      </w:r>
      <w:r>
        <w:t xml:space="preserve">owever, </w:t>
      </w:r>
      <w:r w:rsidR="001B22A7">
        <w:t>we also found predicted pathways for</w:t>
      </w:r>
      <w:r>
        <w:t xml:space="preserve"> methanol degradation in </w:t>
      </w:r>
      <w:r w:rsidR="00C70A26">
        <w:t xml:space="preserve">MAGs </w:t>
      </w:r>
      <w:r>
        <w:t xml:space="preserve">classified as </w:t>
      </w:r>
      <w:proofErr w:type="spellStart"/>
      <w:r w:rsidRPr="00C70A26">
        <w:rPr>
          <w:i/>
        </w:rPr>
        <w:t>Burkholderiales</w:t>
      </w:r>
      <w:proofErr w:type="spellEnd"/>
      <w:r w:rsidR="00C70A26">
        <w:t xml:space="preserve"> and</w:t>
      </w:r>
      <w:r>
        <w:t xml:space="preserve"> </w:t>
      </w:r>
      <w:proofErr w:type="spellStart"/>
      <w:r w:rsidRPr="00C70A26">
        <w:rPr>
          <w:i/>
        </w:rPr>
        <w:t>Rhizobiales</w:t>
      </w:r>
      <w:proofErr w:type="spellEnd"/>
      <w:r>
        <w:t xml:space="preserve"> </w:t>
      </w:r>
      <w:r w:rsidR="0074129B">
        <w:t>from</w:t>
      </w:r>
      <w:r>
        <w:t xml:space="preserve"> Trout Bog</w:t>
      </w:r>
      <w:r w:rsidR="001B22A7">
        <w:t>, taxa not previously known to be methylotrophic</w:t>
      </w:r>
      <w:r>
        <w:t xml:space="preserve">. Given the rapid rate at which methylotrophy </w:t>
      </w:r>
      <w:r w:rsidR="00664070">
        <w:t xml:space="preserve">is being discovered </w:t>
      </w:r>
      <w:r>
        <w:t>in microorganisms</w:t>
      </w:r>
      <w:r w:rsidR="00CD60E6">
        <w:t xml:space="preserve"> that were</w:t>
      </w:r>
      <w:r>
        <w:t xml:space="preserve"> not thought to be capable of this process, </w:t>
      </w:r>
      <w:r w:rsidR="00664070">
        <w:t>our identification of</w:t>
      </w:r>
      <w:r w:rsidR="0074129B">
        <w:t xml:space="preserve"> potential new methylotrophs in freshwater</w:t>
      </w:r>
      <w:r>
        <w:t xml:space="preserve"> is intriguing, but not surprising </w:t>
      </w:r>
      <w:r w:rsidR="008E64BD">
        <w:fldChar w:fldCharType="begin" w:fldLock="1"/>
      </w:r>
      <w:r w:rsidR="00EE19EF">
        <w:instrText>ADDIN CSL_CITATION {"citationItems":[{"id":"ITEM-1","itemData":{"DOI":"10.1146/annurev.micro.091208.073600.The","ISBN":"0006-3185","ISSN":"00063185","PMID":"22983030","abstract":"In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field.","author":[{"dropping-particle":"","family":"Chistoserdova","given":"Ludmila","non-dropping-particle":"","parse-names":false,"suffix":""},{"dropping-particle":"","family":"Kalyuzhnaya","given":"Marina G.","non-dropping-particle":"","parse-names":false,"suffix":""},{"dropping-particle":"","family":"Lidstrom","given":"Mary E.","non-dropping-particle":"","parse-names":false,"suffix":""}],"container-title":"Annual Review of Microbiology","id":"ITEM-1","issued":{"date-parts":[["2009"]]},"page":"477-499","title":"The Expanding World of Methylotrophic Metabolism","type":"article-journal","volume":"63"},"uris":["http://www.mendeley.com/documents/?uuid=433639cf-0900-435a-b1aa-e05a56c0b21c","http://www.mendeley.com/documents/?uuid=ce6e132b-3d17-4a73-9355-9250b75fcaf1"]}],"mendeley":{"formattedCitation":"(Chistoserdova, Kalyuzhnaya &amp; Lidstrom, 2009)","plainTextFormattedCitation":"(Chistoserdova, Kalyuzhnaya &amp; Lidstrom, 2009)","previouslyFormattedCitation":"(Chistoserdova, Kalyuzhnaya &amp; Lidstrom, 2009)"},"properties":{"noteIndex":0},"schema":"https://github.com/citation-style-language/schema/raw/master/csl-citation.json"}</w:instrText>
      </w:r>
      <w:r w:rsidR="008E64BD">
        <w:fldChar w:fldCharType="separate"/>
      </w:r>
      <w:r w:rsidR="008E64BD" w:rsidRPr="008E64BD">
        <w:rPr>
          <w:noProof/>
        </w:rPr>
        <w:t>(Chistoserdova, Kalyuzhnaya &amp; Lidstrom, 2009)</w:t>
      </w:r>
      <w:r w:rsidR="008E64BD">
        <w:fldChar w:fldCharType="end"/>
      </w:r>
      <w:r>
        <w:t>.</w:t>
      </w:r>
    </w:p>
    <w:p w:rsidR="008853A5" w:rsidRDefault="000640AD" w:rsidP="009077A1">
      <w:pPr>
        <w:pStyle w:val="Heading2"/>
      </w:pPr>
      <w:bookmarkStart w:id="4" w:name="_i04nm0pk38zw" w:colFirst="0" w:colLast="0"/>
      <w:bookmarkEnd w:id="4"/>
      <w:r>
        <w:t xml:space="preserve">Using </w:t>
      </w:r>
      <w:r w:rsidR="00046BFF">
        <w:t>MAGs</w:t>
      </w:r>
      <w:r>
        <w:t xml:space="preserve"> to track population abundances</w:t>
      </w:r>
      <w:r w:rsidR="00046BFF">
        <w:t xml:space="preserve"> over </w:t>
      </w:r>
      <w:r>
        <w:t>t</w:t>
      </w:r>
      <w:r w:rsidR="00046BFF">
        <w:t>ime</w:t>
      </w:r>
    </w:p>
    <w:p w:rsidR="004C37A3" w:rsidRPr="00A649C9" w:rsidRDefault="00046BFF" w:rsidP="009077A1">
      <w:pPr>
        <w:spacing w:line="480" w:lineRule="auto"/>
        <w:jc w:val="both"/>
      </w:pPr>
      <w:r>
        <w:tab/>
      </w:r>
      <w:r w:rsidR="004C37A3">
        <w:t>Because our metagenomes comprise a time series, we can investigate potential changes in function over time using our MAGs and functional marker genes. W</w:t>
      </w:r>
      <w:r w:rsidR="008E64BD">
        <w:t xml:space="preserve">e analyzed </w:t>
      </w:r>
      <w:r w:rsidR="004C37A3">
        <w:t>n</w:t>
      </w:r>
      <w:r w:rsidR="00A649C9">
        <w:t xml:space="preserve">itrogen fixation </w:t>
      </w:r>
      <w:r w:rsidR="004C37A3">
        <w:t xml:space="preserve">over time in </w:t>
      </w:r>
      <w:r w:rsidRPr="00C70A26">
        <w:rPr>
          <w:i/>
        </w:rPr>
        <w:t>Cyanobacteria</w:t>
      </w:r>
      <w:r>
        <w:t xml:space="preserve">, known to be highly variable over time in </w:t>
      </w:r>
      <w:r w:rsidR="00B05AB8">
        <w:t>Mendota</w:t>
      </w:r>
      <w:r>
        <w:t xml:space="preserve">. We found that </w:t>
      </w:r>
      <w:r w:rsidR="004C37A3">
        <w:t xml:space="preserve">in each year, </w:t>
      </w:r>
      <w:r>
        <w:t xml:space="preserve">one </w:t>
      </w:r>
      <w:r w:rsidRPr="00C70A26">
        <w:rPr>
          <w:i/>
        </w:rPr>
        <w:t>Cyanobacteria</w:t>
      </w:r>
      <w:r w:rsidR="004C37A3">
        <w:t xml:space="preserve"> MAG </w:t>
      </w:r>
      <w:r>
        <w:t>was substantially more abundant</w:t>
      </w:r>
      <w:r w:rsidR="004C37A3">
        <w:t xml:space="preserve"> (based on read coverage)</w:t>
      </w:r>
      <w:r>
        <w:t xml:space="preserve"> than the rest; this </w:t>
      </w:r>
      <w:r w:rsidR="000640AD">
        <w:t xml:space="preserve">single </w:t>
      </w:r>
      <w:r>
        <w:t xml:space="preserve">MAG </w:t>
      </w:r>
      <w:r w:rsidR="00664070">
        <w:t xml:space="preserve">was </w:t>
      </w:r>
      <w:r>
        <w:t>plotted for each year</w:t>
      </w:r>
      <w:r w:rsidR="00CD60E6">
        <w:t xml:space="preserve"> Mendota (Figure 4, A-E)</w:t>
      </w:r>
      <w:r>
        <w:t xml:space="preserve">. </w:t>
      </w:r>
      <w:r w:rsidR="004C37A3">
        <w:t>We compared read</w:t>
      </w:r>
      <w:r w:rsidR="00CB7A65">
        <w:t xml:space="preserve"> </w:t>
      </w:r>
      <w:r w:rsidR="004C37A3">
        <w:t xml:space="preserve">coverage-based abundance of the dominant </w:t>
      </w:r>
      <w:r w:rsidR="004C37A3">
        <w:rPr>
          <w:i/>
        </w:rPr>
        <w:t xml:space="preserve">Cyanobacteria </w:t>
      </w:r>
      <w:r w:rsidR="004C37A3">
        <w:t xml:space="preserve">MAG to the </w:t>
      </w:r>
      <w:r w:rsidR="00A649C9">
        <w:t xml:space="preserve">normalized </w:t>
      </w:r>
      <w:r w:rsidR="004C37A3">
        <w:t xml:space="preserve">number of BLAST hits in the metagenomes from abundant functional </w:t>
      </w:r>
      <w:r>
        <w:t xml:space="preserve">marker genes encoding nitrogenase subunits </w:t>
      </w:r>
      <w:r w:rsidR="004C37A3">
        <w:t>(TIGR1282 (</w:t>
      </w:r>
      <w:proofErr w:type="spellStart"/>
      <w:r w:rsidR="004C37A3" w:rsidRPr="003D102A">
        <w:rPr>
          <w:i/>
        </w:rPr>
        <w:t>nifD</w:t>
      </w:r>
      <w:proofErr w:type="spellEnd"/>
      <w:r w:rsidR="00CB7A65">
        <w:t>),</w:t>
      </w:r>
      <w:r w:rsidR="004C37A3">
        <w:t xml:space="preserve"> TIGR1286 (</w:t>
      </w:r>
      <w:proofErr w:type="spellStart"/>
      <w:r w:rsidR="004C37A3" w:rsidRPr="003D102A">
        <w:rPr>
          <w:i/>
        </w:rPr>
        <w:t>nifK</w:t>
      </w:r>
      <w:proofErr w:type="spellEnd"/>
      <w:r w:rsidR="004C37A3">
        <w:t xml:space="preserve"> specific for molybdenum-iron nitrogenase), and TIGR1287 (</w:t>
      </w:r>
      <w:proofErr w:type="spellStart"/>
      <w:r w:rsidR="004C37A3">
        <w:rPr>
          <w:i/>
        </w:rPr>
        <w:t>nifH</w:t>
      </w:r>
      <w:proofErr w:type="spellEnd"/>
      <w:r w:rsidR="004C37A3">
        <w:rPr>
          <w:i/>
        </w:rPr>
        <w:t xml:space="preserve">, </w:t>
      </w:r>
      <w:r w:rsidR="004C37A3">
        <w:t xml:space="preserve">common among different types of nitrogenases)) </w:t>
      </w:r>
      <w:r>
        <w:t>(</w:t>
      </w:r>
      <w:r w:rsidR="00CE56F8">
        <w:t>Figure 4</w:t>
      </w:r>
      <w:r w:rsidR="008E64BD">
        <w:t>, F-J</w:t>
      </w:r>
      <w:r>
        <w:t xml:space="preserve">). </w:t>
      </w:r>
      <w:r w:rsidR="00402428">
        <w:t>As expected, w</w:t>
      </w:r>
      <w:r w:rsidR="004C37A3">
        <w:t xml:space="preserve">e detected significant correlations (p &lt; 0.05) between MAG abundance and nitrogen fixation marker genes </w:t>
      </w:r>
      <w:r>
        <w:t xml:space="preserve">in 2008, 2011, and 2012. </w:t>
      </w:r>
      <w:r w:rsidR="004C37A3">
        <w:t xml:space="preserve">In these years, the dominant </w:t>
      </w:r>
      <w:r w:rsidR="004C37A3">
        <w:rPr>
          <w:i/>
        </w:rPr>
        <w:t xml:space="preserve">Cyanobacteria </w:t>
      </w:r>
      <w:r w:rsidR="004C37A3">
        <w:t xml:space="preserve">MAGs were predicted </w:t>
      </w:r>
      <w:r w:rsidR="00810B52">
        <w:t xml:space="preserve">to </w:t>
      </w:r>
      <w:r w:rsidR="004C37A3">
        <w:t xml:space="preserve">fix nitrogen based on gene content, while the dominant MAGs in 2009 and 2010 were not predicted to fix nitrogen. </w:t>
      </w:r>
      <w:r w:rsidR="00664070">
        <w:t>In agreement with this, the number</w:t>
      </w:r>
      <w:r w:rsidR="00A649C9">
        <w:t xml:space="preserve"> of hits for the nitrogenase marker </w:t>
      </w:r>
      <w:r w:rsidR="00A649C9">
        <w:lastRenderedPageBreak/>
        <w:t xml:space="preserve">genes were an order of magnitude lower </w:t>
      </w:r>
      <w:r w:rsidR="00664070">
        <w:t xml:space="preserve">in 2009 and 2010 compared to </w:t>
      </w:r>
      <w:r w:rsidR="00A649C9">
        <w:t xml:space="preserve">2008 and 2012. </w:t>
      </w:r>
      <w:r w:rsidR="004C37A3">
        <w:t xml:space="preserve">While genome incompleteness precludes us from </w:t>
      </w:r>
      <w:r w:rsidR="00A649C9">
        <w:t xml:space="preserve">concluding that the potential for nitrogen fixation in Mendota was lower in 2009 and 2010 because the dominant </w:t>
      </w:r>
      <w:r w:rsidR="00A649C9">
        <w:rPr>
          <w:i/>
        </w:rPr>
        <w:t xml:space="preserve">Cyanobacteria </w:t>
      </w:r>
      <w:r w:rsidR="00810B52">
        <w:t>populations were not diazotrophic</w:t>
      </w:r>
      <w:r w:rsidR="00A649C9">
        <w:t xml:space="preserve">, it does suggest a strong link between </w:t>
      </w:r>
      <w:r w:rsidR="00A649C9">
        <w:rPr>
          <w:i/>
        </w:rPr>
        <w:t>Cyanobacteria</w:t>
      </w:r>
      <w:r w:rsidR="00A649C9">
        <w:t xml:space="preserve"> dynamics</w:t>
      </w:r>
      <w:r w:rsidR="00A649C9">
        <w:rPr>
          <w:i/>
        </w:rPr>
        <w:t xml:space="preserve"> </w:t>
      </w:r>
      <w:r w:rsidR="00A649C9">
        <w:t>and nitrogen fixation in this ecosystem</w:t>
      </w:r>
      <w:r w:rsidR="00402428">
        <w:t xml:space="preserve"> </w:t>
      </w:r>
      <w:r w:rsidR="00402428">
        <w:fldChar w:fldCharType="begin" w:fldLock="1"/>
      </w:r>
      <w:r w:rsidR="00402428">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402428">
        <w:fldChar w:fldCharType="separate"/>
      </w:r>
      <w:r w:rsidR="00402428" w:rsidRPr="00402428">
        <w:rPr>
          <w:noProof/>
        </w:rPr>
        <w:t>(Beversdorf, Miller &amp; McMahon, 2013)</w:t>
      </w:r>
      <w:r w:rsidR="00402428">
        <w:fldChar w:fldCharType="end"/>
      </w:r>
      <w:r w:rsidR="00A649C9">
        <w:t>.</w:t>
      </w:r>
      <w:r w:rsidR="00402428">
        <w:t xml:space="preserve"> This could also have important implications for cyanotoxin production, since nitrogen stress has been linked to toxin production </w:t>
      </w:r>
      <w:r w:rsidR="00402428">
        <w:fldChar w:fldCharType="begin" w:fldLock="1"/>
      </w:r>
      <w:r w:rsidR="006F00F3">
        <w:instrText>ADDIN CSL_CITATION {"citationItems":[{"id":"ITEM-1","itemData":{"DOI":"10.1371/journal.pone.0125353","ISBN":"1932-6203","ISSN":"19326203","PMID":"25945933","abstract":"Cyanobacterial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parameters—such as temperature, lake stability, nutrients, pigments and cyanobacterial community composition (CCC)—to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environment.","author":[{"dropping-particle":"","family":"Beversdorf","given":"Lucas J.","non-dropping-particle":"","parse-names":false,"suffix":""},{"dropping-particle":"","family":"Chaston","given":"Sheena D.","non-dropping-particle":"","parse-names":false,"suffix":""},{"dropping-particle":"","family":"Miller","given":"Todd R.","non-dropping-particle":"","parse-names":false,"suffix":""},{"dropping-particle":"","family":"McMahon","given":"Katherine D.","non-dropping-particle":"","parse-names":false,"suffix":""}],"container-title":"PLOS ONE","id":"ITEM-1","issue":"5","issued":{"date-parts":[["2015"]]},"page":"1-18","title":"Microcystin mcyA and mcyE gene abundances are not appropriate indicators of microcystin concentrations in lakes","type":"article-journal","volume":"10"},"uris":["http://www.mendeley.com/documents/?uuid=4d93c15c-9266-42bd-aa65-f57750b978ef"]}],"mendeley":{"formattedCitation":"(Beversdorf et al., 2015)","plainTextFormattedCitation":"(Beversdorf et al., 2015)","previouslyFormattedCitation":"(Beversdorf et al., 2015)"},"properties":{"noteIndex":0},"schema":"https://github.com/citation-style-language/schema/raw/master/csl-citation.json"}</w:instrText>
      </w:r>
      <w:r w:rsidR="00402428">
        <w:fldChar w:fldCharType="separate"/>
      </w:r>
      <w:r w:rsidR="00402428" w:rsidRPr="00402428">
        <w:rPr>
          <w:noProof/>
        </w:rPr>
        <w:t>(Beversdorf et al., 2015)</w:t>
      </w:r>
      <w:r w:rsidR="00402428">
        <w:fldChar w:fldCharType="end"/>
      </w:r>
      <w:r w:rsidR="00402428">
        <w:t>.</w:t>
      </w:r>
    </w:p>
    <w:p w:rsidR="008853A5" w:rsidRDefault="00046BFF" w:rsidP="009077A1">
      <w:pPr>
        <w:pStyle w:val="Heading2"/>
      </w:pPr>
      <w:bookmarkStart w:id="5" w:name="_gjdgxs" w:colFirst="0" w:colLast="0"/>
      <w:bookmarkEnd w:id="5"/>
      <w:r>
        <w:t>Conclusions</w:t>
      </w:r>
    </w:p>
    <w:p w:rsidR="008853A5" w:rsidRDefault="003C7C82" w:rsidP="008F74E5">
      <w:pPr>
        <w:spacing w:line="480" w:lineRule="auto"/>
        <w:ind w:firstLine="720"/>
        <w:jc w:val="both"/>
      </w:pPr>
      <w:r>
        <w:t xml:space="preserve">Our analysis of functional marker genes indicated potentially significant difference in microbial biogeochemical cycling between Mendota’s epilimnion, Trout Bog’s epilimnion, and Trout Bog’s hypolimnion. </w:t>
      </w:r>
      <w:r w:rsidR="00D17260">
        <w:t>We</w:t>
      </w:r>
      <w:r w:rsidR="00927BFD">
        <w:t xml:space="preserve"> </w:t>
      </w:r>
      <w:r>
        <w:t xml:space="preserve">next </w:t>
      </w:r>
      <w:r w:rsidR="00927BFD">
        <w:t xml:space="preserve">used </w:t>
      </w:r>
      <w:r>
        <w:t xml:space="preserve">MAGs from </w:t>
      </w:r>
      <w:r w:rsidR="00D17260">
        <w:t xml:space="preserve">multi-year </w:t>
      </w:r>
      <w:r w:rsidR="00927BFD">
        <w:t xml:space="preserve">metagenomic time series to propose specific roles in freshwater biogeochemical cycles for microbial taxa. </w:t>
      </w:r>
      <w:r w:rsidR="00D17260">
        <w:t xml:space="preserve">In the nitrogen cycle, we predicted many pathways for the degradation and biosynthesis of polyamines, consistent with their hypothesized role in the dissolved organic nitrogen pool. We </w:t>
      </w:r>
      <w:r w:rsidR="00CD60E6">
        <w:t xml:space="preserve">observed </w:t>
      </w:r>
      <w:r w:rsidR="00D17260">
        <w:t xml:space="preserve">an association between nitrogen fixation and </w:t>
      </w:r>
      <w:r w:rsidR="00D17260">
        <w:rPr>
          <w:i/>
        </w:rPr>
        <w:t xml:space="preserve">Cyanobacteria </w:t>
      </w:r>
      <w:r w:rsidR="00D17260">
        <w:t xml:space="preserve">in Mendota, but </w:t>
      </w:r>
      <w:r w:rsidR="004E1C58">
        <w:t xml:space="preserve">observed a greater diversity of putative diazotrophs in Trout Bog. Assimilatory sulfate reduction pathways were predicted more frequently that dissimilatory sulfate reduction pathways, suggesting a bias towards using sulfate for biosynthesis. We identified several types of </w:t>
      </w:r>
      <w:proofErr w:type="spellStart"/>
      <w:r w:rsidR="004E1C58">
        <w:t>phototrophy</w:t>
      </w:r>
      <w:proofErr w:type="spellEnd"/>
      <w:r w:rsidR="004E1C58">
        <w:t xml:space="preserve">, which in some but not all genomes co-occurred with carbon fixation via the Calvin Cycle or the reductive TCA cycle. </w:t>
      </w:r>
      <w:r w:rsidR="00CD60E6">
        <w:t>We found t</w:t>
      </w:r>
      <w:r w:rsidR="004E1C58">
        <w:t xml:space="preserve">he greatest diversity and density of </w:t>
      </w:r>
      <w:r w:rsidR="00706F18">
        <w:t>glycoside hydrolases</w:t>
      </w:r>
      <w:r w:rsidR="004E1C58">
        <w:t xml:space="preserve"> in</w:t>
      </w:r>
      <w:r w:rsidR="00CD60E6">
        <w:t xml:space="preserve"> MAGs from</w:t>
      </w:r>
      <w:r w:rsidR="004E1C58">
        <w:t xml:space="preserve"> Trout Bog’s </w:t>
      </w:r>
      <w:r w:rsidR="00706F18">
        <w:t xml:space="preserve">hypolimnion, suggesting a greater </w:t>
      </w:r>
      <w:r w:rsidR="004E1C58">
        <w:t>potential to degrade recalcitrant carbon</w:t>
      </w:r>
      <w:r w:rsidR="00706F18">
        <w:t xml:space="preserve"> in this region</w:t>
      </w:r>
      <w:r w:rsidR="004E1C58">
        <w:t xml:space="preserve">. </w:t>
      </w:r>
      <w:r w:rsidR="003A1F5F">
        <w:t>Our combination of</w:t>
      </w:r>
      <w:r w:rsidR="00046BFF">
        <w:t xml:space="preserve"> functional marker gene analysis and MAG pathway prediction provide</w:t>
      </w:r>
      <w:r w:rsidR="00CD60E6">
        <w:t>s</w:t>
      </w:r>
      <w:r w:rsidR="00046BFF">
        <w:t xml:space="preserve"> insight into the complex</w:t>
      </w:r>
      <w:r w:rsidR="000640AD">
        <w:t xml:space="preserve"> </w:t>
      </w:r>
      <w:r w:rsidR="000640AD">
        <w:lastRenderedPageBreak/>
        <w:t>metabolisms underpinning</w:t>
      </w:r>
      <w:r w:rsidR="00046BFF">
        <w:t xml:space="preserve"> freshwater communities and how microbial processes scale to ecosystem functions.</w:t>
      </w:r>
    </w:p>
    <w:p w:rsidR="00210615" w:rsidRPr="00797487" w:rsidRDefault="00210615" w:rsidP="00210615">
      <w:pPr>
        <w:spacing w:line="480" w:lineRule="auto"/>
        <w:ind w:firstLine="720"/>
        <w:jc w:val="both"/>
      </w:pPr>
      <w:r w:rsidRPr="00797487">
        <w:t>We anticipate that this dataset will be a valuable community resource for other freshwater microbial ecologists to mine and incorporate into comparative studies across lakes around the world. As such, all data is publicly availabl</w:t>
      </w:r>
      <w:r>
        <w:t>e at &lt;</w:t>
      </w:r>
      <w:r w:rsidRPr="00C9735A">
        <w:t xml:space="preserve"> </w:t>
      </w:r>
      <w:r w:rsidRPr="002C4D58">
        <w:t>https://github.com/McMahonLab/MAGstravaganza</w:t>
      </w:r>
      <w:r w:rsidRPr="00797487">
        <w:t xml:space="preserve"> &gt;. The results of this study can be used to guide efforts to build microbially-resolved mo</w:t>
      </w:r>
      <w:r>
        <w:t>dels of freshwater carbon and nutrient</w:t>
      </w:r>
      <w:r w:rsidRPr="00797487">
        <w:t xml:space="preserve"> cycles with better predictive power. </w:t>
      </w:r>
    </w:p>
    <w:p w:rsidR="00210615" w:rsidRDefault="00210615" w:rsidP="008F74E5">
      <w:pPr>
        <w:spacing w:line="480" w:lineRule="auto"/>
        <w:ind w:firstLine="720"/>
        <w:jc w:val="both"/>
      </w:pPr>
    </w:p>
    <w:p w:rsidR="008853A5" w:rsidRDefault="00046BFF" w:rsidP="009077A1">
      <w:pPr>
        <w:pStyle w:val="Heading3"/>
      </w:pPr>
      <w:bookmarkStart w:id="6" w:name="_m6606topfmb" w:colFirst="0" w:colLast="0"/>
      <w:bookmarkEnd w:id="6"/>
      <w:r>
        <w:t>Acknowledgments</w:t>
      </w:r>
    </w:p>
    <w:p w:rsidR="0047621E" w:rsidRDefault="008E64BD" w:rsidP="009077A1">
      <w:pPr>
        <w:spacing w:line="480" w:lineRule="auto"/>
        <w:ind w:firstLine="720"/>
        <w:jc w:val="both"/>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46BFF" w:rsidP="00B44E2D">
      <w:pPr>
        <w:pStyle w:val="Heading1"/>
      </w:pPr>
      <w:bookmarkStart w:id="7" w:name="_10g0eg7e0hhu" w:colFirst="0" w:colLast="0"/>
      <w:bookmarkEnd w:id="7"/>
      <w:r>
        <w:t>Figure and Table Legends</w:t>
      </w:r>
    </w:p>
    <w:p w:rsidR="008853A5" w:rsidRDefault="008853A5" w:rsidP="00B44E2D"/>
    <w:p w:rsidR="00166966" w:rsidRDefault="00770B63" w:rsidP="00B44E2D">
      <w:pPr>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w:t>
      </w:r>
      <w:r w:rsidR="00CD60E6">
        <w:rPr>
          <w:color w:val="000000"/>
        </w:rPr>
        <w:t xml:space="preserve">bacteria were collected on </w:t>
      </w:r>
      <w:r w:rsidRPr="00280EC2">
        <w:rPr>
          <w:color w:val="000000"/>
        </w:rPr>
        <w:t xml:space="preserve">a 0.22 micron filter. Metagenomic sequencing was performed on DNA extracted from filters collected in 2008-2012 from Lake Mendota and in 2007-2009 from Trout Bog.  The epilimnion (upper thermal layer) was sampled in both lakes, </w:t>
      </w:r>
      <w:r w:rsidRPr="00280EC2">
        <w:rPr>
          <w:color w:val="000000"/>
        </w:rPr>
        <w:lastRenderedPageBreak/>
        <w:t>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BD58CD" w:rsidRPr="005F1EC7" w:rsidRDefault="00BD58CD" w:rsidP="00B44E2D">
      <w:pPr>
        <w:rPr>
          <w:color w:val="000000"/>
        </w:rPr>
      </w:pP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r w:rsidR="005D2D21">
        <w:rPr>
          <w:color w:val="000000"/>
        </w:rPr>
        <w:t>P</w:t>
      </w:r>
      <w:r w:rsidR="0069102D">
        <w:rPr>
          <w:color w:val="000000"/>
        </w:rPr>
        <w:t>-values of markers described in Figure 1 and elsewhere in the text are reported in Table S3.</w:t>
      </w:r>
    </w:p>
    <w:p w:rsidR="009770A7" w:rsidRDefault="009770A7" w:rsidP="00B44E2D">
      <w:pPr>
        <w:pStyle w:val="NormalWeb"/>
        <w:spacing w:before="0" w:beforeAutospacing="0" w:after="0" w:afterAutospacing="0"/>
      </w:pPr>
    </w:p>
    <w:p w:rsidR="00CD60E6" w:rsidRDefault="00087FC0" w:rsidP="00CD60E6">
      <w:pPr>
        <w:pStyle w:val="NormalWeb"/>
        <w:spacing w:before="240" w:beforeAutospacing="0" w:after="0" w:afterAutospacing="0"/>
        <w:rPr>
          <w:color w:val="000000"/>
        </w:rPr>
      </w:pPr>
      <w:r>
        <w:rPr>
          <w:b/>
          <w:bCs/>
          <w:color w:val="000000"/>
        </w:rPr>
        <w:t>Figure 2. Metabolisms in Lake Mendota and</w:t>
      </w:r>
      <w:r w:rsidR="005F1EC7">
        <w:rPr>
          <w:b/>
          <w:bCs/>
          <w:color w:val="000000"/>
        </w:rPr>
        <w:t xml:space="preserve"> Trout Bog. </w:t>
      </w:r>
      <w:r w:rsidR="00CD60E6">
        <w:rPr>
          <w:color w:val="000000"/>
        </w:rPr>
        <w:t xml:space="preserve">considered present when at least 50% of enzymes in a pathway were encoded in the genome and all enzymes unique to or required for the pathway were present. Putative pathway presence was aggregated by lake and phylum. This analysis can link potential functions identified in the metagenomes to taxonomic groups that may perform those functions. For example, MAGs that putatively fix carbon also likely fix nitrogen in both lakes. Similarly, putative degradation pathways for rhamnose, fucose, and galactose were frequently encoded within the same MAGs. </w:t>
      </w:r>
      <w:r w:rsidR="00CD60E6" w:rsidRPr="00C72B55">
        <w:rPr>
          <w:i/>
          <w:color w:val="000000"/>
        </w:rPr>
        <w:t>Proteobacteria</w:t>
      </w:r>
      <w:r w:rsidR="00CD60E6">
        <w:rPr>
          <w:color w:val="000000"/>
        </w:rPr>
        <w:t xml:space="preserve"> was split into classes due to the high diversity of this phylum.</w:t>
      </w:r>
      <w:r w:rsidR="00E60449">
        <w:rPr>
          <w:color w:val="000000"/>
        </w:rPr>
        <w:t xml:space="preserve"> Data for each genome can be found in Data S6.</w:t>
      </w:r>
    </w:p>
    <w:p w:rsidR="005F1EC7" w:rsidRDefault="005F1EC7" w:rsidP="00CD60E6">
      <w:pPr>
        <w:pStyle w:val="NormalWeb"/>
        <w:spacing w:before="240" w:beforeAutospacing="0" w:after="0" w:afterAutospacing="0"/>
        <w:rPr>
          <w:color w:val="000000"/>
        </w:rPr>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dbCAN</w:t>
      </w:r>
      <w:r w:rsidR="005D2D21">
        <w:rPr>
          <w:color w:val="000000"/>
        </w:rPr>
        <w:t>2</w:t>
      </w:r>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w:t>
      </w:r>
      <w:r w:rsidR="005E0A41">
        <w:rPr>
          <w:color w:val="000000"/>
        </w:rPr>
        <w:t xml:space="preserve"> with the highest coding densities</w:t>
      </w:r>
      <w:r>
        <w:rPr>
          <w:color w:val="000000"/>
        </w:rPr>
        <w:t xml:space="preserve"> were all found in the Trout Bog hypolimnion. Glycoside hydrolase diversity, an indicator of the range of substrates an organism can degrade, was significantly correlated with coding density (r2 = 0.</w:t>
      </w:r>
      <w:r w:rsidR="005D2D21">
        <w:rPr>
          <w:color w:val="000000"/>
        </w:rPr>
        <w:t>92, p  &lt; 2.2</w:t>
      </w:r>
      <w:r>
        <w:rPr>
          <w:color w:val="000000"/>
        </w:rPr>
        <w:t>x10</w:t>
      </w:r>
      <w:r w:rsidRPr="005D2D21">
        <w:rPr>
          <w:color w:val="000000"/>
          <w:vertAlign w:val="superscript"/>
        </w:rPr>
        <w:t>-</w:t>
      </w:r>
      <w:r w:rsidR="005D2D21" w:rsidRPr="005D2D21">
        <w:rPr>
          <w:color w:val="000000"/>
          <w:vertAlign w:val="superscript"/>
        </w:rPr>
        <w:t>16</w:t>
      </w:r>
      <w:r>
        <w:rPr>
          <w:color w:val="000000"/>
        </w:rPr>
        <w:t>).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sidRPr="00C72B55">
        <w:rPr>
          <w:i/>
          <w:color w:val="000000"/>
        </w:rPr>
        <w:t xml:space="preserve"> </w:t>
      </w:r>
      <w:r w:rsidR="00CC5549" w:rsidRPr="00C72B55">
        <w:rPr>
          <w:i/>
          <w:color w:val="000000"/>
        </w:rPr>
        <w:t xml:space="preserve">Proteobacteria </w:t>
      </w:r>
      <w:r w:rsidR="00CC5549">
        <w:rPr>
          <w:color w:val="000000"/>
        </w:rPr>
        <w:t>was split into classes due to the high diversity of this phylum.</w:t>
      </w:r>
    </w:p>
    <w:p w:rsidR="005E0A41" w:rsidRDefault="005E0A41" w:rsidP="00CD60E6">
      <w:pPr>
        <w:pStyle w:val="NormalWeb"/>
        <w:spacing w:before="240" w:beforeAutospacing="0" w:after="0" w:afterAutospacing="0"/>
      </w:pPr>
    </w:p>
    <w:p w:rsidR="00803A2E" w:rsidRDefault="00087FC0" w:rsidP="00B44E2D">
      <w:pPr>
        <w:rPr>
          <w:color w:val="000000"/>
        </w:rPr>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r w:rsidR="005E0A41">
        <w:rPr>
          <w:color w:val="000000"/>
        </w:rPr>
        <w:t xml:space="preserve">To investigate potential functional changes over time in Lake Mendota, we compared the abundances of </w:t>
      </w:r>
      <w:r w:rsidR="005E0A41" w:rsidRPr="00803A2E">
        <w:rPr>
          <w:i/>
          <w:color w:val="000000"/>
        </w:rPr>
        <w:t>Cyanobacteria</w:t>
      </w:r>
      <w:r w:rsidR="005E0A41">
        <w:rPr>
          <w:color w:val="000000"/>
        </w:rPr>
        <w:t xml:space="preserve"> MAGs (approximated using read coverage normalized by genome length) to the abundances of nitrogen </w:t>
      </w:r>
      <w:r w:rsidR="005E0A41">
        <w:rPr>
          <w:color w:val="000000"/>
        </w:rPr>
        <w:lastRenderedPageBreak/>
        <w:t xml:space="preserve">fixation marker genes (approximated using the number of BLAST hits to metagenomes normalized by metagenome size). Only the most abundant </w:t>
      </w:r>
      <w:r w:rsidR="005E0A41" w:rsidRPr="00803A2E">
        <w:rPr>
          <w:i/>
          <w:color w:val="000000"/>
        </w:rPr>
        <w:t>Cyanobacteria</w:t>
      </w:r>
      <w:r w:rsidR="005E0A41">
        <w:rPr>
          <w:color w:val="000000"/>
        </w:rPr>
        <w:t xml:space="preserve"> MAG is shown for each year (panels A-E) because a single MAG was </w:t>
      </w:r>
      <w:r w:rsidR="00CB1D81">
        <w:rPr>
          <w:color w:val="000000"/>
        </w:rPr>
        <w:t xml:space="preserve">much </w:t>
      </w:r>
      <w:r w:rsidR="005E0A41">
        <w:rPr>
          <w:color w:val="000000"/>
        </w:rPr>
        <w:t>more abundant than the rest in each year. The marker genes used were TIGR1282, TIGR1286, and TIGR1287, encoding subunits of Mo-Fe nitrogenase, a</w:t>
      </w:r>
      <w:r w:rsidR="00A76DFA">
        <w:rPr>
          <w:color w:val="000000"/>
        </w:rPr>
        <w:t>s</w:t>
      </w:r>
      <w:r w:rsidR="005E0A41">
        <w:rPr>
          <w:color w:val="000000"/>
        </w:rPr>
        <w:t xml:space="preserve"> these were the most frequently observed nitrogenase markers in the Lake Mendota metagenomes (panels F-J). Significantly correlated trends over time were observed between the MAGs and the nitrogenase marker genes in 2008, 2011, and 2012. In years where there was no significant correlation, the dominant MAG did not contain genes indicative of the nitrogen fixation pathway. This suggests that </w:t>
      </w:r>
      <w:r w:rsidR="005E0A41" w:rsidRPr="00803A2E">
        <w:rPr>
          <w:i/>
          <w:color w:val="000000"/>
        </w:rPr>
        <w:t xml:space="preserve">Cyanobacteria </w:t>
      </w:r>
      <w:r w:rsidR="005E0A41">
        <w:rPr>
          <w:color w:val="000000"/>
        </w:rPr>
        <w:t>dynamics may be linked to the potential for nitrogen fixation in Lake Mendota.</w:t>
      </w:r>
    </w:p>
    <w:p w:rsidR="00803A2E" w:rsidRDefault="00803A2E" w:rsidP="00B44E2D">
      <w:pPr>
        <w:rPr>
          <w:color w:val="000000"/>
        </w:rPr>
      </w:pPr>
    </w:p>
    <w:p w:rsidR="00F46B90" w:rsidRPr="005F1EC7" w:rsidRDefault="00F46B90" w:rsidP="00B44E2D">
      <w:pPr>
        <w:rPr>
          <w:b/>
        </w:rPr>
      </w:pPr>
      <w:r w:rsidRPr="005F1EC7">
        <w:rPr>
          <w:b/>
        </w:rPr>
        <w:t>Supplemental Legends</w:t>
      </w:r>
    </w:p>
    <w:p w:rsidR="009770A7" w:rsidRDefault="009770A7" w:rsidP="00B44E2D">
      <w:pPr>
        <w:rPr>
          <w:color w:val="000000"/>
        </w:rPr>
      </w:pPr>
      <w:r>
        <w:rPr>
          <w:b/>
        </w:rPr>
        <w:t xml:space="preserve">Table S1. Additional chemical measurements in our study sites. </w:t>
      </w:r>
      <w:r w:rsidR="005F1EC7">
        <w:rPr>
          <w:color w:val="000000"/>
        </w:rPr>
        <w:t>Additional c</w:t>
      </w:r>
      <w:r w:rsidR="005E0A41">
        <w:rPr>
          <w:color w:val="000000"/>
        </w:rPr>
        <w:t>hemistry data was</w:t>
      </w:r>
      <w:r w:rsidR="005F1EC7" w:rsidRPr="00280EC2">
        <w:rPr>
          <w:color w:val="000000"/>
        </w:rPr>
        <w:t xml:space="preserv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F83FAD" w:rsidRDefault="00F83FAD" w:rsidP="00B44E2D">
      <w:pPr>
        <w:rPr>
          <w:color w:val="000000"/>
        </w:rPr>
      </w:pPr>
    </w:p>
    <w:p w:rsidR="005F1EC7" w:rsidRDefault="005F1EC7" w:rsidP="00B44E2D">
      <w:pPr>
        <w:rPr>
          <w:color w:val="000000"/>
        </w:rPr>
      </w:pPr>
      <w:r w:rsidRPr="005F1EC7">
        <w:rPr>
          <w:b/>
          <w:color w:val="000000"/>
        </w:rPr>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F83FAD" w:rsidRDefault="00F83FAD" w:rsidP="00B44E2D">
      <w:pPr>
        <w:rPr>
          <w:color w:val="000000"/>
        </w:rPr>
      </w:pPr>
    </w:p>
    <w:p w:rsidR="00DE23D2" w:rsidRDefault="00DE23D2" w:rsidP="00DE23D2">
      <w:pPr>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Lake Mendota </w:t>
      </w:r>
      <w:r w:rsidR="005E0A41">
        <w:rPr>
          <w:color w:val="000000"/>
        </w:rPr>
        <w:t xml:space="preserve">time series </w:t>
      </w:r>
      <w:r>
        <w:rPr>
          <w:color w:val="000000"/>
        </w:rPr>
        <w:t xml:space="preserve">spans 2008-2012, while the Trout Bog time series spans 2007-2009. </w:t>
      </w:r>
      <w:r w:rsidR="007E786E">
        <w:rPr>
          <w:color w:val="000000"/>
        </w:rPr>
        <w:t>J</w:t>
      </w:r>
      <w:r>
        <w:rPr>
          <w:color w:val="000000"/>
        </w:rPr>
        <w:t>ust under 200 medium to high quality metagenome-assembled genomes</w:t>
      </w:r>
      <w:r w:rsidR="005E0A41">
        <w:rPr>
          <w:color w:val="000000"/>
        </w:rPr>
        <w:t xml:space="preserve"> (MAGs)</w:t>
      </w:r>
      <w:r w:rsidR="007E786E">
        <w:rPr>
          <w:color w:val="000000"/>
        </w:rPr>
        <w:t xml:space="preserve"> were produced</w:t>
      </w:r>
      <w:r>
        <w:rPr>
          <w:color w:val="000000"/>
        </w:rPr>
        <w:t>.</w:t>
      </w:r>
    </w:p>
    <w:p w:rsidR="00DE23D2" w:rsidRDefault="00DE23D2" w:rsidP="00B44E2D">
      <w:pPr>
        <w:rPr>
          <w:color w:val="000000"/>
        </w:rPr>
      </w:pPr>
    </w:p>
    <w:p w:rsidR="00876143" w:rsidRDefault="005F1EC7" w:rsidP="00B44E2D">
      <w:r w:rsidRPr="005F1EC7">
        <w:rPr>
          <w:b/>
          <w:color w:val="000000"/>
        </w:rPr>
        <w:t xml:space="preserve">Data S2. </w:t>
      </w:r>
      <w:r w:rsidR="00DE23D2" w:rsidRPr="00AC3224">
        <w:rPr>
          <w:b/>
        </w:rPr>
        <w:t>MAG metadata.</w:t>
      </w:r>
      <w:r w:rsidR="00DE23D2">
        <w:t xml:space="preserve"> Information about the completeness, size, and taxonomy of our MAGs, as well as thei</w:t>
      </w:r>
      <w:r w:rsidR="007E786E">
        <w:t>r IMG OIDs, are presented here.</w:t>
      </w:r>
    </w:p>
    <w:p w:rsidR="00F83FAD" w:rsidRDefault="00F83FAD" w:rsidP="00B44E2D">
      <w:pPr>
        <w:rPr>
          <w:color w:val="000000"/>
        </w:rPr>
      </w:pPr>
    </w:p>
    <w:p w:rsidR="009770A7" w:rsidRDefault="009770A7" w:rsidP="00B44E2D">
      <w:pPr>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F83FAD" w:rsidRDefault="00F83FAD" w:rsidP="00B44E2D">
      <w:pPr>
        <w:rPr>
          <w:color w:val="000000"/>
        </w:rPr>
      </w:pPr>
    </w:p>
    <w:p w:rsidR="00AC3224" w:rsidRDefault="00F83FAD" w:rsidP="00B44E2D">
      <w:r>
        <w:rPr>
          <w:b/>
        </w:rPr>
        <w:t>Data S3</w:t>
      </w:r>
      <w:r w:rsidR="00AC3224" w:rsidRPr="00AC3224">
        <w:rPr>
          <w:b/>
        </w:rPr>
        <w:t xml:space="preserve">. </w:t>
      </w:r>
      <w:r w:rsidR="00DE23D2" w:rsidRPr="00AC3224">
        <w:rPr>
          <w:b/>
        </w:rPr>
        <w:t>Average nucleotide identity between MAGs.</w:t>
      </w:r>
      <w:r w:rsidR="00DE23D2">
        <w:t xml:space="preserve"> Average nucleotide identity (ANI) was calculated between all MAGs in our dataset. MAGs with extremely high ANIs (&gt;97%) are likely from the same populations.</w:t>
      </w:r>
    </w:p>
    <w:p w:rsidR="00F83FAD" w:rsidRDefault="00F83FAD" w:rsidP="00B44E2D"/>
    <w:p w:rsidR="00F83FAD" w:rsidRDefault="00F83FAD" w:rsidP="00B44E2D">
      <w:r>
        <w:rPr>
          <w:b/>
        </w:rPr>
        <w:t>Data S4</w:t>
      </w:r>
      <w:r w:rsidR="00AC3224" w:rsidRPr="00AC3224">
        <w:rPr>
          <w:b/>
        </w:rPr>
        <w:t xml:space="preserve">. </w:t>
      </w:r>
      <w:r w:rsidR="00DE23D2" w:rsidRPr="005F1EC7">
        <w:rPr>
          <w:b/>
          <w:color w:val="000000"/>
        </w:rPr>
        <w:t>Functional marker genes</w:t>
      </w:r>
      <w:r w:rsidR="00DE23D2">
        <w:rPr>
          <w:b/>
          <w:color w:val="000000"/>
        </w:rPr>
        <w:t xml:space="preserve"> used in this study</w:t>
      </w:r>
      <w:r w:rsidR="00DE23D2" w:rsidRPr="005F1EC7">
        <w:rPr>
          <w:b/>
          <w:color w:val="000000"/>
        </w:rPr>
        <w:t>.</w:t>
      </w:r>
      <w:r w:rsidR="00DE23D2">
        <w:rPr>
          <w:color w:val="000000"/>
        </w:rPr>
        <w:t xml:space="preserve"> </w:t>
      </w:r>
      <w:r w:rsidR="00DE23D2">
        <w:t xml:space="preserve">This dataset lists the TIGRFAM, COG, or PFAM IDs of sequences used as functional marker genes to analyze how gene content differs by site. </w:t>
      </w:r>
    </w:p>
    <w:p w:rsidR="00DE23D2" w:rsidRDefault="00DE23D2" w:rsidP="00B44E2D"/>
    <w:p w:rsidR="00DE23D2" w:rsidRDefault="00DE23D2" w:rsidP="00DE23D2">
      <w:r>
        <w:rPr>
          <w:b/>
        </w:rPr>
        <w:t>Data S5</w:t>
      </w:r>
      <w:r w:rsidRPr="00AC3224">
        <w:rPr>
          <w:b/>
        </w:rPr>
        <w:t>. 16S rRNA</w:t>
      </w:r>
      <w:r w:rsidR="007E786E">
        <w:rPr>
          <w:b/>
        </w:rPr>
        <w:t xml:space="preserve"> gene</w:t>
      </w:r>
      <w:r w:rsidRPr="00AC3224">
        <w:rPr>
          <w:b/>
        </w:rPr>
        <w:t xml:space="preserve"> amplicon sequencing of our samples.</w:t>
      </w:r>
      <w:r>
        <w:t xml:space="preserve"> 16S sequencing was performed over the time series to assess community composition in our study sites. The resulting OTU tables and taxonomic classifications are presented here.</w:t>
      </w:r>
    </w:p>
    <w:p w:rsidR="00E60449" w:rsidRDefault="00E60449" w:rsidP="00DE23D2"/>
    <w:p w:rsidR="00E60449" w:rsidRDefault="00E60449" w:rsidP="00DE23D2">
      <w:r w:rsidRPr="00E60449">
        <w:rPr>
          <w:b/>
        </w:rPr>
        <w:lastRenderedPageBreak/>
        <w:t xml:space="preserve">Data S6. Predicted pathways by MAG. </w:t>
      </w:r>
      <w:r w:rsidRPr="00E60449">
        <w:t xml:space="preserve">This </w:t>
      </w:r>
      <w:r>
        <w:t>dataset is the input to Figure 2 and contains pathway completeness estimates for each MAG individually.</w:t>
      </w:r>
    </w:p>
    <w:p w:rsidR="00DE23D2" w:rsidRDefault="00DE23D2" w:rsidP="00B44E2D"/>
    <w:p w:rsidR="00876143" w:rsidRDefault="00876143" w:rsidP="00876143">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EC0B3F" w:rsidRDefault="00326033" w:rsidP="00B44E2D">
      <w:pPr>
        <w:rPr>
          <w:color w:val="000000"/>
        </w:rPr>
      </w:pPr>
      <w:r w:rsidRPr="00326033">
        <w:rPr>
          <w:b/>
        </w:rPr>
        <w:t>Figure S2.</w:t>
      </w:r>
      <w:r>
        <w:t xml:space="preserve"> </w:t>
      </w:r>
      <w:r w:rsidR="009D38A1" w:rsidRPr="00EC0B3F">
        <w:rPr>
          <w:b/>
          <w:color w:val="000000"/>
        </w:rPr>
        <w:t>Abundance of phyla by MAG read coverage.</w:t>
      </w:r>
      <w:r w:rsidR="009D38A1">
        <w:rPr>
          <w:b/>
          <w:color w:val="000000"/>
        </w:rPr>
        <w:t xml:space="preserve"> </w:t>
      </w:r>
      <w:r w:rsidR="009D38A1">
        <w:rPr>
          <w:color w:val="000000"/>
        </w:rPr>
        <w:t xml:space="preserve">We used read coverage normalized by MAG and metagenome size to approximate the abundance of our MAGs. MAGs were recovered from diverse freshwater phyla. The abundances of phyla represented by MAGs differed by lake and layer. MAGs were classified using </w:t>
      </w:r>
      <w:proofErr w:type="spellStart"/>
      <w:r w:rsidR="009D38A1">
        <w:rPr>
          <w:color w:val="000000"/>
        </w:rPr>
        <w:t>Phylosift</w:t>
      </w:r>
      <w:proofErr w:type="spellEnd"/>
      <w:r w:rsidR="009D38A1">
        <w:rPr>
          <w:color w:val="000000"/>
        </w:rPr>
        <w:t xml:space="preserve">, and </w:t>
      </w:r>
      <w:r w:rsidR="009D38A1" w:rsidRPr="00C72B55">
        <w:rPr>
          <w:i/>
          <w:color w:val="000000"/>
        </w:rPr>
        <w:t>Proteobacteria</w:t>
      </w:r>
      <w:r w:rsidR="009D38A1">
        <w:rPr>
          <w:color w:val="000000"/>
        </w:rPr>
        <w:t xml:space="preserve"> was split into classes due to the high diversity of this phylum. </w:t>
      </w:r>
    </w:p>
    <w:p w:rsidR="00EC0B3F" w:rsidRDefault="00EC0B3F" w:rsidP="00B44E2D">
      <w:pPr>
        <w:rPr>
          <w:color w:val="000000"/>
        </w:rPr>
      </w:pPr>
    </w:p>
    <w:p w:rsidR="00F83FAD" w:rsidRDefault="00EC0B3F" w:rsidP="00B44E2D">
      <w:pPr>
        <w:rPr>
          <w:color w:val="000000"/>
        </w:rPr>
      </w:pPr>
      <w:r w:rsidRPr="00EC0B3F">
        <w:rPr>
          <w:b/>
          <w:color w:val="000000"/>
        </w:rPr>
        <w:t xml:space="preserve">Figure S3. </w:t>
      </w:r>
      <w:r w:rsidR="009D38A1">
        <w:rPr>
          <w:b/>
          <w:bCs/>
          <w:color w:val="000000"/>
        </w:rPr>
        <w:t xml:space="preserve">16S rRNA gene amplicon results. </w:t>
      </w:r>
      <w:r w:rsidR="009D38A1">
        <w:rPr>
          <w:color w:val="000000"/>
        </w:rPr>
        <w:t xml:space="preserve">The community composition observed via 16S rRNA gene amplicon sequencing in our dataset is consistent with previously published analyses of freshwater community composition. This confirms that the years included in our study are not abnormal. </w:t>
      </w:r>
      <w:r w:rsidR="009D38A1">
        <w:t xml:space="preserve">The 16S V6-V8 region was targeted in Trout Bog, while the V4 region was targeted in Lake Mendota. </w:t>
      </w:r>
      <w:r w:rsidR="009D38A1" w:rsidRPr="00C72B55">
        <w:rPr>
          <w:i/>
          <w:color w:val="000000"/>
        </w:rPr>
        <w:t>Proteobacteria</w:t>
      </w:r>
      <w:r w:rsidR="009D38A1">
        <w:rPr>
          <w:color w:val="000000"/>
        </w:rPr>
        <w:t xml:space="preserve"> was split into classes due to the high diversity of this phylum. </w:t>
      </w:r>
    </w:p>
    <w:p w:rsidR="009D38A1" w:rsidRDefault="009D38A1" w:rsidP="00B44E2D"/>
    <w:p w:rsidR="008853A5" w:rsidRDefault="00046BFF">
      <w:pPr>
        <w:pStyle w:val="Heading1"/>
      </w:pPr>
      <w:r>
        <w:t>References</w:t>
      </w:r>
    </w:p>
    <w:p w:rsidR="006F00F3" w:rsidRPr="006F00F3" w:rsidRDefault="008E64BD" w:rsidP="006F00F3">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6F00F3" w:rsidRPr="006F00F3">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006F00F3" w:rsidRPr="006F00F3">
        <w:rPr>
          <w:i/>
          <w:iCs/>
          <w:noProof/>
        </w:rPr>
        <w:t>Nature Communications</w:t>
      </w:r>
      <w:r w:rsidR="006F00F3" w:rsidRPr="006F00F3">
        <w:rPr>
          <w:noProof/>
        </w:rPr>
        <w:t xml:space="preserve"> 7:1–11. DOI: 10.1038/ncomms13219.</w:t>
      </w:r>
    </w:p>
    <w:p w:rsidR="006F00F3" w:rsidRPr="006F00F3" w:rsidRDefault="006F00F3" w:rsidP="006F00F3">
      <w:pPr>
        <w:widowControl w:val="0"/>
        <w:autoSpaceDE w:val="0"/>
        <w:autoSpaceDN w:val="0"/>
        <w:adjustRightInd w:val="0"/>
        <w:ind w:left="480" w:hanging="480"/>
        <w:rPr>
          <w:noProof/>
        </w:rPr>
      </w:pPr>
      <w:r w:rsidRPr="006F00F3">
        <w:rPr>
          <w:noProof/>
        </w:rPr>
        <w:t xml:space="preserve">Bendall ML., Stevens SL., Chan L-K., Malfatti S., Schwientek P., Tremblay J., Schackwitz W., Martin J., Pati A., Bushnell B., Froula J., Kang D., Tringe SG., Bertilsson S., Moran MA., Shade A., Newton RJ., McMahon KD., Malmstrom RR. 2016. Genome-wide selective sweeps and gene-specific sweeps in natural bacterial populations. </w:t>
      </w:r>
      <w:r w:rsidRPr="006F00F3">
        <w:rPr>
          <w:i/>
          <w:iCs/>
          <w:noProof/>
        </w:rPr>
        <w:t>The ISME Journal</w:t>
      </w:r>
      <w:r w:rsidRPr="006F00F3">
        <w:rPr>
          <w:noProof/>
        </w:rPr>
        <w:t xml:space="preserve"> 10:1589–1601. DOI: 10.1038/ismej.2015.241.</w:t>
      </w:r>
    </w:p>
    <w:p w:rsidR="006F00F3" w:rsidRPr="006F00F3" w:rsidRDefault="006F00F3" w:rsidP="006F00F3">
      <w:pPr>
        <w:widowControl w:val="0"/>
        <w:autoSpaceDE w:val="0"/>
        <w:autoSpaceDN w:val="0"/>
        <w:adjustRightInd w:val="0"/>
        <w:ind w:left="480" w:hanging="480"/>
        <w:rPr>
          <w:noProof/>
        </w:rPr>
      </w:pPr>
      <w:r w:rsidRPr="006F00F3">
        <w:rPr>
          <w:noProof/>
        </w:rPr>
        <w:t xml:space="preserve">Beversdorf LJ., Chaston SD., Miller TR., McMahon KD. 2015. Microcystin mcyA and mcyE gene abundances are not appropriate indicators of microcystin concentrations in lakes. </w:t>
      </w:r>
      <w:r w:rsidRPr="006F00F3">
        <w:rPr>
          <w:i/>
          <w:iCs/>
          <w:noProof/>
        </w:rPr>
        <w:t>PLOS ONE</w:t>
      </w:r>
      <w:r w:rsidRPr="006F00F3">
        <w:rPr>
          <w:noProof/>
        </w:rPr>
        <w:t xml:space="preserve"> 10:1–18. DOI: 10.1371/journal.pone.0125353.</w:t>
      </w:r>
    </w:p>
    <w:p w:rsidR="006F00F3" w:rsidRPr="006F00F3" w:rsidRDefault="006F00F3" w:rsidP="006F00F3">
      <w:pPr>
        <w:widowControl w:val="0"/>
        <w:autoSpaceDE w:val="0"/>
        <w:autoSpaceDN w:val="0"/>
        <w:adjustRightInd w:val="0"/>
        <w:ind w:left="480" w:hanging="480"/>
        <w:rPr>
          <w:noProof/>
        </w:rPr>
      </w:pPr>
      <w:r w:rsidRPr="006F00F3">
        <w:rPr>
          <w:noProof/>
        </w:rPr>
        <w:t xml:space="preserve">Beversdorf LJ., Miller TR., McMahon KD. 2013. The Role of Nitrogen Fixation in Cyanobacterial Bloom Toxicity in a Temperate , Eutrophic Lake. </w:t>
      </w:r>
      <w:r w:rsidRPr="006F00F3">
        <w:rPr>
          <w:i/>
          <w:iCs/>
          <w:noProof/>
        </w:rPr>
        <w:t>PLOS ONE</w:t>
      </w:r>
      <w:r w:rsidRPr="006F00F3">
        <w:rPr>
          <w:noProof/>
        </w:rPr>
        <w:t xml:space="preserve"> 8:1–11. DOI: 10.1371/journal.pone.0056103.</w:t>
      </w:r>
    </w:p>
    <w:p w:rsidR="006F00F3" w:rsidRPr="006F00F3" w:rsidRDefault="006F00F3" w:rsidP="006F00F3">
      <w:pPr>
        <w:widowControl w:val="0"/>
        <w:autoSpaceDE w:val="0"/>
        <w:autoSpaceDN w:val="0"/>
        <w:adjustRightInd w:val="0"/>
        <w:ind w:left="480" w:hanging="480"/>
        <w:rPr>
          <w:noProof/>
        </w:rPr>
      </w:pPr>
      <w:r w:rsidRPr="006F00F3">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6F00F3">
        <w:rPr>
          <w:i/>
          <w:iCs/>
          <w:noProof/>
        </w:rPr>
        <w:t>International Journal of Systematic and Evolutionary Microbiology</w:t>
      </w:r>
      <w:r w:rsidRPr="006F00F3">
        <w:rPr>
          <w:noProof/>
        </w:rPr>
        <w:t xml:space="preserve"> 67:1191–1205. DOI: 10.1099/ijsem.0.001927.</w:t>
      </w:r>
    </w:p>
    <w:p w:rsidR="006F00F3" w:rsidRPr="006F00F3" w:rsidRDefault="006F00F3" w:rsidP="006F00F3">
      <w:pPr>
        <w:widowControl w:val="0"/>
        <w:autoSpaceDE w:val="0"/>
        <w:autoSpaceDN w:val="0"/>
        <w:adjustRightInd w:val="0"/>
        <w:ind w:left="480" w:hanging="480"/>
        <w:rPr>
          <w:noProof/>
        </w:rPr>
      </w:pPr>
      <w:r w:rsidRPr="006F00F3">
        <w:rPr>
          <w:noProof/>
        </w:rPr>
        <w:t xml:space="preserve">Boisvert S., Raymond F., Godzaridis É., Laviolette F., Corbeil J. 2012. Ray Meta: scalable de novo metagenome assembly and profiling. </w:t>
      </w:r>
      <w:r w:rsidRPr="006F00F3">
        <w:rPr>
          <w:i/>
          <w:iCs/>
          <w:noProof/>
        </w:rPr>
        <w:t>Genome Biology</w:t>
      </w:r>
      <w:r w:rsidRPr="006F00F3">
        <w:rPr>
          <w:noProof/>
        </w:rPr>
        <w:t xml:space="preserve"> 13:1–13. DOI: 10.1186/gb-2012-13-12-r122.</w:t>
      </w:r>
    </w:p>
    <w:p w:rsidR="006F00F3" w:rsidRPr="006F00F3" w:rsidRDefault="006F00F3" w:rsidP="006F00F3">
      <w:pPr>
        <w:widowControl w:val="0"/>
        <w:autoSpaceDE w:val="0"/>
        <w:autoSpaceDN w:val="0"/>
        <w:adjustRightInd w:val="0"/>
        <w:ind w:left="480" w:hanging="480"/>
        <w:rPr>
          <w:noProof/>
        </w:rPr>
      </w:pPr>
      <w:r w:rsidRPr="006F00F3">
        <w:rPr>
          <w:noProof/>
        </w:rPr>
        <w:lastRenderedPageBreak/>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6F00F3">
        <w:rPr>
          <w:i/>
          <w:iCs/>
          <w:noProof/>
        </w:rPr>
        <w:t>Nature Biotechnology</w:t>
      </w:r>
      <w:r w:rsidRPr="006F00F3">
        <w:rPr>
          <w:noProof/>
        </w:rPr>
        <w:t xml:space="preserve"> 35:725–731. DOI: 10.1038/nbt.3893.</w:t>
      </w:r>
    </w:p>
    <w:p w:rsidR="006F00F3" w:rsidRPr="006F00F3" w:rsidRDefault="006F00F3" w:rsidP="006F00F3">
      <w:pPr>
        <w:widowControl w:val="0"/>
        <w:autoSpaceDE w:val="0"/>
        <w:autoSpaceDN w:val="0"/>
        <w:adjustRightInd w:val="0"/>
        <w:ind w:left="480" w:hanging="480"/>
        <w:rPr>
          <w:noProof/>
        </w:rPr>
      </w:pPr>
      <w:r w:rsidRPr="006F00F3">
        <w:rPr>
          <w:noProof/>
        </w:rPr>
        <w:t xml:space="preserve">Bowles MW., Mogollon JM., Kasten S., Zabel M., Hinrichs K-U. 2014. Global rates of marine sulfate reduction and implications for sub-sea-floor metabolic activities. </w:t>
      </w:r>
      <w:r w:rsidRPr="006F00F3">
        <w:rPr>
          <w:i/>
          <w:iCs/>
          <w:noProof/>
        </w:rPr>
        <w:t>Science Express Reports</w:t>
      </w:r>
      <w:r w:rsidRPr="006F00F3">
        <w:rPr>
          <w:noProof/>
        </w:rPr>
        <w:t>. DOI: 10.1038/35351.</w:t>
      </w:r>
    </w:p>
    <w:p w:rsidR="006F00F3" w:rsidRPr="006F00F3" w:rsidRDefault="006F00F3" w:rsidP="006F00F3">
      <w:pPr>
        <w:widowControl w:val="0"/>
        <w:autoSpaceDE w:val="0"/>
        <w:autoSpaceDN w:val="0"/>
        <w:adjustRightInd w:val="0"/>
        <w:ind w:left="480" w:hanging="480"/>
        <w:rPr>
          <w:noProof/>
        </w:rPr>
      </w:pPr>
      <w:r w:rsidRPr="006F00F3">
        <w:rPr>
          <w:noProof/>
        </w:rPr>
        <w:t xml:space="preserve">Bowman JP., Sly LI., Stackebrandt E. 1995. The phylogenetic position of the family Methylococcaceae. </w:t>
      </w:r>
      <w:r w:rsidRPr="006F00F3">
        <w:rPr>
          <w:i/>
          <w:iCs/>
          <w:noProof/>
        </w:rPr>
        <w:t>International Journal of Systematic Bacteriology</w:t>
      </w:r>
      <w:r w:rsidRPr="006F00F3">
        <w:rPr>
          <w:noProof/>
        </w:rPr>
        <w:t xml:space="preserve"> 45:182–5. DOI: 10.1099/00207713-45-3-622a.</w:t>
      </w:r>
    </w:p>
    <w:p w:rsidR="006F00F3" w:rsidRPr="006F00F3" w:rsidRDefault="006F00F3" w:rsidP="006F00F3">
      <w:pPr>
        <w:widowControl w:val="0"/>
        <w:autoSpaceDE w:val="0"/>
        <w:autoSpaceDN w:val="0"/>
        <w:adjustRightInd w:val="0"/>
        <w:ind w:left="480" w:hanging="480"/>
        <w:rPr>
          <w:noProof/>
        </w:rPr>
      </w:pPr>
      <w:r w:rsidRPr="006F00F3">
        <w:rPr>
          <w:noProof/>
        </w:rPr>
        <w:t xml:space="preserve">Al Bulushi I., Poole S., Deeth HC., Dykes GA. 2009. Biogenic amines in fish: Roles in intoxication, spoilage, and nitrosamine formation-A review. </w:t>
      </w:r>
      <w:r w:rsidRPr="006F00F3">
        <w:rPr>
          <w:i/>
          <w:iCs/>
          <w:noProof/>
        </w:rPr>
        <w:t>Critical Reviews in Food Science and Nutrition</w:t>
      </w:r>
      <w:r w:rsidRPr="006F00F3">
        <w:rPr>
          <w:noProof/>
        </w:rPr>
        <w:t xml:space="preserve"> 49:369–377. DOI: 10.1080/10408390802067514.</w:t>
      </w:r>
    </w:p>
    <w:p w:rsidR="006F00F3" w:rsidRPr="006F00F3" w:rsidRDefault="006F00F3" w:rsidP="006F00F3">
      <w:pPr>
        <w:widowControl w:val="0"/>
        <w:autoSpaceDE w:val="0"/>
        <w:autoSpaceDN w:val="0"/>
        <w:adjustRightInd w:val="0"/>
        <w:ind w:left="480" w:hanging="480"/>
        <w:rPr>
          <w:noProof/>
        </w:rPr>
      </w:pPr>
      <w:r w:rsidRPr="006F00F3">
        <w:rPr>
          <w:noProof/>
        </w:rPr>
        <w:t xml:space="preserve">Butman D., Stackpoole S., Stets E., McDonald CP., Clow DW., Striegl RG. 2015. Aquatic carbon cycling in the conterminous United States and implications for terrestrial carbon accounting. </w:t>
      </w:r>
      <w:r w:rsidRPr="006F00F3">
        <w:rPr>
          <w:i/>
          <w:iCs/>
          <w:noProof/>
        </w:rPr>
        <w:t>Proceedings of the National Academy of Sciences</w:t>
      </w:r>
      <w:r w:rsidRPr="006F00F3">
        <w:rPr>
          <w:noProof/>
        </w:rPr>
        <w:t>:1–6. DOI: 10.1073/pnas.1512651112.</w:t>
      </w:r>
    </w:p>
    <w:p w:rsidR="006F00F3" w:rsidRPr="006F00F3" w:rsidRDefault="006F00F3" w:rsidP="006F00F3">
      <w:pPr>
        <w:widowControl w:val="0"/>
        <w:autoSpaceDE w:val="0"/>
        <w:autoSpaceDN w:val="0"/>
        <w:adjustRightInd w:val="0"/>
        <w:ind w:left="480" w:hanging="480"/>
        <w:rPr>
          <w:noProof/>
        </w:rPr>
      </w:pPr>
      <w:r w:rsidRPr="006F00F3">
        <w:rPr>
          <w:noProof/>
        </w:rPr>
        <w:t xml:space="preserve">Cabello-Yeves PJ., Zemskaya TI., Rosselli R., Coutinho FH., Zakharenko AS., Blinov V V., Rodriguez-Valera F., Drake HL. 2018. </w:t>
      </w:r>
      <w:r w:rsidRPr="006F00F3">
        <w:rPr>
          <w:i/>
          <w:iCs/>
          <w:noProof/>
        </w:rPr>
        <w:t>Genomes of Novel Microbial Lineages Assembled from the Sub-Ice Waters of Lake Baikal ENVIRONMENTAL MICROBIOLOGY crossm Downloaded from</w:t>
      </w:r>
      <w:r w:rsidRPr="006F00F3">
        <w:rPr>
          <w:noProof/>
        </w:rPr>
        <w:t>.</w:t>
      </w:r>
    </w:p>
    <w:p w:rsidR="006F00F3" w:rsidRPr="006F00F3" w:rsidRDefault="006F00F3" w:rsidP="006F00F3">
      <w:pPr>
        <w:widowControl w:val="0"/>
        <w:autoSpaceDE w:val="0"/>
        <w:autoSpaceDN w:val="0"/>
        <w:adjustRightInd w:val="0"/>
        <w:ind w:left="480" w:hanging="480"/>
        <w:rPr>
          <w:noProof/>
        </w:rPr>
      </w:pPr>
      <w:r w:rsidRPr="006F00F3">
        <w:rPr>
          <w:noProof/>
        </w:rPr>
        <w:t xml:space="preserve">Camacho C., Coulouris G., Avagyan V., Ma N., Papadopoulos J., Bealer K., Madden TL. 2009. BLAST plus : architecture and applications. </w:t>
      </w:r>
      <w:r w:rsidRPr="006F00F3">
        <w:rPr>
          <w:i/>
          <w:iCs/>
          <w:noProof/>
        </w:rPr>
        <w:t>BMC Bioinformatics</w:t>
      </w:r>
      <w:r w:rsidRPr="006F00F3">
        <w:rPr>
          <w:noProof/>
        </w:rPr>
        <w:t xml:space="preserve"> 10:1–9. DOI: Artn 421\nDoi 10.1186/1471-2105-10-421.</w:t>
      </w:r>
    </w:p>
    <w:p w:rsidR="006F00F3" w:rsidRPr="006F00F3" w:rsidRDefault="006F00F3" w:rsidP="006F00F3">
      <w:pPr>
        <w:widowControl w:val="0"/>
        <w:autoSpaceDE w:val="0"/>
        <w:autoSpaceDN w:val="0"/>
        <w:adjustRightInd w:val="0"/>
        <w:ind w:left="480" w:hanging="480"/>
        <w:rPr>
          <w:noProof/>
        </w:rPr>
      </w:pPr>
      <w:r w:rsidRPr="006F00F3">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6F00F3">
        <w:rPr>
          <w:i/>
          <w:iCs/>
          <w:noProof/>
        </w:rPr>
        <w:t>The ISME Journal</w:t>
      </w:r>
      <w:r w:rsidRPr="006F00F3">
        <w:rPr>
          <w:noProof/>
        </w:rPr>
        <w:t xml:space="preserve"> 6:1621–1624. DOI: 10.1038/ismej.2012.8.</w:t>
      </w:r>
    </w:p>
    <w:p w:rsidR="006F00F3" w:rsidRPr="006F00F3" w:rsidRDefault="006F00F3" w:rsidP="006F00F3">
      <w:pPr>
        <w:widowControl w:val="0"/>
        <w:autoSpaceDE w:val="0"/>
        <w:autoSpaceDN w:val="0"/>
        <w:adjustRightInd w:val="0"/>
        <w:ind w:left="480" w:hanging="480"/>
        <w:rPr>
          <w:noProof/>
        </w:rPr>
      </w:pPr>
      <w:r w:rsidRPr="006F00F3">
        <w:rPr>
          <w:noProof/>
        </w:rPr>
        <w:t xml:space="preserve">Chistoserdova L., Kalyuzhnaya MG., Lidstrom ME. 2009. The Expanding World of Methylotrophic Metabolism. </w:t>
      </w:r>
      <w:r w:rsidRPr="006F00F3">
        <w:rPr>
          <w:i/>
          <w:iCs/>
          <w:noProof/>
        </w:rPr>
        <w:t>Annual Review of Microbiology</w:t>
      </w:r>
      <w:r w:rsidRPr="006F00F3">
        <w:rPr>
          <w:noProof/>
        </w:rPr>
        <w:t xml:space="preserve"> 63:477–499. DOI: 10.1146/annurev.micro.091208.073600.The.</w:t>
      </w:r>
    </w:p>
    <w:p w:rsidR="006F00F3" w:rsidRPr="006F00F3" w:rsidRDefault="006F00F3" w:rsidP="006F00F3">
      <w:pPr>
        <w:widowControl w:val="0"/>
        <w:autoSpaceDE w:val="0"/>
        <w:autoSpaceDN w:val="0"/>
        <w:adjustRightInd w:val="0"/>
        <w:ind w:left="480" w:hanging="480"/>
        <w:rPr>
          <w:noProof/>
        </w:rPr>
      </w:pPr>
      <w:r w:rsidRPr="006F00F3">
        <w:rPr>
          <w:noProof/>
        </w:rPr>
        <w:t xml:space="preserve">Cole JJ., Prairie YT., Caraco NF., McDowell WH., Tranvik LJ., Striegl RG., Duarte CM., Kortelainen P., Downing JA., Middelburg JJ., Melack J. 2007. Plumbing the Global Carbon Cycle: Integrating Inland Waters into the Terrestrial Carbon Budget. </w:t>
      </w:r>
      <w:r w:rsidRPr="006F00F3">
        <w:rPr>
          <w:i/>
          <w:iCs/>
          <w:noProof/>
        </w:rPr>
        <w:t>Ecosystems</w:t>
      </w:r>
      <w:r w:rsidRPr="006F00F3">
        <w:rPr>
          <w:noProof/>
        </w:rPr>
        <w:t xml:space="preserve"> 10:172–185. DOI: 10.1007/s10021-006-9013-8.</w:t>
      </w:r>
    </w:p>
    <w:p w:rsidR="006F00F3" w:rsidRPr="006F00F3" w:rsidRDefault="006F00F3" w:rsidP="006F00F3">
      <w:pPr>
        <w:widowControl w:val="0"/>
        <w:autoSpaceDE w:val="0"/>
        <w:autoSpaceDN w:val="0"/>
        <w:adjustRightInd w:val="0"/>
        <w:ind w:left="480" w:hanging="480"/>
        <w:rPr>
          <w:noProof/>
        </w:rPr>
      </w:pPr>
      <w:r w:rsidRPr="006F00F3">
        <w:rPr>
          <w:noProof/>
        </w:rPr>
        <w:t xml:space="preserve">Darling AE., Jospin G., Lowe E., Matsen FA., Bik HM., Eisen JA. 2014. PhyloSift: phylogenetic analysis of genomes and metagenomes. </w:t>
      </w:r>
      <w:r w:rsidRPr="006F00F3">
        <w:rPr>
          <w:i/>
          <w:iCs/>
          <w:noProof/>
        </w:rPr>
        <w:t>PeerJ</w:t>
      </w:r>
      <w:r w:rsidRPr="006F00F3">
        <w:rPr>
          <w:noProof/>
        </w:rPr>
        <w:t xml:space="preserve"> 2:e243. DOI: 10.7717/peerj.243.</w:t>
      </w:r>
    </w:p>
    <w:p w:rsidR="006F00F3" w:rsidRPr="006F00F3" w:rsidRDefault="006F00F3" w:rsidP="006F00F3">
      <w:pPr>
        <w:widowControl w:val="0"/>
        <w:autoSpaceDE w:val="0"/>
        <w:autoSpaceDN w:val="0"/>
        <w:adjustRightInd w:val="0"/>
        <w:ind w:left="480" w:hanging="480"/>
        <w:rPr>
          <w:noProof/>
        </w:rPr>
      </w:pPr>
      <w:r w:rsidRPr="006F00F3">
        <w:rPr>
          <w:noProof/>
        </w:rPr>
        <w:t xml:space="preserve">DeSantis TZ., Hugenholtz P., Larsen N., Rojas M., Brodie EL., Keller K., Huber T., Dalevi D., Hu P., Andersen GL. 2006. Greengenes, a chimera-checked 16S rRNA gene database and </w:t>
      </w:r>
      <w:r w:rsidRPr="006F00F3">
        <w:rPr>
          <w:noProof/>
        </w:rPr>
        <w:lastRenderedPageBreak/>
        <w:t xml:space="preserve">workbench compatible with ARB. </w:t>
      </w:r>
      <w:r w:rsidRPr="006F00F3">
        <w:rPr>
          <w:i/>
          <w:iCs/>
          <w:noProof/>
        </w:rPr>
        <w:t>Applied and Environmental Microbiology</w:t>
      </w:r>
      <w:r w:rsidRPr="006F00F3">
        <w:rPr>
          <w:noProof/>
        </w:rPr>
        <w:t xml:space="preserve"> 72:5069–5072. DOI: 10.1128/AEM.03006-05.</w:t>
      </w:r>
    </w:p>
    <w:p w:rsidR="006F00F3" w:rsidRPr="006F00F3" w:rsidRDefault="006F00F3" w:rsidP="006F00F3">
      <w:pPr>
        <w:widowControl w:val="0"/>
        <w:autoSpaceDE w:val="0"/>
        <w:autoSpaceDN w:val="0"/>
        <w:adjustRightInd w:val="0"/>
        <w:ind w:left="480" w:hanging="480"/>
        <w:rPr>
          <w:noProof/>
        </w:rPr>
      </w:pPr>
      <w:r w:rsidRPr="006F00F3">
        <w:rPr>
          <w:noProof/>
        </w:rPr>
        <w:t xml:space="preserve">Eiler A., Bertilsson S. 2004. Composition of freshwater bacterial communities associated with cyanobacterial blooms in four Swedish lakes. </w:t>
      </w:r>
      <w:r w:rsidRPr="006F00F3">
        <w:rPr>
          <w:i/>
          <w:iCs/>
          <w:noProof/>
        </w:rPr>
        <w:t>Environmental Microbiology</w:t>
      </w:r>
      <w:r w:rsidRPr="006F00F3">
        <w:rPr>
          <w:noProof/>
        </w:rPr>
        <w:t xml:space="preserve"> 6:1228–1243. DOI: 10.1111/j.1462-2920.2004.00657.x.</w:t>
      </w:r>
    </w:p>
    <w:p w:rsidR="006F00F3" w:rsidRPr="006F00F3" w:rsidRDefault="006F00F3" w:rsidP="006F00F3">
      <w:pPr>
        <w:widowControl w:val="0"/>
        <w:autoSpaceDE w:val="0"/>
        <w:autoSpaceDN w:val="0"/>
        <w:adjustRightInd w:val="0"/>
        <w:ind w:left="480" w:hanging="480"/>
        <w:rPr>
          <w:noProof/>
        </w:rPr>
      </w:pPr>
      <w:r w:rsidRPr="006F00F3">
        <w:rPr>
          <w:noProof/>
        </w:rPr>
        <w:t xml:space="preserve">Eiler A., Langenheder S., Bertilsson S., Tranvik LJ. 2003. Heterotrophic bacterial growth efficiency and community structure at different natural organic carbon concentrations. </w:t>
      </w:r>
      <w:r w:rsidRPr="006F00F3">
        <w:rPr>
          <w:i/>
          <w:iCs/>
          <w:noProof/>
        </w:rPr>
        <w:t>Applied and environmental microbiology</w:t>
      </w:r>
      <w:r w:rsidRPr="006F00F3">
        <w:rPr>
          <w:noProof/>
        </w:rPr>
        <w:t xml:space="preserve"> 69:3701–9. DOI: 10.1128/AEM.69.7.3701-3709.2003.</w:t>
      </w:r>
    </w:p>
    <w:p w:rsidR="006F00F3" w:rsidRPr="006F00F3" w:rsidRDefault="006F00F3" w:rsidP="006F00F3">
      <w:pPr>
        <w:widowControl w:val="0"/>
        <w:autoSpaceDE w:val="0"/>
        <w:autoSpaceDN w:val="0"/>
        <w:adjustRightInd w:val="0"/>
        <w:ind w:left="480" w:hanging="480"/>
        <w:rPr>
          <w:noProof/>
        </w:rPr>
      </w:pPr>
      <w:r w:rsidRPr="006F00F3">
        <w:rPr>
          <w:noProof/>
        </w:rPr>
        <w:t xml:space="preserve">Eiler A., Mondav R., Sinclair L., Fernandez-Vidal L., Scofield DG., Schwientek P., Martinez-Garcia M., Torrents D., McMahon KD., Andersson SG., Stepanauskas R., Woyke T., Bertilsson S. 2016. Tuning fresh: radiation through rewiring of central metabolism in streamlined bacteria. </w:t>
      </w:r>
      <w:r w:rsidRPr="006F00F3">
        <w:rPr>
          <w:i/>
          <w:iCs/>
          <w:noProof/>
        </w:rPr>
        <w:t>The ISME Journal</w:t>
      </w:r>
      <w:r w:rsidRPr="006F00F3">
        <w:rPr>
          <w:noProof/>
        </w:rPr>
        <w:t xml:space="preserve"> 10:1902–1914. DOI: 10.1038/ismej.2015.260.</w:t>
      </w:r>
    </w:p>
    <w:p w:rsidR="006F00F3" w:rsidRPr="006F00F3" w:rsidRDefault="006F00F3" w:rsidP="006F00F3">
      <w:pPr>
        <w:widowControl w:val="0"/>
        <w:autoSpaceDE w:val="0"/>
        <w:autoSpaceDN w:val="0"/>
        <w:adjustRightInd w:val="0"/>
        <w:ind w:left="480" w:hanging="480"/>
        <w:rPr>
          <w:noProof/>
        </w:rPr>
      </w:pPr>
      <w:r w:rsidRPr="006F00F3">
        <w:rPr>
          <w:noProof/>
        </w:rPr>
        <w:t xml:space="preserve">Engelbrektson AL., Kunin V., Wrighton KC., Zvenigorodsky N., Chen F., Ochman H., Hugenholtz P. 2010. Experimental factors affecting PCR-based estimates of microbial species richness and evenness. </w:t>
      </w:r>
      <w:r w:rsidRPr="006F00F3">
        <w:rPr>
          <w:i/>
          <w:iCs/>
          <w:noProof/>
        </w:rPr>
        <w:t>The ISME Journal</w:t>
      </w:r>
      <w:r w:rsidRPr="006F00F3">
        <w:rPr>
          <w:noProof/>
        </w:rPr>
        <w:t xml:space="preserve"> 4:642.</w:t>
      </w:r>
    </w:p>
    <w:p w:rsidR="006F00F3" w:rsidRPr="006F00F3" w:rsidRDefault="006F00F3" w:rsidP="006F00F3">
      <w:pPr>
        <w:widowControl w:val="0"/>
        <w:autoSpaceDE w:val="0"/>
        <w:autoSpaceDN w:val="0"/>
        <w:adjustRightInd w:val="0"/>
        <w:ind w:left="480" w:hanging="480"/>
        <w:rPr>
          <w:noProof/>
        </w:rPr>
      </w:pPr>
      <w:r w:rsidRPr="006F00F3">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6F00F3">
        <w:rPr>
          <w:i/>
          <w:iCs/>
          <w:noProof/>
        </w:rPr>
        <w:t>The ISME Journal</w:t>
      </w:r>
      <w:r w:rsidRPr="006F00F3">
        <w:rPr>
          <w:noProof/>
        </w:rPr>
        <w:t xml:space="preserve"> 8:2503–16. DOI: 10.1038/ismej.2014.135.</w:t>
      </w:r>
    </w:p>
    <w:p w:rsidR="006F00F3" w:rsidRPr="006F00F3" w:rsidRDefault="006F00F3" w:rsidP="006F00F3">
      <w:pPr>
        <w:widowControl w:val="0"/>
        <w:autoSpaceDE w:val="0"/>
        <w:autoSpaceDN w:val="0"/>
        <w:adjustRightInd w:val="0"/>
        <w:ind w:left="480" w:hanging="480"/>
        <w:rPr>
          <w:noProof/>
        </w:rPr>
      </w:pPr>
      <w:r w:rsidRPr="006F00F3">
        <w:rPr>
          <w:noProof/>
        </w:rPr>
        <w:t xml:space="preserve">Giroldo D., Augusto A., Vieira H. 2005. Polymeric and free sugars released by three phytoplanktonic species from a freshwater tropical eutrophic reservoir. </w:t>
      </w:r>
      <w:r w:rsidRPr="006F00F3">
        <w:rPr>
          <w:i/>
          <w:iCs/>
          <w:noProof/>
        </w:rPr>
        <w:t>Journal of Plankton Research</w:t>
      </w:r>
      <w:r w:rsidRPr="006F00F3">
        <w:rPr>
          <w:noProof/>
        </w:rPr>
        <w:t xml:space="preserve"> 27:695–705. DOI: 10.1093/plankt/fbi043.</w:t>
      </w:r>
    </w:p>
    <w:p w:rsidR="006F00F3" w:rsidRPr="006F00F3" w:rsidRDefault="006F00F3" w:rsidP="006F00F3">
      <w:pPr>
        <w:widowControl w:val="0"/>
        <w:autoSpaceDE w:val="0"/>
        <w:autoSpaceDN w:val="0"/>
        <w:adjustRightInd w:val="0"/>
        <w:ind w:left="480" w:hanging="480"/>
        <w:rPr>
          <w:noProof/>
        </w:rPr>
      </w:pPr>
      <w:r w:rsidRPr="006F00F3">
        <w:rPr>
          <w:noProof/>
        </w:rPr>
        <w:t xml:space="preserve">Gong X., Garcia-Robledo E., Revsbech N-P., Schramm A. 2018. Gene Expression of Terminal Oxidases in Two Marine Bacterial Strains Exposed to Nanomolar Oxygen Concentrations. </w:t>
      </w:r>
      <w:r w:rsidRPr="006F00F3">
        <w:rPr>
          <w:i/>
          <w:iCs/>
          <w:noProof/>
        </w:rPr>
        <w:t>FEMS Microbiology Ecology</w:t>
      </w:r>
      <w:r w:rsidRPr="006F00F3">
        <w:rPr>
          <w:noProof/>
        </w:rPr>
        <w:t>. DOI: 10.1093/femsec/fiy072/4983120.</w:t>
      </w:r>
    </w:p>
    <w:p w:rsidR="006F00F3" w:rsidRPr="006F00F3" w:rsidRDefault="006F00F3" w:rsidP="006F00F3">
      <w:pPr>
        <w:widowControl w:val="0"/>
        <w:autoSpaceDE w:val="0"/>
        <w:autoSpaceDN w:val="0"/>
        <w:adjustRightInd w:val="0"/>
        <w:ind w:left="480" w:hanging="480"/>
        <w:rPr>
          <w:noProof/>
        </w:rPr>
      </w:pPr>
      <w:r w:rsidRPr="006F00F3">
        <w:rPr>
          <w:noProof/>
        </w:rPr>
        <w:t xml:space="preserve">Guillemette F., del Giorgio PA. 2011. Reconstructing the various facets of dissolved organic carbon bioavailability in freshwater ecosystems. </w:t>
      </w:r>
      <w:r w:rsidRPr="006F00F3">
        <w:rPr>
          <w:i/>
          <w:iCs/>
          <w:noProof/>
        </w:rPr>
        <w:t>Limnology and Oceanography</w:t>
      </w:r>
      <w:r w:rsidRPr="006F00F3">
        <w:rPr>
          <w:noProof/>
        </w:rPr>
        <w:t xml:space="preserve"> 56:734–748. DOI: 10.4319/lo.2011.56.2.0734.</w:t>
      </w:r>
    </w:p>
    <w:p w:rsidR="006F00F3" w:rsidRPr="006F00F3" w:rsidRDefault="006F00F3" w:rsidP="006F00F3">
      <w:pPr>
        <w:widowControl w:val="0"/>
        <w:autoSpaceDE w:val="0"/>
        <w:autoSpaceDN w:val="0"/>
        <w:adjustRightInd w:val="0"/>
        <w:ind w:left="480" w:hanging="480"/>
        <w:rPr>
          <w:noProof/>
        </w:rPr>
      </w:pPr>
      <w:r w:rsidRPr="006F00F3">
        <w:rPr>
          <w:noProof/>
        </w:rPr>
        <w:t xml:space="preserve">Hahn MW., Scheuerl T., Jezberová J., Koll U., Jezbera J., Šimek K., Vannini C., Petroni G., Wu QL. 2012. The Passive Yet Successful Way of Planktonic Life: Genomic and Experimental Analysis of the Ecology of a Free-Living Polynucleobacter Population. </w:t>
      </w:r>
      <w:r w:rsidRPr="006F00F3">
        <w:rPr>
          <w:i/>
          <w:iCs/>
          <w:noProof/>
        </w:rPr>
        <w:t>PLoS ONE</w:t>
      </w:r>
      <w:r w:rsidRPr="006F00F3">
        <w:rPr>
          <w:noProof/>
        </w:rPr>
        <w:t xml:space="preserve"> 7:e32772. DOI: 10.1371/journal.pone.0032772.</w:t>
      </w:r>
    </w:p>
    <w:p w:rsidR="006F00F3" w:rsidRPr="006F00F3" w:rsidRDefault="006F00F3" w:rsidP="006F00F3">
      <w:pPr>
        <w:widowControl w:val="0"/>
        <w:autoSpaceDE w:val="0"/>
        <w:autoSpaceDN w:val="0"/>
        <w:adjustRightInd w:val="0"/>
        <w:ind w:left="480" w:hanging="480"/>
        <w:rPr>
          <w:noProof/>
        </w:rPr>
      </w:pPr>
      <w:r w:rsidRPr="006F00F3">
        <w:rPr>
          <w:noProof/>
        </w:rPr>
        <w:t xml:space="preserve">Hall MW., Rohwer RR., Perrie J., McMahon KD., Beiko RG. 2017. Ananke: temporal clustering reveals ecological dynamics of microbial communities. </w:t>
      </w:r>
      <w:r w:rsidRPr="006F00F3">
        <w:rPr>
          <w:i/>
          <w:iCs/>
          <w:noProof/>
        </w:rPr>
        <w:t>PeerJ</w:t>
      </w:r>
      <w:r w:rsidRPr="006F00F3">
        <w:rPr>
          <w:noProof/>
        </w:rPr>
        <w:t xml:space="preserve"> 5:e3812. DOI: 10.7717/peerj.3812.</w:t>
      </w:r>
    </w:p>
    <w:p w:rsidR="006F00F3" w:rsidRPr="006F00F3" w:rsidRDefault="006F00F3" w:rsidP="006F00F3">
      <w:pPr>
        <w:widowControl w:val="0"/>
        <w:autoSpaceDE w:val="0"/>
        <w:autoSpaceDN w:val="0"/>
        <w:adjustRightInd w:val="0"/>
        <w:ind w:left="480" w:hanging="480"/>
        <w:rPr>
          <w:noProof/>
        </w:rPr>
      </w:pPr>
      <w:r w:rsidRPr="006F00F3">
        <w:rPr>
          <w:noProof/>
        </w:rPr>
        <w:t xml:space="preserve">Hamilton JJ., Garcia SL., Brown BS., Oyserman BO., Moya-Flores F., Bertilsson S., Malmstrom RR., Forest KT., McMahon KD. 2017. Metabolic Network Analysis and Metatranscriptomics Reveal Auxotrophies and Nutrient Sources of the Cosmopolitan Freshwater Microbial Lineage acI. </w:t>
      </w:r>
      <w:r w:rsidRPr="006F00F3">
        <w:rPr>
          <w:i/>
          <w:iCs/>
          <w:noProof/>
        </w:rPr>
        <w:t>mSystems</w:t>
      </w:r>
      <w:r w:rsidRPr="006F00F3">
        <w:rPr>
          <w:noProof/>
        </w:rPr>
        <w:t xml:space="preserve"> 2:e00091-17. DOI: 10.1128/mSystems.00091-17.</w:t>
      </w:r>
    </w:p>
    <w:p w:rsidR="006F00F3" w:rsidRPr="006F00F3" w:rsidRDefault="006F00F3" w:rsidP="006F00F3">
      <w:pPr>
        <w:widowControl w:val="0"/>
        <w:autoSpaceDE w:val="0"/>
        <w:autoSpaceDN w:val="0"/>
        <w:adjustRightInd w:val="0"/>
        <w:ind w:left="480" w:hanging="480"/>
        <w:rPr>
          <w:noProof/>
        </w:rPr>
      </w:pPr>
      <w:r w:rsidRPr="006F00F3">
        <w:rPr>
          <w:noProof/>
        </w:rPr>
        <w:t xml:space="preserve">Hanson TE., Tabita FR. 2001. A ribulose-1,5-bisphosphate carboxylase/oxygenase (RubisCO)-like protein from Chlorobium tepidum that is involved with sulfur metabolism and the response to oxidative stress. </w:t>
      </w:r>
      <w:r w:rsidRPr="006F00F3">
        <w:rPr>
          <w:i/>
          <w:iCs/>
          <w:noProof/>
        </w:rPr>
        <w:t>Proceedings of the National Academy of Sciences</w:t>
      </w:r>
      <w:r w:rsidRPr="006F00F3">
        <w:rPr>
          <w:noProof/>
        </w:rPr>
        <w:t xml:space="preserve"> 98:4397–4402. DOI: 10.1073/pnas.081610398.</w:t>
      </w:r>
    </w:p>
    <w:p w:rsidR="006F00F3" w:rsidRPr="006F00F3" w:rsidRDefault="006F00F3" w:rsidP="006F00F3">
      <w:pPr>
        <w:widowControl w:val="0"/>
        <w:autoSpaceDE w:val="0"/>
        <w:autoSpaceDN w:val="0"/>
        <w:adjustRightInd w:val="0"/>
        <w:ind w:left="480" w:hanging="480"/>
        <w:rPr>
          <w:noProof/>
        </w:rPr>
      </w:pPr>
      <w:r w:rsidRPr="006F00F3">
        <w:rPr>
          <w:noProof/>
        </w:rPr>
        <w:lastRenderedPageBreak/>
        <w:t xml:space="preserve">He S., Stevens SLR., Chan L-K., Bertilsson S., Glavina Del Rio T., Tringe SG., Malmstrom RR., McMahon KD. 2017. Ecophysiology of Freshwater Verrucomicrobia Inferred from Metagenome-Assembled Genomes. </w:t>
      </w:r>
      <w:r w:rsidRPr="006F00F3">
        <w:rPr>
          <w:i/>
          <w:iCs/>
          <w:noProof/>
        </w:rPr>
        <w:t>mSphere</w:t>
      </w:r>
      <w:r w:rsidRPr="006F00F3">
        <w:rPr>
          <w:noProof/>
        </w:rPr>
        <w:t xml:space="preserve"> 2:e00277-17. DOI: 10.1128/mSphere.00277-17.</w:t>
      </w:r>
    </w:p>
    <w:p w:rsidR="006F00F3" w:rsidRPr="006F00F3" w:rsidRDefault="006F00F3" w:rsidP="006F00F3">
      <w:pPr>
        <w:widowControl w:val="0"/>
        <w:autoSpaceDE w:val="0"/>
        <w:autoSpaceDN w:val="0"/>
        <w:adjustRightInd w:val="0"/>
        <w:ind w:left="480" w:hanging="480"/>
        <w:rPr>
          <w:noProof/>
        </w:rPr>
      </w:pPr>
      <w:r w:rsidRPr="006F00F3">
        <w:rPr>
          <w:noProof/>
        </w:rPr>
        <w:t xml:space="preserve">Henrissat B., Davies G. 1997. Structural and sequence-based classification of glycoside hydrolases. </w:t>
      </w:r>
      <w:r w:rsidRPr="006F00F3">
        <w:rPr>
          <w:i/>
          <w:iCs/>
          <w:noProof/>
        </w:rPr>
        <w:t>Current Opinion in Structural Biology</w:t>
      </w:r>
      <w:r w:rsidRPr="006F00F3">
        <w:rPr>
          <w:noProof/>
        </w:rPr>
        <w:t xml:space="preserve"> 7:637–644. DOI: 10.1016/S0959-440X(97)80072-3.</w:t>
      </w:r>
    </w:p>
    <w:p w:rsidR="006F00F3" w:rsidRPr="006F00F3" w:rsidRDefault="006F00F3" w:rsidP="006F00F3">
      <w:pPr>
        <w:widowControl w:val="0"/>
        <w:autoSpaceDE w:val="0"/>
        <w:autoSpaceDN w:val="0"/>
        <w:adjustRightInd w:val="0"/>
        <w:ind w:left="480" w:hanging="480"/>
        <w:rPr>
          <w:noProof/>
        </w:rPr>
      </w:pPr>
      <w:r w:rsidRPr="006F00F3">
        <w:rPr>
          <w:noProof/>
        </w:rPr>
        <w:t xml:space="preserve">Holkenbrink C., Barbas SO., Mellerup A., Otaki H., Frigaard NU. 2011. Sulfur globule oxidation in green sulfur bacteria is dependent on the dissimilatory sulfite reductase system. </w:t>
      </w:r>
      <w:r w:rsidRPr="006F00F3">
        <w:rPr>
          <w:i/>
          <w:iCs/>
          <w:noProof/>
        </w:rPr>
        <w:t>Microbiology</w:t>
      </w:r>
      <w:r w:rsidRPr="006F00F3">
        <w:rPr>
          <w:noProof/>
        </w:rPr>
        <w:t xml:space="preserve"> 157:1229–1239. DOI: 10.1099/mic.0.044669-0.</w:t>
      </w:r>
    </w:p>
    <w:p w:rsidR="006F00F3" w:rsidRPr="006F00F3" w:rsidRDefault="006F00F3" w:rsidP="006F00F3">
      <w:pPr>
        <w:widowControl w:val="0"/>
        <w:autoSpaceDE w:val="0"/>
        <w:autoSpaceDN w:val="0"/>
        <w:adjustRightInd w:val="0"/>
        <w:ind w:left="480" w:hanging="480"/>
        <w:rPr>
          <w:noProof/>
        </w:rPr>
      </w:pPr>
      <w:r w:rsidRPr="006F00F3">
        <w:rPr>
          <w:noProof/>
        </w:rPr>
        <w:t xml:space="preserve">Hyatt D., Chen GL., LoCascio PF., Land ML., Larimer FW., Hauser LJ. 2010. Prodigal: Prokaryotic gene recognition and translation initiation site identification. </w:t>
      </w:r>
      <w:r w:rsidRPr="006F00F3">
        <w:rPr>
          <w:i/>
          <w:iCs/>
          <w:noProof/>
        </w:rPr>
        <w:t>BMC Bioinformatics</w:t>
      </w:r>
      <w:r w:rsidRPr="006F00F3">
        <w:rPr>
          <w:noProof/>
        </w:rPr>
        <w:t xml:space="preserve"> 11. DOI: 10.1186/1471-2105-11-119.</w:t>
      </w:r>
    </w:p>
    <w:p w:rsidR="006F00F3" w:rsidRPr="006F00F3" w:rsidRDefault="006F00F3" w:rsidP="006F00F3">
      <w:pPr>
        <w:widowControl w:val="0"/>
        <w:autoSpaceDE w:val="0"/>
        <w:autoSpaceDN w:val="0"/>
        <w:adjustRightInd w:val="0"/>
        <w:ind w:left="480" w:hanging="480"/>
        <w:rPr>
          <w:noProof/>
        </w:rPr>
      </w:pPr>
      <w:r w:rsidRPr="006F00F3">
        <w:rPr>
          <w:noProof/>
        </w:rPr>
        <w:t xml:space="preserve">Igarashi K., Kashiwagi K. 1999. Polyamine transport in bacteria and yeast. </w:t>
      </w:r>
      <w:r w:rsidRPr="006F00F3">
        <w:rPr>
          <w:i/>
          <w:iCs/>
          <w:noProof/>
        </w:rPr>
        <w:t>Biochem. J.</w:t>
      </w:r>
      <w:r w:rsidRPr="006F00F3">
        <w:rPr>
          <w:noProof/>
        </w:rPr>
        <w:t xml:space="preserve"> 344:633–642.</w:t>
      </w:r>
    </w:p>
    <w:p w:rsidR="006F00F3" w:rsidRPr="006F00F3" w:rsidRDefault="006F00F3" w:rsidP="006F00F3">
      <w:pPr>
        <w:widowControl w:val="0"/>
        <w:autoSpaceDE w:val="0"/>
        <w:autoSpaceDN w:val="0"/>
        <w:adjustRightInd w:val="0"/>
        <w:ind w:left="480" w:hanging="480"/>
        <w:rPr>
          <w:noProof/>
        </w:rPr>
      </w:pPr>
      <w:r w:rsidRPr="006F00F3">
        <w:rPr>
          <w:noProof/>
        </w:rPr>
        <w:t xml:space="preserve">Jonsson A., Meili M., Bergström A-K., Jansson M. 2001. Whole-lake mineralization of allochthonous and autochthonous organic carbon in a large humic lake (örträsket, N. Sweden). </w:t>
      </w:r>
      <w:r w:rsidRPr="006F00F3">
        <w:rPr>
          <w:i/>
          <w:iCs/>
          <w:noProof/>
        </w:rPr>
        <w:t>Limnology and Oceanography</w:t>
      </w:r>
      <w:r w:rsidRPr="006F00F3">
        <w:rPr>
          <w:noProof/>
        </w:rPr>
        <w:t xml:space="preserve"> 46:1691–1700. DOI: 10.4319/lo.2001.46.7.1691.</w:t>
      </w:r>
    </w:p>
    <w:p w:rsidR="006F00F3" w:rsidRPr="006F00F3" w:rsidRDefault="006F00F3" w:rsidP="006F00F3">
      <w:pPr>
        <w:widowControl w:val="0"/>
        <w:autoSpaceDE w:val="0"/>
        <w:autoSpaceDN w:val="0"/>
        <w:adjustRightInd w:val="0"/>
        <w:ind w:left="480" w:hanging="480"/>
        <w:rPr>
          <w:noProof/>
        </w:rPr>
      </w:pPr>
      <w:r w:rsidRPr="006F00F3">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6F00F3">
        <w:rPr>
          <w:i/>
          <w:iCs/>
          <w:noProof/>
        </w:rPr>
        <w:t>International Journal of Systematic and Evolutionary Microbiology</w:t>
      </w:r>
      <w:r w:rsidRPr="006F00F3">
        <w:rPr>
          <w:noProof/>
        </w:rPr>
        <w:t xml:space="preserve"> 62:106–111. DOI: 10.1099/ijs.0.029165-0.</w:t>
      </w:r>
    </w:p>
    <w:p w:rsidR="006F00F3" w:rsidRPr="006F00F3" w:rsidRDefault="006F00F3" w:rsidP="006F00F3">
      <w:pPr>
        <w:widowControl w:val="0"/>
        <w:autoSpaceDE w:val="0"/>
        <w:autoSpaceDN w:val="0"/>
        <w:adjustRightInd w:val="0"/>
        <w:ind w:left="480" w:hanging="480"/>
        <w:rPr>
          <w:noProof/>
        </w:rPr>
      </w:pPr>
      <w:r w:rsidRPr="006F00F3">
        <w:rPr>
          <w:noProof/>
        </w:rPr>
        <w:t xml:space="preserve">Kanao T., Kawamura M., Fukui T., Atomi H., Imanaka T. 2002. Characterization of isocitrate dehydrogenase from the green sulfur bacterium chlorobium limicola: A carbon dioxide-fixing enzyme in the reductive tricarboxylic acid cycle. </w:t>
      </w:r>
      <w:r w:rsidRPr="006F00F3">
        <w:rPr>
          <w:i/>
          <w:iCs/>
          <w:noProof/>
        </w:rPr>
        <w:t>European Journal of Biochemistry</w:t>
      </w:r>
      <w:r w:rsidRPr="006F00F3">
        <w:rPr>
          <w:noProof/>
        </w:rPr>
        <w:t xml:space="preserve"> 269:1926–1931. DOI: 10.1046/j.1432-1327.2002.02849.x.</w:t>
      </w:r>
    </w:p>
    <w:p w:rsidR="006F00F3" w:rsidRPr="006F00F3" w:rsidRDefault="006F00F3" w:rsidP="006F00F3">
      <w:pPr>
        <w:widowControl w:val="0"/>
        <w:autoSpaceDE w:val="0"/>
        <w:autoSpaceDN w:val="0"/>
        <w:adjustRightInd w:val="0"/>
        <w:ind w:left="480" w:hanging="480"/>
        <w:rPr>
          <w:noProof/>
        </w:rPr>
      </w:pPr>
      <w:r w:rsidRPr="006F00F3">
        <w:rPr>
          <w:noProof/>
        </w:rPr>
        <w:t xml:space="preserve">Kang DD., Froula J., Egan R., Wang Z. 2015. MetaBAT, an efficient tool for accurately reconstructing single genomes from complex microbial communities. </w:t>
      </w:r>
      <w:r w:rsidRPr="006F00F3">
        <w:rPr>
          <w:i/>
          <w:iCs/>
          <w:noProof/>
        </w:rPr>
        <w:t>PeerJ</w:t>
      </w:r>
      <w:r w:rsidRPr="006F00F3">
        <w:rPr>
          <w:noProof/>
        </w:rPr>
        <w:t xml:space="preserve"> 3:e1165. DOI: 10.7717/peerj.1165.</w:t>
      </w:r>
    </w:p>
    <w:p w:rsidR="006F00F3" w:rsidRPr="006F00F3" w:rsidRDefault="006F00F3" w:rsidP="006F00F3">
      <w:pPr>
        <w:widowControl w:val="0"/>
        <w:autoSpaceDE w:val="0"/>
        <w:autoSpaceDN w:val="0"/>
        <w:adjustRightInd w:val="0"/>
        <w:ind w:left="480" w:hanging="480"/>
        <w:rPr>
          <w:noProof/>
        </w:rPr>
      </w:pPr>
      <w:r w:rsidRPr="006F00F3">
        <w:rPr>
          <w:noProof/>
        </w:rPr>
        <w:t xml:space="preserve">Karhunen J., Arvola L., Peura S., Tiirola M. 2013. Green sulphur bacteria as a component of the photosynthetic plankton community in small dimictic humic lakes with an anoxic hypolimnion. </w:t>
      </w:r>
      <w:r w:rsidRPr="006F00F3">
        <w:rPr>
          <w:i/>
          <w:iCs/>
          <w:noProof/>
        </w:rPr>
        <w:t>Aquatic Microbial Ecology</w:t>
      </w:r>
      <w:r w:rsidRPr="006F00F3">
        <w:rPr>
          <w:noProof/>
        </w:rPr>
        <w:t xml:space="preserve"> 68:267–272. DOI: 10.3354/ame01620.</w:t>
      </w:r>
    </w:p>
    <w:p w:rsidR="006F00F3" w:rsidRPr="006F00F3" w:rsidRDefault="006F00F3" w:rsidP="006F00F3">
      <w:pPr>
        <w:widowControl w:val="0"/>
        <w:autoSpaceDE w:val="0"/>
        <w:autoSpaceDN w:val="0"/>
        <w:adjustRightInd w:val="0"/>
        <w:ind w:left="480" w:hanging="480"/>
        <w:rPr>
          <w:noProof/>
        </w:rPr>
      </w:pPr>
      <w:r w:rsidRPr="006F00F3">
        <w:rPr>
          <w:noProof/>
        </w:rPr>
        <w:t xml:space="preserve">Kritzberg ES., Cole JJ., Pace ML., Granéli W., Bade DL. 2004. Autochthonous versus allochthonous carbon sources of bacteria: Results from whole-lake </w:t>
      </w:r>
      <w:r w:rsidRPr="006F00F3">
        <w:rPr>
          <w:noProof/>
          <w:vertAlign w:val="superscript"/>
        </w:rPr>
        <w:t>13</w:t>
      </w:r>
      <w:r w:rsidRPr="006F00F3">
        <w:rPr>
          <w:noProof/>
        </w:rPr>
        <w:t xml:space="preserve"> C addition experiments. </w:t>
      </w:r>
      <w:r w:rsidRPr="006F00F3">
        <w:rPr>
          <w:i/>
          <w:iCs/>
          <w:noProof/>
        </w:rPr>
        <w:t>Limnology and Oceanography</w:t>
      </w:r>
      <w:r w:rsidRPr="006F00F3">
        <w:rPr>
          <w:noProof/>
        </w:rPr>
        <w:t xml:space="preserve"> 49:588–596. DOI: 10.4319/lo.2004.49.2.0588.</w:t>
      </w:r>
    </w:p>
    <w:p w:rsidR="006F00F3" w:rsidRPr="006F00F3" w:rsidRDefault="006F00F3" w:rsidP="006F00F3">
      <w:pPr>
        <w:widowControl w:val="0"/>
        <w:autoSpaceDE w:val="0"/>
        <w:autoSpaceDN w:val="0"/>
        <w:adjustRightInd w:val="0"/>
        <w:ind w:left="480" w:hanging="480"/>
        <w:rPr>
          <w:noProof/>
        </w:rPr>
      </w:pPr>
      <w:r w:rsidRPr="006F00F3">
        <w:rPr>
          <w:noProof/>
        </w:rPr>
        <w:t xml:space="preserve">Li H., Durbin R. 2010. Fast and accurate long-read alignment with Burrows-Wheeler transform. </w:t>
      </w:r>
      <w:r w:rsidRPr="006F00F3">
        <w:rPr>
          <w:i/>
          <w:iCs/>
          <w:noProof/>
        </w:rPr>
        <w:t>Bioinformatics</w:t>
      </w:r>
      <w:r w:rsidRPr="006F00F3">
        <w:rPr>
          <w:noProof/>
        </w:rPr>
        <w:t xml:space="preserve"> 26:589–595. DOI: 10.1093/bioinformatics/btp698.</w:t>
      </w:r>
    </w:p>
    <w:p w:rsidR="006F00F3" w:rsidRPr="006F00F3" w:rsidRDefault="006F00F3" w:rsidP="006F00F3">
      <w:pPr>
        <w:widowControl w:val="0"/>
        <w:autoSpaceDE w:val="0"/>
        <w:autoSpaceDN w:val="0"/>
        <w:adjustRightInd w:val="0"/>
        <w:ind w:left="480" w:hanging="480"/>
        <w:rPr>
          <w:noProof/>
        </w:rPr>
      </w:pPr>
      <w:r w:rsidRPr="006F00F3">
        <w:rPr>
          <w:noProof/>
        </w:rPr>
        <w:t xml:space="preserve">Linz AM., Crary BC., Shade A., Owens S., Gilbert JA., Knight R., McMahon KD. 2017. Bacterial Community Composition and Dynamics Spanning Five Years in Freshwater Bog Lakes. </w:t>
      </w:r>
      <w:r w:rsidRPr="006F00F3">
        <w:rPr>
          <w:i/>
          <w:iCs/>
          <w:noProof/>
        </w:rPr>
        <w:t>mSphere</w:t>
      </w:r>
      <w:r w:rsidRPr="006F00F3">
        <w:rPr>
          <w:noProof/>
        </w:rPr>
        <w:t xml:space="preserve"> 2:1–15. DOI: e00169-17.</w:t>
      </w:r>
    </w:p>
    <w:p w:rsidR="006F00F3" w:rsidRPr="006F00F3" w:rsidRDefault="006F00F3" w:rsidP="006F00F3">
      <w:pPr>
        <w:widowControl w:val="0"/>
        <w:autoSpaceDE w:val="0"/>
        <w:autoSpaceDN w:val="0"/>
        <w:adjustRightInd w:val="0"/>
        <w:ind w:left="480" w:hanging="480"/>
        <w:rPr>
          <w:noProof/>
        </w:rPr>
      </w:pPr>
      <w:r w:rsidRPr="006F00F3">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6F00F3">
        <w:rPr>
          <w:i/>
          <w:iCs/>
          <w:noProof/>
        </w:rPr>
        <w:t>GigaScience</w:t>
      </w:r>
      <w:r w:rsidRPr="006F00F3">
        <w:rPr>
          <w:noProof/>
        </w:rPr>
        <w:t xml:space="preserve"> 1:1–6. DOI: 10.1186/2047-217X-1-18.</w:t>
      </w:r>
    </w:p>
    <w:p w:rsidR="006F00F3" w:rsidRPr="006F00F3" w:rsidRDefault="006F00F3" w:rsidP="006F00F3">
      <w:pPr>
        <w:widowControl w:val="0"/>
        <w:autoSpaceDE w:val="0"/>
        <w:autoSpaceDN w:val="0"/>
        <w:adjustRightInd w:val="0"/>
        <w:ind w:left="480" w:hanging="480"/>
        <w:rPr>
          <w:noProof/>
        </w:rPr>
      </w:pPr>
      <w:r w:rsidRPr="006F00F3">
        <w:rPr>
          <w:noProof/>
        </w:rPr>
        <w:lastRenderedPageBreak/>
        <w:t xml:space="preserve">Magooc T., Salzberg SL. 2011. FLASH: Fast length adjustment of short reads to improve genome assemblies. </w:t>
      </w:r>
      <w:r w:rsidRPr="006F00F3">
        <w:rPr>
          <w:i/>
          <w:iCs/>
          <w:noProof/>
        </w:rPr>
        <w:t>Bioinformatics</w:t>
      </w:r>
      <w:r w:rsidRPr="006F00F3">
        <w:rPr>
          <w:noProof/>
        </w:rPr>
        <w:t xml:space="preserve"> 27:2957–2963. DOI: 10.1093/bioinformatics/btr507.</w:t>
      </w:r>
    </w:p>
    <w:p w:rsidR="006F00F3" w:rsidRPr="006F00F3" w:rsidRDefault="006F00F3" w:rsidP="006F00F3">
      <w:pPr>
        <w:widowControl w:val="0"/>
        <w:autoSpaceDE w:val="0"/>
        <w:autoSpaceDN w:val="0"/>
        <w:adjustRightInd w:val="0"/>
        <w:ind w:left="480" w:hanging="480"/>
        <w:rPr>
          <w:noProof/>
        </w:rPr>
      </w:pPr>
      <w:r w:rsidRPr="006F00F3">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6F00F3">
        <w:rPr>
          <w:i/>
          <w:iCs/>
          <w:noProof/>
        </w:rPr>
        <w:t>Nucleic Acids Research</w:t>
      </w:r>
      <w:r w:rsidRPr="006F00F3">
        <w:rPr>
          <w:noProof/>
        </w:rPr>
        <w:t xml:space="preserve"> 40:115–122. DOI: 10.1093/nar/gkr1044.</w:t>
      </w:r>
    </w:p>
    <w:p w:rsidR="006F00F3" w:rsidRPr="006F00F3" w:rsidRDefault="006F00F3" w:rsidP="006F00F3">
      <w:pPr>
        <w:widowControl w:val="0"/>
        <w:autoSpaceDE w:val="0"/>
        <w:autoSpaceDN w:val="0"/>
        <w:adjustRightInd w:val="0"/>
        <w:ind w:left="480" w:hanging="480"/>
        <w:rPr>
          <w:noProof/>
        </w:rPr>
      </w:pPr>
      <w:r w:rsidRPr="006F00F3">
        <w:rPr>
          <w:noProof/>
        </w:rPr>
        <w:t xml:space="preserve">Martinez-Garcia M., Brazel DM., Swan BK., Arnosti C., Chain PSG., Reitenga KG., Xie G., Poulton NJ., Gomez ML., Masland DED., Thompson B., Bellows WK., Ziervogel K., Lo C-C., Ahmed S., Gleasner CD., Detter CJ., Stepanauskas R. 2012a. Capturing Single Cell Genomes of Active Polysaccharide Degraders: An Unexpected Contribution of Verrucomicrobia. </w:t>
      </w:r>
      <w:r w:rsidRPr="006F00F3">
        <w:rPr>
          <w:i/>
          <w:iCs/>
          <w:noProof/>
        </w:rPr>
        <w:t>PLoS ONE</w:t>
      </w:r>
      <w:r w:rsidRPr="006F00F3">
        <w:rPr>
          <w:noProof/>
        </w:rPr>
        <w:t xml:space="preserve"> 7:e35314. DOI: 10.1371/journal.pone.0035314.</w:t>
      </w:r>
    </w:p>
    <w:p w:rsidR="006F00F3" w:rsidRPr="006F00F3" w:rsidRDefault="006F00F3" w:rsidP="006F00F3">
      <w:pPr>
        <w:widowControl w:val="0"/>
        <w:autoSpaceDE w:val="0"/>
        <w:autoSpaceDN w:val="0"/>
        <w:adjustRightInd w:val="0"/>
        <w:ind w:left="480" w:hanging="480"/>
        <w:rPr>
          <w:noProof/>
        </w:rPr>
      </w:pPr>
      <w:r w:rsidRPr="006F00F3">
        <w:rPr>
          <w:noProof/>
        </w:rPr>
        <w:t xml:space="preserve">Martinez-Garcia M., Swan BK., Poulton NJ., Gomez ML., Masland D., Sieracki ME., Stepanauskas R. 2012b. High-throughput single-cell sequencing identifies photoheterotrophs and chemoautotrophs in freshwater bacterioplankton. </w:t>
      </w:r>
      <w:r w:rsidRPr="006F00F3">
        <w:rPr>
          <w:i/>
          <w:iCs/>
          <w:noProof/>
        </w:rPr>
        <w:t>The ISME Journal</w:t>
      </w:r>
      <w:r w:rsidRPr="006F00F3">
        <w:rPr>
          <w:noProof/>
        </w:rPr>
        <w:t xml:space="preserve"> 6:113–123. DOI: 10.1038/ismej.2011.84.</w:t>
      </w:r>
    </w:p>
    <w:p w:rsidR="006F00F3" w:rsidRPr="006F00F3" w:rsidRDefault="006F00F3" w:rsidP="006F00F3">
      <w:pPr>
        <w:widowControl w:val="0"/>
        <w:autoSpaceDE w:val="0"/>
        <w:autoSpaceDN w:val="0"/>
        <w:adjustRightInd w:val="0"/>
        <w:ind w:left="480" w:hanging="480"/>
        <w:rPr>
          <w:noProof/>
        </w:rPr>
      </w:pPr>
      <w:r w:rsidRPr="006F00F3">
        <w:rPr>
          <w:noProof/>
        </w:rPr>
        <w:t xml:space="preserve">Mou X., Vila-Costa M., Sun S., Zhao W., Sharma S., Moran MA. 2011. Metatranscriptomic signature of exogenous polyamine utilization by coastal bacterioplankton. </w:t>
      </w:r>
      <w:r w:rsidRPr="006F00F3">
        <w:rPr>
          <w:i/>
          <w:iCs/>
          <w:noProof/>
        </w:rPr>
        <w:t>Environmental Microbiology</w:t>
      </w:r>
      <w:r w:rsidRPr="006F00F3">
        <w:rPr>
          <w:noProof/>
        </w:rPr>
        <w:t xml:space="preserve"> 3:798–806. DOI: 10.1111/j.1758-2229.2011.00289.x.</w:t>
      </w:r>
    </w:p>
    <w:p w:rsidR="006F00F3" w:rsidRPr="006F00F3" w:rsidRDefault="006F00F3" w:rsidP="006F00F3">
      <w:pPr>
        <w:widowControl w:val="0"/>
        <w:autoSpaceDE w:val="0"/>
        <w:autoSpaceDN w:val="0"/>
        <w:adjustRightInd w:val="0"/>
        <w:ind w:left="480" w:hanging="480"/>
        <w:rPr>
          <w:noProof/>
        </w:rPr>
      </w:pPr>
      <w:r w:rsidRPr="006F00F3">
        <w:rPr>
          <w:noProof/>
        </w:rPr>
        <w:t xml:space="preserve">Newton RJ., Jones SE., Eiler A., McMahon KD., Bertilsson S. 2011. A guide to the natural history of freshwater lake bacteria. </w:t>
      </w:r>
      <w:r w:rsidRPr="006F00F3">
        <w:rPr>
          <w:i/>
          <w:iCs/>
          <w:noProof/>
        </w:rPr>
        <w:t>Microbiology and Molecular Biology Reviews</w:t>
      </w:r>
      <w:r w:rsidRPr="006F00F3">
        <w:rPr>
          <w:noProof/>
        </w:rPr>
        <w:t xml:space="preserve"> 75:14–49. DOI: 10.1128/MMBR.00028-10.</w:t>
      </w:r>
    </w:p>
    <w:p w:rsidR="006F00F3" w:rsidRPr="006F00F3" w:rsidRDefault="006F00F3" w:rsidP="006F00F3">
      <w:pPr>
        <w:widowControl w:val="0"/>
        <w:autoSpaceDE w:val="0"/>
        <w:autoSpaceDN w:val="0"/>
        <w:adjustRightInd w:val="0"/>
        <w:ind w:left="480" w:hanging="480"/>
        <w:rPr>
          <w:noProof/>
        </w:rPr>
      </w:pPr>
      <w:r w:rsidRPr="006F00F3">
        <w:rPr>
          <w:noProof/>
        </w:rPr>
        <w:t xml:space="preserve">Parks DH., Imelfort M., Skennerton CT., Hugenholtz P., Tyson GW. 2015. CheckM: assessing the quality of microbial genomes recovered from isolates, single cells, and metagenomes. </w:t>
      </w:r>
      <w:r w:rsidRPr="006F00F3">
        <w:rPr>
          <w:i/>
          <w:iCs/>
          <w:noProof/>
        </w:rPr>
        <w:t>Genome Research</w:t>
      </w:r>
      <w:r w:rsidRPr="006F00F3">
        <w:rPr>
          <w:noProof/>
        </w:rPr>
        <w:t xml:space="preserve"> 25:1043–1055.</w:t>
      </w:r>
    </w:p>
    <w:p w:rsidR="006F00F3" w:rsidRPr="006F00F3" w:rsidRDefault="006F00F3" w:rsidP="006F00F3">
      <w:pPr>
        <w:widowControl w:val="0"/>
        <w:autoSpaceDE w:val="0"/>
        <w:autoSpaceDN w:val="0"/>
        <w:adjustRightInd w:val="0"/>
        <w:ind w:left="480" w:hanging="480"/>
        <w:rPr>
          <w:noProof/>
        </w:rPr>
      </w:pPr>
      <w:r w:rsidRPr="006F00F3">
        <w:rPr>
          <w:noProof/>
        </w:rPr>
        <w:t xml:space="preserve">Paver SF., Kent AD. 2017. Temporal Patterns in Glycolate-Utilizing Bacterial Community Composition Correlate with Phytoplankton Population Dynamics in Humic Lakes. </w:t>
      </w:r>
      <w:r w:rsidRPr="006F00F3">
        <w:rPr>
          <w:i/>
          <w:iCs/>
          <w:noProof/>
        </w:rPr>
        <w:t>Microbial Ecology</w:t>
      </w:r>
      <w:r w:rsidRPr="006F00F3">
        <w:rPr>
          <w:noProof/>
        </w:rPr>
        <w:t xml:space="preserve"> 60:406–418. DOI: 10.1007/S00248-0.</w:t>
      </w:r>
    </w:p>
    <w:p w:rsidR="006F00F3" w:rsidRPr="006F00F3" w:rsidRDefault="006F00F3" w:rsidP="006F00F3">
      <w:pPr>
        <w:widowControl w:val="0"/>
        <w:autoSpaceDE w:val="0"/>
        <w:autoSpaceDN w:val="0"/>
        <w:adjustRightInd w:val="0"/>
        <w:ind w:left="480" w:hanging="480"/>
        <w:rPr>
          <w:noProof/>
        </w:rPr>
      </w:pPr>
      <w:r w:rsidRPr="006F00F3">
        <w:rPr>
          <w:noProof/>
        </w:rPr>
        <w:t xml:space="preserve">Peters JW., Schut GJ., Boyd ES., Mulder DW., Shepard EM., Broderick JB., King PW., Adams MWW. 2015. [FeFe]- and [NiFe]-hydrogenase diversity, mechanism, and maturation. </w:t>
      </w:r>
      <w:r w:rsidRPr="006F00F3">
        <w:rPr>
          <w:i/>
          <w:iCs/>
          <w:noProof/>
        </w:rPr>
        <w:t>Biochimica et Biophysica Acta - Molecular Cell Research</w:t>
      </w:r>
      <w:r w:rsidRPr="006F00F3">
        <w:rPr>
          <w:noProof/>
        </w:rPr>
        <w:t xml:space="preserve"> 1853:1350–1369. DOI: 10.1016/j.bbamcr.2014.11.021.</w:t>
      </w:r>
    </w:p>
    <w:p w:rsidR="006F00F3" w:rsidRPr="006F00F3" w:rsidRDefault="006F00F3" w:rsidP="006F00F3">
      <w:pPr>
        <w:widowControl w:val="0"/>
        <w:autoSpaceDE w:val="0"/>
        <w:autoSpaceDN w:val="0"/>
        <w:adjustRightInd w:val="0"/>
        <w:ind w:left="480" w:hanging="480"/>
        <w:rPr>
          <w:noProof/>
        </w:rPr>
      </w:pPr>
      <w:r w:rsidRPr="006F00F3">
        <w:rPr>
          <w:noProof/>
        </w:rPr>
        <w:t xml:space="preserve">Peura S., Eiler A., Bertilsson S., Nykänen H., Tiirola M., Jones RI. 2012. Distinct and diverse anaerobic bacterial communities in boreal lakes dominated by candidate division OD1. </w:t>
      </w:r>
      <w:r w:rsidRPr="006F00F3">
        <w:rPr>
          <w:i/>
          <w:iCs/>
          <w:noProof/>
        </w:rPr>
        <w:t>The ISME journal</w:t>
      </w:r>
      <w:r w:rsidRPr="006F00F3">
        <w:rPr>
          <w:noProof/>
        </w:rPr>
        <w:t xml:space="preserve"> 6:1640–52. DOI: 10.1038/ismej.2012.21.</w:t>
      </w:r>
    </w:p>
    <w:p w:rsidR="006F00F3" w:rsidRPr="006F00F3" w:rsidRDefault="006F00F3" w:rsidP="006F00F3">
      <w:pPr>
        <w:widowControl w:val="0"/>
        <w:autoSpaceDE w:val="0"/>
        <w:autoSpaceDN w:val="0"/>
        <w:adjustRightInd w:val="0"/>
        <w:ind w:left="480" w:hanging="480"/>
        <w:rPr>
          <w:noProof/>
        </w:rPr>
      </w:pPr>
      <w:r w:rsidRPr="006F00F3">
        <w:rPr>
          <w:noProof/>
        </w:rPr>
        <w:t xml:space="preserve">Peura S., Sinclair L., Bertilsson S., Eiler A. 2015. Metagenomic insights into strategies of aerobic and anaerobic carbon and nitrogen transformation in boreal lakes. </w:t>
      </w:r>
      <w:r w:rsidRPr="006F00F3">
        <w:rPr>
          <w:i/>
          <w:iCs/>
          <w:noProof/>
        </w:rPr>
        <w:t>Scientific Reports</w:t>
      </w:r>
      <w:r w:rsidRPr="006F00F3">
        <w:rPr>
          <w:noProof/>
        </w:rPr>
        <w:t xml:space="preserve"> 5:12102. DOI: 10.1038/srep12102.</w:t>
      </w:r>
    </w:p>
    <w:p w:rsidR="006F00F3" w:rsidRPr="006F00F3" w:rsidRDefault="006F00F3" w:rsidP="006F00F3">
      <w:pPr>
        <w:widowControl w:val="0"/>
        <w:autoSpaceDE w:val="0"/>
        <w:autoSpaceDN w:val="0"/>
        <w:adjustRightInd w:val="0"/>
        <w:ind w:left="480" w:hanging="480"/>
        <w:rPr>
          <w:noProof/>
        </w:rPr>
      </w:pPr>
      <w:r w:rsidRPr="006F00F3">
        <w:rPr>
          <w:noProof/>
        </w:rPr>
        <w:t xml:space="preserve">Price MN., Dehal PS., Arkin AP. 2010. FastTree 2 - Approximately maximum-likelihood trees for large alignments. </w:t>
      </w:r>
      <w:r w:rsidRPr="006F00F3">
        <w:rPr>
          <w:i/>
          <w:iCs/>
          <w:noProof/>
        </w:rPr>
        <w:t>PLOS ONE</w:t>
      </w:r>
      <w:r w:rsidRPr="006F00F3">
        <w:rPr>
          <w:noProof/>
        </w:rPr>
        <w:t xml:space="preserve"> 5. DOI: 10.1371/journal.pone.0009490.</w:t>
      </w:r>
    </w:p>
    <w:p w:rsidR="006F00F3" w:rsidRPr="006F00F3" w:rsidRDefault="006F00F3" w:rsidP="006F00F3">
      <w:pPr>
        <w:widowControl w:val="0"/>
        <w:autoSpaceDE w:val="0"/>
        <w:autoSpaceDN w:val="0"/>
        <w:adjustRightInd w:val="0"/>
        <w:ind w:left="480" w:hanging="480"/>
        <w:rPr>
          <w:noProof/>
        </w:rPr>
      </w:pPr>
      <w:r w:rsidRPr="006F00F3">
        <w:rPr>
          <w:noProof/>
        </w:rPr>
        <w:t xml:space="preserve">Ramachandran A., Walsh DA. 2015. Investigation of XoxF methanol dehydrogenases reveals new methylotrophic bacteria in pelagic marine and freshwater ecosystems. </w:t>
      </w:r>
      <w:r w:rsidRPr="006F00F3">
        <w:rPr>
          <w:i/>
          <w:iCs/>
          <w:noProof/>
        </w:rPr>
        <w:t>FEMS Microbiology Ecology</w:t>
      </w:r>
      <w:r w:rsidRPr="006F00F3">
        <w:rPr>
          <w:noProof/>
        </w:rPr>
        <w:t xml:space="preserve"> 91:fiv105. DOI: 10.1093/femsec/fiv105.</w:t>
      </w:r>
    </w:p>
    <w:p w:rsidR="006F00F3" w:rsidRPr="006F00F3" w:rsidRDefault="006F00F3" w:rsidP="006F00F3">
      <w:pPr>
        <w:widowControl w:val="0"/>
        <w:autoSpaceDE w:val="0"/>
        <w:autoSpaceDN w:val="0"/>
        <w:adjustRightInd w:val="0"/>
        <w:ind w:left="480" w:hanging="480"/>
        <w:rPr>
          <w:noProof/>
        </w:rPr>
      </w:pPr>
      <w:r w:rsidRPr="006F00F3">
        <w:rPr>
          <w:noProof/>
        </w:rPr>
        <w:t xml:space="preserve">Ramanan R., Kim B-H., Cho D-H., Oh H-M., Kim H-S. 2015. Algae–bacteria interactions: evolution, ecology and emerging applications. </w:t>
      </w:r>
      <w:r w:rsidRPr="006F00F3">
        <w:rPr>
          <w:i/>
          <w:iCs/>
          <w:noProof/>
        </w:rPr>
        <w:t>Biotechnology Advances</w:t>
      </w:r>
      <w:r w:rsidRPr="006F00F3">
        <w:rPr>
          <w:noProof/>
        </w:rPr>
        <w:t>. DOI: 10.1016/j.biotechadv.2015.12.003.</w:t>
      </w:r>
    </w:p>
    <w:p w:rsidR="006F00F3" w:rsidRPr="006F00F3" w:rsidRDefault="006F00F3" w:rsidP="006F00F3">
      <w:pPr>
        <w:widowControl w:val="0"/>
        <w:autoSpaceDE w:val="0"/>
        <w:autoSpaceDN w:val="0"/>
        <w:adjustRightInd w:val="0"/>
        <w:ind w:left="480" w:hanging="480"/>
        <w:rPr>
          <w:noProof/>
        </w:rPr>
      </w:pPr>
      <w:r w:rsidRPr="006F00F3">
        <w:rPr>
          <w:noProof/>
        </w:rPr>
        <w:t xml:space="preserve">Rinke C., Schwientek P., Sczyrba A., Ivanova NN., Anderson IJ., Cheng J-F., Darling AE., </w:t>
      </w:r>
      <w:r w:rsidRPr="006F00F3">
        <w:rPr>
          <w:noProof/>
        </w:rPr>
        <w:lastRenderedPageBreak/>
        <w:t>Malfatti S., Swan BK., Gies E a., Dodsworth J a., Hedlund BP., Tsiamis G., Sievert SM., Liu W-T., Eisen J a., Hallam SJ., Kyrpides NC., Stepanauskas R., Rubin EM., Hugenholtz P., Woyke T. 2013. Insights in</w:t>
      </w:r>
      <w:bookmarkStart w:id="8" w:name="_GoBack"/>
      <w:bookmarkEnd w:id="8"/>
      <w:r w:rsidRPr="006F00F3">
        <w:rPr>
          <w:noProof/>
        </w:rPr>
        <w:t xml:space="preserve">to the phylogeny and coding potential of microbial dark matter. </w:t>
      </w:r>
      <w:r w:rsidRPr="006F00F3">
        <w:rPr>
          <w:i/>
          <w:iCs/>
          <w:noProof/>
        </w:rPr>
        <w:t>Nature</w:t>
      </w:r>
      <w:r w:rsidRPr="006F00F3">
        <w:rPr>
          <w:noProof/>
        </w:rPr>
        <w:t xml:space="preserve"> 499:431–437. DOI: 10.1038/nature12352.</w:t>
      </w:r>
    </w:p>
    <w:p w:rsidR="006F00F3" w:rsidRPr="006F00F3" w:rsidRDefault="006F00F3" w:rsidP="006F00F3">
      <w:pPr>
        <w:widowControl w:val="0"/>
        <w:autoSpaceDE w:val="0"/>
        <w:autoSpaceDN w:val="0"/>
        <w:adjustRightInd w:val="0"/>
        <w:ind w:left="480" w:hanging="480"/>
        <w:rPr>
          <w:noProof/>
        </w:rPr>
      </w:pPr>
      <w:r w:rsidRPr="006F00F3">
        <w:rPr>
          <w:noProof/>
        </w:rPr>
        <w:t xml:space="preserve">Rognes T., Flouri T., Nichols B., Quince C., Mahé F. 2016. VSEARCH: a versatile open source tool for metagenomics. </w:t>
      </w:r>
      <w:r w:rsidRPr="006F00F3">
        <w:rPr>
          <w:i/>
          <w:iCs/>
          <w:noProof/>
        </w:rPr>
        <w:t>PeerJ</w:t>
      </w:r>
      <w:r w:rsidRPr="006F00F3">
        <w:rPr>
          <w:noProof/>
        </w:rPr>
        <w:t xml:space="preserve"> 4:1–18. DOI: 10.7717/peerj.2584.</w:t>
      </w:r>
    </w:p>
    <w:p w:rsidR="006F00F3" w:rsidRPr="006F00F3" w:rsidRDefault="006F00F3" w:rsidP="006F00F3">
      <w:pPr>
        <w:widowControl w:val="0"/>
        <w:autoSpaceDE w:val="0"/>
        <w:autoSpaceDN w:val="0"/>
        <w:adjustRightInd w:val="0"/>
        <w:ind w:left="480" w:hanging="480"/>
        <w:rPr>
          <w:noProof/>
        </w:rPr>
      </w:pPr>
      <w:r w:rsidRPr="006F00F3">
        <w:rPr>
          <w:noProof/>
        </w:rPr>
        <w:t xml:space="preserve">Rohwer RR., Hamilton JJ., Newton RJ., McMahon KD. 2018. TaxAss: Leveraging a Custom Freshwater Database Achieves Fine-Scale Taxonomic Resolution. </w:t>
      </w:r>
      <w:r w:rsidRPr="006F00F3">
        <w:rPr>
          <w:i/>
          <w:iCs/>
          <w:noProof/>
        </w:rPr>
        <w:t>mSphere</w:t>
      </w:r>
      <w:r w:rsidRPr="006F00F3">
        <w:rPr>
          <w:noProof/>
        </w:rPr>
        <w:t xml:space="preserve"> 3. DOI: 10.1128/mSphere.00327-18.</w:t>
      </w:r>
    </w:p>
    <w:p w:rsidR="006F00F3" w:rsidRPr="006F00F3" w:rsidRDefault="006F00F3" w:rsidP="006F00F3">
      <w:pPr>
        <w:widowControl w:val="0"/>
        <w:autoSpaceDE w:val="0"/>
        <w:autoSpaceDN w:val="0"/>
        <w:adjustRightInd w:val="0"/>
        <w:ind w:left="480" w:hanging="480"/>
        <w:rPr>
          <w:noProof/>
        </w:rPr>
      </w:pPr>
      <w:r w:rsidRPr="006F00F3">
        <w:rPr>
          <w:noProof/>
        </w:rPr>
        <w:t xml:space="preserve">Roux S., Chan LK., Egan R., Malmstrom RR., McMahon KD., Sullivan MB. 2017. Ecogenomics of virophages and their giant virus hosts assessed through time series metagenomics. </w:t>
      </w:r>
      <w:r w:rsidRPr="006F00F3">
        <w:rPr>
          <w:i/>
          <w:iCs/>
          <w:noProof/>
        </w:rPr>
        <w:t>Nature Communications</w:t>
      </w:r>
      <w:r w:rsidRPr="006F00F3">
        <w:rPr>
          <w:noProof/>
        </w:rPr>
        <w:t xml:space="preserve"> 8. DOI: 10.1038/s41467-017-01086-2.</w:t>
      </w:r>
    </w:p>
    <w:p w:rsidR="006F00F3" w:rsidRPr="006F00F3" w:rsidRDefault="006F00F3" w:rsidP="006F00F3">
      <w:pPr>
        <w:widowControl w:val="0"/>
        <w:autoSpaceDE w:val="0"/>
        <w:autoSpaceDN w:val="0"/>
        <w:adjustRightInd w:val="0"/>
        <w:ind w:left="480" w:hanging="480"/>
        <w:rPr>
          <w:noProof/>
        </w:rPr>
      </w:pPr>
      <w:r w:rsidRPr="006F00F3">
        <w:rPr>
          <w:noProof/>
        </w:rPr>
        <w:t xml:space="preserve">Salcher MM., Neuenschwander SM., Posch T., Pernthaler J. 2015. The ecology of pelagic freshwater methylotrophs assessed by a high-resolution monitoring and isolation campaign. </w:t>
      </w:r>
      <w:r w:rsidRPr="006F00F3">
        <w:rPr>
          <w:i/>
          <w:iCs/>
          <w:noProof/>
        </w:rPr>
        <w:t>The ISME Journal</w:t>
      </w:r>
      <w:r w:rsidRPr="006F00F3">
        <w:rPr>
          <w:noProof/>
        </w:rPr>
        <w:t xml:space="preserve"> 9:2442–2453. DOI: 10.1038/ismej.2015.55.</w:t>
      </w:r>
    </w:p>
    <w:p w:rsidR="006F00F3" w:rsidRPr="006F00F3" w:rsidRDefault="006F00F3" w:rsidP="006F00F3">
      <w:pPr>
        <w:widowControl w:val="0"/>
        <w:autoSpaceDE w:val="0"/>
        <w:autoSpaceDN w:val="0"/>
        <w:adjustRightInd w:val="0"/>
        <w:ind w:left="480" w:hanging="480"/>
        <w:rPr>
          <w:noProof/>
        </w:rPr>
      </w:pPr>
      <w:r w:rsidRPr="006F00F3">
        <w:rPr>
          <w:noProof/>
        </w:rPr>
        <w:t xml:space="preserve">Salcher MM., Posch T., Pernthaler J. 2013. In situ substrate preferences of abundant bacterioplankton populations in a prealpine freshwater lake. </w:t>
      </w:r>
      <w:r w:rsidRPr="006F00F3">
        <w:rPr>
          <w:i/>
          <w:iCs/>
          <w:noProof/>
        </w:rPr>
        <w:t>The ISME Journal</w:t>
      </w:r>
      <w:r w:rsidRPr="006F00F3">
        <w:rPr>
          <w:noProof/>
        </w:rPr>
        <w:t xml:space="preserve"> 7:896–907. DOI: 10.1038/ismej.2012.162.</w:t>
      </w:r>
    </w:p>
    <w:p w:rsidR="006F00F3" w:rsidRPr="006F00F3" w:rsidRDefault="006F00F3" w:rsidP="006F00F3">
      <w:pPr>
        <w:widowControl w:val="0"/>
        <w:autoSpaceDE w:val="0"/>
        <w:autoSpaceDN w:val="0"/>
        <w:adjustRightInd w:val="0"/>
        <w:ind w:left="480" w:hanging="480"/>
        <w:rPr>
          <w:noProof/>
        </w:rPr>
      </w:pPr>
      <w:r w:rsidRPr="006F00F3">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6F00F3">
        <w:rPr>
          <w:i/>
          <w:iCs/>
          <w:noProof/>
        </w:rPr>
        <w:t>Applied and Environmental Microbiology</w:t>
      </w:r>
      <w:r w:rsidRPr="006F00F3">
        <w:rPr>
          <w:noProof/>
        </w:rPr>
        <w:t xml:space="preserve"> 75:7537–7541. DOI: 10.1128/AEM.01541-09.</w:t>
      </w:r>
    </w:p>
    <w:p w:rsidR="006F00F3" w:rsidRPr="006F00F3" w:rsidRDefault="006F00F3" w:rsidP="006F00F3">
      <w:pPr>
        <w:widowControl w:val="0"/>
        <w:autoSpaceDE w:val="0"/>
        <w:autoSpaceDN w:val="0"/>
        <w:adjustRightInd w:val="0"/>
        <w:ind w:left="480" w:hanging="480"/>
        <w:rPr>
          <w:noProof/>
        </w:rPr>
      </w:pPr>
      <w:r w:rsidRPr="006F00F3">
        <w:rPr>
          <w:noProof/>
        </w:rPr>
        <w:t xml:space="preserve">Seitzinger S., Harrison JA., Böhlke JK., Bouwman AF., Lowrance R., Peterson B., Tobias C., Drecht G Van. 2006. DENITRIFICATION ACROSS LANDSCAPES AND WATERSCAPES: A SYNTHESIS. </w:t>
      </w:r>
      <w:r w:rsidRPr="006F00F3">
        <w:rPr>
          <w:i/>
          <w:iCs/>
          <w:noProof/>
        </w:rPr>
        <w:t>Ecological Applications</w:t>
      </w:r>
      <w:r w:rsidRPr="006F00F3">
        <w:rPr>
          <w:noProof/>
        </w:rPr>
        <w:t xml:space="preserve"> 16:2064–2090. DOI: 10.1890/1051-0761(2006)016[2064:DALAWA]2.0.CO;2.</w:t>
      </w:r>
    </w:p>
    <w:p w:rsidR="006F00F3" w:rsidRPr="006F00F3" w:rsidRDefault="006F00F3" w:rsidP="006F00F3">
      <w:pPr>
        <w:widowControl w:val="0"/>
        <w:autoSpaceDE w:val="0"/>
        <w:autoSpaceDN w:val="0"/>
        <w:adjustRightInd w:val="0"/>
        <w:ind w:left="480" w:hanging="480"/>
        <w:rPr>
          <w:noProof/>
        </w:rPr>
      </w:pPr>
      <w:r w:rsidRPr="006F00F3">
        <w:rPr>
          <w:noProof/>
        </w:rPr>
        <w:t xml:space="preserve">Shade A., Kent AD., Jones SE., Newton RJ., Triplett EW., McMahon KD. 2007. Interannual dynamics and phenology of bacterial communities in a eutrophic lake. </w:t>
      </w:r>
      <w:r w:rsidRPr="006F00F3">
        <w:rPr>
          <w:i/>
          <w:iCs/>
          <w:noProof/>
        </w:rPr>
        <w:t>Limnology and Oceanography</w:t>
      </w:r>
      <w:r w:rsidRPr="006F00F3">
        <w:rPr>
          <w:noProof/>
        </w:rPr>
        <w:t xml:space="preserve"> 52:487–494. DOI: 10.4319/lo.2007.52.2.0487.</w:t>
      </w:r>
    </w:p>
    <w:p w:rsidR="006F00F3" w:rsidRPr="006F00F3" w:rsidRDefault="006F00F3" w:rsidP="006F00F3">
      <w:pPr>
        <w:widowControl w:val="0"/>
        <w:autoSpaceDE w:val="0"/>
        <w:autoSpaceDN w:val="0"/>
        <w:adjustRightInd w:val="0"/>
        <w:ind w:left="480" w:hanging="480"/>
        <w:rPr>
          <w:noProof/>
        </w:rPr>
      </w:pPr>
      <w:r w:rsidRPr="006F00F3">
        <w:rPr>
          <w:noProof/>
        </w:rPr>
        <w:t xml:space="preserve">Smith VH. 2003. Eutrophication of freshwater and coastal marine ecosystems a global problem. </w:t>
      </w:r>
      <w:r w:rsidRPr="006F00F3">
        <w:rPr>
          <w:i/>
          <w:iCs/>
          <w:noProof/>
        </w:rPr>
        <w:t>Environmental Science and Pollution Research</w:t>
      </w:r>
      <w:r w:rsidRPr="006F00F3">
        <w:rPr>
          <w:noProof/>
        </w:rPr>
        <w:t xml:space="preserve"> 10:126–139. DOI: 10.1065/espr2002.12.142.</w:t>
      </w:r>
    </w:p>
    <w:p w:rsidR="006F00F3" w:rsidRPr="006F00F3" w:rsidRDefault="006F00F3" w:rsidP="006F00F3">
      <w:pPr>
        <w:widowControl w:val="0"/>
        <w:autoSpaceDE w:val="0"/>
        <w:autoSpaceDN w:val="0"/>
        <w:adjustRightInd w:val="0"/>
        <w:ind w:left="480" w:hanging="480"/>
        <w:rPr>
          <w:noProof/>
        </w:rPr>
      </w:pPr>
      <w:r w:rsidRPr="006F00F3">
        <w:rPr>
          <w:noProof/>
        </w:rPr>
        <w:t xml:space="preserve">Sommer DD., Delcher AL., Salzberg SL., Pop M. 2007. Minimus: a fast, lightweight genome assembler. </w:t>
      </w:r>
      <w:r w:rsidRPr="006F00F3">
        <w:rPr>
          <w:i/>
          <w:iCs/>
          <w:noProof/>
        </w:rPr>
        <w:t>BMC Bioinformatics</w:t>
      </w:r>
      <w:r w:rsidRPr="006F00F3">
        <w:rPr>
          <w:noProof/>
        </w:rPr>
        <w:t xml:space="preserve"> 8:64. DOI: 10.1186/1471-2105-8-64.</w:t>
      </w:r>
    </w:p>
    <w:p w:rsidR="006F00F3" w:rsidRPr="006F00F3" w:rsidRDefault="006F00F3" w:rsidP="006F00F3">
      <w:pPr>
        <w:widowControl w:val="0"/>
        <w:autoSpaceDE w:val="0"/>
        <w:autoSpaceDN w:val="0"/>
        <w:adjustRightInd w:val="0"/>
        <w:ind w:left="480" w:hanging="480"/>
        <w:rPr>
          <w:noProof/>
        </w:rPr>
      </w:pPr>
      <w:r w:rsidRPr="006F00F3">
        <w:rPr>
          <w:noProof/>
        </w:rPr>
        <w:t xml:space="preserve">Tang KH., Blankenship RE. 2010. Both forward and reverse TCA cycles operate in green sulfur bacteria. </w:t>
      </w:r>
      <w:r w:rsidRPr="006F00F3">
        <w:rPr>
          <w:i/>
          <w:iCs/>
          <w:noProof/>
        </w:rPr>
        <w:t>Journal of Biological Chemistry</w:t>
      </w:r>
      <w:r w:rsidRPr="006F00F3">
        <w:rPr>
          <w:noProof/>
        </w:rPr>
        <w:t xml:space="preserve"> 285:35848–35854. DOI: 10.1074/jbc.M110.157834.</w:t>
      </w:r>
    </w:p>
    <w:p w:rsidR="006F00F3" w:rsidRPr="006F00F3" w:rsidRDefault="006F00F3" w:rsidP="006F00F3">
      <w:pPr>
        <w:widowControl w:val="0"/>
        <w:autoSpaceDE w:val="0"/>
        <w:autoSpaceDN w:val="0"/>
        <w:adjustRightInd w:val="0"/>
        <w:ind w:left="480" w:hanging="480"/>
        <w:rPr>
          <w:noProof/>
        </w:rPr>
      </w:pPr>
      <w:r w:rsidRPr="006F00F3">
        <w:rPr>
          <w:noProof/>
        </w:rPr>
        <w:t xml:space="preserve">Varghese NJ., Mukherjee S., Ivanova N., Konstantinidis KT., Mavrommatis K., Kyrpides NC., Pati A. 2015. Microbial species delineation using whole genome sequences. </w:t>
      </w:r>
      <w:r w:rsidRPr="006F00F3">
        <w:rPr>
          <w:i/>
          <w:iCs/>
          <w:noProof/>
        </w:rPr>
        <w:t>Nucleic Acids Research</w:t>
      </w:r>
      <w:r w:rsidRPr="006F00F3">
        <w:rPr>
          <w:noProof/>
        </w:rPr>
        <w:t xml:space="preserve"> 43:gkv657-. DOI: 10.1093/nar/gkv657.</w:t>
      </w:r>
    </w:p>
    <w:p w:rsidR="006F00F3" w:rsidRPr="006F00F3" w:rsidRDefault="006F00F3" w:rsidP="006F00F3">
      <w:pPr>
        <w:widowControl w:val="0"/>
        <w:autoSpaceDE w:val="0"/>
        <w:autoSpaceDN w:val="0"/>
        <w:adjustRightInd w:val="0"/>
        <w:ind w:left="480" w:hanging="480"/>
        <w:rPr>
          <w:noProof/>
        </w:rPr>
      </w:pPr>
      <w:r w:rsidRPr="006F00F3">
        <w:rPr>
          <w:noProof/>
        </w:rPr>
        <w:t xml:space="preserve">Williamson CE., Dodds W., Kratz TK., Palmer MA. 2008. Lakes and streams as sentinels of environmental change in terrestrial and atmospheric processes. </w:t>
      </w:r>
      <w:r w:rsidRPr="006F00F3">
        <w:rPr>
          <w:i/>
          <w:iCs/>
          <w:noProof/>
        </w:rPr>
        <w:t>Frontiers in Ecology and the Environment</w:t>
      </w:r>
      <w:r w:rsidRPr="006F00F3">
        <w:rPr>
          <w:noProof/>
        </w:rPr>
        <w:t xml:space="preserve"> 6:247–254. DOI: 10.1890/070140.</w:t>
      </w:r>
    </w:p>
    <w:p w:rsidR="006F00F3" w:rsidRPr="006F00F3" w:rsidRDefault="006F00F3" w:rsidP="006F00F3">
      <w:pPr>
        <w:widowControl w:val="0"/>
        <w:autoSpaceDE w:val="0"/>
        <w:autoSpaceDN w:val="0"/>
        <w:adjustRightInd w:val="0"/>
        <w:ind w:left="480" w:hanging="480"/>
        <w:rPr>
          <w:noProof/>
        </w:rPr>
      </w:pPr>
      <w:r w:rsidRPr="006F00F3">
        <w:rPr>
          <w:noProof/>
        </w:rPr>
        <w:t xml:space="preserve">Zhang H., Yohe T., Huang L., Entwistle S., Wu P., Yang Z., Busk PK., Xu Y., Yin Y. 2018. dbCAN2: a meta server for automated carbohydrate-active enzyme annotation. </w:t>
      </w:r>
      <w:r w:rsidRPr="006F00F3">
        <w:rPr>
          <w:i/>
          <w:iCs/>
          <w:noProof/>
        </w:rPr>
        <w:t xml:space="preserve">Nucleic </w:t>
      </w:r>
      <w:r w:rsidRPr="006F00F3">
        <w:rPr>
          <w:i/>
          <w:iCs/>
          <w:noProof/>
        </w:rPr>
        <w:lastRenderedPageBreak/>
        <w:t>Acids Research</w:t>
      </w:r>
      <w:r w:rsidRPr="006F00F3">
        <w:rPr>
          <w:noProof/>
        </w:rPr>
        <w:t xml:space="preserve"> 46:W95–W101. DOI: 10.1093/nar/gky418.</w:t>
      </w:r>
    </w:p>
    <w:p w:rsidR="008853A5" w:rsidRDefault="008E64BD" w:rsidP="006F00F3">
      <w:pPr>
        <w:widowControl w:val="0"/>
        <w:autoSpaceDE w:val="0"/>
        <w:autoSpaceDN w:val="0"/>
        <w:adjustRightInd w:val="0"/>
        <w:ind w:left="480" w:hanging="480"/>
      </w:pPr>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759" w:rsidRDefault="00F57759" w:rsidP="00426301">
      <w:r>
        <w:separator/>
      </w:r>
    </w:p>
  </w:endnote>
  <w:endnote w:type="continuationSeparator" w:id="0">
    <w:p w:rsidR="00F57759" w:rsidRDefault="00F57759" w:rsidP="0042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210615" w:rsidRDefault="00210615">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210615" w:rsidRDefault="00210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759" w:rsidRDefault="00F57759" w:rsidP="00426301">
      <w:r>
        <w:separator/>
      </w:r>
    </w:p>
  </w:footnote>
  <w:footnote w:type="continuationSeparator" w:id="0">
    <w:p w:rsidR="00F57759" w:rsidRDefault="00F57759" w:rsidP="00426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3A33"/>
    <w:rsid w:val="00021D94"/>
    <w:rsid w:val="0002485C"/>
    <w:rsid w:val="00025EB1"/>
    <w:rsid w:val="00046BFF"/>
    <w:rsid w:val="0005062F"/>
    <w:rsid w:val="000640AD"/>
    <w:rsid w:val="000818CE"/>
    <w:rsid w:val="0008274E"/>
    <w:rsid w:val="00082B90"/>
    <w:rsid w:val="00087969"/>
    <w:rsid w:val="00087FC0"/>
    <w:rsid w:val="00091D2B"/>
    <w:rsid w:val="000F405C"/>
    <w:rsid w:val="000F4EDF"/>
    <w:rsid w:val="00107294"/>
    <w:rsid w:val="001359E8"/>
    <w:rsid w:val="00142B1E"/>
    <w:rsid w:val="00166966"/>
    <w:rsid w:val="00180B02"/>
    <w:rsid w:val="00197DC8"/>
    <w:rsid w:val="001B167B"/>
    <w:rsid w:val="001B22A7"/>
    <w:rsid w:val="001B35EB"/>
    <w:rsid w:val="001C2988"/>
    <w:rsid w:val="001D1459"/>
    <w:rsid w:val="001D2345"/>
    <w:rsid w:val="001F4332"/>
    <w:rsid w:val="00204AC0"/>
    <w:rsid w:val="00210615"/>
    <w:rsid w:val="00251DEA"/>
    <w:rsid w:val="00256028"/>
    <w:rsid w:val="00280E6F"/>
    <w:rsid w:val="00292634"/>
    <w:rsid w:val="00295464"/>
    <w:rsid w:val="00297B75"/>
    <w:rsid w:val="002C4D58"/>
    <w:rsid w:val="002D0511"/>
    <w:rsid w:val="002D18F2"/>
    <w:rsid w:val="002E05D5"/>
    <w:rsid w:val="002F5B40"/>
    <w:rsid w:val="00326033"/>
    <w:rsid w:val="00367EC1"/>
    <w:rsid w:val="00395B94"/>
    <w:rsid w:val="003A1F5F"/>
    <w:rsid w:val="003C46E1"/>
    <w:rsid w:val="003C7C82"/>
    <w:rsid w:val="003D102A"/>
    <w:rsid w:val="003D1D4E"/>
    <w:rsid w:val="003D2AF1"/>
    <w:rsid w:val="003F0487"/>
    <w:rsid w:val="00402428"/>
    <w:rsid w:val="00412BD0"/>
    <w:rsid w:val="00420BB0"/>
    <w:rsid w:val="00426301"/>
    <w:rsid w:val="004339D2"/>
    <w:rsid w:val="00443746"/>
    <w:rsid w:val="00450D88"/>
    <w:rsid w:val="00470237"/>
    <w:rsid w:val="0047621E"/>
    <w:rsid w:val="004929C6"/>
    <w:rsid w:val="00495B23"/>
    <w:rsid w:val="004B181C"/>
    <w:rsid w:val="004B4153"/>
    <w:rsid w:val="004B56AB"/>
    <w:rsid w:val="004C37A3"/>
    <w:rsid w:val="004C3850"/>
    <w:rsid w:val="004D4F24"/>
    <w:rsid w:val="004E1C58"/>
    <w:rsid w:val="004F0285"/>
    <w:rsid w:val="004F46CA"/>
    <w:rsid w:val="004F4FB8"/>
    <w:rsid w:val="005555E0"/>
    <w:rsid w:val="00564BB8"/>
    <w:rsid w:val="005828EF"/>
    <w:rsid w:val="005A48DD"/>
    <w:rsid w:val="005B0399"/>
    <w:rsid w:val="005C6758"/>
    <w:rsid w:val="005D0472"/>
    <w:rsid w:val="005D2D21"/>
    <w:rsid w:val="005E0A41"/>
    <w:rsid w:val="005F1EC7"/>
    <w:rsid w:val="005F572D"/>
    <w:rsid w:val="00613B0C"/>
    <w:rsid w:val="00622EC1"/>
    <w:rsid w:val="00641BC1"/>
    <w:rsid w:val="00647D2F"/>
    <w:rsid w:val="006618AC"/>
    <w:rsid w:val="00664070"/>
    <w:rsid w:val="00664D25"/>
    <w:rsid w:val="00670A2E"/>
    <w:rsid w:val="00674A96"/>
    <w:rsid w:val="0069102D"/>
    <w:rsid w:val="00695D3E"/>
    <w:rsid w:val="00696017"/>
    <w:rsid w:val="006D0CF5"/>
    <w:rsid w:val="006E2BB8"/>
    <w:rsid w:val="006F00F3"/>
    <w:rsid w:val="00702D24"/>
    <w:rsid w:val="00706F18"/>
    <w:rsid w:val="00714C07"/>
    <w:rsid w:val="00715556"/>
    <w:rsid w:val="00720388"/>
    <w:rsid w:val="00731EB3"/>
    <w:rsid w:val="00735D96"/>
    <w:rsid w:val="0074129B"/>
    <w:rsid w:val="00751BEC"/>
    <w:rsid w:val="00751D88"/>
    <w:rsid w:val="00762C09"/>
    <w:rsid w:val="007679FC"/>
    <w:rsid w:val="00770B63"/>
    <w:rsid w:val="00772537"/>
    <w:rsid w:val="00797487"/>
    <w:rsid w:val="007B251F"/>
    <w:rsid w:val="007B75B0"/>
    <w:rsid w:val="007D5CAE"/>
    <w:rsid w:val="007E5EBC"/>
    <w:rsid w:val="007E6641"/>
    <w:rsid w:val="007E786E"/>
    <w:rsid w:val="008002E4"/>
    <w:rsid w:val="00803A2E"/>
    <w:rsid w:val="00810B52"/>
    <w:rsid w:val="00811232"/>
    <w:rsid w:val="0081130A"/>
    <w:rsid w:val="0082115A"/>
    <w:rsid w:val="00823BEA"/>
    <w:rsid w:val="00825EF9"/>
    <w:rsid w:val="00832F7B"/>
    <w:rsid w:val="00842DE0"/>
    <w:rsid w:val="00862FC8"/>
    <w:rsid w:val="00873AF2"/>
    <w:rsid w:val="00876143"/>
    <w:rsid w:val="008853A5"/>
    <w:rsid w:val="00892F88"/>
    <w:rsid w:val="00893C86"/>
    <w:rsid w:val="008C05EA"/>
    <w:rsid w:val="008C1648"/>
    <w:rsid w:val="008C29DF"/>
    <w:rsid w:val="008D12A9"/>
    <w:rsid w:val="008E64BD"/>
    <w:rsid w:val="008F3E06"/>
    <w:rsid w:val="008F74E5"/>
    <w:rsid w:val="009077A1"/>
    <w:rsid w:val="009115A6"/>
    <w:rsid w:val="00927BFD"/>
    <w:rsid w:val="00931E14"/>
    <w:rsid w:val="00933DA9"/>
    <w:rsid w:val="00936094"/>
    <w:rsid w:val="00972BFC"/>
    <w:rsid w:val="009770A7"/>
    <w:rsid w:val="00987566"/>
    <w:rsid w:val="0099227E"/>
    <w:rsid w:val="00992786"/>
    <w:rsid w:val="009A3C29"/>
    <w:rsid w:val="009D38A1"/>
    <w:rsid w:val="009E1F39"/>
    <w:rsid w:val="009E6A17"/>
    <w:rsid w:val="00A10669"/>
    <w:rsid w:val="00A15AC4"/>
    <w:rsid w:val="00A33EF6"/>
    <w:rsid w:val="00A46658"/>
    <w:rsid w:val="00A572C8"/>
    <w:rsid w:val="00A649C9"/>
    <w:rsid w:val="00A76DFA"/>
    <w:rsid w:val="00A87224"/>
    <w:rsid w:val="00A917DD"/>
    <w:rsid w:val="00AA5B67"/>
    <w:rsid w:val="00AB5EA3"/>
    <w:rsid w:val="00AC3224"/>
    <w:rsid w:val="00AD71F6"/>
    <w:rsid w:val="00AD7709"/>
    <w:rsid w:val="00AE1032"/>
    <w:rsid w:val="00B05AB8"/>
    <w:rsid w:val="00B32BF2"/>
    <w:rsid w:val="00B353E1"/>
    <w:rsid w:val="00B41AF7"/>
    <w:rsid w:val="00B44E2D"/>
    <w:rsid w:val="00B47A76"/>
    <w:rsid w:val="00B5094B"/>
    <w:rsid w:val="00B54087"/>
    <w:rsid w:val="00B5553F"/>
    <w:rsid w:val="00B73579"/>
    <w:rsid w:val="00B844B8"/>
    <w:rsid w:val="00B849E7"/>
    <w:rsid w:val="00B913AB"/>
    <w:rsid w:val="00BA4CB8"/>
    <w:rsid w:val="00BD58CD"/>
    <w:rsid w:val="00BE7E33"/>
    <w:rsid w:val="00BF2DF6"/>
    <w:rsid w:val="00C136D4"/>
    <w:rsid w:val="00C14ABA"/>
    <w:rsid w:val="00C160CB"/>
    <w:rsid w:val="00C17572"/>
    <w:rsid w:val="00C25D9B"/>
    <w:rsid w:val="00C46A39"/>
    <w:rsid w:val="00C50BFC"/>
    <w:rsid w:val="00C60627"/>
    <w:rsid w:val="00C66CEF"/>
    <w:rsid w:val="00C70A26"/>
    <w:rsid w:val="00C72B55"/>
    <w:rsid w:val="00C74C9F"/>
    <w:rsid w:val="00C854FD"/>
    <w:rsid w:val="00C92784"/>
    <w:rsid w:val="00C9735A"/>
    <w:rsid w:val="00CA5281"/>
    <w:rsid w:val="00CB1D81"/>
    <w:rsid w:val="00CB4C7D"/>
    <w:rsid w:val="00CB7A65"/>
    <w:rsid w:val="00CC48A4"/>
    <w:rsid w:val="00CC5549"/>
    <w:rsid w:val="00CD60E6"/>
    <w:rsid w:val="00CD6E86"/>
    <w:rsid w:val="00CD78E2"/>
    <w:rsid w:val="00CE56F8"/>
    <w:rsid w:val="00D04A5D"/>
    <w:rsid w:val="00D05772"/>
    <w:rsid w:val="00D115FB"/>
    <w:rsid w:val="00D17260"/>
    <w:rsid w:val="00D345B4"/>
    <w:rsid w:val="00D43F04"/>
    <w:rsid w:val="00D66DE0"/>
    <w:rsid w:val="00D81AA1"/>
    <w:rsid w:val="00D90E70"/>
    <w:rsid w:val="00DB1002"/>
    <w:rsid w:val="00DB387B"/>
    <w:rsid w:val="00DC019D"/>
    <w:rsid w:val="00DC3B2C"/>
    <w:rsid w:val="00DC5F61"/>
    <w:rsid w:val="00DE23D2"/>
    <w:rsid w:val="00DE2F1A"/>
    <w:rsid w:val="00DE614B"/>
    <w:rsid w:val="00DF28FD"/>
    <w:rsid w:val="00E013C5"/>
    <w:rsid w:val="00E067DC"/>
    <w:rsid w:val="00E140EB"/>
    <w:rsid w:val="00E240CC"/>
    <w:rsid w:val="00E5221C"/>
    <w:rsid w:val="00E55A24"/>
    <w:rsid w:val="00E60449"/>
    <w:rsid w:val="00E84246"/>
    <w:rsid w:val="00E94C82"/>
    <w:rsid w:val="00E94C90"/>
    <w:rsid w:val="00EC0B3F"/>
    <w:rsid w:val="00ED08EA"/>
    <w:rsid w:val="00EE19EF"/>
    <w:rsid w:val="00EE7138"/>
    <w:rsid w:val="00F02C6D"/>
    <w:rsid w:val="00F433E3"/>
    <w:rsid w:val="00F46B90"/>
    <w:rsid w:val="00F57759"/>
    <w:rsid w:val="00F806B6"/>
    <w:rsid w:val="00F82001"/>
    <w:rsid w:val="00F83FAD"/>
    <w:rsid w:val="00F851C8"/>
    <w:rsid w:val="00F8701D"/>
    <w:rsid w:val="00F90674"/>
    <w:rsid w:val="00F91AC0"/>
    <w:rsid w:val="00F95A52"/>
    <w:rsid w:val="00F9672B"/>
    <w:rsid w:val="00FD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877E2"/>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138"/>
    <w:pPr>
      <w:spacing w:after="0" w:line="240" w:lineRule="auto"/>
      <w:jc w:val="left"/>
    </w:pPr>
  </w:style>
  <w:style w:type="paragraph" w:styleId="Heading1">
    <w:name w:val="heading 1"/>
    <w:basedOn w:val="Normal"/>
    <w:next w:val="Normal"/>
    <w:pPr>
      <w:keepNext/>
      <w:keepLines/>
      <w:spacing w:before="240" w:line="480" w:lineRule="auto"/>
      <w:jc w:val="both"/>
      <w:outlineLvl w:val="0"/>
    </w:pPr>
    <w:rPr>
      <w:b/>
      <w:sz w:val="28"/>
      <w:szCs w:val="28"/>
    </w:rPr>
  </w:style>
  <w:style w:type="paragraph" w:styleId="Heading2">
    <w:name w:val="heading 2"/>
    <w:basedOn w:val="Normal"/>
    <w:next w:val="Normal"/>
    <w:pPr>
      <w:spacing w:after="160" w:line="480" w:lineRule="auto"/>
      <w:jc w:val="both"/>
      <w:outlineLvl w:val="1"/>
    </w:pPr>
    <w:rPr>
      <w:b/>
    </w:rPr>
  </w:style>
  <w:style w:type="paragraph" w:styleId="Heading3">
    <w:name w:val="heading 3"/>
    <w:basedOn w:val="Normal"/>
    <w:next w:val="Normal"/>
    <w:pPr>
      <w:keepNext/>
      <w:keepLines/>
      <w:spacing w:before="280" w:after="80" w:line="480" w:lineRule="auto"/>
      <w:jc w:val="both"/>
      <w:outlineLvl w:val="2"/>
    </w:pPr>
    <w:rPr>
      <w:b/>
      <w:sz w:val="28"/>
      <w:szCs w:val="28"/>
    </w:rPr>
  </w:style>
  <w:style w:type="paragraph" w:styleId="Heading4">
    <w:name w:val="heading 4"/>
    <w:basedOn w:val="Normal"/>
    <w:next w:val="Normal"/>
    <w:pPr>
      <w:keepNext/>
      <w:keepLines/>
      <w:spacing w:before="240" w:after="40" w:line="480" w:lineRule="auto"/>
      <w:jc w:val="both"/>
      <w:outlineLvl w:val="3"/>
    </w:pPr>
    <w:rPr>
      <w:b/>
    </w:rPr>
  </w:style>
  <w:style w:type="paragraph" w:styleId="Heading5">
    <w:name w:val="heading 5"/>
    <w:basedOn w:val="Normal"/>
    <w:next w:val="Normal"/>
    <w:pPr>
      <w:keepNext/>
      <w:keepLines/>
      <w:spacing w:before="220" w:after="40" w:line="480" w:lineRule="auto"/>
      <w:jc w:val="both"/>
      <w:outlineLvl w:val="4"/>
    </w:pPr>
    <w:rPr>
      <w:b/>
      <w:sz w:val="22"/>
      <w:szCs w:val="22"/>
    </w:rPr>
  </w:style>
  <w:style w:type="paragraph" w:styleId="Heading6">
    <w:name w:val="heading 6"/>
    <w:basedOn w:val="Normal"/>
    <w:next w:val="Normal"/>
    <w:pPr>
      <w:keepNext/>
      <w:keepLines/>
      <w:spacing w:before="200" w:after="40" w:line="480" w:lineRule="auto"/>
      <w:jc w:val="both"/>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480" w:lineRule="auto"/>
      <w:jc w:val="both"/>
    </w:pPr>
    <w:rPr>
      <w:b/>
      <w:sz w:val="72"/>
      <w:szCs w:val="72"/>
    </w:rPr>
  </w:style>
  <w:style w:type="paragraph" w:styleId="Subtitle">
    <w:name w:val="Subtitle"/>
    <w:basedOn w:val="Normal"/>
    <w:next w:val="Normal"/>
    <w:pPr>
      <w:keepNext/>
      <w:keepLines/>
      <w:spacing w:before="360" w:after="80" w:line="480" w:lineRule="auto"/>
      <w:jc w:val="both"/>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jc w:val="both"/>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jc w:val="both"/>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spacing w:after="160" w:line="480" w:lineRule="auto"/>
      <w:ind w:left="720"/>
      <w:contextualSpacing/>
      <w:jc w:val="both"/>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jc w:val="both"/>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19503010">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397048802">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68600-B2FF-294C-9953-D0DA9571D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30</Pages>
  <Words>44522</Words>
  <Characters>253777</Characters>
  <Application>Microsoft Office Word</Application>
  <DocSecurity>0</DocSecurity>
  <Lines>2114</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37</cp:revision>
  <dcterms:created xsi:type="dcterms:W3CDTF">2018-09-11T21:51:00Z</dcterms:created>
  <dcterms:modified xsi:type="dcterms:W3CDTF">2018-10-16T16:40:00Z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609ef1ec-aa96-336d-92b4-e712b2bc47b8</vt:lpwstr>
  </property>
  <property fmtid="{D5CDD505-2E9C-101B-9397-08002B2CF9AE}" pid="4" name="Mendeley Citation Style_1">
    <vt:lpwstr>http://www.zotero.org/styles/peerj</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