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72032" w14:textId="77777777" w:rsidR="00E74029" w:rsidRDefault="001C5A7E" w:rsidP="006A0F57">
      <w:pPr>
        <w:pStyle w:val="Heading1"/>
        <w:rPr>
          <w:noProof/>
        </w:rPr>
      </w:pPr>
      <w:commentRangeStart w:id="0"/>
      <w:r>
        <w:rPr>
          <w:noProof/>
        </w:rPr>
        <w:t>Title</w:t>
      </w:r>
      <w:commentRangeEnd w:id="0"/>
      <w:r w:rsidR="004B5A7C">
        <w:rPr>
          <w:rStyle w:val="CommentReference"/>
          <w:rFonts w:eastAsiaTheme="minorHAnsi" w:cstheme="minorBidi"/>
          <w:b w:val="0"/>
        </w:rPr>
        <w:commentReference w:id="0"/>
      </w:r>
    </w:p>
    <w:p w14:paraId="3D4AD4A3" w14:textId="77777777" w:rsidR="001C5A7E" w:rsidRDefault="00D62B8A" w:rsidP="00D62B8A">
      <w:proofErr w:type="spellStart"/>
      <w:r>
        <w:t>Shaomei</w:t>
      </w:r>
      <w:proofErr w:type="spellEnd"/>
      <w:r>
        <w:t xml:space="preserve">, Sam, Stefan, Sarah, Robin (if 16S), Josh (with code, maybe trees), </w:t>
      </w:r>
      <w:proofErr w:type="spellStart"/>
      <w:r>
        <w:t>Karthik</w:t>
      </w:r>
      <w:proofErr w:type="spellEnd"/>
      <w:r>
        <w:t xml:space="preserve">, Rex, </w:t>
      </w:r>
      <w:commentRangeStart w:id="1"/>
      <w:proofErr w:type="spellStart"/>
      <w:r>
        <w:t>Tijana</w:t>
      </w:r>
      <w:commentRangeEnd w:id="1"/>
      <w:proofErr w:type="spellEnd"/>
      <w:r w:rsidR="004E67CB">
        <w:rPr>
          <w:rStyle w:val="CommentReference"/>
        </w:rPr>
        <w:commentReference w:id="1"/>
      </w:r>
    </w:p>
    <w:p w14:paraId="7ACC4D13" w14:textId="77777777" w:rsidR="00ED1A43" w:rsidRDefault="00ED1A43" w:rsidP="00ED1A43">
      <w:pPr>
        <w:pStyle w:val="Heading1"/>
      </w:pPr>
      <w:r>
        <w:t>Abstract</w:t>
      </w:r>
    </w:p>
    <w:p w14:paraId="0AB5C645" w14:textId="77777777" w:rsidR="00ED1A43" w:rsidRDefault="00ED1A43" w:rsidP="00ED1A43"/>
    <w:p w14:paraId="7A83FBFC" w14:textId="77777777" w:rsidR="00ED1A43" w:rsidRDefault="00ED1A43" w:rsidP="00ED1A43">
      <w:pPr>
        <w:pStyle w:val="Heading1"/>
      </w:pPr>
      <w:r>
        <w:t>Introduction</w:t>
      </w:r>
    </w:p>
    <w:p w14:paraId="3466F838" w14:textId="77777777" w:rsidR="00ED1A43" w:rsidRDefault="00ED1A43" w:rsidP="00ED1A43"/>
    <w:p w14:paraId="6D4D57FB" w14:textId="77777777" w:rsidR="00ED1A43" w:rsidRPr="00ED1A43" w:rsidRDefault="00ED1A43" w:rsidP="00ED1A43">
      <w:pPr>
        <w:pStyle w:val="Heading1"/>
      </w:pPr>
      <w:commentRangeStart w:id="2"/>
      <w:r>
        <w:t>Results</w:t>
      </w:r>
      <w:commentRangeEnd w:id="2"/>
      <w:r w:rsidR="004B5A7C">
        <w:rPr>
          <w:rStyle w:val="CommentReference"/>
          <w:rFonts w:eastAsiaTheme="minorHAnsi" w:cstheme="minorBidi"/>
          <w:b w:val="0"/>
        </w:rPr>
        <w:commentReference w:id="2"/>
      </w:r>
      <w:r w:rsidR="007A4351">
        <w:t>/Discussion</w:t>
      </w:r>
    </w:p>
    <w:p w14:paraId="4B3517A4" w14:textId="77777777" w:rsidR="00E74029" w:rsidRDefault="00E74029" w:rsidP="001C5F9B">
      <w:pPr>
        <w:jc w:val="both"/>
        <w:rPr>
          <w:rFonts w:cs="Times New Roman"/>
          <w:b/>
          <w:szCs w:val="24"/>
        </w:rPr>
      </w:pPr>
    </w:p>
    <w:p w14:paraId="4ED8D84D" w14:textId="77777777" w:rsidR="00E74029" w:rsidRDefault="00ED1A43" w:rsidP="001C5F9B">
      <w:pPr>
        <w:jc w:val="both"/>
        <w:rPr>
          <w:rFonts w:cs="Times New Roman"/>
          <w:b/>
          <w:szCs w:val="24"/>
        </w:rPr>
      </w:pPr>
      <w:r>
        <w:rPr>
          <w:rFonts w:cs="Times New Roman"/>
          <w:b/>
          <w:szCs w:val="24"/>
        </w:rPr>
        <w:t>Overview of Dataset</w:t>
      </w:r>
    </w:p>
    <w:p w14:paraId="6FEEE720" w14:textId="77777777" w:rsidR="00ED1A43" w:rsidRDefault="00ED1A43" w:rsidP="00395F77">
      <w:pPr>
        <w:ind w:firstLine="720"/>
      </w:pPr>
      <w:r>
        <w:t>205 metagenome assembled genomes (MAGs) were recovered from metagenomic time series in Trout Bog and Lake Mendota as described in Bendall, et al</w:t>
      </w:r>
      <w:r w:rsidR="0051035A">
        <w:t xml:space="preserve"> (Figure 1)</w:t>
      </w:r>
      <w:r>
        <w:t xml:space="preserve">. These MAGs range in completeness from 50 to 99% complete and </w:t>
      </w:r>
      <w:r w:rsidR="00395F77">
        <w:t xml:space="preserve">passed quality checks for contamination. 102 MAGs were recovered from Lake Mendota, a eutrophic lake in Madison, WI. Bacteroidetes and Actinobacteria comprise the highest numbers of MAGs in Lake Mendota. MAGs from the Trout Bog epilimnion and hypolimnion were assembled separately. 31 MAGs were recovered from the epilimnion, with Betaproteobacteria and Actinobacteria as the mostly frequently observed MAGs, while 69 MAGS were recovered from the hypolimnion. In the </w:t>
      </w:r>
      <w:proofErr w:type="spellStart"/>
      <w:r w:rsidR="00395F77">
        <w:t>hypolimnion</w:t>
      </w:r>
      <w:proofErr w:type="spellEnd"/>
      <w:r w:rsidR="00395F77">
        <w:t xml:space="preserve">, </w:t>
      </w:r>
      <w:proofErr w:type="spellStart"/>
      <w:r w:rsidR="00395F77">
        <w:t>Betaproteobacteria</w:t>
      </w:r>
      <w:proofErr w:type="spellEnd"/>
      <w:r w:rsidR="00395F77">
        <w:t xml:space="preserve">, </w:t>
      </w:r>
      <w:proofErr w:type="spellStart"/>
      <w:r w:rsidR="00395F77">
        <w:t>Verrucomicrobia</w:t>
      </w:r>
      <w:proofErr w:type="spellEnd"/>
      <w:r w:rsidR="00395F77">
        <w:t xml:space="preserve">, </w:t>
      </w:r>
      <w:proofErr w:type="spellStart"/>
      <w:r w:rsidR="00395F77">
        <w:t>Actinobacteria</w:t>
      </w:r>
      <w:proofErr w:type="spellEnd"/>
      <w:r w:rsidR="00395F77">
        <w:t xml:space="preserve">, and </w:t>
      </w:r>
      <w:proofErr w:type="spellStart"/>
      <w:r w:rsidR="00395F77">
        <w:t>Bacteroidetes</w:t>
      </w:r>
      <w:proofErr w:type="spellEnd"/>
      <w:r w:rsidR="00395F77">
        <w:t xml:space="preserve"> comprise the majority of MAGs. </w:t>
      </w:r>
      <w:r w:rsidR="00CA60E2">
        <w:t xml:space="preserve">Several MAGs in the epilimnion and hypolimnion of Trout Bog appear to be from the same population based on high average nucleotide identities (supplemental). </w:t>
      </w:r>
      <w:r w:rsidR="00395F77">
        <w:t xml:space="preserve">Other groups of interest found in this dataset are </w:t>
      </w:r>
      <w:proofErr w:type="spellStart"/>
      <w:r w:rsidR="00395F77">
        <w:t>Planctomyce</w:t>
      </w:r>
      <w:r w:rsidR="0051035A">
        <w:t>te</w:t>
      </w:r>
      <w:r w:rsidR="00395F77">
        <w:t>s</w:t>
      </w:r>
      <w:proofErr w:type="spellEnd"/>
      <w:r w:rsidR="00395F77">
        <w:t xml:space="preserve">, Cyanobacteria, and </w:t>
      </w:r>
      <w:proofErr w:type="spellStart"/>
      <w:r w:rsidR="00395F77">
        <w:t>Tenericutes</w:t>
      </w:r>
      <w:proofErr w:type="spellEnd"/>
      <w:r w:rsidR="00395F77">
        <w:t xml:space="preserve"> in Lake Mendota and </w:t>
      </w:r>
      <w:proofErr w:type="spellStart"/>
      <w:r w:rsidR="00395F77">
        <w:t>Elusimicrobia</w:t>
      </w:r>
      <w:proofErr w:type="spellEnd"/>
      <w:r w:rsidR="00395F77">
        <w:t xml:space="preserve">, </w:t>
      </w:r>
      <w:proofErr w:type="spellStart"/>
      <w:r w:rsidR="00395F77">
        <w:t>Saccharibacteria</w:t>
      </w:r>
      <w:proofErr w:type="spellEnd"/>
      <w:r w:rsidR="00395F77">
        <w:t xml:space="preserve">, and </w:t>
      </w:r>
      <w:proofErr w:type="spellStart"/>
      <w:r w:rsidR="00395F77">
        <w:t>Ignavibacteria</w:t>
      </w:r>
      <w:proofErr w:type="spellEnd"/>
      <w:r w:rsidR="00395F77">
        <w:t xml:space="preserve"> in Trout Bog. </w:t>
      </w:r>
      <w:r w:rsidR="0051035A">
        <w:t>The phylogenetic distribution of MAGs is consistent with the classifications of metagenomic reads for each site, as quantified using Kraken (supplemental figure).</w:t>
      </w:r>
    </w:p>
    <w:p w14:paraId="3B2598B5" w14:textId="77777777" w:rsidR="00E74029" w:rsidRDefault="00E74029" w:rsidP="001C5F9B">
      <w:pPr>
        <w:jc w:val="both"/>
        <w:rPr>
          <w:rFonts w:cs="Times New Roman"/>
          <w:b/>
          <w:szCs w:val="24"/>
        </w:rPr>
      </w:pPr>
      <w:r>
        <w:rPr>
          <w:rFonts w:cs="Times New Roman"/>
          <w:b/>
          <w:noProof/>
          <w:szCs w:val="24"/>
        </w:rPr>
        <w:lastRenderedPageBreak/>
        <w:drawing>
          <wp:anchor distT="0" distB="0" distL="114300" distR="114300" simplePos="0" relativeHeight="251663360" behindDoc="0" locked="0" layoutInCell="1" allowOverlap="1" wp14:anchorId="0C501CA9" wp14:editId="786825E8">
            <wp:simplePos x="0" y="0"/>
            <wp:positionH relativeFrom="page">
              <wp:posOffset>190500</wp:posOffset>
            </wp:positionH>
            <wp:positionV relativeFrom="paragraph">
              <wp:posOffset>0</wp:posOffset>
            </wp:positionV>
            <wp:extent cx="7496175" cy="6608445"/>
            <wp:effectExtent l="0" t="0" r="952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oflif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96175" cy="6608445"/>
                    </a:xfrm>
                    <a:prstGeom prst="rect">
                      <a:avLst/>
                    </a:prstGeom>
                  </pic:spPr>
                </pic:pic>
              </a:graphicData>
            </a:graphic>
            <wp14:sizeRelH relativeFrom="margin">
              <wp14:pctWidth>0</wp14:pctWidth>
            </wp14:sizeRelH>
            <wp14:sizeRelV relativeFrom="margin">
              <wp14:pctHeight>0</wp14:pctHeight>
            </wp14:sizeRelV>
          </wp:anchor>
        </w:drawing>
      </w:r>
    </w:p>
    <w:p w14:paraId="2C6028C1" w14:textId="77777777" w:rsidR="00E74029" w:rsidRPr="0051035A" w:rsidRDefault="00E74029" w:rsidP="001C5F9B">
      <w:pPr>
        <w:jc w:val="both"/>
        <w:rPr>
          <w:rFonts w:cs="Times New Roman"/>
          <w:szCs w:val="24"/>
        </w:rPr>
      </w:pPr>
      <w:r>
        <w:rPr>
          <w:rFonts w:cs="Times New Roman"/>
          <w:b/>
          <w:szCs w:val="24"/>
        </w:rPr>
        <w:t>Figure 1. Phylogeny of MAGs.</w:t>
      </w:r>
      <w:r w:rsidR="0051035A">
        <w:rPr>
          <w:rFonts w:cs="Times New Roman"/>
          <w:b/>
          <w:szCs w:val="24"/>
        </w:rPr>
        <w:t xml:space="preserve"> </w:t>
      </w:r>
      <w:commentRangeStart w:id="3"/>
      <w:r w:rsidR="0051035A">
        <w:rPr>
          <w:rFonts w:cs="Times New Roman"/>
          <w:szCs w:val="24"/>
        </w:rPr>
        <w:t>205</w:t>
      </w:r>
      <w:commentRangeEnd w:id="3"/>
      <w:r w:rsidR="0045358D">
        <w:rPr>
          <w:rStyle w:val="CommentReference"/>
        </w:rPr>
        <w:commentReference w:id="3"/>
      </w:r>
      <w:r w:rsidR="0051035A">
        <w:rPr>
          <w:rFonts w:cs="Times New Roman"/>
          <w:szCs w:val="24"/>
        </w:rPr>
        <w:t xml:space="preserve"> MAGs were recovered from our freshwater metagenomic time series. The taxonomic classification of each MAG is </w:t>
      </w:r>
      <w:r w:rsidR="006E5897">
        <w:rPr>
          <w:rFonts w:cs="Times New Roman"/>
          <w:szCs w:val="24"/>
        </w:rPr>
        <w:t>overlaid</w:t>
      </w:r>
      <w:r w:rsidR="0051035A">
        <w:rPr>
          <w:rFonts w:cs="Times New Roman"/>
          <w:szCs w:val="24"/>
        </w:rPr>
        <w:t xml:space="preserve"> on the tree of life adapted from Hug, et al. Colored branches indicate the presence of a MAG from that lineage, and colored  numbers after the classification report how many MAGs were recovered from each site in the following order: Lake Mendota (red), Trout Bog epilimnion (green), and Trout Bog hypolimnion (blue). </w:t>
      </w:r>
    </w:p>
    <w:p w14:paraId="00083528" w14:textId="77777777" w:rsidR="00E74029" w:rsidRDefault="0051035A" w:rsidP="0051035A">
      <w:pPr>
        <w:pStyle w:val="Heading2"/>
      </w:pPr>
      <w:r>
        <w:lastRenderedPageBreak/>
        <w:t>P</w:t>
      </w:r>
      <w:r w:rsidR="00D1158F">
        <w:t>hotosynthesis</w:t>
      </w:r>
      <w:r w:rsidR="006E5897">
        <w:t xml:space="preserve"> and Carbon </w:t>
      </w:r>
      <w:commentRangeStart w:id="4"/>
      <w:r w:rsidR="006E5897">
        <w:t>Cycling</w:t>
      </w:r>
      <w:commentRangeEnd w:id="4"/>
      <w:r w:rsidR="007A4351">
        <w:rPr>
          <w:rStyle w:val="CommentReference"/>
          <w:rFonts w:eastAsiaTheme="minorHAnsi" w:cstheme="minorBidi"/>
          <w:b w:val="0"/>
        </w:rPr>
        <w:commentReference w:id="4"/>
      </w:r>
      <w:r w:rsidR="007A4351">
        <w:t xml:space="preserve"> </w:t>
      </w:r>
    </w:p>
    <w:p w14:paraId="55EBE61E" w14:textId="77777777" w:rsidR="00D1158F" w:rsidRDefault="00D1158F" w:rsidP="00D1158F">
      <w:r>
        <w:t xml:space="preserve">Photosynthesis appears to play two major roles in both lakes. </w:t>
      </w:r>
      <w:r w:rsidR="00F60AE9">
        <w:t>The first is primary production, where photoautotrophs fix carbon dioxide, making that carbon available to the heterotrophic community. Primary production in Lake Mendota is performed primarily by members of Cyanobacteria. These populations fix carbon using the Calvin-Benson-</w:t>
      </w:r>
      <w:proofErr w:type="spellStart"/>
      <w:r w:rsidR="00F60AE9">
        <w:t>Bassham</w:t>
      </w:r>
      <w:proofErr w:type="spellEnd"/>
      <w:r w:rsidR="00F60AE9">
        <w:t xml:space="preserve"> </w:t>
      </w:r>
      <w:r w:rsidR="000E461E">
        <w:t xml:space="preserve">(CBB) </w:t>
      </w:r>
      <w:r w:rsidR="00F60AE9">
        <w:t xml:space="preserve">pathway, as well as fix nitrogen and consume N-acetyl-glucosamine (NAG). In Trout Bog, </w:t>
      </w:r>
      <w:proofErr w:type="spellStart"/>
      <w:r w:rsidR="00F60AE9">
        <w:t>Chlorobiales</w:t>
      </w:r>
      <w:proofErr w:type="spellEnd"/>
      <w:r w:rsidR="00F60AE9">
        <w:t xml:space="preserve"> are responsible for primary production. These green sulfur bacteria also fix nitrogen and carbon. However, </w:t>
      </w:r>
      <w:proofErr w:type="spellStart"/>
      <w:r w:rsidR="00F60AE9">
        <w:t>Chlorobiales</w:t>
      </w:r>
      <w:proofErr w:type="spellEnd"/>
      <w:r w:rsidR="00F60AE9">
        <w:t xml:space="preserve"> in Trout Bog use the reductive TCA cycle to fix carbon, and use hydrogen sulfide as the electron donor for photosynthesis. </w:t>
      </w:r>
      <w:proofErr w:type="spellStart"/>
      <w:r w:rsidR="00F60AE9">
        <w:t>Chlorobiales</w:t>
      </w:r>
      <w:proofErr w:type="spellEnd"/>
      <w:r w:rsidR="00F60AE9">
        <w:t xml:space="preserve"> possess pathways for the degradation of ethanol, citrate, and a variety of sugars. A second primary producer found in Lake Mendota is a member of </w:t>
      </w:r>
      <w:commentRangeStart w:id="5"/>
      <w:proofErr w:type="spellStart"/>
      <w:r w:rsidR="00F60AE9">
        <w:t>Burkholderiales</w:t>
      </w:r>
      <w:commentRangeEnd w:id="5"/>
      <w:proofErr w:type="spellEnd"/>
      <w:r w:rsidR="007A4351">
        <w:rPr>
          <w:rStyle w:val="CommentReference"/>
        </w:rPr>
        <w:commentReference w:id="5"/>
      </w:r>
      <w:r w:rsidR="00F60AE9">
        <w:t>. This population fixes carb</w:t>
      </w:r>
      <w:r w:rsidR="000E461E">
        <w:t>on via the CBB</w:t>
      </w:r>
      <w:r w:rsidR="00F60AE9">
        <w:t xml:space="preserve"> pathway and uses </w:t>
      </w:r>
      <w:proofErr w:type="spellStart"/>
      <w:r w:rsidR="00F60AE9">
        <w:t>anoxygenic</w:t>
      </w:r>
      <w:proofErr w:type="spellEnd"/>
      <w:r w:rsidR="00F60AE9">
        <w:t xml:space="preserve"> photosynthesis. It can potential</w:t>
      </w:r>
      <w:r w:rsidR="000E461E">
        <w:t>ly</w:t>
      </w:r>
      <w:r w:rsidR="00F60AE9">
        <w:t xml:space="preserve"> degrade a large number of compounds including salicylate, citrate, ethanol, glycolate, and several sugars.</w:t>
      </w:r>
    </w:p>
    <w:p w14:paraId="55E7FBA5" w14:textId="77777777" w:rsidR="00F60AE9" w:rsidRDefault="00F60AE9" w:rsidP="00D1158F">
      <w:r>
        <w:t xml:space="preserve">Photoheterotrophs, which use photosynthesis for energy generation rather than primary production, were also detected. </w:t>
      </w:r>
      <w:r w:rsidR="000D7FBE">
        <w:t xml:space="preserve">In Lake Mendota, </w:t>
      </w:r>
      <w:proofErr w:type="spellStart"/>
      <w:r w:rsidR="000D7FBE">
        <w:t>photoheterotrophs</w:t>
      </w:r>
      <w:proofErr w:type="spellEnd"/>
      <w:r w:rsidR="000D7FBE">
        <w:t xml:space="preserve"> include </w:t>
      </w:r>
      <w:proofErr w:type="spellStart"/>
      <w:r w:rsidR="000D7FBE">
        <w:t>Xanthomonadales</w:t>
      </w:r>
      <w:proofErr w:type="spellEnd"/>
      <w:r w:rsidR="000D7FBE">
        <w:t xml:space="preserve"> and two populations of </w:t>
      </w:r>
      <w:proofErr w:type="spellStart"/>
      <w:r w:rsidR="000D7FBE">
        <w:t>Lautropia</w:t>
      </w:r>
      <w:proofErr w:type="spellEnd"/>
      <w:r w:rsidR="000D7FBE">
        <w:t xml:space="preserve">. One </w:t>
      </w:r>
      <w:proofErr w:type="spellStart"/>
      <w:r w:rsidR="000D7FBE">
        <w:t>Lautropia</w:t>
      </w:r>
      <w:proofErr w:type="spellEnd"/>
      <w:r w:rsidR="000D7FBE">
        <w:t xml:space="preserve"> population possesses genes encoding a near complete type III secretion system and the pathways for degradation of salicylate and mannose, while the other encodes a handful of potential flagellar/secretion genes and pathways for degrading maltose. Both can oxidize sulfur.  In Trout </w:t>
      </w:r>
      <w:r w:rsidR="00B0752E">
        <w:t xml:space="preserve">Bog, </w:t>
      </w:r>
      <w:proofErr w:type="spellStart"/>
      <w:r w:rsidR="00B0752E" w:rsidRPr="000E461E">
        <w:rPr>
          <w:i/>
        </w:rPr>
        <w:t>Polynucleobacter</w:t>
      </w:r>
      <w:proofErr w:type="spellEnd"/>
      <w:r w:rsidR="00B0752E" w:rsidRPr="000E461E">
        <w:rPr>
          <w:i/>
        </w:rPr>
        <w:t xml:space="preserve"> </w:t>
      </w:r>
      <w:proofErr w:type="spellStart"/>
      <w:r w:rsidR="00B0752E" w:rsidRPr="000E461E">
        <w:rPr>
          <w:i/>
        </w:rPr>
        <w:t>necessariu</w:t>
      </w:r>
      <w:r w:rsidR="000D7FBE" w:rsidRPr="000E461E">
        <w:rPr>
          <w:i/>
        </w:rPr>
        <w:t>s</w:t>
      </w:r>
      <w:proofErr w:type="spellEnd"/>
      <w:r w:rsidR="000D7FBE">
        <w:t xml:space="preserve"> was found to be a photoheterotroph that can potentially degrade salicylate and glycolate. It reduces sulfur via the assimilatory pathway. The other photoheterotroph in Trout Bog is a purple non-sulfur bacterium in </w:t>
      </w:r>
      <w:proofErr w:type="spellStart"/>
      <w:r w:rsidR="000D7FBE">
        <w:t>Comamonadaceae</w:t>
      </w:r>
      <w:proofErr w:type="spellEnd"/>
      <w:r w:rsidR="000D7FBE">
        <w:t xml:space="preserve">, classified as </w:t>
      </w:r>
      <w:proofErr w:type="spellStart"/>
      <w:r w:rsidR="000D7FBE" w:rsidRPr="000E461E">
        <w:rPr>
          <w:i/>
        </w:rPr>
        <w:t>Albidiferax</w:t>
      </w:r>
      <w:proofErr w:type="spellEnd"/>
      <w:r w:rsidR="000D7FBE">
        <w:t xml:space="preserve">; however, this genus is defined by inability to photosynthesize, suggesting that this population may instead belong to the closely related </w:t>
      </w:r>
      <w:proofErr w:type="spellStart"/>
      <w:r w:rsidR="000D7FBE" w:rsidRPr="000E461E">
        <w:rPr>
          <w:i/>
        </w:rPr>
        <w:t>Rhodoferax</w:t>
      </w:r>
      <w:proofErr w:type="spellEnd"/>
      <w:r w:rsidR="000D7FBE">
        <w:t xml:space="preserve">. This </w:t>
      </w:r>
      <w:r w:rsidR="006E5897">
        <w:t>population</w:t>
      </w:r>
      <w:r w:rsidR="000D7FBE">
        <w:t xml:space="preserve"> potentially reduces nitrite, oxidizes sulfide, and degrades salicylate, glycolate, acetate, fructose, and galactose.</w:t>
      </w:r>
    </w:p>
    <w:p w14:paraId="3FADBBE3" w14:textId="77777777" w:rsidR="000F1B6B" w:rsidRDefault="000F1B6B" w:rsidP="00D1158F">
      <w:r>
        <w:t xml:space="preserve">Another form of harvesting sunlight for energy is the use of light-activated proteins such as </w:t>
      </w:r>
      <w:proofErr w:type="spellStart"/>
      <w:r>
        <w:t>rhodopsins</w:t>
      </w:r>
      <w:proofErr w:type="spellEnd"/>
      <w:r>
        <w:t xml:space="preserve">. </w:t>
      </w:r>
      <w:proofErr w:type="spellStart"/>
      <w:r>
        <w:t>Rhodopsins</w:t>
      </w:r>
      <w:proofErr w:type="spellEnd"/>
      <w:r>
        <w:t xml:space="preserve"> were observed in</w:t>
      </w:r>
      <w:bookmarkStart w:id="6" w:name="_GoBack"/>
      <w:bookmarkEnd w:id="6"/>
      <w:r>
        <w:t xml:space="preserve"> many phylogenetically diverse MAGs in both Trout Bog and Lake Mendota, and will be the subject of further </w:t>
      </w:r>
      <w:commentRangeStart w:id="7"/>
      <w:r>
        <w:t>study</w:t>
      </w:r>
      <w:commentRangeEnd w:id="7"/>
      <w:r w:rsidR="002426A3">
        <w:rPr>
          <w:rStyle w:val="CommentReference"/>
        </w:rPr>
        <w:commentReference w:id="7"/>
      </w:r>
      <w:r>
        <w:t>.</w:t>
      </w:r>
    </w:p>
    <w:p w14:paraId="070DD03B" w14:textId="77777777" w:rsidR="00CE7CA4" w:rsidRDefault="000D7FBE" w:rsidP="00D1158F">
      <w:r>
        <w:t xml:space="preserve">While not included in this analysis, eukaryotic algae are known photoautotrophs in both lakes. Algae are known to excrete sugars that fuel growth of the heterotrophic community. We observe many MAGs containing pathways for the degradation of glucose, galactose, mannose, xylose, and arabinose, </w:t>
      </w:r>
      <w:r w:rsidR="00BF42BB">
        <w:t>all documented</w:t>
      </w:r>
      <w:r>
        <w:t xml:space="preserve"> algal exudates</w:t>
      </w:r>
      <w:r w:rsidR="00BF42BB">
        <w:t xml:space="preserve"> in freshwater</w:t>
      </w:r>
      <w:r w:rsidR="000E461E">
        <w:t xml:space="preserve"> (cite).</w:t>
      </w:r>
    </w:p>
    <w:p w14:paraId="37FA15F7" w14:textId="77777777" w:rsidR="000D7FBE" w:rsidRPr="00D1158F" w:rsidRDefault="00CE7CA4" w:rsidP="00D1158F">
      <w:r>
        <w:rPr>
          <w:noProof/>
        </w:rPr>
        <w:lastRenderedPageBreak/>
        <w:drawing>
          <wp:inline distT="0" distB="0" distL="0" distR="0" wp14:anchorId="4E831D0E" wp14:editId="16FE91F5">
            <wp:extent cx="4973925" cy="4541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gs_photosynthesis.png"/>
                    <pic:cNvPicPr/>
                  </pic:nvPicPr>
                  <pic:blipFill>
                    <a:blip r:embed="rId7">
                      <a:extLst>
                        <a:ext uri="{28A0092B-C50C-407E-A947-70E740481C1C}">
                          <a14:useLocalDpi xmlns:a14="http://schemas.microsoft.com/office/drawing/2010/main" val="0"/>
                        </a:ext>
                      </a:extLst>
                    </a:blip>
                    <a:stretch>
                      <a:fillRect/>
                    </a:stretch>
                  </pic:blipFill>
                  <pic:spPr>
                    <a:xfrm>
                      <a:off x="0" y="0"/>
                      <a:ext cx="4973925" cy="4541144"/>
                    </a:xfrm>
                    <a:prstGeom prst="rect">
                      <a:avLst/>
                    </a:prstGeom>
                  </pic:spPr>
                </pic:pic>
              </a:graphicData>
            </a:graphic>
          </wp:inline>
        </w:drawing>
      </w:r>
      <w:r w:rsidR="000D7FBE">
        <w:t>.</w:t>
      </w:r>
    </w:p>
    <w:p w14:paraId="102976DB" w14:textId="77777777" w:rsidR="0051035A" w:rsidRPr="00894129" w:rsidRDefault="00894129" w:rsidP="0051035A">
      <w:r>
        <w:rPr>
          <w:b/>
        </w:rPr>
        <w:t xml:space="preserve">Figure 2. Photosynthesis in Lake Mendota and Trout Bog. </w:t>
      </w:r>
      <w:r w:rsidR="00847621">
        <w:t xml:space="preserve">Both systems contain </w:t>
      </w:r>
      <w:commentRangeStart w:id="8"/>
      <w:r w:rsidR="00847621">
        <w:t>photoautotrophs</w:t>
      </w:r>
      <w:commentRangeEnd w:id="8"/>
      <w:r w:rsidR="00D62B8A">
        <w:rPr>
          <w:rStyle w:val="CommentReference"/>
        </w:rPr>
        <w:commentReference w:id="8"/>
      </w:r>
      <w:r w:rsidR="00847621">
        <w:t xml:space="preserve"> and </w:t>
      </w:r>
      <w:proofErr w:type="spellStart"/>
      <w:r w:rsidR="00847621">
        <w:t>photoheterotrophs</w:t>
      </w:r>
      <w:proofErr w:type="spellEnd"/>
      <w:r w:rsidR="00847621">
        <w:t xml:space="preserve">, but taxa and pathways vary between lakes. Lake Mendota phototrophs are aerobic and fix carbon via the </w:t>
      </w:r>
      <w:proofErr w:type="spellStart"/>
      <w:r w:rsidR="00847621">
        <w:t>RuBisCo</w:t>
      </w:r>
      <w:proofErr w:type="spellEnd"/>
      <w:r w:rsidR="00847621">
        <w:t xml:space="preserve"> enzyme, while Trout Bog phototrophs include anaerobes and fix carbon via the reductive TCA cycle. Both lakes host </w:t>
      </w:r>
      <w:proofErr w:type="spellStart"/>
      <w:r w:rsidR="00847621">
        <w:t>anoxygenic</w:t>
      </w:r>
      <w:proofErr w:type="spellEnd"/>
      <w:r w:rsidR="00847621">
        <w:t xml:space="preserve"> photosynthesis and a variety of photoheterotrophs.</w:t>
      </w:r>
    </w:p>
    <w:p w14:paraId="21C16609" w14:textId="77777777" w:rsidR="00847621" w:rsidRDefault="00847621" w:rsidP="001C5F9B">
      <w:pPr>
        <w:jc w:val="both"/>
        <w:rPr>
          <w:rFonts w:cs="Times New Roman"/>
          <w:b/>
          <w:szCs w:val="24"/>
        </w:rPr>
      </w:pPr>
    </w:p>
    <w:p w14:paraId="13741CC5" w14:textId="77777777" w:rsidR="00847621" w:rsidRDefault="00847621" w:rsidP="001C5F9B">
      <w:pPr>
        <w:jc w:val="both"/>
        <w:rPr>
          <w:rFonts w:cs="Times New Roman"/>
          <w:b/>
          <w:szCs w:val="24"/>
        </w:rPr>
      </w:pPr>
    </w:p>
    <w:p w14:paraId="68807F91" w14:textId="77777777" w:rsidR="00847621" w:rsidRDefault="00847621" w:rsidP="001C5F9B">
      <w:pPr>
        <w:jc w:val="both"/>
        <w:rPr>
          <w:rFonts w:cs="Times New Roman"/>
          <w:b/>
          <w:szCs w:val="24"/>
        </w:rPr>
      </w:pPr>
    </w:p>
    <w:p w14:paraId="24AABAE3" w14:textId="77777777" w:rsidR="00847621" w:rsidRDefault="00847621" w:rsidP="001C5F9B">
      <w:pPr>
        <w:jc w:val="both"/>
        <w:rPr>
          <w:rFonts w:cs="Times New Roman"/>
          <w:b/>
          <w:szCs w:val="24"/>
        </w:rPr>
      </w:pPr>
    </w:p>
    <w:p w14:paraId="44D06ECE" w14:textId="77777777" w:rsidR="00847621" w:rsidRDefault="00847621" w:rsidP="001C5F9B">
      <w:pPr>
        <w:jc w:val="both"/>
        <w:rPr>
          <w:rFonts w:cs="Times New Roman"/>
          <w:b/>
          <w:szCs w:val="24"/>
        </w:rPr>
      </w:pPr>
    </w:p>
    <w:p w14:paraId="0B37B499" w14:textId="77777777" w:rsidR="00847621" w:rsidRDefault="00847621" w:rsidP="001C5F9B">
      <w:pPr>
        <w:jc w:val="both"/>
        <w:rPr>
          <w:rFonts w:cs="Times New Roman"/>
          <w:b/>
          <w:szCs w:val="24"/>
        </w:rPr>
      </w:pPr>
    </w:p>
    <w:p w14:paraId="73180A4D" w14:textId="77777777" w:rsidR="00847621" w:rsidRDefault="00847621" w:rsidP="001C5F9B">
      <w:pPr>
        <w:jc w:val="both"/>
        <w:rPr>
          <w:rFonts w:cs="Times New Roman"/>
          <w:b/>
          <w:szCs w:val="24"/>
        </w:rPr>
      </w:pPr>
    </w:p>
    <w:p w14:paraId="7C501911" w14:textId="77777777" w:rsidR="00847621" w:rsidRDefault="00847621" w:rsidP="001C5F9B">
      <w:pPr>
        <w:jc w:val="both"/>
        <w:rPr>
          <w:rFonts w:cs="Times New Roman"/>
          <w:b/>
          <w:szCs w:val="24"/>
        </w:rPr>
      </w:pPr>
    </w:p>
    <w:p w14:paraId="27DE8D00" w14:textId="77777777" w:rsidR="00E74029" w:rsidRDefault="006E5897" w:rsidP="00847621">
      <w:pPr>
        <w:pStyle w:val="Heading2"/>
      </w:pPr>
      <w:r>
        <w:lastRenderedPageBreak/>
        <w:t>Degradation of Aquatic and Terrestrial Carbon</w:t>
      </w:r>
    </w:p>
    <w:p w14:paraId="1FD3FB2A" w14:textId="77777777" w:rsidR="00F513F6" w:rsidRDefault="00B0752E" w:rsidP="00572F1D">
      <w:pPr>
        <w:jc w:val="both"/>
        <w:rPr>
          <w:rFonts w:cs="Times New Roman"/>
          <w:szCs w:val="24"/>
        </w:rPr>
      </w:pPr>
      <w:r>
        <w:rPr>
          <w:rFonts w:cs="Times New Roman"/>
          <w:szCs w:val="24"/>
        </w:rPr>
        <w:t>Many steps in the carbon cycle</w:t>
      </w:r>
      <w:r w:rsidR="00847621">
        <w:rPr>
          <w:rFonts w:cs="Times New Roman"/>
          <w:szCs w:val="24"/>
        </w:rPr>
        <w:t xml:space="preserve"> are shared between Trout Bog and Lake </w:t>
      </w:r>
      <w:commentRangeStart w:id="9"/>
      <w:r w:rsidR="00847621">
        <w:rPr>
          <w:rFonts w:cs="Times New Roman"/>
          <w:szCs w:val="24"/>
        </w:rPr>
        <w:t>Mendota</w:t>
      </w:r>
      <w:commentRangeEnd w:id="9"/>
      <w:r w:rsidR="007A4351">
        <w:rPr>
          <w:rStyle w:val="CommentReference"/>
        </w:rPr>
        <w:commentReference w:id="9"/>
      </w:r>
      <w:r w:rsidR="00847621">
        <w:rPr>
          <w:rFonts w:cs="Times New Roman"/>
          <w:szCs w:val="24"/>
        </w:rPr>
        <w:t xml:space="preserve">. As previously mentioned, algal sugars are a common carbon source, and photoautotrophs such as Cyanobacteria and </w:t>
      </w:r>
      <w:proofErr w:type="spellStart"/>
      <w:r w:rsidR="00847621">
        <w:rPr>
          <w:rFonts w:cs="Times New Roman"/>
          <w:szCs w:val="24"/>
        </w:rPr>
        <w:t>Chlorobi</w:t>
      </w:r>
      <w:proofErr w:type="spellEnd"/>
      <w:r w:rsidR="00847621">
        <w:rPr>
          <w:rFonts w:cs="Times New Roman"/>
          <w:szCs w:val="24"/>
        </w:rPr>
        <w:t xml:space="preserve"> fuel productivity. </w:t>
      </w:r>
      <w:r w:rsidR="00A1743B">
        <w:rPr>
          <w:rFonts w:cs="Times New Roman"/>
          <w:szCs w:val="24"/>
        </w:rPr>
        <w:t xml:space="preserve">However, the taxa and pathways performing these processes are often different. </w:t>
      </w:r>
      <w:proofErr w:type="spellStart"/>
      <w:r w:rsidR="000F1B6B">
        <w:rPr>
          <w:rFonts w:cs="Times New Roman"/>
          <w:szCs w:val="24"/>
        </w:rPr>
        <w:t>Allocthonous</w:t>
      </w:r>
      <w:proofErr w:type="spellEnd"/>
      <w:r w:rsidR="000F1B6B">
        <w:rPr>
          <w:rFonts w:cs="Times New Roman"/>
          <w:szCs w:val="24"/>
        </w:rPr>
        <w:t xml:space="preserve">, or terrestrial, carbon degradation is defined here as degradation of aromatic and cellulose-derived compounds. Because of differences in the surrounding landscape, the two lakes have different terrestrial carbon inputs. Lake Mendota’s terrestrial input is urban and agricultural, while Trout Bog receives large amounts of </w:t>
      </w:r>
      <w:proofErr w:type="spellStart"/>
      <w:r w:rsidR="000F1B6B">
        <w:rPr>
          <w:rFonts w:cs="Times New Roman"/>
          <w:szCs w:val="24"/>
        </w:rPr>
        <w:t>humic</w:t>
      </w:r>
      <w:proofErr w:type="spellEnd"/>
      <w:r w:rsidR="000F1B6B">
        <w:rPr>
          <w:rFonts w:cs="Times New Roman"/>
          <w:szCs w:val="24"/>
        </w:rPr>
        <w:t xml:space="preserve"> and </w:t>
      </w:r>
      <w:proofErr w:type="spellStart"/>
      <w:r w:rsidR="000F1B6B">
        <w:rPr>
          <w:rFonts w:cs="Times New Roman"/>
          <w:szCs w:val="24"/>
        </w:rPr>
        <w:t>fluvic</w:t>
      </w:r>
      <w:proofErr w:type="spellEnd"/>
      <w:r w:rsidR="000F1B6B">
        <w:rPr>
          <w:rFonts w:cs="Times New Roman"/>
          <w:szCs w:val="24"/>
        </w:rPr>
        <w:t xml:space="preserve"> acids from its surrounding mat of sphagnum. Members of  </w:t>
      </w:r>
      <w:proofErr w:type="spellStart"/>
      <w:r w:rsidR="000F1B6B">
        <w:rPr>
          <w:rFonts w:cs="Times New Roman"/>
          <w:szCs w:val="24"/>
        </w:rPr>
        <w:t>Verrumicrobia</w:t>
      </w:r>
      <w:proofErr w:type="spellEnd"/>
      <w:r w:rsidR="000F1B6B">
        <w:rPr>
          <w:rFonts w:cs="Times New Roman"/>
          <w:szCs w:val="24"/>
        </w:rPr>
        <w:t xml:space="preserve">, </w:t>
      </w:r>
      <w:proofErr w:type="spellStart"/>
      <w:r w:rsidR="000F1B6B">
        <w:rPr>
          <w:rFonts w:cs="Times New Roman"/>
          <w:szCs w:val="24"/>
        </w:rPr>
        <w:t>Bacteroidetes</w:t>
      </w:r>
      <w:proofErr w:type="spellEnd"/>
      <w:r w:rsidR="000F1B6B">
        <w:rPr>
          <w:rFonts w:cs="Times New Roman"/>
          <w:szCs w:val="24"/>
        </w:rPr>
        <w:t xml:space="preserve">, and </w:t>
      </w:r>
      <w:proofErr w:type="spellStart"/>
      <w:r w:rsidR="000F1B6B">
        <w:rPr>
          <w:rFonts w:cs="Times New Roman"/>
          <w:szCs w:val="24"/>
        </w:rPr>
        <w:t>Burkholderiales</w:t>
      </w:r>
      <w:proofErr w:type="spellEnd"/>
      <w:r w:rsidR="000F1B6B">
        <w:rPr>
          <w:rFonts w:cs="Times New Roman"/>
          <w:szCs w:val="24"/>
        </w:rPr>
        <w:t xml:space="preserve"> degrade </w:t>
      </w:r>
      <w:proofErr w:type="spellStart"/>
      <w:r w:rsidR="000F1B6B">
        <w:rPr>
          <w:rFonts w:cs="Times New Roman"/>
          <w:szCs w:val="24"/>
        </w:rPr>
        <w:t>allochthonous</w:t>
      </w:r>
      <w:proofErr w:type="spellEnd"/>
      <w:r w:rsidR="000F1B6B">
        <w:rPr>
          <w:rFonts w:cs="Times New Roman"/>
          <w:szCs w:val="24"/>
        </w:rPr>
        <w:t xml:space="preserve"> carbon in both lakes. </w:t>
      </w:r>
      <w:proofErr w:type="spellStart"/>
      <w:r w:rsidR="000F1B6B">
        <w:rPr>
          <w:rFonts w:cs="Times New Roman"/>
          <w:szCs w:val="24"/>
        </w:rPr>
        <w:t>Tenericutes</w:t>
      </w:r>
      <w:proofErr w:type="spellEnd"/>
      <w:r w:rsidR="000F1B6B">
        <w:rPr>
          <w:rFonts w:cs="Times New Roman"/>
          <w:szCs w:val="24"/>
        </w:rPr>
        <w:t xml:space="preserve"> and Cyanobacteria degrade this type of carbon in Lake Mendota, while it is degrade</w:t>
      </w:r>
      <w:r>
        <w:rPr>
          <w:rFonts w:cs="Times New Roman"/>
          <w:szCs w:val="24"/>
        </w:rPr>
        <w:t>d</w:t>
      </w:r>
      <w:r w:rsidR="000F1B6B">
        <w:rPr>
          <w:rFonts w:cs="Times New Roman"/>
          <w:szCs w:val="24"/>
        </w:rPr>
        <w:t xml:space="preserve"> by </w:t>
      </w:r>
      <w:proofErr w:type="spellStart"/>
      <w:r w:rsidR="000F1B6B">
        <w:rPr>
          <w:rFonts w:cs="Times New Roman"/>
          <w:szCs w:val="24"/>
        </w:rPr>
        <w:t>Gallionella</w:t>
      </w:r>
      <w:proofErr w:type="spellEnd"/>
      <w:r w:rsidR="000F1B6B">
        <w:rPr>
          <w:rFonts w:cs="Times New Roman"/>
          <w:szCs w:val="24"/>
        </w:rPr>
        <w:t xml:space="preserve">, </w:t>
      </w:r>
      <w:proofErr w:type="spellStart"/>
      <w:r w:rsidR="000F1B6B">
        <w:rPr>
          <w:rFonts w:cs="Times New Roman"/>
          <w:szCs w:val="24"/>
        </w:rPr>
        <w:t>Solirubrobacterales</w:t>
      </w:r>
      <w:proofErr w:type="spellEnd"/>
      <w:r w:rsidR="000F1B6B">
        <w:rPr>
          <w:rFonts w:cs="Times New Roman"/>
          <w:szCs w:val="24"/>
        </w:rPr>
        <w:t xml:space="preserve">, and </w:t>
      </w:r>
      <w:proofErr w:type="spellStart"/>
      <w:r w:rsidR="000F1B6B">
        <w:rPr>
          <w:rFonts w:cs="Times New Roman"/>
          <w:szCs w:val="24"/>
        </w:rPr>
        <w:t>Actinobacteria</w:t>
      </w:r>
      <w:proofErr w:type="spellEnd"/>
      <w:r w:rsidR="000F1B6B">
        <w:rPr>
          <w:rFonts w:cs="Times New Roman"/>
          <w:szCs w:val="24"/>
        </w:rPr>
        <w:t xml:space="preserve"> in Trout Bog. Both lakes contain pathways for the degradation of cellulose and aromatic compounds such as salicylate.</w:t>
      </w:r>
    </w:p>
    <w:p w14:paraId="22573CA5" w14:textId="77777777" w:rsidR="00AB7C5B" w:rsidRDefault="000F1B6B" w:rsidP="001C5F9B">
      <w:pPr>
        <w:jc w:val="both"/>
        <w:rPr>
          <w:rFonts w:cs="Times New Roman"/>
          <w:szCs w:val="24"/>
        </w:rPr>
      </w:pPr>
      <w:r>
        <w:rPr>
          <w:rFonts w:cs="Times New Roman"/>
          <w:szCs w:val="24"/>
        </w:rPr>
        <w:t xml:space="preserve">Another type of carbon degradation in freshwater is methylotrophy, the degradation of one carbon compounds such as methane, methanol, formaldehyde, or methylamines. </w:t>
      </w:r>
      <w:r w:rsidR="000E461E">
        <w:rPr>
          <w:rFonts w:cs="Times New Roman"/>
          <w:szCs w:val="24"/>
        </w:rPr>
        <w:t xml:space="preserve">Well-studied </w:t>
      </w:r>
      <w:proofErr w:type="spellStart"/>
      <w:r w:rsidR="000E461E">
        <w:rPr>
          <w:rFonts w:cs="Times New Roman"/>
          <w:szCs w:val="24"/>
        </w:rPr>
        <w:t>methylotrophs</w:t>
      </w:r>
      <w:proofErr w:type="spellEnd"/>
      <w:r w:rsidR="000E461E">
        <w:rPr>
          <w:rFonts w:cs="Times New Roman"/>
          <w:szCs w:val="24"/>
        </w:rPr>
        <w:t xml:space="preserve"> </w:t>
      </w:r>
      <w:proofErr w:type="spellStart"/>
      <w:r>
        <w:rPr>
          <w:rFonts w:cs="Times New Roman"/>
          <w:szCs w:val="24"/>
        </w:rPr>
        <w:t>Methyl</w:t>
      </w:r>
      <w:r w:rsidR="000E461E">
        <w:rPr>
          <w:rFonts w:cs="Times New Roman"/>
          <w:szCs w:val="24"/>
        </w:rPr>
        <w:t>ococcales</w:t>
      </w:r>
      <w:proofErr w:type="spellEnd"/>
      <w:r w:rsidR="000E461E">
        <w:rPr>
          <w:rFonts w:cs="Times New Roman"/>
          <w:szCs w:val="24"/>
        </w:rPr>
        <w:t xml:space="preserve"> and </w:t>
      </w:r>
      <w:proofErr w:type="spellStart"/>
      <w:r w:rsidR="000E461E">
        <w:rPr>
          <w:rFonts w:cs="Times New Roman"/>
          <w:szCs w:val="24"/>
        </w:rPr>
        <w:t>Methylophilaceae</w:t>
      </w:r>
      <w:proofErr w:type="spellEnd"/>
      <w:r>
        <w:rPr>
          <w:rFonts w:cs="Times New Roman"/>
          <w:szCs w:val="24"/>
        </w:rPr>
        <w:t xml:space="preserve"> are present in both lakes. </w:t>
      </w:r>
      <w:r w:rsidR="00572F1D">
        <w:rPr>
          <w:rFonts w:cs="Times New Roman"/>
          <w:szCs w:val="24"/>
        </w:rPr>
        <w:t xml:space="preserve">Lake Mendota additionally contains </w:t>
      </w:r>
      <w:proofErr w:type="spellStart"/>
      <w:r w:rsidR="00572F1D">
        <w:rPr>
          <w:rFonts w:cs="Times New Roman"/>
          <w:szCs w:val="24"/>
        </w:rPr>
        <w:t>methylotrophs</w:t>
      </w:r>
      <w:proofErr w:type="spellEnd"/>
      <w:r w:rsidR="00572F1D">
        <w:rPr>
          <w:rFonts w:cs="Times New Roman"/>
          <w:szCs w:val="24"/>
        </w:rPr>
        <w:t xml:space="preserve"> belonging to </w:t>
      </w:r>
      <w:proofErr w:type="spellStart"/>
      <w:r w:rsidR="00572F1D">
        <w:rPr>
          <w:rFonts w:cs="Times New Roman"/>
          <w:szCs w:val="24"/>
        </w:rPr>
        <w:t>Planctomyces</w:t>
      </w:r>
      <w:proofErr w:type="spellEnd"/>
      <w:r w:rsidR="00572F1D">
        <w:rPr>
          <w:rFonts w:cs="Times New Roman"/>
          <w:szCs w:val="24"/>
        </w:rPr>
        <w:t xml:space="preserve"> and </w:t>
      </w:r>
      <w:proofErr w:type="spellStart"/>
      <w:r w:rsidR="00572F1D">
        <w:rPr>
          <w:rFonts w:cs="Times New Roman"/>
          <w:szCs w:val="24"/>
        </w:rPr>
        <w:t>Rhodocyclaceae</w:t>
      </w:r>
      <w:proofErr w:type="spellEnd"/>
      <w:r w:rsidR="00572F1D">
        <w:rPr>
          <w:rFonts w:cs="Times New Roman"/>
          <w:szCs w:val="24"/>
        </w:rPr>
        <w:t xml:space="preserve">, while additional </w:t>
      </w:r>
      <w:proofErr w:type="spellStart"/>
      <w:r w:rsidR="00572F1D">
        <w:rPr>
          <w:rFonts w:cs="Times New Roman"/>
          <w:szCs w:val="24"/>
        </w:rPr>
        <w:t>methylotrophs</w:t>
      </w:r>
      <w:proofErr w:type="spellEnd"/>
      <w:r w:rsidR="00572F1D">
        <w:rPr>
          <w:rFonts w:cs="Times New Roman"/>
          <w:szCs w:val="24"/>
        </w:rPr>
        <w:t xml:space="preserve"> in Trout Bog include </w:t>
      </w:r>
      <w:proofErr w:type="spellStart"/>
      <w:r w:rsidR="00572F1D">
        <w:rPr>
          <w:rFonts w:cs="Times New Roman"/>
          <w:szCs w:val="24"/>
        </w:rPr>
        <w:t>Burkholderiales</w:t>
      </w:r>
      <w:proofErr w:type="spellEnd"/>
      <w:r w:rsidR="00572F1D">
        <w:rPr>
          <w:rFonts w:cs="Times New Roman"/>
          <w:szCs w:val="24"/>
        </w:rPr>
        <w:t xml:space="preserve">, </w:t>
      </w:r>
      <w:proofErr w:type="spellStart"/>
      <w:r w:rsidR="00572F1D">
        <w:rPr>
          <w:rFonts w:cs="Times New Roman"/>
          <w:szCs w:val="24"/>
        </w:rPr>
        <w:t>Rhizobiales</w:t>
      </w:r>
      <w:proofErr w:type="spellEnd"/>
      <w:r w:rsidR="00572F1D">
        <w:rPr>
          <w:rFonts w:cs="Times New Roman"/>
          <w:szCs w:val="24"/>
        </w:rPr>
        <w:t xml:space="preserve">, </w:t>
      </w:r>
      <w:proofErr w:type="spellStart"/>
      <w:r w:rsidR="00572F1D">
        <w:rPr>
          <w:rFonts w:cs="Times New Roman"/>
          <w:szCs w:val="24"/>
        </w:rPr>
        <w:t>Nitrosomonadales</w:t>
      </w:r>
      <w:proofErr w:type="spellEnd"/>
      <w:r w:rsidR="00572F1D">
        <w:rPr>
          <w:rFonts w:cs="Times New Roman"/>
          <w:szCs w:val="24"/>
        </w:rPr>
        <w:t xml:space="preserve">, </w:t>
      </w:r>
      <w:proofErr w:type="spellStart"/>
      <w:r w:rsidR="00572F1D">
        <w:rPr>
          <w:rFonts w:cs="Times New Roman"/>
          <w:szCs w:val="24"/>
        </w:rPr>
        <w:t>Geobacteraceae</w:t>
      </w:r>
      <w:proofErr w:type="spellEnd"/>
      <w:r w:rsidR="00572F1D">
        <w:rPr>
          <w:rFonts w:cs="Times New Roman"/>
          <w:szCs w:val="24"/>
        </w:rPr>
        <w:t xml:space="preserve">, and </w:t>
      </w:r>
      <w:commentRangeStart w:id="10"/>
      <w:proofErr w:type="spellStart"/>
      <w:r w:rsidR="00572F1D">
        <w:rPr>
          <w:rFonts w:cs="Times New Roman"/>
          <w:szCs w:val="24"/>
        </w:rPr>
        <w:t>Solirubrobacterales</w:t>
      </w:r>
      <w:commentRangeEnd w:id="10"/>
      <w:proofErr w:type="spellEnd"/>
      <w:r w:rsidR="0045358D">
        <w:rPr>
          <w:rStyle w:val="CommentReference"/>
        </w:rPr>
        <w:commentReference w:id="10"/>
      </w:r>
      <w:r w:rsidR="00572F1D">
        <w:rPr>
          <w:rFonts w:cs="Times New Roman"/>
          <w:szCs w:val="24"/>
        </w:rPr>
        <w:t>.</w:t>
      </w:r>
    </w:p>
    <w:p w14:paraId="07BE5D3D" w14:textId="77777777" w:rsidR="00572F1D" w:rsidRDefault="00572F1D" w:rsidP="001C5F9B">
      <w:pPr>
        <w:jc w:val="both"/>
        <w:rPr>
          <w:rFonts w:cs="Times New Roman"/>
          <w:szCs w:val="24"/>
        </w:rPr>
      </w:pPr>
      <w:r>
        <w:rPr>
          <w:rFonts w:cs="Times New Roman"/>
          <w:szCs w:val="24"/>
        </w:rPr>
        <w:t xml:space="preserve">A final carbon source to consider in freshwater is cannibalization of bacteria. A MAG from bacterial predator </w:t>
      </w:r>
      <w:proofErr w:type="spellStart"/>
      <w:r>
        <w:rPr>
          <w:rFonts w:cs="Times New Roman"/>
          <w:szCs w:val="24"/>
        </w:rPr>
        <w:t>Bdellovibrionales</w:t>
      </w:r>
      <w:proofErr w:type="spellEnd"/>
      <w:r>
        <w:rPr>
          <w:rFonts w:cs="Times New Roman"/>
          <w:szCs w:val="24"/>
        </w:rPr>
        <w:t xml:space="preserve"> was recovered from Trout Bog, and genes encoding pathways for the degradation of chitin, </w:t>
      </w:r>
      <w:proofErr w:type="spellStart"/>
      <w:r>
        <w:rPr>
          <w:rFonts w:cs="Times New Roman"/>
          <w:szCs w:val="24"/>
        </w:rPr>
        <w:t>chitobiose</w:t>
      </w:r>
      <w:proofErr w:type="spellEnd"/>
      <w:r>
        <w:rPr>
          <w:rFonts w:cs="Times New Roman"/>
          <w:szCs w:val="24"/>
        </w:rPr>
        <w:t xml:space="preserve">, and NAG are widespread in both systems. </w:t>
      </w:r>
      <w:proofErr w:type="spellStart"/>
      <w:r>
        <w:rPr>
          <w:rFonts w:cs="Times New Roman"/>
          <w:szCs w:val="24"/>
        </w:rPr>
        <w:t>Verrucomicrobia</w:t>
      </w:r>
      <w:proofErr w:type="spellEnd"/>
      <w:r>
        <w:rPr>
          <w:rFonts w:cs="Times New Roman"/>
          <w:szCs w:val="24"/>
        </w:rPr>
        <w:t xml:space="preserve"> and </w:t>
      </w:r>
      <w:proofErr w:type="spellStart"/>
      <w:r>
        <w:rPr>
          <w:rFonts w:cs="Times New Roman"/>
          <w:szCs w:val="24"/>
        </w:rPr>
        <w:t>Bacteroidetes</w:t>
      </w:r>
      <w:proofErr w:type="spellEnd"/>
      <w:r>
        <w:rPr>
          <w:rFonts w:cs="Times New Roman"/>
          <w:szCs w:val="24"/>
        </w:rPr>
        <w:t xml:space="preserve"> can degrade these compounds in both lakes, while Lake Mendota additionally contains degraders from Cyanobacteria, </w:t>
      </w:r>
      <w:proofErr w:type="spellStart"/>
      <w:r>
        <w:rPr>
          <w:rFonts w:cs="Times New Roman"/>
          <w:szCs w:val="24"/>
        </w:rPr>
        <w:t>Planctomyces</w:t>
      </w:r>
      <w:proofErr w:type="spellEnd"/>
      <w:r>
        <w:rPr>
          <w:rFonts w:cs="Times New Roman"/>
          <w:szCs w:val="24"/>
        </w:rPr>
        <w:t xml:space="preserve">, and </w:t>
      </w:r>
      <w:proofErr w:type="spellStart"/>
      <w:r>
        <w:rPr>
          <w:rFonts w:cs="Times New Roman"/>
          <w:szCs w:val="24"/>
        </w:rPr>
        <w:t>Actinobacteria</w:t>
      </w:r>
      <w:proofErr w:type="spellEnd"/>
      <w:r>
        <w:rPr>
          <w:rFonts w:cs="Times New Roman"/>
          <w:szCs w:val="24"/>
        </w:rPr>
        <w:t xml:space="preserve"> and Trout Bog contains degraders from </w:t>
      </w:r>
      <w:proofErr w:type="spellStart"/>
      <w:r>
        <w:rPr>
          <w:rFonts w:cs="Times New Roman"/>
          <w:szCs w:val="24"/>
        </w:rPr>
        <w:t>Holophagales</w:t>
      </w:r>
      <w:proofErr w:type="spellEnd"/>
      <w:r>
        <w:rPr>
          <w:rFonts w:cs="Times New Roman"/>
          <w:szCs w:val="24"/>
        </w:rPr>
        <w:t xml:space="preserve">, </w:t>
      </w:r>
      <w:proofErr w:type="spellStart"/>
      <w:r>
        <w:rPr>
          <w:rFonts w:cs="Times New Roman"/>
          <w:szCs w:val="24"/>
        </w:rPr>
        <w:t>Ignavibacteria</w:t>
      </w:r>
      <w:proofErr w:type="spellEnd"/>
      <w:r>
        <w:rPr>
          <w:rFonts w:cs="Times New Roman"/>
          <w:szCs w:val="24"/>
        </w:rPr>
        <w:t xml:space="preserve">, and </w:t>
      </w:r>
      <w:commentRangeStart w:id="11"/>
      <w:proofErr w:type="spellStart"/>
      <w:r>
        <w:rPr>
          <w:rFonts w:cs="Times New Roman"/>
          <w:szCs w:val="24"/>
        </w:rPr>
        <w:t>Helicobacterales</w:t>
      </w:r>
      <w:commentRangeEnd w:id="11"/>
      <w:proofErr w:type="spellEnd"/>
      <w:r w:rsidR="00A30FDA">
        <w:rPr>
          <w:rStyle w:val="CommentReference"/>
        </w:rPr>
        <w:commentReference w:id="11"/>
      </w:r>
      <w:r>
        <w:rPr>
          <w:rFonts w:cs="Times New Roman"/>
          <w:szCs w:val="24"/>
        </w:rPr>
        <w:t>.</w:t>
      </w:r>
    </w:p>
    <w:p w14:paraId="2D0B91BA" w14:textId="77777777" w:rsidR="00A1743B" w:rsidRDefault="00A1743B" w:rsidP="001C5F9B">
      <w:pPr>
        <w:jc w:val="both"/>
        <w:rPr>
          <w:rFonts w:cs="Times New Roman"/>
          <w:szCs w:val="24"/>
        </w:rPr>
      </w:pPr>
    </w:p>
    <w:p w14:paraId="2FE258A0" w14:textId="77777777" w:rsidR="00A1743B" w:rsidRDefault="00A1743B" w:rsidP="001C5F9B">
      <w:pPr>
        <w:jc w:val="both"/>
        <w:rPr>
          <w:rFonts w:cs="Times New Roman"/>
          <w:szCs w:val="24"/>
        </w:rPr>
      </w:pPr>
    </w:p>
    <w:p w14:paraId="196EB39D" w14:textId="77777777" w:rsidR="00BF07C7" w:rsidRDefault="00BF07C7" w:rsidP="00BF07C7">
      <w:pPr>
        <w:jc w:val="both"/>
        <w:rPr>
          <w:rFonts w:cs="Times New Roman"/>
          <w:szCs w:val="24"/>
        </w:rPr>
      </w:pPr>
    </w:p>
    <w:p w14:paraId="46ED5E6F" w14:textId="77777777" w:rsidR="00BF07C7" w:rsidRPr="001362BC" w:rsidRDefault="00BF07C7" w:rsidP="00BF07C7">
      <w:pPr>
        <w:jc w:val="both"/>
        <w:rPr>
          <w:rFonts w:cs="Times New Roman"/>
          <w:szCs w:val="24"/>
        </w:rPr>
      </w:pPr>
    </w:p>
    <w:p w14:paraId="1B4C9E58" w14:textId="77777777" w:rsidR="00BF07C7" w:rsidRPr="001362BC" w:rsidRDefault="00BF07C7" w:rsidP="00BF07C7">
      <w:pPr>
        <w:jc w:val="both"/>
        <w:rPr>
          <w:rFonts w:cs="Times New Roman"/>
          <w:szCs w:val="24"/>
        </w:rPr>
      </w:pPr>
    </w:p>
    <w:p w14:paraId="65635D86" w14:textId="77777777" w:rsidR="00BF07C7" w:rsidRPr="001362BC" w:rsidRDefault="00BF07C7" w:rsidP="00BF07C7">
      <w:pPr>
        <w:jc w:val="both"/>
        <w:rPr>
          <w:rFonts w:cs="Times New Roman"/>
          <w:szCs w:val="24"/>
        </w:rPr>
      </w:pPr>
    </w:p>
    <w:p w14:paraId="3007C96E" w14:textId="77777777" w:rsidR="00BF07C7" w:rsidRPr="001362BC" w:rsidRDefault="00BF07C7" w:rsidP="00BF07C7">
      <w:pPr>
        <w:jc w:val="both"/>
        <w:rPr>
          <w:rFonts w:cs="Times New Roman"/>
          <w:szCs w:val="24"/>
        </w:rPr>
      </w:pPr>
    </w:p>
    <w:p w14:paraId="35C73C15" w14:textId="77777777" w:rsidR="00BF07C7" w:rsidRPr="001362BC" w:rsidRDefault="00BF07C7" w:rsidP="00BF07C7">
      <w:pPr>
        <w:jc w:val="both"/>
        <w:rPr>
          <w:rFonts w:cs="Times New Roman"/>
          <w:szCs w:val="24"/>
        </w:rPr>
      </w:pPr>
    </w:p>
    <w:p w14:paraId="3758B12B" w14:textId="77777777" w:rsidR="00BF07C7" w:rsidRPr="001362BC" w:rsidRDefault="00BF07C7" w:rsidP="00BF07C7">
      <w:pPr>
        <w:jc w:val="both"/>
        <w:rPr>
          <w:rFonts w:cs="Times New Roman"/>
          <w:szCs w:val="24"/>
        </w:rPr>
      </w:pPr>
    </w:p>
    <w:p w14:paraId="609199A8" w14:textId="77777777" w:rsidR="00BF07C7" w:rsidRPr="001362BC" w:rsidRDefault="00BF07C7" w:rsidP="00BF07C7">
      <w:pPr>
        <w:jc w:val="both"/>
        <w:rPr>
          <w:rFonts w:cs="Times New Roman"/>
          <w:szCs w:val="24"/>
        </w:rPr>
      </w:pPr>
    </w:p>
    <w:p w14:paraId="4CC0B678" w14:textId="77777777" w:rsidR="00BF07C7" w:rsidRPr="001362BC" w:rsidRDefault="00BF07C7" w:rsidP="00BF07C7">
      <w:pPr>
        <w:jc w:val="both"/>
        <w:rPr>
          <w:rFonts w:cs="Times New Roman"/>
          <w:szCs w:val="24"/>
        </w:rPr>
      </w:pPr>
    </w:p>
    <w:p w14:paraId="1824FDC7" w14:textId="77777777" w:rsidR="00BF07C7" w:rsidRPr="001362BC" w:rsidRDefault="00BF07C7" w:rsidP="00BF07C7">
      <w:pPr>
        <w:jc w:val="both"/>
        <w:rPr>
          <w:rFonts w:cs="Times New Roman"/>
          <w:szCs w:val="24"/>
        </w:rPr>
      </w:pPr>
      <w:r>
        <w:rPr>
          <w:rFonts w:cs="Times New Roman"/>
          <w:noProof/>
          <w:szCs w:val="24"/>
        </w:rPr>
        <w:lastRenderedPageBreak/>
        <w:drawing>
          <wp:anchor distT="0" distB="0" distL="114300" distR="114300" simplePos="0" relativeHeight="251661312" behindDoc="1" locked="0" layoutInCell="1" allowOverlap="1" wp14:anchorId="3F321EC0" wp14:editId="00D26ED1">
            <wp:simplePos x="0" y="0"/>
            <wp:positionH relativeFrom="margin">
              <wp:align>center</wp:align>
            </wp:positionH>
            <wp:positionV relativeFrom="paragraph">
              <wp:posOffset>0</wp:posOffset>
            </wp:positionV>
            <wp:extent cx="4919065" cy="5522519"/>
            <wp:effectExtent l="0" t="0" r="0" b="2540"/>
            <wp:wrapTight wrapText="bothSides">
              <wp:wrapPolygon edited="0">
                <wp:start x="0" y="0"/>
                <wp:lineTo x="0" y="21535"/>
                <wp:lineTo x="21500" y="2153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_users.png"/>
                    <pic:cNvPicPr/>
                  </pic:nvPicPr>
                  <pic:blipFill>
                    <a:blip r:embed="rId8">
                      <a:extLst>
                        <a:ext uri="{28A0092B-C50C-407E-A947-70E740481C1C}">
                          <a14:useLocalDpi xmlns:a14="http://schemas.microsoft.com/office/drawing/2010/main" val="0"/>
                        </a:ext>
                      </a:extLst>
                    </a:blip>
                    <a:stretch>
                      <a:fillRect/>
                    </a:stretch>
                  </pic:blipFill>
                  <pic:spPr>
                    <a:xfrm>
                      <a:off x="0" y="0"/>
                      <a:ext cx="4919065" cy="5522519"/>
                    </a:xfrm>
                    <a:prstGeom prst="rect">
                      <a:avLst/>
                    </a:prstGeom>
                  </pic:spPr>
                </pic:pic>
              </a:graphicData>
            </a:graphic>
          </wp:anchor>
        </w:drawing>
      </w:r>
    </w:p>
    <w:p w14:paraId="5E286926" w14:textId="77777777" w:rsidR="00BF07C7" w:rsidRPr="001362BC" w:rsidRDefault="00BF07C7" w:rsidP="00BF07C7">
      <w:pPr>
        <w:jc w:val="both"/>
        <w:rPr>
          <w:rFonts w:cs="Times New Roman"/>
          <w:szCs w:val="24"/>
        </w:rPr>
      </w:pPr>
    </w:p>
    <w:p w14:paraId="4F56B6F0" w14:textId="77777777" w:rsidR="00BF07C7" w:rsidRPr="001362BC" w:rsidRDefault="00BF07C7" w:rsidP="00BF07C7">
      <w:pPr>
        <w:jc w:val="both"/>
        <w:rPr>
          <w:rFonts w:cs="Times New Roman"/>
          <w:szCs w:val="24"/>
        </w:rPr>
      </w:pPr>
    </w:p>
    <w:p w14:paraId="4CB4F0C0" w14:textId="77777777" w:rsidR="00BF07C7" w:rsidRPr="001362BC" w:rsidRDefault="00BF07C7" w:rsidP="00BF07C7">
      <w:pPr>
        <w:jc w:val="both"/>
        <w:rPr>
          <w:rFonts w:cs="Times New Roman"/>
          <w:szCs w:val="24"/>
        </w:rPr>
      </w:pPr>
    </w:p>
    <w:p w14:paraId="5484CE3D" w14:textId="77777777" w:rsidR="00BF07C7" w:rsidRPr="001362BC" w:rsidRDefault="00BF07C7" w:rsidP="00BF07C7">
      <w:pPr>
        <w:jc w:val="both"/>
        <w:rPr>
          <w:rFonts w:cs="Times New Roman"/>
          <w:szCs w:val="24"/>
        </w:rPr>
      </w:pPr>
    </w:p>
    <w:p w14:paraId="05E8E7DC" w14:textId="77777777" w:rsidR="00BF07C7" w:rsidRPr="001362BC" w:rsidRDefault="00BF07C7" w:rsidP="00BF07C7">
      <w:pPr>
        <w:jc w:val="both"/>
        <w:rPr>
          <w:rFonts w:cs="Times New Roman"/>
          <w:szCs w:val="24"/>
        </w:rPr>
      </w:pPr>
    </w:p>
    <w:p w14:paraId="53139366" w14:textId="77777777" w:rsidR="00BF07C7" w:rsidRPr="001362BC" w:rsidRDefault="00BF07C7" w:rsidP="00BF07C7">
      <w:pPr>
        <w:jc w:val="both"/>
        <w:rPr>
          <w:rFonts w:cs="Times New Roman"/>
          <w:szCs w:val="24"/>
        </w:rPr>
      </w:pPr>
    </w:p>
    <w:p w14:paraId="310A9DE7" w14:textId="77777777" w:rsidR="00BF07C7" w:rsidRPr="001362BC" w:rsidRDefault="00BF07C7" w:rsidP="00BF07C7">
      <w:pPr>
        <w:jc w:val="both"/>
        <w:rPr>
          <w:rFonts w:cs="Times New Roman"/>
          <w:szCs w:val="24"/>
        </w:rPr>
      </w:pPr>
    </w:p>
    <w:p w14:paraId="7F586554" w14:textId="77777777" w:rsidR="00BF07C7" w:rsidRPr="001362BC" w:rsidRDefault="00BF07C7" w:rsidP="00BF07C7">
      <w:pPr>
        <w:jc w:val="both"/>
        <w:rPr>
          <w:rFonts w:cs="Times New Roman"/>
          <w:szCs w:val="24"/>
        </w:rPr>
      </w:pPr>
    </w:p>
    <w:p w14:paraId="7D34537A" w14:textId="77777777" w:rsidR="00BF07C7" w:rsidRDefault="00BF07C7" w:rsidP="00BF07C7">
      <w:pPr>
        <w:jc w:val="both"/>
        <w:rPr>
          <w:rFonts w:cs="Times New Roman"/>
          <w:szCs w:val="24"/>
        </w:rPr>
      </w:pPr>
    </w:p>
    <w:p w14:paraId="5B737B36" w14:textId="77777777" w:rsidR="00BF07C7" w:rsidRDefault="00BF07C7" w:rsidP="00BF07C7">
      <w:pPr>
        <w:jc w:val="both"/>
        <w:rPr>
          <w:rFonts w:cs="Times New Roman"/>
          <w:szCs w:val="24"/>
        </w:rPr>
      </w:pPr>
      <w:r>
        <w:rPr>
          <w:rFonts w:cs="Times New Roman"/>
          <w:b/>
          <w:szCs w:val="24"/>
        </w:rPr>
        <w:t xml:space="preserve">Figure 3. Methylotrophy in freshwater.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and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are taxa capable of methylotrophy in both Lake Mendota and Trout Bog. Methanol degradation by </w:t>
      </w:r>
      <w:proofErr w:type="spellStart"/>
      <w:r>
        <w:rPr>
          <w:rFonts w:cs="Times New Roman"/>
          <w:i/>
          <w:szCs w:val="24"/>
        </w:rPr>
        <w:t>Methylotenera</w:t>
      </w:r>
      <w:proofErr w:type="spellEnd"/>
      <w:r>
        <w:rPr>
          <w:rFonts w:cs="Times New Roman"/>
          <w:i/>
          <w:szCs w:val="24"/>
        </w:rPr>
        <w:t xml:space="preserve"> </w:t>
      </w:r>
      <w:r>
        <w:rPr>
          <w:rFonts w:cs="Times New Roman"/>
          <w:szCs w:val="24"/>
        </w:rPr>
        <w:t xml:space="preserve">has been extensively studied in freshwater sediments; our genomes show similar pathways. </w:t>
      </w:r>
      <w:proofErr w:type="spellStart"/>
      <w:r>
        <w:rPr>
          <w:rFonts w:cs="Times New Roman"/>
          <w:i/>
          <w:szCs w:val="24"/>
        </w:rPr>
        <w:t>Methylococcaceae</w:t>
      </w:r>
      <w:proofErr w:type="spellEnd"/>
      <w:r>
        <w:rPr>
          <w:rFonts w:cs="Times New Roman"/>
          <w:i/>
          <w:szCs w:val="24"/>
        </w:rPr>
        <w:t xml:space="preserve"> </w:t>
      </w:r>
      <w:r>
        <w:rPr>
          <w:rFonts w:cs="Times New Roman"/>
          <w:szCs w:val="24"/>
        </w:rPr>
        <w:t xml:space="preserve">also shows pathways consistent with cultured </w:t>
      </w:r>
      <w:commentRangeStart w:id="12"/>
      <w:r>
        <w:rPr>
          <w:rFonts w:cs="Times New Roman"/>
          <w:szCs w:val="24"/>
        </w:rPr>
        <w:t>relatives</w:t>
      </w:r>
      <w:commentRangeEnd w:id="12"/>
      <w:r w:rsidR="00420D58">
        <w:rPr>
          <w:rStyle w:val="CommentReference"/>
        </w:rPr>
        <w:commentReference w:id="12"/>
      </w:r>
      <w:r>
        <w:rPr>
          <w:rFonts w:cs="Times New Roman"/>
          <w:szCs w:val="24"/>
        </w:rPr>
        <w:t>.</w:t>
      </w:r>
    </w:p>
    <w:p w14:paraId="784AA540" w14:textId="77777777" w:rsidR="00A1743B" w:rsidRDefault="00A1743B" w:rsidP="001C5F9B">
      <w:pPr>
        <w:jc w:val="both"/>
        <w:rPr>
          <w:rFonts w:cs="Times New Roman"/>
          <w:szCs w:val="24"/>
        </w:rPr>
      </w:pPr>
    </w:p>
    <w:p w14:paraId="62B271E6" w14:textId="77777777" w:rsidR="00A1743B" w:rsidRDefault="00A1743B" w:rsidP="001C5F9B">
      <w:pPr>
        <w:jc w:val="both"/>
        <w:rPr>
          <w:rFonts w:cs="Times New Roman"/>
          <w:szCs w:val="24"/>
        </w:rPr>
      </w:pPr>
    </w:p>
    <w:p w14:paraId="72C862E3" w14:textId="77777777" w:rsidR="00A1743B" w:rsidRDefault="00A1743B" w:rsidP="001C5F9B">
      <w:pPr>
        <w:jc w:val="both"/>
        <w:rPr>
          <w:rFonts w:cs="Times New Roman"/>
          <w:szCs w:val="24"/>
        </w:rPr>
      </w:pPr>
    </w:p>
    <w:p w14:paraId="0C86929B" w14:textId="77777777" w:rsidR="00BF07C7" w:rsidRDefault="00BF07C7" w:rsidP="001C5F9B">
      <w:pPr>
        <w:jc w:val="both"/>
        <w:rPr>
          <w:rFonts w:cs="Times New Roman"/>
          <w:b/>
          <w:szCs w:val="24"/>
        </w:rPr>
      </w:pPr>
    </w:p>
    <w:p w14:paraId="21B30CC4" w14:textId="77777777" w:rsidR="00BF07C7" w:rsidRDefault="00BF07C7" w:rsidP="001C5F9B">
      <w:pPr>
        <w:jc w:val="both"/>
        <w:rPr>
          <w:rFonts w:cs="Times New Roman"/>
          <w:b/>
          <w:szCs w:val="24"/>
        </w:rPr>
      </w:pPr>
    </w:p>
    <w:p w14:paraId="6CFD877A" w14:textId="77777777" w:rsidR="00BF07C7" w:rsidRDefault="00BF07C7" w:rsidP="001C5F9B">
      <w:pPr>
        <w:jc w:val="both"/>
        <w:rPr>
          <w:rFonts w:cs="Times New Roman"/>
          <w:b/>
          <w:szCs w:val="24"/>
        </w:rPr>
      </w:pPr>
    </w:p>
    <w:p w14:paraId="55435013" w14:textId="77777777" w:rsidR="00A1743B" w:rsidRPr="00E74029" w:rsidRDefault="00E74029" w:rsidP="001C5F9B">
      <w:pPr>
        <w:jc w:val="both"/>
        <w:rPr>
          <w:rFonts w:cs="Times New Roman"/>
          <w:b/>
          <w:szCs w:val="24"/>
        </w:rPr>
      </w:pPr>
      <w:r>
        <w:rPr>
          <w:rFonts w:cs="Times New Roman"/>
          <w:b/>
          <w:szCs w:val="24"/>
        </w:rPr>
        <w:lastRenderedPageBreak/>
        <w:t>Nitrogen Cycling</w:t>
      </w:r>
    </w:p>
    <w:p w14:paraId="1263D361" w14:textId="77777777" w:rsidR="00A1743B" w:rsidRDefault="002937F5" w:rsidP="001C5F9B">
      <w:pPr>
        <w:jc w:val="both"/>
        <w:rPr>
          <w:rFonts w:cs="Times New Roman"/>
          <w:szCs w:val="24"/>
        </w:rPr>
      </w:pPr>
      <w:r>
        <w:rPr>
          <w:rFonts w:cs="Times New Roman"/>
          <w:szCs w:val="24"/>
        </w:rPr>
        <w:t xml:space="preserve">While carbon cycling is relatively similar between lakes, the drastically different concentrations of nitrogen in Trout Bog versus Mendota lead to altered nitrogen cycling. </w:t>
      </w:r>
      <w:r w:rsidR="00E02DEE">
        <w:rPr>
          <w:rFonts w:cs="Times New Roman"/>
          <w:szCs w:val="24"/>
        </w:rPr>
        <w:t xml:space="preserve">In Mendota, very few MAGs have the ability to fix nitrogen and they belong mainly to Cyanobacteria. Conversely, many MAGs in Trout Bog contain nitrogenase genes, and they are in phylogenetically diverse populations. Similarly, </w:t>
      </w:r>
      <w:r w:rsidR="00A167DD">
        <w:rPr>
          <w:rFonts w:cs="Times New Roman"/>
          <w:szCs w:val="24"/>
        </w:rPr>
        <w:t>no</w:t>
      </w:r>
      <w:r w:rsidR="00E02DEE">
        <w:rPr>
          <w:rFonts w:cs="Times New Roman"/>
          <w:szCs w:val="24"/>
        </w:rPr>
        <w:t xml:space="preserve"> MAGs were found in Lake Mendota with </w:t>
      </w:r>
      <w:r w:rsidR="00A167DD">
        <w:rPr>
          <w:rFonts w:cs="Times New Roman"/>
          <w:szCs w:val="24"/>
        </w:rPr>
        <w:t>the genes for nitrification or</w:t>
      </w:r>
      <w:r w:rsidR="00E02DEE">
        <w:rPr>
          <w:rFonts w:cs="Times New Roman"/>
          <w:szCs w:val="24"/>
        </w:rPr>
        <w:t xml:space="preserve"> denitrification, while many were found with both processes in Trout </w:t>
      </w:r>
      <w:commentRangeStart w:id="13"/>
      <w:r w:rsidR="00E02DEE">
        <w:rPr>
          <w:rFonts w:cs="Times New Roman"/>
          <w:szCs w:val="24"/>
        </w:rPr>
        <w:t>Bog</w:t>
      </w:r>
      <w:commentRangeEnd w:id="13"/>
      <w:r w:rsidR="00A30FDA">
        <w:rPr>
          <w:rStyle w:val="CommentReference"/>
        </w:rPr>
        <w:commentReference w:id="13"/>
      </w:r>
      <w:r w:rsidR="00E02DEE">
        <w:rPr>
          <w:rFonts w:cs="Times New Roman"/>
          <w:szCs w:val="24"/>
        </w:rPr>
        <w:t xml:space="preserve">. </w:t>
      </w:r>
    </w:p>
    <w:p w14:paraId="1AB0E7FD" w14:textId="77777777" w:rsidR="00E02DEE" w:rsidRDefault="00E02DEE" w:rsidP="001C5F9B">
      <w:pPr>
        <w:jc w:val="both"/>
        <w:rPr>
          <w:rFonts w:cs="Times New Roman"/>
          <w:szCs w:val="24"/>
        </w:rPr>
      </w:pPr>
      <w:r>
        <w:rPr>
          <w:rFonts w:cs="Times New Roman"/>
          <w:szCs w:val="24"/>
        </w:rPr>
        <w:t>Non-</w:t>
      </w:r>
      <w:proofErr w:type="spellStart"/>
      <w:r>
        <w:rPr>
          <w:rFonts w:cs="Times New Roman"/>
          <w:szCs w:val="24"/>
        </w:rPr>
        <w:t>proteinogenic</w:t>
      </w:r>
      <w:proofErr w:type="spellEnd"/>
      <w:r>
        <w:rPr>
          <w:rFonts w:cs="Times New Roman"/>
          <w:szCs w:val="24"/>
        </w:rPr>
        <w:t xml:space="preserve"> amino acids </w:t>
      </w:r>
      <w:r w:rsidR="00184187">
        <w:rPr>
          <w:rFonts w:cs="Times New Roman"/>
          <w:szCs w:val="24"/>
        </w:rPr>
        <w:t xml:space="preserve">and polyamines </w:t>
      </w:r>
      <w:r>
        <w:rPr>
          <w:rFonts w:cs="Times New Roman"/>
          <w:szCs w:val="24"/>
        </w:rPr>
        <w:t xml:space="preserve">have been suggested as a major pool of dissolved organic nitrogen in freshwater. Pathways for biosynthesis of putrescine, spermidine, and </w:t>
      </w:r>
      <w:proofErr w:type="spellStart"/>
      <w:r>
        <w:rPr>
          <w:rFonts w:cs="Times New Roman"/>
          <w:szCs w:val="24"/>
        </w:rPr>
        <w:t>cana</w:t>
      </w:r>
      <w:r w:rsidR="00184187">
        <w:rPr>
          <w:rFonts w:cs="Times New Roman"/>
          <w:szCs w:val="24"/>
        </w:rPr>
        <w:t>van</w:t>
      </w:r>
      <w:r>
        <w:rPr>
          <w:rFonts w:cs="Times New Roman"/>
          <w:szCs w:val="24"/>
        </w:rPr>
        <w:t>ine</w:t>
      </w:r>
      <w:proofErr w:type="spellEnd"/>
      <w:r>
        <w:rPr>
          <w:rFonts w:cs="Times New Roman"/>
          <w:szCs w:val="24"/>
        </w:rPr>
        <w:t>, as well as their corresponding transporters, were widespread in both lakes</w:t>
      </w:r>
      <w:r w:rsidR="00A167DD">
        <w:rPr>
          <w:rFonts w:cs="Times New Roman"/>
          <w:szCs w:val="24"/>
        </w:rPr>
        <w:t>, supporting the importance of non-</w:t>
      </w:r>
      <w:proofErr w:type="spellStart"/>
      <w:r w:rsidR="00A167DD">
        <w:rPr>
          <w:rFonts w:cs="Times New Roman"/>
          <w:szCs w:val="24"/>
        </w:rPr>
        <w:t>proteinogenic</w:t>
      </w:r>
      <w:proofErr w:type="spellEnd"/>
      <w:r w:rsidR="00A167DD">
        <w:rPr>
          <w:rFonts w:cs="Times New Roman"/>
          <w:szCs w:val="24"/>
        </w:rPr>
        <w:t xml:space="preserve"> amino acids</w:t>
      </w:r>
      <w:r w:rsidR="007F383A">
        <w:rPr>
          <w:rFonts w:cs="Times New Roman"/>
          <w:szCs w:val="24"/>
        </w:rPr>
        <w:t xml:space="preserve"> and amino acid derivatives in</w:t>
      </w:r>
      <w:r w:rsidR="00A167DD">
        <w:rPr>
          <w:rFonts w:cs="Times New Roman"/>
          <w:szCs w:val="24"/>
        </w:rPr>
        <w:t xml:space="preserve"> these </w:t>
      </w:r>
      <w:commentRangeStart w:id="14"/>
      <w:r w:rsidR="00A167DD">
        <w:rPr>
          <w:rFonts w:cs="Times New Roman"/>
          <w:szCs w:val="24"/>
        </w:rPr>
        <w:t>systems</w:t>
      </w:r>
      <w:commentRangeEnd w:id="14"/>
      <w:r w:rsidR="00A30FDA">
        <w:rPr>
          <w:rStyle w:val="CommentReference"/>
        </w:rPr>
        <w:commentReference w:id="14"/>
      </w:r>
      <w:r>
        <w:rPr>
          <w:rFonts w:cs="Times New Roman"/>
          <w:szCs w:val="24"/>
        </w:rPr>
        <w:t xml:space="preserve">. </w:t>
      </w:r>
    </w:p>
    <w:p w14:paraId="0FC08DC9" w14:textId="77777777" w:rsidR="007F383A" w:rsidRDefault="007F383A" w:rsidP="001C5F9B">
      <w:pPr>
        <w:jc w:val="both"/>
        <w:rPr>
          <w:rFonts w:cs="Times New Roman"/>
          <w:szCs w:val="24"/>
        </w:rPr>
      </w:pPr>
    </w:p>
    <w:p w14:paraId="690C0653" w14:textId="77777777" w:rsidR="007F383A" w:rsidRDefault="007F383A" w:rsidP="001C5F9B">
      <w:pPr>
        <w:jc w:val="both"/>
        <w:rPr>
          <w:rFonts w:cs="Times New Roman"/>
          <w:szCs w:val="24"/>
        </w:rPr>
      </w:pPr>
      <w:r w:rsidRPr="007F383A">
        <w:rPr>
          <w:rFonts w:cs="Times New Roman"/>
          <w:noProof/>
          <w:szCs w:val="24"/>
        </w:rPr>
        <w:drawing>
          <wp:inline distT="0" distB="0" distL="0" distR="0" wp14:anchorId="23F1EAD8" wp14:editId="12CB2CAD">
            <wp:extent cx="5686425" cy="2162175"/>
            <wp:effectExtent l="0" t="0" r="9525" b="9525"/>
            <wp:docPr id="7" name="Picture 7" descr="E:\Lake_data\nitrogen_cycle_2017-0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ke_data\nitrogen_cycle_2017-06-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2162175"/>
                    </a:xfrm>
                    <a:prstGeom prst="rect">
                      <a:avLst/>
                    </a:prstGeom>
                    <a:noFill/>
                    <a:ln>
                      <a:noFill/>
                    </a:ln>
                  </pic:spPr>
                </pic:pic>
              </a:graphicData>
            </a:graphic>
          </wp:inline>
        </w:drawing>
      </w:r>
    </w:p>
    <w:p w14:paraId="0D5B81BC" w14:textId="77777777" w:rsidR="007F383A" w:rsidRPr="007F383A" w:rsidRDefault="007F383A" w:rsidP="001C5F9B">
      <w:pPr>
        <w:jc w:val="both"/>
        <w:rPr>
          <w:rFonts w:cs="Times New Roman"/>
          <w:szCs w:val="24"/>
        </w:rPr>
      </w:pPr>
      <w:r>
        <w:rPr>
          <w:rFonts w:cs="Times New Roman"/>
          <w:b/>
          <w:szCs w:val="24"/>
        </w:rPr>
        <w:t xml:space="preserve">Figure 4. Nitrogen cycling in Trout Bog and Lake Mendota. </w:t>
      </w:r>
      <w:r>
        <w:rPr>
          <w:rFonts w:cs="Times New Roman"/>
          <w:szCs w:val="24"/>
        </w:rPr>
        <w:t>Nitrogen fixation is found more frequently and in more phylogenetically diverse taxa than in Lake Mendota. Nitrification, while found in both lakes, is observed more frequently in Trout Bog, while no denitrification genes were found in MAGs from Lake Mendota. Many MAGs from both lakes contain genes encoding biosynthesis, degradation, and transport of non-</w:t>
      </w:r>
      <w:proofErr w:type="spellStart"/>
      <w:r>
        <w:rPr>
          <w:rFonts w:cs="Times New Roman"/>
          <w:szCs w:val="24"/>
        </w:rPr>
        <w:t>proteinogenic</w:t>
      </w:r>
      <w:proofErr w:type="spellEnd"/>
      <w:r>
        <w:rPr>
          <w:rFonts w:cs="Times New Roman"/>
          <w:szCs w:val="24"/>
        </w:rPr>
        <w:t xml:space="preserve"> amino acids and polyamines including </w:t>
      </w:r>
      <w:proofErr w:type="spellStart"/>
      <w:r>
        <w:rPr>
          <w:rFonts w:cs="Times New Roman"/>
          <w:szCs w:val="24"/>
        </w:rPr>
        <w:t>canavanine</w:t>
      </w:r>
      <w:proofErr w:type="spellEnd"/>
      <w:r>
        <w:rPr>
          <w:rFonts w:cs="Times New Roman"/>
          <w:szCs w:val="24"/>
        </w:rPr>
        <w:t xml:space="preserve">, putrescine, and </w:t>
      </w:r>
      <w:commentRangeStart w:id="15"/>
      <w:r>
        <w:rPr>
          <w:rFonts w:cs="Times New Roman"/>
          <w:szCs w:val="24"/>
        </w:rPr>
        <w:t>spermidine</w:t>
      </w:r>
      <w:commentRangeEnd w:id="15"/>
      <w:r w:rsidR="00420D58">
        <w:rPr>
          <w:rStyle w:val="CommentReference"/>
        </w:rPr>
        <w:commentReference w:id="15"/>
      </w:r>
      <w:r>
        <w:rPr>
          <w:rFonts w:cs="Times New Roman"/>
          <w:szCs w:val="24"/>
        </w:rPr>
        <w:t>.</w:t>
      </w:r>
    </w:p>
    <w:p w14:paraId="0A8CCC23" w14:textId="77777777" w:rsidR="007F383A" w:rsidRDefault="007F383A" w:rsidP="001C5F9B">
      <w:pPr>
        <w:jc w:val="both"/>
        <w:rPr>
          <w:rFonts w:cs="Times New Roman"/>
          <w:b/>
          <w:szCs w:val="24"/>
        </w:rPr>
      </w:pPr>
    </w:p>
    <w:p w14:paraId="56800F17" w14:textId="77777777" w:rsidR="00A1743B" w:rsidRPr="00E74029" w:rsidRDefault="00E74029" w:rsidP="001C5F9B">
      <w:pPr>
        <w:jc w:val="both"/>
        <w:rPr>
          <w:rFonts w:cs="Times New Roman"/>
          <w:b/>
          <w:szCs w:val="24"/>
        </w:rPr>
      </w:pPr>
      <w:r>
        <w:rPr>
          <w:rFonts w:cs="Times New Roman"/>
          <w:b/>
          <w:szCs w:val="24"/>
        </w:rPr>
        <w:t>Sulfur Cycling</w:t>
      </w:r>
    </w:p>
    <w:p w14:paraId="09CFBDED" w14:textId="77777777" w:rsidR="00A1743B" w:rsidRDefault="00F15022" w:rsidP="001C5F9B">
      <w:pPr>
        <w:jc w:val="both"/>
        <w:rPr>
          <w:rFonts w:cs="Times New Roman"/>
          <w:szCs w:val="24"/>
        </w:rPr>
      </w:pPr>
      <w:r>
        <w:rPr>
          <w:rFonts w:cs="Times New Roman"/>
          <w:szCs w:val="24"/>
        </w:rPr>
        <w:t>Sulfur cycling is again relatively similar between Trout Bog and Lake Mendota in broad functions, if not the taxa responsible. Assimilatory sulfates reduction (where sulfates are incorporated into cell components) was more common than dissimilatory sulfate reduction (where sulfate is used as a terminal electron acceptor and sulfide is expelled outside the cell) in both systems. More pathways for sulfide oxidation were found in Trout Bog than in Lake Mendota.</w:t>
      </w:r>
    </w:p>
    <w:p w14:paraId="01B5D50A" w14:textId="77777777" w:rsidR="00A167DD" w:rsidRDefault="00E74029" w:rsidP="00A167DD">
      <w:pPr>
        <w:jc w:val="both"/>
        <w:rPr>
          <w:rFonts w:cs="Times New Roman"/>
          <w:szCs w:val="24"/>
        </w:rPr>
      </w:pPr>
      <w:r>
        <w:rPr>
          <w:rFonts w:cs="Times New Roman"/>
          <w:b/>
          <w:szCs w:val="24"/>
        </w:rPr>
        <w:lastRenderedPageBreak/>
        <w:t>Table 2</w:t>
      </w:r>
      <w:r w:rsidR="00BD04C9">
        <w:rPr>
          <w:rFonts w:cs="Times New Roman"/>
          <w:b/>
          <w:szCs w:val="24"/>
        </w:rPr>
        <w:t xml:space="preserve">. Sulfur cycling in Lake Mendota and Trout Bog. </w:t>
      </w:r>
      <w:r w:rsidR="00BD04C9">
        <w:rPr>
          <w:rFonts w:cs="Times New Roman"/>
          <w:szCs w:val="24"/>
        </w:rPr>
        <w:t xml:space="preserve">Sulfur oxidation and reduction are found in both lakes. However, Lake Mendota contains more pathways for reduction than oxidation, while Trout Bog leans towards oxidation of reduced </w:t>
      </w:r>
      <w:commentRangeStart w:id="16"/>
      <w:r w:rsidR="00BD04C9">
        <w:rPr>
          <w:rFonts w:cs="Times New Roman"/>
          <w:szCs w:val="24"/>
        </w:rPr>
        <w:t>sulfur</w:t>
      </w:r>
      <w:commentRangeEnd w:id="16"/>
      <w:r w:rsidR="005B2EC4">
        <w:rPr>
          <w:rStyle w:val="CommentReference"/>
        </w:rPr>
        <w:commentReference w:id="16"/>
      </w:r>
      <w:r w:rsidR="00BD04C9">
        <w:rPr>
          <w:rFonts w:cs="Times New Roman"/>
          <w:szCs w:val="24"/>
        </w:rPr>
        <w:t xml:space="preserve">. </w:t>
      </w:r>
    </w:p>
    <w:p w14:paraId="37BA8CFE" w14:textId="77777777" w:rsidR="00A167DD" w:rsidRPr="00A167DD" w:rsidRDefault="00A167DD" w:rsidP="00A167DD">
      <w:pPr>
        <w:jc w:val="both"/>
        <w:rPr>
          <w:rFonts w:cs="Times New Roman"/>
          <w:szCs w:val="24"/>
        </w:rPr>
      </w:pPr>
    </w:p>
    <w:tbl>
      <w:tblPr>
        <w:tblStyle w:val="GridTable2-Accent4"/>
        <w:tblW w:w="0" w:type="auto"/>
        <w:tblLook w:val="04A0" w:firstRow="1" w:lastRow="0" w:firstColumn="1" w:lastColumn="0" w:noHBand="0" w:noVBand="1"/>
      </w:tblPr>
      <w:tblGrid>
        <w:gridCol w:w="3116"/>
        <w:gridCol w:w="3117"/>
        <w:gridCol w:w="3117"/>
      </w:tblGrid>
      <w:tr w:rsidR="00A167DD" w14:paraId="2B7F8DF0" w14:textId="77777777" w:rsidTr="0059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BFB423" w14:textId="77777777" w:rsidR="00A167DD" w:rsidRDefault="00A167DD" w:rsidP="00C911F6"/>
        </w:tc>
        <w:tc>
          <w:tcPr>
            <w:tcW w:w="3117" w:type="dxa"/>
          </w:tcPr>
          <w:p w14:paraId="776E4E3F" w14:textId="77777777" w:rsidR="00A167DD" w:rsidRDefault="00A167DD" w:rsidP="00C911F6">
            <w:pPr>
              <w:cnfStyle w:val="100000000000" w:firstRow="1" w:lastRow="0" w:firstColumn="0" w:lastColumn="0" w:oddVBand="0" w:evenVBand="0" w:oddHBand="0" w:evenHBand="0" w:firstRowFirstColumn="0" w:firstRowLastColumn="0" w:lastRowFirstColumn="0" w:lastRowLastColumn="0"/>
            </w:pPr>
            <w:r>
              <w:t>ME</w:t>
            </w:r>
          </w:p>
        </w:tc>
        <w:tc>
          <w:tcPr>
            <w:tcW w:w="3117" w:type="dxa"/>
          </w:tcPr>
          <w:p w14:paraId="5DBCB52E" w14:textId="77777777" w:rsidR="00A167DD" w:rsidRDefault="00A167DD" w:rsidP="00C911F6">
            <w:pPr>
              <w:cnfStyle w:val="100000000000" w:firstRow="1" w:lastRow="0" w:firstColumn="0" w:lastColumn="0" w:oddVBand="0" w:evenVBand="0" w:oddHBand="0" w:evenHBand="0" w:firstRowFirstColumn="0" w:firstRowLastColumn="0" w:lastRowFirstColumn="0" w:lastRowLastColumn="0"/>
            </w:pPr>
            <w:r>
              <w:t>TB</w:t>
            </w:r>
          </w:p>
        </w:tc>
      </w:tr>
      <w:tr w:rsidR="00A167DD" w14:paraId="587EB2A8" w14:textId="77777777" w:rsidTr="00597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74FD10" w14:textId="77777777" w:rsidR="00A167DD" w:rsidRDefault="00F15022" w:rsidP="00C911F6">
            <w:r>
              <w:t>Sulfate</w:t>
            </w:r>
            <w:r w:rsidR="00A167DD">
              <w:t xml:space="preserve"> reduction (assimilatory)</w:t>
            </w:r>
          </w:p>
        </w:tc>
        <w:tc>
          <w:tcPr>
            <w:tcW w:w="3117" w:type="dxa"/>
          </w:tcPr>
          <w:p w14:paraId="3E1D3697"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Planctomyces</w:t>
            </w:r>
            <w:proofErr w:type="spellEnd"/>
            <w:r>
              <w:t xml:space="preserve">, </w:t>
            </w:r>
            <w:proofErr w:type="spellStart"/>
            <w:r>
              <w:t>Mycobacteraceae</w:t>
            </w:r>
            <w:proofErr w:type="spellEnd"/>
            <w:r>
              <w:t xml:space="preserve">, Cyanobacteria, </w:t>
            </w:r>
            <w:proofErr w:type="spellStart"/>
            <w:r>
              <w:t>Verrucomicrobia</w:t>
            </w:r>
            <w:proofErr w:type="spellEnd"/>
            <w:r>
              <w:t xml:space="preserve">, </w:t>
            </w:r>
            <w:proofErr w:type="spellStart"/>
            <w:r>
              <w:t>Sphingobacterales</w:t>
            </w:r>
            <w:proofErr w:type="spellEnd"/>
            <w:r>
              <w:t xml:space="preserve">, unclassified, </w:t>
            </w:r>
            <w:proofErr w:type="spellStart"/>
            <w:r>
              <w:t>Acidimicrobiales</w:t>
            </w:r>
            <w:proofErr w:type="spellEnd"/>
            <w:r>
              <w:t xml:space="preserve">, </w:t>
            </w:r>
            <w:proofErr w:type="spellStart"/>
            <w:r>
              <w:t>Rhodocyclaceae</w:t>
            </w:r>
            <w:proofErr w:type="spellEnd"/>
            <w:r>
              <w:t xml:space="preserve">, </w:t>
            </w:r>
            <w:proofErr w:type="spellStart"/>
            <w:r>
              <w:t>Methylophilales</w:t>
            </w:r>
            <w:proofErr w:type="spellEnd"/>
            <w:r>
              <w:t xml:space="preserve">, </w:t>
            </w:r>
            <w:proofErr w:type="spellStart"/>
            <w:r>
              <w:t>Methylococcales</w:t>
            </w:r>
            <w:proofErr w:type="spellEnd"/>
            <w:r>
              <w:t xml:space="preserve">, </w:t>
            </w:r>
            <w:proofErr w:type="spellStart"/>
            <w:r>
              <w:t>Chloroflexi</w:t>
            </w:r>
            <w:proofErr w:type="spellEnd"/>
            <w:r>
              <w:t xml:space="preserve">, </w:t>
            </w:r>
            <w:proofErr w:type="spellStart"/>
            <w:r>
              <w:t>Sphingomonadales</w:t>
            </w:r>
            <w:proofErr w:type="spellEnd"/>
            <w:r>
              <w:t xml:space="preserve">, </w:t>
            </w:r>
            <w:proofErr w:type="spellStart"/>
            <w:r>
              <w:t>Chlamydiales</w:t>
            </w:r>
            <w:proofErr w:type="spellEnd"/>
            <w:r>
              <w:t xml:space="preserve">, </w:t>
            </w:r>
            <w:proofErr w:type="spellStart"/>
            <w:r>
              <w:t>Burkholderiales</w:t>
            </w:r>
            <w:proofErr w:type="spellEnd"/>
            <w:r>
              <w:t xml:space="preserve">, </w:t>
            </w:r>
            <w:proofErr w:type="spellStart"/>
            <w:r>
              <w:t>Xanthomonadales</w:t>
            </w:r>
            <w:proofErr w:type="spellEnd"/>
          </w:p>
        </w:tc>
        <w:tc>
          <w:tcPr>
            <w:tcW w:w="3117" w:type="dxa"/>
          </w:tcPr>
          <w:p w14:paraId="01C4084A"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Methylococcales</w:t>
            </w:r>
            <w:proofErr w:type="spellEnd"/>
            <w:r>
              <w:t xml:space="preserve">, </w:t>
            </w:r>
            <w:proofErr w:type="spellStart"/>
            <w:r>
              <w:t>Verrucomicrobia</w:t>
            </w:r>
            <w:proofErr w:type="spellEnd"/>
            <w:r>
              <w:t xml:space="preserve">, </w:t>
            </w:r>
            <w:proofErr w:type="spellStart"/>
            <w:r>
              <w:t>Burkholderiaceae</w:t>
            </w:r>
            <w:proofErr w:type="spellEnd"/>
            <w:r>
              <w:t xml:space="preserve">, </w:t>
            </w:r>
            <w:proofErr w:type="spellStart"/>
            <w:r>
              <w:t>Chlorobiales</w:t>
            </w:r>
            <w:proofErr w:type="spellEnd"/>
            <w:r>
              <w:t xml:space="preserve">, </w:t>
            </w:r>
            <w:proofErr w:type="spellStart"/>
            <w:r>
              <w:t>Methylophilaceae</w:t>
            </w:r>
            <w:proofErr w:type="spellEnd"/>
            <w:r>
              <w:t xml:space="preserve">, </w:t>
            </w:r>
            <w:proofErr w:type="spellStart"/>
            <w:r>
              <w:t>Acidimicrobiaceae</w:t>
            </w:r>
            <w:proofErr w:type="spellEnd"/>
            <w:r>
              <w:t xml:space="preserve">, </w:t>
            </w:r>
            <w:proofErr w:type="spellStart"/>
            <w:r>
              <w:t>Actinobacteria</w:t>
            </w:r>
            <w:proofErr w:type="spellEnd"/>
            <w:r>
              <w:t xml:space="preserve">, </w:t>
            </w:r>
            <w:proofErr w:type="spellStart"/>
            <w:r>
              <w:t>Solibacterales</w:t>
            </w:r>
            <w:proofErr w:type="spellEnd"/>
            <w:r>
              <w:t xml:space="preserve">, </w:t>
            </w:r>
            <w:proofErr w:type="spellStart"/>
            <w:r>
              <w:t>Helicobacteracaea</w:t>
            </w:r>
            <w:proofErr w:type="spellEnd"/>
            <w:r>
              <w:t xml:space="preserve">, </w:t>
            </w:r>
            <w:proofErr w:type="spellStart"/>
            <w:r>
              <w:t>Sphingobacterales</w:t>
            </w:r>
            <w:proofErr w:type="spellEnd"/>
            <w:r>
              <w:t xml:space="preserve">, </w:t>
            </w:r>
            <w:proofErr w:type="spellStart"/>
            <w:r>
              <w:t>Holophagales</w:t>
            </w:r>
            <w:proofErr w:type="spellEnd"/>
            <w:r>
              <w:t xml:space="preserve">, </w:t>
            </w:r>
            <w:proofErr w:type="spellStart"/>
            <w:r>
              <w:t>Geobacteraceae</w:t>
            </w:r>
            <w:proofErr w:type="spellEnd"/>
            <w:r>
              <w:t xml:space="preserve">, </w:t>
            </w:r>
            <w:proofErr w:type="spellStart"/>
            <w:r>
              <w:t>Ignavibacteriaceae</w:t>
            </w:r>
            <w:proofErr w:type="spellEnd"/>
            <w:r>
              <w:t xml:space="preserve">, </w:t>
            </w:r>
            <w:proofErr w:type="spellStart"/>
            <w:r>
              <w:t>Bacteroidales</w:t>
            </w:r>
            <w:proofErr w:type="spellEnd"/>
          </w:p>
        </w:tc>
      </w:tr>
      <w:tr w:rsidR="00A167DD" w14:paraId="4BFB49CB" w14:textId="77777777" w:rsidTr="00597C6A">
        <w:tc>
          <w:tcPr>
            <w:cnfStyle w:val="001000000000" w:firstRow="0" w:lastRow="0" w:firstColumn="1" w:lastColumn="0" w:oddVBand="0" w:evenVBand="0" w:oddHBand="0" w:evenHBand="0" w:firstRowFirstColumn="0" w:firstRowLastColumn="0" w:lastRowFirstColumn="0" w:lastRowLastColumn="0"/>
            <w:tcW w:w="3116" w:type="dxa"/>
          </w:tcPr>
          <w:p w14:paraId="0F98C495" w14:textId="77777777" w:rsidR="00A167DD" w:rsidRDefault="00F15022" w:rsidP="00C911F6">
            <w:r>
              <w:t>Sulfate</w:t>
            </w:r>
            <w:r w:rsidR="00A167DD">
              <w:t xml:space="preserve"> reduction (dissimilatory)</w:t>
            </w:r>
          </w:p>
        </w:tc>
        <w:tc>
          <w:tcPr>
            <w:tcW w:w="3117" w:type="dxa"/>
          </w:tcPr>
          <w:p w14:paraId="72BA41AC" w14:textId="77777777" w:rsidR="00A167DD" w:rsidRDefault="00A167DD" w:rsidP="00C911F6">
            <w:pPr>
              <w:cnfStyle w:val="000000000000" w:firstRow="0" w:lastRow="0" w:firstColumn="0" w:lastColumn="0" w:oddVBand="0" w:evenVBand="0" w:oddHBand="0" w:evenHBand="0" w:firstRowFirstColumn="0" w:firstRowLastColumn="0" w:lastRowFirstColumn="0" w:lastRowLastColumn="0"/>
            </w:pPr>
            <w:r>
              <w:t>None</w:t>
            </w:r>
          </w:p>
        </w:tc>
        <w:tc>
          <w:tcPr>
            <w:tcW w:w="3117" w:type="dxa"/>
          </w:tcPr>
          <w:p w14:paraId="6E765081" w14:textId="77777777" w:rsidR="00A167DD" w:rsidRDefault="00A167DD" w:rsidP="00C911F6">
            <w:pPr>
              <w:cnfStyle w:val="000000000000" w:firstRow="0" w:lastRow="0" w:firstColumn="0" w:lastColumn="0" w:oddVBand="0" w:evenVBand="0" w:oddHBand="0" w:evenHBand="0" w:firstRowFirstColumn="0" w:firstRowLastColumn="0" w:lastRowFirstColumn="0" w:lastRowLastColumn="0"/>
            </w:pPr>
            <w:proofErr w:type="spellStart"/>
            <w:r>
              <w:t>Gallionellaceae</w:t>
            </w:r>
            <w:proofErr w:type="spellEnd"/>
            <w:r>
              <w:t xml:space="preserve">, </w:t>
            </w:r>
            <w:proofErr w:type="spellStart"/>
            <w:r>
              <w:t>Desulfobacterales</w:t>
            </w:r>
            <w:proofErr w:type="spellEnd"/>
          </w:p>
        </w:tc>
      </w:tr>
      <w:tr w:rsidR="00A167DD" w14:paraId="2775D576" w14:textId="77777777" w:rsidTr="00597C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4ABE00" w14:textId="77777777" w:rsidR="00A167DD" w:rsidRDefault="00A167DD" w:rsidP="00C911F6">
            <w:r>
              <w:t>Sulfide oxidation</w:t>
            </w:r>
          </w:p>
        </w:tc>
        <w:tc>
          <w:tcPr>
            <w:tcW w:w="3117" w:type="dxa"/>
          </w:tcPr>
          <w:p w14:paraId="0867C3E5"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Burkholderiales</w:t>
            </w:r>
            <w:proofErr w:type="spellEnd"/>
            <w:r>
              <w:t xml:space="preserve">, </w:t>
            </w:r>
            <w:proofErr w:type="spellStart"/>
            <w:r>
              <w:t>Planctomyces</w:t>
            </w:r>
            <w:proofErr w:type="spellEnd"/>
            <w:r>
              <w:t xml:space="preserve">, </w:t>
            </w:r>
            <w:proofErr w:type="spellStart"/>
            <w:r>
              <w:t>Rhodocyclaceae</w:t>
            </w:r>
            <w:proofErr w:type="spellEnd"/>
            <w:r>
              <w:t xml:space="preserve">, </w:t>
            </w:r>
            <w:proofErr w:type="spellStart"/>
            <w:r>
              <w:t>Methylophilales</w:t>
            </w:r>
            <w:proofErr w:type="spellEnd"/>
            <w:r>
              <w:t xml:space="preserve">, </w:t>
            </w:r>
            <w:proofErr w:type="spellStart"/>
            <w:r>
              <w:t>Acidimicrobia</w:t>
            </w:r>
            <w:proofErr w:type="spellEnd"/>
            <w:r>
              <w:t xml:space="preserve">, </w:t>
            </w:r>
            <w:proofErr w:type="spellStart"/>
            <w:r>
              <w:t>Actinomycetales</w:t>
            </w:r>
            <w:proofErr w:type="spellEnd"/>
          </w:p>
        </w:tc>
        <w:tc>
          <w:tcPr>
            <w:tcW w:w="3117" w:type="dxa"/>
          </w:tcPr>
          <w:p w14:paraId="0FD2DD05" w14:textId="77777777" w:rsidR="00A167DD" w:rsidRDefault="00A167DD" w:rsidP="00C911F6">
            <w:pPr>
              <w:cnfStyle w:val="000000100000" w:firstRow="0" w:lastRow="0" w:firstColumn="0" w:lastColumn="0" w:oddVBand="0" w:evenVBand="0" w:oddHBand="1" w:evenHBand="0" w:firstRowFirstColumn="0" w:firstRowLastColumn="0" w:lastRowFirstColumn="0" w:lastRowLastColumn="0"/>
            </w:pPr>
            <w:proofErr w:type="spellStart"/>
            <w:r>
              <w:t>Methylococcales</w:t>
            </w:r>
            <w:proofErr w:type="spellEnd"/>
            <w:r>
              <w:t xml:space="preserve">, </w:t>
            </w:r>
            <w:proofErr w:type="spellStart"/>
            <w:r>
              <w:t>Burkholderiales</w:t>
            </w:r>
            <w:proofErr w:type="spellEnd"/>
            <w:r>
              <w:t xml:space="preserve">, </w:t>
            </w:r>
            <w:proofErr w:type="spellStart"/>
            <w:r>
              <w:t>Chlorobi</w:t>
            </w:r>
            <w:proofErr w:type="spellEnd"/>
            <w:r>
              <w:t xml:space="preserve">, </w:t>
            </w:r>
            <w:proofErr w:type="spellStart"/>
            <w:r>
              <w:t>Methylophilaceae</w:t>
            </w:r>
            <w:proofErr w:type="spellEnd"/>
            <w:r>
              <w:t xml:space="preserve">, </w:t>
            </w:r>
            <w:proofErr w:type="spellStart"/>
            <w:r>
              <w:t>Actinobacteria</w:t>
            </w:r>
            <w:proofErr w:type="spellEnd"/>
            <w:r>
              <w:t xml:space="preserve">, </w:t>
            </w:r>
            <w:proofErr w:type="spellStart"/>
            <w:r>
              <w:t>Holophagales</w:t>
            </w:r>
            <w:proofErr w:type="spellEnd"/>
            <w:r>
              <w:t xml:space="preserve">, </w:t>
            </w:r>
            <w:proofErr w:type="spellStart"/>
            <w:r>
              <w:t>Helicobacteraceae</w:t>
            </w:r>
            <w:proofErr w:type="spellEnd"/>
            <w:r>
              <w:t xml:space="preserve">, </w:t>
            </w:r>
            <w:proofErr w:type="spellStart"/>
            <w:r>
              <w:t>Sphingobacterales</w:t>
            </w:r>
            <w:proofErr w:type="spellEnd"/>
            <w:r>
              <w:t xml:space="preserve">, </w:t>
            </w:r>
            <w:proofErr w:type="spellStart"/>
            <w:r>
              <w:t>Gallionellaceae</w:t>
            </w:r>
            <w:proofErr w:type="spellEnd"/>
            <w:r>
              <w:t xml:space="preserve">, </w:t>
            </w:r>
            <w:proofErr w:type="spellStart"/>
            <w:r>
              <w:t>Solirubrobacterales</w:t>
            </w:r>
            <w:proofErr w:type="spellEnd"/>
            <w:r>
              <w:t xml:space="preserve">, </w:t>
            </w:r>
            <w:proofErr w:type="spellStart"/>
            <w:r>
              <w:t>Ignavibacteraceae</w:t>
            </w:r>
            <w:proofErr w:type="spellEnd"/>
            <w:r>
              <w:t xml:space="preserve">, </w:t>
            </w:r>
            <w:proofErr w:type="spellStart"/>
            <w:r>
              <w:t>Bacteroidales</w:t>
            </w:r>
            <w:proofErr w:type="spellEnd"/>
            <w:r>
              <w:t xml:space="preserve">, </w:t>
            </w:r>
            <w:proofErr w:type="spellStart"/>
            <w:r>
              <w:t>Nitrosomonadales</w:t>
            </w:r>
            <w:proofErr w:type="spellEnd"/>
            <w:r>
              <w:t xml:space="preserve">, </w:t>
            </w:r>
            <w:proofErr w:type="spellStart"/>
            <w:r>
              <w:t>Gammaproteobacteria</w:t>
            </w:r>
            <w:proofErr w:type="spellEnd"/>
          </w:p>
        </w:tc>
      </w:tr>
    </w:tbl>
    <w:p w14:paraId="6E8AD37D" w14:textId="77777777" w:rsidR="00A167DD" w:rsidRDefault="00A167DD" w:rsidP="00A167DD"/>
    <w:p w14:paraId="5EE04CC5" w14:textId="77777777" w:rsidR="00A167DD" w:rsidRDefault="00F15022" w:rsidP="00A167DD">
      <w:pPr>
        <w:rPr>
          <w:b/>
        </w:rPr>
      </w:pPr>
      <w:r>
        <w:rPr>
          <w:b/>
        </w:rPr>
        <w:t>Unusual microbes</w:t>
      </w:r>
    </w:p>
    <w:p w14:paraId="5DEE0871" w14:textId="77777777" w:rsidR="00310195" w:rsidRDefault="00F15022" w:rsidP="00A167DD">
      <w:r>
        <w:tab/>
        <w:t xml:space="preserve">Although our primary goal was to use genome content to investigate differences in nutrient cycling between lakes, we recovered the genomes of unusual micro-organisms in this process and report their genome content here. One MAG from </w:t>
      </w:r>
      <w:proofErr w:type="spellStart"/>
      <w:r>
        <w:t>Elusimicrobiales</w:t>
      </w:r>
      <w:proofErr w:type="spellEnd"/>
      <w:r>
        <w:t xml:space="preserve"> was recovered from Trout Bog. While this genome is only 44% complete, we can propose that uses sugar</w:t>
      </w:r>
      <w:r w:rsidR="00310195">
        <w:t xml:space="preserve">s such as </w:t>
      </w:r>
      <w:proofErr w:type="spellStart"/>
      <w:r w:rsidR="00310195">
        <w:t>maltooligosaccharides</w:t>
      </w:r>
      <w:proofErr w:type="spellEnd"/>
      <w:r w:rsidR="00310195">
        <w:t xml:space="preserve">, maltose, and arabinogalactan as a carbon source. This population of </w:t>
      </w:r>
      <w:proofErr w:type="spellStart"/>
      <w:r w:rsidR="00310195">
        <w:lastRenderedPageBreak/>
        <w:t>Elusimicrobiales</w:t>
      </w:r>
      <w:proofErr w:type="spellEnd"/>
      <w:r w:rsidR="00310195">
        <w:t xml:space="preserve"> reduces sulfate via the assimilatory pathway. It also contains one </w:t>
      </w:r>
      <w:proofErr w:type="spellStart"/>
      <w:r w:rsidR="00310195">
        <w:t>nitrogenase</w:t>
      </w:r>
      <w:proofErr w:type="spellEnd"/>
      <w:r w:rsidR="00310195">
        <w:t xml:space="preserve"> subunit, suggesting that it may be capable of fixing </w:t>
      </w:r>
      <w:commentRangeStart w:id="17"/>
      <w:r w:rsidR="00310195">
        <w:t>nitrogen</w:t>
      </w:r>
      <w:commentRangeEnd w:id="17"/>
      <w:r w:rsidR="005B2EC4">
        <w:rPr>
          <w:rStyle w:val="CommentReference"/>
        </w:rPr>
        <w:commentReference w:id="17"/>
      </w:r>
      <w:r w:rsidR="00310195">
        <w:t>.</w:t>
      </w:r>
    </w:p>
    <w:p w14:paraId="0FC6BFF4" w14:textId="77777777" w:rsidR="00F15022" w:rsidRPr="00F15022" w:rsidRDefault="00310195" w:rsidP="00A167DD">
      <w:r>
        <w:t xml:space="preserve"> </w:t>
      </w:r>
    </w:p>
    <w:p w14:paraId="56BEB281" w14:textId="77777777" w:rsidR="00A167DD" w:rsidRDefault="00A167DD" w:rsidP="00A167DD"/>
    <w:p w14:paraId="6CD2E7E9" w14:textId="77777777" w:rsidR="001362BC" w:rsidRDefault="001362BC" w:rsidP="001C5F9B">
      <w:pPr>
        <w:jc w:val="both"/>
        <w:rPr>
          <w:rFonts w:cs="Times New Roman"/>
          <w:szCs w:val="24"/>
        </w:rPr>
      </w:pPr>
    </w:p>
    <w:p w14:paraId="7217C8CE" w14:textId="77777777" w:rsidR="001362BC" w:rsidRDefault="001362BC" w:rsidP="001C5F9B">
      <w:pPr>
        <w:jc w:val="both"/>
        <w:rPr>
          <w:rFonts w:cs="Times New Roman"/>
          <w:szCs w:val="24"/>
        </w:rPr>
      </w:pPr>
    </w:p>
    <w:p w14:paraId="157F8E16" w14:textId="77777777" w:rsidR="001362BC" w:rsidRDefault="001362BC" w:rsidP="001C5F9B">
      <w:pPr>
        <w:jc w:val="both"/>
        <w:rPr>
          <w:rFonts w:cs="Times New Roman"/>
          <w:szCs w:val="24"/>
        </w:rPr>
      </w:pPr>
    </w:p>
    <w:p w14:paraId="597A9039" w14:textId="77777777" w:rsidR="001362BC" w:rsidRDefault="001362BC" w:rsidP="001C5F9B">
      <w:pPr>
        <w:jc w:val="both"/>
        <w:rPr>
          <w:rFonts w:cs="Times New Roman"/>
          <w:szCs w:val="24"/>
        </w:rPr>
      </w:pPr>
      <w:r>
        <w:rPr>
          <w:rFonts w:cs="Times New Roman"/>
          <w:noProof/>
          <w:szCs w:val="24"/>
        </w:rPr>
        <w:drawing>
          <wp:anchor distT="0" distB="0" distL="114300" distR="114300" simplePos="0" relativeHeight="251662336" behindDoc="1" locked="0" layoutInCell="1" allowOverlap="1" wp14:anchorId="177D9D6A" wp14:editId="490C9BF3">
            <wp:simplePos x="0" y="0"/>
            <wp:positionH relativeFrom="column">
              <wp:posOffset>428625</wp:posOffset>
            </wp:positionH>
            <wp:positionV relativeFrom="paragraph">
              <wp:posOffset>0</wp:posOffset>
            </wp:positionV>
            <wp:extent cx="4955638" cy="3791398"/>
            <wp:effectExtent l="0" t="0" r="0" b="0"/>
            <wp:wrapTight wrapText="bothSides">
              <wp:wrapPolygon edited="0">
                <wp:start x="0" y="0"/>
                <wp:lineTo x="0" y="21491"/>
                <wp:lineTo x="21506" y="21491"/>
                <wp:lineTo x="2150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usimicrobiales.png"/>
                    <pic:cNvPicPr/>
                  </pic:nvPicPr>
                  <pic:blipFill>
                    <a:blip r:embed="rId10">
                      <a:extLst>
                        <a:ext uri="{28A0092B-C50C-407E-A947-70E740481C1C}">
                          <a14:useLocalDpi xmlns:a14="http://schemas.microsoft.com/office/drawing/2010/main" val="0"/>
                        </a:ext>
                      </a:extLst>
                    </a:blip>
                    <a:stretch>
                      <a:fillRect/>
                    </a:stretch>
                  </pic:blipFill>
                  <pic:spPr>
                    <a:xfrm>
                      <a:off x="0" y="0"/>
                      <a:ext cx="4955638" cy="3791398"/>
                    </a:xfrm>
                    <a:prstGeom prst="rect">
                      <a:avLst/>
                    </a:prstGeom>
                  </pic:spPr>
                </pic:pic>
              </a:graphicData>
            </a:graphic>
          </wp:anchor>
        </w:drawing>
      </w:r>
    </w:p>
    <w:p w14:paraId="4DFBB751" w14:textId="77777777" w:rsidR="001362BC" w:rsidRPr="001362BC" w:rsidRDefault="001362BC" w:rsidP="001C5F9B">
      <w:pPr>
        <w:jc w:val="both"/>
        <w:rPr>
          <w:rFonts w:cs="Times New Roman"/>
          <w:szCs w:val="24"/>
        </w:rPr>
      </w:pPr>
    </w:p>
    <w:p w14:paraId="4CB48BBF" w14:textId="77777777" w:rsidR="001362BC" w:rsidRPr="001362BC" w:rsidRDefault="001362BC" w:rsidP="001C5F9B">
      <w:pPr>
        <w:jc w:val="both"/>
        <w:rPr>
          <w:rFonts w:cs="Times New Roman"/>
          <w:szCs w:val="24"/>
        </w:rPr>
      </w:pPr>
    </w:p>
    <w:p w14:paraId="4561F8C0" w14:textId="77777777" w:rsidR="001362BC" w:rsidRPr="001362BC" w:rsidRDefault="001362BC" w:rsidP="001C5F9B">
      <w:pPr>
        <w:jc w:val="both"/>
        <w:rPr>
          <w:rFonts w:cs="Times New Roman"/>
          <w:szCs w:val="24"/>
        </w:rPr>
      </w:pPr>
    </w:p>
    <w:p w14:paraId="5A90B9D6" w14:textId="77777777" w:rsidR="001362BC" w:rsidRPr="001362BC" w:rsidRDefault="001362BC" w:rsidP="001C5F9B">
      <w:pPr>
        <w:jc w:val="both"/>
        <w:rPr>
          <w:rFonts w:cs="Times New Roman"/>
          <w:szCs w:val="24"/>
        </w:rPr>
      </w:pPr>
    </w:p>
    <w:p w14:paraId="7D3629A5" w14:textId="77777777" w:rsidR="001362BC" w:rsidRPr="001362BC" w:rsidRDefault="001362BC" w:rsidP="001C5F9B">
      <w:pPr>
        <w:jc w:val="both"/>
        <w:rPr>
          <w:rFonts w:cs="Times New Roman"/>
          <w:szCs w:val="24"/>
        </w:rPr>
      </w:pPr>
    </w:p>
    <w:p w14:paraId="21E89628" w14:textId="77777777" w:rsidR="001362BC" w:rsidRPr="001362BC" w:rsidRDefault="001362BC" w:rsidP="001C5F9B">
      <w:pPr>
        <w:jc w:val="both"/>
        <w:rPr>
          <w:rFonts w:cs="Times New Roman"/>
          <w:szCs w:val="24"/>
        </w:rPr>
      </w:pPr>
    </w:p>
    <w:p w14:paraId="72D52FB4" w14:textId="77777777" w:rsidR="001362BC" w:rsidRPr="001362BC" w:rsidRDefault="001362BC" w:rsidP="001C5F9B">
      <w:pPr>
        <w:jc w:val="both"/>
        <w:rPr>
          <w:rFonts w:cs="Times New Roman"/>
          <w:szCs w:val="24"/>
        </w:rPr>
      </w:pPr>
    </w:p>
    <w:p w14:paraId="77940EEA" w14:textId="77777777" w:rsidR="001362BC" w:rsidRPr="001362BC" w:rsidRDefault="001362BC" w:rsidP="001C5F9B">
      <w:pPr>
        <w:jc w:val="both"/>
        <w:rPr>
          <w:rFonts w:cs="Times New Roman"/>
          <w:szCs w:val="24"/>
        </w:rPr>
      </w:pPr>
    </w:p>
    <w:p w14:paraId="060D1109" w14:textId="77777777" w:rsidR="001362BC" w:rsidRPr="001362BC" w:rsidRDefault="001362BC" w:rsidP="001C5F9B">
      <w:pPr>
        <w:jc w:val="both"/>
        <w:rPr>
          <w:rFonts w:cs="Times New Roman"/>
          <w:szCs w:val="24"/>
        </w:rPr>
      </w:pPr>
    </w:p>
    <w:p w14:paraId="3E533AA5" w14:textId="77777777" w:rsidR="001362BC" w:rsidRPr="001362BC" w:rsidRDefault="001362BC" w:rsidP="001C5F9B">
      <w:pPr>
        <w:jc w:val="both"/>
        <w:rPr>
          <w:rFonts w:cs="Times New Roman"/>
          <w:szCs w:val="24"/>
        </w:rPr>
      </w:pPr>
    </w:p>
    <w:p w14:paraId="19FDA482" w14:textId="77777777" w:rsidR="001362BC" w:rsidRPr="001362BC" w:rsidRDefault="001362BC" w:rsidP="001C5F9B">
      <w:pPr>
        <w:jc w:val="both"/>
        <w:rPr>
          <w:rFonts w:cs="Times New Roman"/>
          <w:szCs w:val="24"/>
        </w:rPr>
      </w:pPr>
    </w:p>
    <w:p w14:paraId="329CDD87" w14:textId="77777777" w:rsidR="001362BC" w:rsidRDefault="001362BC" w:rsidP="001C5F9B">
      <w:pPr>
        <w:jc w:val="both"/>
        <w:rPr>
          <w:rFonts w:cs="Times New Roman"/>
          <w:szCs w:val="24"/>
        </w:rPr>
      </w:pPr>
    </w:p>
    <w:p w14:paraId="46EB56C4" w14:textId="77777777" w:rsidR="001362BC" w:rsidRDefault="001362BC" w:rsidP="001C5F9B">
      <w:pPr>
        <w:jc w:val="both"/>
        <w:rPr>
          <w:rFonts w:cs="Times New Roman"/>
          <w:szCs w:val="24"/>
        </w:rPr>
      </w:pPr>
    </w:p>
    <w:p w14:paraId="4D6C650F" w14:textId="77777777" w:rsidR="001362BC" w:rsidRDefault="007F383A" w:rsidP="001C5F9B">
      <w:pPr>
        <w:jc w:val="both"/>
        <w:rPr>
          <w:rFonts w:cs="Times New Roman"/>
          <w:szCs w:val="24"/>
        </w:rPr>
      </w:pPr>
      <w:r>
        <w:rPr>
          <w:rFonts w:cs="Times New Roman"/>
          <w:b/>
          <w:szCs w:val="24"/>
        </w:rPr>
        <w:t>Figure 5</w:t>
      </w:r>
      <w:r w:rsidR="001362BC">
        <w:rPr>
          <w:rFonts w:cs="Times New Roman"/>
          <w:b/>
          <w:szCs w:val="24"/>
        </w:rPr>
        <w:t xml:space="preserve">. Metabolism of </w:t>
      </w:r>
      <w:proofErr w:type="spellStart"/>
      <w:r w:rsidR="001362BC">
        <w:rPr>
          <w:rFonts w:cs="Times New Roman"/>
          <w:b/>
          <w:szCs w:val="24"/>
        </w:rPr>
        <w:t>Elusimicrobiales</w:t>
      </w:r>
      <w:proofErr w:type="spellEnd"/>
      <w:r w:rsidR="001362BC">
        <w:rPr>
          <w:rFonts w:cs="Times New Roman"/>
          <w:b/>
          <w:szCs w:val="24"/>
        </w:rPr>
        <w:t>.</w:t>
      </w:r>
      <w:r w:rsidR="001362BC">
        <w:rPr>
          <w:rFonts w:cs="Times New Roman"/>
          <w:b/>
          <w:i/>
          <w:szCs w:val="24"/>
        </w:rPr>
        <w:t xml:space="preserve"> </w:t>
      </w:r>
      <w:r w:rsidR="001C5F9B">
        <w:rPr>
          <w:rFonts w:cs="Times New Roman"/>
          <w:szCs w:val="24"/>
        </w:rPr>
        <w:t xml:space="preserve">Members of </w:t>
      </w:r>
      <w:proofErr w:type="spellStart"/>
      <w:r w:rsidR="001C5F9B">
        <w:rPr>
          <w:rFonts w:cs="Times New Roman"/>
          <w:szCs w:val="24"/>
        </w:rPr>
        <w:t>Elusimicrobiales</w:t>
      </w:r>
      <w:proofErr w:type="spellEnd"/>
      <w:r w:rsidR="001C5F9B">
        <w:rPr>
          <w:rFonts w:cs="Times New Roman"/>
          <w:szCs w:val="24"/>
        </w:rPr>
        <w:t xml:space="preserve"> are likely ultra-small bacteria with limited metabolisms. We assembled one genome from this group and found that it likely degrades sugars such as mannose, arabinogalactan, or </w:t>
      </w:r>
      <w:proofErr w:type="spellStart"/>
      <w:r w:rsidR="001C5F9B">
        <w:rPr>
          <w:rFonts w:cs="Times New Roman"/>
          <w:szCs w:val="24"/>
        </w:rPr>
        <w:t>maltooligosaccharide</w:t>
      </w:r>
      <w:proofErr w:type="spellEnd"/>
      <w:r w:rsidR="001C5F9B">
        <w:rPr>
          <w:rFonts w:cs="Times New Roman"/>
          <w:szCs w:val="24"/>
        </w:rPr>
        <w:t xml:space="preserve">. It reduces sulfate via the assimilatory pathway, and contains a single subunit of nitrogenase, suggesting that it can fix nitrogen. Several genes relating to chemotaxis were identified, but it is not clear what molecule would be </w:t>
      </w:r>
      <w:commentRangeStart w:id="18"/>
      <w:r w:rsidR="001C5F9B">
        <w:rPr>
          <w:rFonts w:cs="Times New Roman"/>
          <w:szCs w:val="24"/>
        </w:rPr>
        <w:t>detected</w:t>
      </w:r>
      <w:commentRangeEnd w:id="18"/>
      <w:r w:rsidR="004E67CB">
        <w:rPr>
          <w:rStyle w:val="CommentReference"/>
        </w:rPr>
        <w:commentReference w:id="18"/>
      </w:r>
      <w:r w:rsidR="001C5F9B">
        <w:rPr>
          <w:rFonts w:cs="Times New Roman"/>
          <w:szCs w:val="24"/>
        </w:rPr>
        <w:t>.</w:t>
      </w:r>
    </w:p>
    <w:p w14:paraId="526DD1B5" w14:textId="77777777" w:rsidR="00310195" w:rsidRDefault="00310195" w:rsidP="001C5F9B">
      <w:pPr>
        <w:jc w:val="both"/>
        <w:rPr>
          <w:rFonts w:cs="Times New Roman"/>
          <w:szCs w:val="24"/>
        </w:rPr>
      </w:pPr>
    </w:p>
    <w:p w14:paraId="5A12DDC0" w14:textId="77777777" w:rsidR="00310195" w:rsidRDefault="00310195" w:rsidP="001C5F9B">
      <w:pPr>
        <w:jc w:val="both"/>
        <w:rPr>
          <w:rFonts w:cs="Times New Roman"/>
          <w:szCs w:val="24"/>
        </w:rPr>
      </w:pPr>
      <w:r>
        <w:rPr>
          <w:rFonts w:cs="Times New Roman"/>
          <w:szCs w:val="24"/>
        </w:rPr>
        <w:t xml:space="preserve">Thirteen MAGs classified as </w:t>
      </w:r>
      <w:proofErr w:type="spellStart"/>
      <w:r>
        <w:rPr>
          <w:rFonts w:cs="Times New Roman"/>
          <w:szCs w:val="24"/>
        </w:rPr>
        <w:t>Planctomycetes</w:t>
      </w:r>
      <w:proofErr w:type="spellEnd"/>
      <w:r>
        <w:rPr>
          <w:rFonts w:cs="Times New Roman"/>
          <w:szCs w:val="24"/>
        </w:rPr>
        <w:t xml:space="preserve"> were recovered from Lake Mendota. A significant number of metagenomics reads in Lake Mendota were also classified as </w:t>
      </w:r>
      <w:proofErr w:type="spellStart"/>
      <w:r>
        <w:rPr>
          <w:rFonts w:cs="Times New Roman"/>
          <w:szCs w:val="24"/>
        </w:rPr>
        <w:t>Planctomycetes</w:t>
      </w:r>
      <w:proofErr w:type="spellEnd"/>
      <w:r>
        <w:rPr>
          <w:rFonts w:cs="Times New Roman"/>
          <w:szCs w:val="24"/>
        </w:rPr>
        <w:t xml:space="preserve">, suggesting that this is an abundant group. While some </w:t>
      </w:r>
      <w:proofErr w:type="spellStart"/>
      <w:r>
        <w:rPr>
          <w:rFonts w:cs="Times New Roman"/>
          <w:szCs w:val="24"/>
        </w:rPr>
        <w:t>Planctomycetes</w:t>
      </w:r>
      <w:proofErr w:type="spellEnd"/>
      <w:r>
        <w:rPr>
          <w:rFonts w:cs="Times New Roman"/>
          <w:szCs w:val="24"/>
        </w:rPr>
        <w:t xml:space="preserve"> isolates have been </w:t>
      </w:r>
      <w:r w:rsidR="006E5897">
        <w:rPr>
          <w:rFonts w:cs="Times New Roman"/>
          <w:szCs w:val="24"/>
        </w:rPr>
        <w:t xml:space="preserve">known </w:t>
      </w:r>
      <w:r>
        <w:rPr>
          <w:rFonts w:cs="Times New Roman"/>
          <w:szCs w:val="24"/>
        </w:rPr>
        <w:lastRenderedPageBreak/>
        <w:t xml:space="preserve">to perform </w:t>
      </w:r>
      <w:proofErr w:type="spellStart"/>
      <w:r>
        <w:rPr>
          <w:rFonts w:cs="Times New Roman"/>
          <w:szCs w:val="24"/>
        </w:rPr>
        <w:t>anammox</w:t>
      </w:r>
      <w:proofErr w:type="spellEnd"/>
      <w:r>
        <w:rPr>
          <w:rFonts w:cs="Times New Roman"/>
          <w:szCs w:val="24"/>
        </w:rPr>
        <w:t xml:space="preserve"> or degrade one-carbon compounds, no genes encoding the enzymes necessary for this pathway were </w:t>
      </w:r>
      <w:r w:rsidR="006E5897">
        <w:rPr>
          <w:rFonts w:cs="Times New Roman"/>
          <w:szCs w:val="24"/>
        </w:rPr>
        <w:t>found in the Lake Mendota MAGs. T</w:t>
      </w:r>
      <w:r>
        <w:rPr>
          <w:rFonts w:cs="Times New Roman"/>
          <w:szCs w:val="24"/>
        </w:rPr>
        <w:t xml:space="preserve">he gene content of a </w:t>
      </w:r>
      <w:proofErr w:type="spellStart"/>
      <w:r>
        <w:rPr>
          <w:rFonts w:cs="Times New Roman"/>
          <w:szCs w:val="24"/>
        </w:rPr>
        <w:t>Planctomyces</w:t>
      </w:r>
      <w:proofErr w:type="spellEnd"/>
      <w:r>
        <w:rPr>
          <w:rFonts w:cs="Times New Roman"/>
          <w:szCs w:val="24"/>
        </w:rPr>
        <w:t xml:space="preserve"> MAG from Trout Bog, howe</w:t>
      </w:r>
      <w:r w:rsidR="006E5897">
        <w:rPr>
          <w:rFonts w:cs="Times New Roman"/>
          <w:szCs w:val="24"/>
        </w:rPr>
        <w:t xml:space="preserve">ver, suggested </w:t>
      </w:r>
      <w:proofErr w:type="spellStart"/>
      <w:r w:rsidR="006E5897">
        <w:rPr>
          <w:rFonts w:cs="Times New Roman"/>
          <w:szCs w:val="24"/>
        </w:rPr>
        <w:t>methylotrophy</w:t>
      </w:r>
      <w:proofErr w:type="spellEnd"/>
      <w:r w:rsidR="006E5897">
        <w:rPr>
          <w:rFonts w:cs="Times New Roman"/>
          <w:szCs w:val="24"/>
        </w:rPr>
        <w:t xml:space="preserve">. The </w:t>
      </w:r>
      <w:proofErr w:type="spellStart"/>
      <w:r w:rsidR="006E5897">
        <w:rPr>
          <w:rFonts w:cs="Times New Roman"/>
          <w:szCs w:val="24"/>
        </w:rPr>
        <w:t>Plantcomycetes</w:t>
      </w:r>
      <w:proofErr w:type="spellEnd"/>
      <w:r>
        <w:rPr>
          <w:rFonts w:cs="Times New Roman"/>
          <w:szCs w:val="24"/>
        </w:rPr>
        <w:t xml:space="preserve"> MAGs contained genes encoding glucoside hydrolases and sulfatase enzymes. These pathways could be used to break down complex polysaccharides, such as those produced by Cyanobacteria or eukaryotic algae. This suggests a new potential role for </w:t>
      </w:r>
      <w:proofErr w:type="spellStart"/>
      <w:r>
        <w:rPr>
          <w:rFonts w:cs="Times New Roman"/>
          <w:szCs w:val="24"/>
        </w:rPr>
        <w:t>Planctomyces</w:t>
      </w:r>
      <w:proofErr w:type="spellEnd"/>
      <w:r>
        <w:rPr>
          <w:rFonts w:cs="Times New Roman"/>
          <w:szCs w:val="24"/>
        </w:rPr>
        <w:t xml:space="preserve"> in freshwater as a specialist</w:t>
      </w:r>
      <w:r w:rsidR="00E04C1D">
        <w:rPr>
          <w:rFonts w:cs="Times New Roman"/>
          <w:szCs w:val="24"/>
        </w:rPr>
        <w:t xml:space="preserve"> in polysaccharide </w:t>
      </w:r>
      <w:commentRangeStart w:id="19"/>
      <w:r w:rsidR="00E04C1D">
        <w:rPr>
          <w:rFonts w:cs="Times New Roman"/>
          <w:szCs w:val="24"/>
        </w:rPr>
        <w:t>degradation</w:t>
      </w:r>
      <w:commentRangeEnd w:id="19"/>
      <w:r w:rsidR="005B2EC4">
        <w:rPr>
          <w:rStyle w:val="CommentReference"/>
        </w:rPr>
        <w:commentReference w:id="19"/>
      </w:r>
      <w:r w:rsidR="00E04C1D">
        <w:rPr>
          <w:rFonts w:cs="Times New Roman"/>
          <w:szCs w:val="24"/>
        </w:rPr>
        <w:t>.</w:t>
      </w:r>
    </w:p>
    <w:p w14:paraId="20D1F627" w14:textId="77777777" w:rsidR="00310195" w:rsidRDefault="00310195" w:rsidP="001C5F9B">
      <w:pPr>
        <w:jc w:val="both"/>
        <w:rPr>
          <w:noProof/>
        </w:rPr>
      </w:pPr>
    </w:p>
    <w:p w14:paraId="31DD031F" w14:textId="77777777" w:rsidR="00310195" w:rsidRDefault="00310195" w:rsidP="001C5F9B">
      <w:pPr>
        <w:jc w:val="both"/>
        <w:rPr>
          <w:noProof/>
        </w:rPr>
      </w:pPr>
    </w:p>
    <w:p w14:paraId="06CD84A5" w14:textId="77777777" w:rsidR="006E5897" w:rsidRDefault="006E5897" w:rsidP="001C5F9B">
      <w:pPr>
        <w:jc w:val="both"/>
        <w:rPr>
          <w:rFonts w:cs="Times New Roman"/>
          <w:szCs w:val="24"/>
        </w:rPr>
      </w:pPr>
      <w:r>
        <w:rPr>
          <w:noProof/>
        </w:rPr>
        <w:drawing>
          <wp:anchor distT="0" distB="0" distL="114300" distR="114300" simplePos="0" relativeHeight="251664384" behindDoc="1" locked="0" layoutInCell="1" allowOverlap="1" wp14:anchorId="03C79076" wp14:editId="19FDAC20">
            <wp:simplePos x="0" y="0"/>
            <wp:positionH relativeFrom="page">
              <wp:posOffset>1571625</wp:posOffset>
            </wp:positionH>
            <wp:positionV relativeFrom="paragraph">
              <wp:posOffset>111760</wp:posOffset>
            </wp:positionV>
            <wp:extent cx="5248275" cy="3881755"/>
            <wp:effectExtent l="0" t="0" r="9525" b="4445"/>
            <wp:wrapTight wrapText="bothSides">
              <wp:wrapPolygon edited="0">
                <wp:start x="0" y="0"/>
                <wp:lineTo x="0" y="21519"/>
                <wp:lineTo x="21561" y="21519"/>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48275" cy="3881755"/>
                    </a:xfrm>
                    <a:prstGeom prst="rect">
                      <a:avLst/>
                    </a:prstGeom>
                  </pic:spPr>
                </pic:pic>
              </a:graphicData>
            </a:graphic>
            <wp14:sizeRelH relativeFrom="margin">
              <wp14:pctWidth>0</wp14:pctWidth>
            </wp14:sizeRelH>
            <wp14:sizeRelV relativeFrom="margin">
              <wp14:pctHeight>0</wp14:pctHeight>
            </wp14:sizeRelV>
          </wp:anchor>
        </w:drawing>
      </w:r>
    </w:p>
    <w:p w14:paraId="15667341" w14:textId="77777777" w:rsidR="006E5897" w:rsidRDefault="006E5897" w:rsidP="001C5F9B">
      <w:pPr>
        <w:jc w:val="both"/>
        <w:rPr>
          <w:rFonts w:cs="Times New Roman"/>
          <w:szCs w:val="24"/>
        </w:rPr>
      </w:pPr>
    </w:p>
    <w:p w14:paraId="166038C4" w14:textId="77777777" w:rsidR="006E5897" w:rsidRDefault="006E5897" w:rsidP="001C5F9B">
      <w:pPr>
        <w:jc w:val="both"/>
        <w:rPr>
          <w:rFonts w:cs="Times New Roman"/>
          <w:szCs w:val="24"/>
        </w:rPr>
      </w:pPr>
    </w:p>
    <w:p w14:paraId="046E7ADE" w14:textId="77777777" w:rsidR="006E5897" w:rsidRDefault="006E5897" w:rsidP="001C5F9B">
      <w:pPr>
        <w:jc w:val="both"/>
        <w:rPr>
          <w:rFonts w:cs="Times New Roman"/>
          <w:szCs w:val="24"/>
        </w:rPr>
      </w:pPr>
    </w:p>
    <w:p w14:paraId="1D6C4AF3" w14:textId="77777777" w:rsidR="006E5897" w:rsidRDefault="006E5897" w:rsidP="001C5F9B">
      <w:pPr>
        <w:jc w:val="both"/>
        <w:rPr>
          <w:rFonts w:cs="Times New Roman"/>
          <w:szCs w:val="24"/>
        </w:rPr>
      </w:pPr>
    </w:p>
    <w:p w14:paraId="5E841DDF" w14:textId="77777777" w:rsidR="006E5897" w:rsidRDefault="006E5897" w:rsidP="001C5F9B">
      <w:pPr>
        <w:jc w:val="both"/>
        <w:rPr>
          <w:rFonts w:cs="Times New Roman"/>
          <w:szCs w:val="24"/>
        </w:rPr>
      </w:pPr>
    </w:p>
    <w:p w14:paraId="0D7AECCD" w14:textId="77777777" w:rsidR="006E5897" w:rsidRDefault="006E5897" w:rsidP="001C5F9B">
      <w:pPr>
        <w:jc w:val="both"/>
        <w:rPr>
          <w:rFonts w:cs="Times New Roman"/>
          <w:szCs w:val="24"/>
        </w:rPr>
      </w:pPr>
    </w:p>
    <w:p w14:paraId="3FDB2075" w14:textId="77777777" w:rsidR="006E5897" w:rsidRDefault="006E5897" w:rsidP="001C5F9B">
      <w:pPr>
        <w:jc w:val="both"/>
        <w:rPr>
          <w:rFonts w:cs="Times New Roman"/>
          <w:szCs w:val="24"/>
        </w:rPr>
      </w:pPr>
    </w:p>
    <w:p w14:paraId="5478F3E1" w14:textId="77777777" w:rsidR="006E5897" w:rsidRDefault="006E5897" w:rsidP="001C5F9B">
      <w:pPr>
        <w:jc w:val="both"/>
        <w:rPr>
          <w:rFonts w:cs="Times New Roman"/>
          <w:szCs w:val="24"/>
        </w:rPr>
      </w:pPr>
    </w:p>
    <w:p w14:paraId="3F30F49A" w14:textId="77777777" w:rsidR="006E5897" w:rsidRDefault="006E5897" w:rsidP="001C5F9B">
      <w:pPr>
        <w:jc w:val="both"/>
        <w:rPr>
          <w:rFonts w:cs="Times New Roman"/>
          <w:szCs w:val="24"/>
        </w:rPr>
      </w:pPr>
    </w:p>
    <w:p w14:paraId="54248712" w14:textId="77777777" w:rsidR="006E5897" w:rsidRDefault="006E5897" w:rsidP="001C5F9B">
      <w:pPr>
        <w:jc w:val="both"/>
        <w:rPr>
          <w:rFonts w:cs="Times New Roman"/>
          <w:szCs w:val="24"/>
        </w:rPr>
      </w:pPr>
    </w:p>
    <w:p w14:paraId="185E9030" w14:textId="77777777" w:rsidR="006E5897" w:rsidRDefault="006E5897" w:rsidP="001C5F9B">
      <w:pPr>
        <w:jc w:val="both"/>
        <w:rPr>
          <w:rFonts w:cs="Times New Roman"/>
          <w:szCs w:val="24"/>
        </w:rPr>
      </w:pPr>
    </w:p>
    <w:p w14:paraId="7ECE4252" w14:textId="77777777" w:rsidR="006E5897" w:rsidRDefault="006E5897" w:rsidP="001C5F9B">
      <w:pPr>
        <w:jc w:val="both"/>
        <w:rPr>
          <w:rFonts w:cs="Times New Roman"/>
          <w:szCs w:val="24"/>
        </w:rPr>
      </w:pPr>
    </w:p>
    <w:p w14:paraId="49D34F88" w14:textId="77777777" w:rsidR="006E5897" w:rsidRDefault="006E5897" w:rsidP="001C5F9B">
      <w:pPr>
        <w:jc w:val="both"/>
        <w:rPr>
          <w:rFonts w:cs="Times New Roman"/>
          <w:szCs w:val="24"/>
        </w:rPr>
      </w:pPr>
    </w:p>
    <w:p w14:paraId="4A9EE51B" w14:textId="77777777" w:rsidR="006E5897" w:rsidRDefault="006E5897" w:rsidP="001C5F9B">
      <w:pPr>
        <w:jc w:val="both"/>
        <w:rPr>
          <w:rFonts w:cs="Times New Roman"/>
          <w:szCs w:val="24"/>
        </w:rPr>
      </w:pPr>
    </w:p>
    <w:p w14:paraId="4CC80856" w14:textId="77777777" w:rsidR="006E5897" w:rsidRDefault="006E5897" w:rsidP="006E5897">
      <w:pPr>
        <w:jc w:val="both"/>
        <w:rPr>
          <w:noProof/>
        </w:rPr>
      </w:pPr>
      <w:r>
        <w:rPr>
          <w:b/>
          <w:noProof/>
        </w:rPr>
        <w:t xml:space="preserve">Figure </w:t>
      </w:r>
      <w:commentRangeStart w:id="20"/>
      <w:r>
        <w:rPr>
          <w:b/>
          <w:noProof/>
        </w:rPr>
        <w:t>6A</w:t>
      </w:r>
      <w:commentRangeEnd w:id="20"/>
      <w:r w:rsidR="004E67CB">
        <w:rPr>
          <w:rStyle w:val="CommentReference"/>
        </w:rPr>
        <w:commentReference w:id="20"/>
      </w:r>
      <w:r>
        <w:rPr>
          <w:b/>
          <w:noProof/>
        </w:rPr>
        <w:t xml:space="preserve">. </w:t>
      </w:r>
    </w:p>
    <w:p w14:paraId="30F4A8AE" w14:textId="77777777" w:rsidR="006E5897" w:rsidRDefault="006E5897" w:rsidP="001C5F9B">
      <w:pPr>
        <w:jc w:val="both"/>
        <w:rPr>
          <w:rFonts w:cs="Times New Roman"/>
          <w:szCs w:val="24"/>
        </w:rPr>
      </w:pPr>
    </w:p>
    <w:p w14:paraId="34F7E218" w14:textId="77777777" w:rsidR="006E5897" w:rsidRDefault="006E5897" w:rsidP="001C5F9B">
      <w:pPr>
        <w:jc w:val="both"/>
        <w:rPr>
          <w:rFonts w:cs="Times New Roman"/>
          <w:szCs w:val="24"/>
        </w:rPr>
      </w:pPr>
    </w:p>
    <w:p w14:paraId="24A9861E" w14:textId="77777777" w:rsidR="006E5897" w:rsidRDefault="006E5897" w:rsidP="001C5F9B">
      <w:pPr>
        <w:jc w:val="both"/>
        <w:rPr>
          <w:rFonts w:cs="Times New Roman"/>
          <w:szCs w:val="24"/>
        </w:rPr>
      </w:pPr>
    </w:p>
    <w:p w14:paraId="168AE6BF" w14:textId="77777777" w:rsidR="006E5897" w:rsidRDefault="006E5897" w:rsidP="001C5F9B">
      <w:pPr>
        <w:jc w:val="both"/>
        <w:rPr>
          <w:rFonts w:cs="Times New Roman"/>
          <w:szCs w:val="24"/>
        </w:rPr>
      </w:pPr>
    </w:p>
    <w:p w14:paraId="69C2E98D" w14:textId="77777777" w:rsidR="006E5897" w:rsidRDefault="006E5897" w:rsidP="001C5F9B">
      <w:pPr>
        <w:jc w:val="both"/>
        <w:rPr>
          <w:rFonts w:cs="Times New Roman"/>
          <w:szCs w:val="24"/>
        </w:rPr>
      </w:pPr>
    </w:p>
    <w:p w14:paraId="7586C0F4" w14:textId="77777777" w:rsidR="006E5897" w:rsidRDefault="006E5897" w:rsidP="001C5F9B">
      <w:pPr>
        <w:jc w:val="both"/>
        <w:rPr>
          <w:rFonts w:cs="Times New Roman"/>
          <w:szCs w:val="24"/>
        </w:rPr>
      </w:pPr>
      <w:r>
        <w:rPr>
          <w:noProof/>
        </w:rPr>
        <w:lastRenderedPageBreak/>
        <w:drawing>
          <wp:anchor distT="0" distB="0" distL="114300" distR="114300" simplePos="0" relativeHeight="251665408" behindDoc="1" locked="0" layoutInCell="1" allowOverlap="1" wp14:anchorId="33C11660" wp14:editId="1184370C">
            <wp:simplePos x="0" y="0"/>
            <wp:positionH relativeFrom="margin">
              <wp:align>center</wp:align>
            </wp:positionH>
            <wp:positionV relativeFrom="paragraph">
              <wp:posOffset>0</wp:posOffset>
            </wp:positionV>
            <wp:extent cx="4627880" cy="3553460"/>
            <wp:effectExtent l="0" t="0" r="1270" b="8890"/>
            <wp:wrapTight wrapText="bothSides">
              <wp:wrapPolygon edited="0">
                <wp:start x="0" y="0"/>
                <wp:lineTo x="0" y="21538"/>
                <wp:lineTo x="21517" y="21538"/>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27880" cy="3553460"/>
                    </a:xfrm>
                    <a:prstGeom prst="rect">
                      <a:avLst/>
                    </a:prstGeom>
                  </pic:spPr>
                </pic:pic>
              </a:graphicData>
            </a:graphic>
            <wp14:sizeRelH relativeFrom="margin">
              <wp14:pctWidth>0</wp14:pctWidth>
            </wp14:sizeRelH>
            <wp14:sizeRelV relativeFrom="margin">
              <wp14:pctHeight>0</wp14:pctHeight>
            </wp14:sizeRelV>
          </wp:anchor>
        </w:drawing>
      </w:r>
    </w:p>
    <w:p w14:paraId="4DA53EB6" w14:textId="77777777" w:rsidR="006E5897" w:rsidRDefault="006E5897" w:rsidP="001C5F9B">
      <w:pPr>
        <w:jc w:val="both"/>
        <w:rPr>
          <w:rFonts w:cs="Times New Roman"/>
          <w:szCs w:val="24"/>
        </w:rPr>
      </w:pPr>
    </w:p>
    <w:p w14:paraId="57639F83" w14:textId="77777777" w:rsidR="006E5897" w:rsidRDefault="006E5897" w:rsidP="001C5F9B">
      <w:pPr>
        <w:jc w:val="both"/>
        <w:rPr>
          <w:rFonts w:cs="Times New Roman"/>
          <w:szCs w:val="24"/>
        </w:rPr>
      </w:pPr>
    </w:p>
    <w:p w14:paraId="23EB44CD" w14:textId="77777777" w:rsidR="006E5897" w:rsidRDefault="006E5897" w:rsidP="001C5F9B">
      <w:pPr>
        <w:jc w:val="both"/>
        <w:rPr>
          <w:rFonts w:cs="Times New Roman"/>
          <w:szCs w:val="24"/>
        </w:rPr>
      </w:pPr>
    </w:p>
    <w:p w14:paraId="13BB28A5" w14:textId="77777777" w:rsidR="006E5897" w:rsidRDefault="006E5897" w:rsidP="001C5F9B">
      <w:pPr>
        <w:jc w:val="both"/>
        <w:rPr>
          <w:rFonts w:cs="Times New Roman"/>
          <w:szCs w:val="24"/>
        </w:rPr>
      </w:pPr>
    </w:p>
    <w:p w14:paraId="0E12EFF3" w14:textId="77777777" w:rsidR="006E5897" w:rsidRDefault="006E5897" w:rsidP="001C5F9B">
      <w:pPr>
        <w:jc w:val="both"/>
        <w:rPr>
          <w:rFonts w:cs="Times New Roman"/>
          <w:szCs w:val="24"/>
        </w:rPr>
      </w:pPr>
    </w:p>
    <w:p w14:paraId="078C04FD" w14:textId="77777777" w:rsidR="006E5897" w:rsidRDefault="006E5897" w:rsidP="001C5F9B">
      <w:pPr>
        <w:jc w:val="both"/>
        <w:rPr>
          <w:rFonts w:cs="Times New Roman"/>
          <w:szCs w:val="24"/>
        </w:rPr>
      </w:pPr>
    </w:p>
    <w:p w14:paraId="21A80ADF" w14:textId="77777777" w:rsidR="006E5897" w:rsidRDefault="006E5897" w:rsidP="001C5F9B">
      <w:pPr>
        <w:jc w:val="both"/>
        <w:rPr>
          <w:rFonts w:cs="Times New Roman"/>
          <w:szCs w:val="24"/>
        </w:rPr>
      </w:pPr>
    </w:p>
    <w:p w14:paraId="46B5BFE3" w14:textId="77777777" w:rsidR="006E5897" w:rsidRDefault="006E5897" w:rsidP="001C5F9B">
      <w:pPr>
        <w:jc w:val="both"/>
        <w:rPr>
          <w:rFonts w:cs="Times New Roman"/>
          <w:szCs w:val="24"/>
        </w:rPr>
      </w:pPr>
    </w:p>
    <w:p w14:paraId="458F4E1E" w14:textId="77777777" w:rsidR="006E5897" w:rsidRDefault="006E5897" w:rsidP="001C5F9B">
      <w:pPr>
        <w:jc w:val="both"/>
        <w:rPr>
          <w:rFonts w:cs="Times New Roman"/>
          <w:szCs w:val="24"/>
        </w:rPr>
      </w:pPr>
    </w:p>
    <w:p w14:paraId="25B4A8E5" w14:textId="77777777" w:rsidR="00310195" w:rsidRDefault="00310195" w:rsidP="001C5F9B">
      <w:pPr>
        <w:jc w:val="both"/>
        <w:rPr>
          <w:rFonts w:cs="Times New Roman"/>
          <w:szCs w:val="24"/>
        </w:rPr>
      </w:pPr>
    </w:p>
    <w:p w14:paraId="1EC0246C" w14:textId="77777777" w:rsidR="006E5897" w:rsidRDefault="006E5897" w:rsidP="001C5F9B">
      <w:pPr>
        <w:jc w:val="both"/>
        <w:rPr>
          <w:rFonts w:cs="Times New Roman"/>
          <w:szCs w:val="24"/>
        </w:rPr>
      </w:pPr>
    </w:p>
    <w:p w14:paraId="4C4204CC" w14:textId="77777777" w:rsidR="006E5897" w:rsidRDefault="006E5897" w:rsidP="001C5F9B">
      <w:pPr>
        <w:jc w:val="both"/>
        <w:rPr>
          <w:rFonts w:cs="Times New Roman"/>
          <w:szCs w:val="24"/>
        </w:rPr>
      </w:pPr>
    </w:p>
    <w:p w14:paraId="1BBEDD7A" w14:textId="77777777" w:rsidR="006E5897" w:rsidRPr="006E5897" w:rsidRDefault="006E5897" w:rsidP="006E5897">
      <w:pPr>
        <w:jc w:val="both"/>
        <w:rPr>
          <w:noProof/>
        </w:rPr>
      </w:pPr>
      <w:r>
        <w:rPr>
          <w:b/>
          <w:noProof/>
        </w:rPr>
        <w:t xml:space="preserve">Figure 6B. Proposed functions of Planctomycetes in freshwater. </w:t>
      </w:r>
      <w:r>
        <w:rPr>
          <w:noProof/>
        </w:rPr>
        <w:t>Observation of genes annotated as glycoside hydrolases and sulfatases suggest a role for Planctomycetes a</w:t>
      </w:r>
      <w:r w:rsidR="002D1197">
        <w:rPr>
          <w:noProof/>
        </w:rPr>
        <w:t xml:space="preserve">s polysaccharide </w:t>
      </w:r>
      <w:commentRangeStart w:id="21"/>
      <w:r w:rsidR="002D1197">
        <w:rPr>
          <w:noProof/>
        </w:rPr>
        <w:t>degraders</w:t>
      </w:r>
      <w:commentRangeEnd w:id="21"/>
      <w:r w:rsidR="004E67CB">
        <w:rPr>
          <w:rStyle w:val="CommentReference"/>
        </w:rPr>
        <w:commentReference w:id="21"/>
      </w:r>
      <w:r w:rsidR="002D1197">
        <w:rPr>
          <w:noProof/>
        </w:rPr>
        <w:t xml:space="preserve">. </w:t>
      </w:r>
    </w:p>
    <w:p w14:paraId="04436339" w14:textId="77777777" w:rsidR="006E5897" w:rsidRDefault="006E5897" w:rsidP="001C5F9B">
      <w:pPr>
        <w:jc w:val="both"/>
        <w:rPr>
          <w:rFonts w:cs="Times New Roman"/>
          <w:szCs w:val="24"/>
        </w:rPr>
      </w:pPr>
    </w:p>
    <w:p w14:paraId="28422347" w14:textId="77777777" w:rsidR="00E973A9" w:rsidRPr="001362BC" w:rsidRDefault="00E973A9" w:rsidP="001C5F9B">
      <w:pPr>
        <w:jc w:val="both"/>
        <w:rPr>
          <w:rFonts w:cs="Times New Roman"/>
          <w:szCs w:val="24"/>
        </w:rPr>
      </w:pPr>
      <w:r>
        <w:rPr>
          <w:rFonts w:cs="Times New Roman"/>
          <w:szCs w:val="24"/>
        </w:rPr>
        <w:t>Methods (</w:t>
      </w:r>
      <w:commentRangeStart w:id="22"/>
      <w:commentRangeStart w:id="23"/>
      <w:r>
        <w:rPr>
          <w:rFonts w:cs="Times New Roman"/>
          <w:szCs w:val="24"/>
        </w:rPr>
        <w:t>last</w:t>
      </w:r>
      <w:commentRangeEnd w:id="22"/>
      <w:r>
        <w:rPr>
          <w:rStyle w:val="CommentReference"/>
        </w:rPr>
        <w:commentReference w:id="22"/>
      </w:r>
      <w:commentRangeEnd w:id="23"/>
      <w:r w:rsidR="00420D58">
        <w:rPr>
          <w:rStyle w:val="CommentReference"/>
        </w:rPr>
        <w:commentReference w:id="23"/>
      </w:r>
      <w:r>
        <w:rPr>
          <w:rFonts w:cs="Times New Roman"/>
          <w:szCs w:val="24"/>
        </w:rPr>
        <w:t xml:space="preserve">) </w:t>
      </w:r>
    </w:p>
    <w:sectPr w:rsidR="00E973A9" w:rsidRPr="001362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ra Linz" w:date="2017-09-15T13:15:00Z" w:initials="AL">
    <w:p w14:paraId="59C2C354" w14:textId="77777777" w:rsidR="004B5A7C" w:rsidRDefault="004B5A7C">
      <w:pPr>
        <w:pStyle w:val="CommentText"/>
      </w:pPr>
      <w:r>
        <w:rPr>
          <w:rStyle w:val="CommentReference"/>
        </w:rPr>
        <w:annotationRef/>
      </w:r>
      <w:r>
        <w:t xml:space="preserve">Target journal: </w:t>
      </w:r>
      <w:proofErr w:type="spellStart"/>
      <w:r>
        <w:t>PeerJ</w:t>
      </w:r>
      <w:proofErr w:type="spellEnd"/>
      <w:r>
        <w:t xml:space="preserve">? </w:t>
      </w:r>
      <w:r w:rsidR="00E973A9">
        <w:t>Environmental Micro?</w:t>
      </w:r>
    </w:p>
  </w:comment>
  <w:comment w:id="1" w:author="Alexandra Linz" w:date="2017-09-15T14:55:00Z" w:initials="AL">
    <w:p w14:paraId="1FCC4C4D" w14:textId="77777777" w:rsidR="004E67CB" w:rsidRDefault="004E67CB">
      <w:pPr>
        <w:pStyle w:val="CommentText"/>
      </w:pPr>
      <w:r>
        <w:rPr>
          <w:rStyle w:val="CommentReference"/>
        </w:rPr>
        <w:annotationRef/>
      </w:r>
      <w:r>
        <w:t xml:space="preserve">Conceptual meeting for lifestyles figure –schedule in OCT. Josh, Robin, Sarah (email separately), </w:t>
      </w:r>
      <w:proofErr w:type="spellStart"/>
      <w:r>
        <w:t>Karthik</w:t>
      </w:r>
      <w:proofErr w:type="spellEnd"/>
      <w:r>
        <w:t xml:space="preserve">? </w:t>
      </w:r>
    </w:p>
  </w:comment>
  <w:comment w:id="2" w:author="Alexandra Linz" w:date="2017-09-15T13:23:00Z" w:initials="AL">
    <w:p w14:paraId="7B97F731" w14:textId="77777777" w:rsidR="004B5A7C" w:rsidRDefault="004B5A7C">
      <w:pPr>
        <w:pStyle w:val="CommentText"/>
      </w:pPr>
      <w:r>
        <w:rPr>
          <w:rStyle w:val="CommentReference"/>
        </w:rPr>
        <w:annotationRef/>
      </w:r>
      <w:r>
        <w:t>Combine with discussion? Would be difficult to keep discussion out of results section.</w:t>
      </w:r>
    </w:p>
    <w:p w14:paraId="0FF30F1C" w14:textId="77777777" w:rsidR="007A4351" w:rsidRDefault="007A4351">
      <w:pPr>
        <w:pStyle w:val="CommentText"/>
      </w:pPr>
    </w:p>
    <w:p w14:paraId="7A9765D5" w14:textId="77777777" w:rsidR="007A4351" w:rsidRDefault="007A4351">
      <w:pPr>
        <w:pStyle w:val="CommentText"/>
      </w:pPr>
      <w:r>
        <w:t>MORE JARGON. Cover our butts.</w:t>
      </w:r>
    </w:p>
  </w:comment>
  <w:comment w:id="3" w:author="Alexandra Linz" w:date="2017-09-15T14:05:00Z" w:initials="AL">
    <w:p w14:paraId="1D2A9338" w14:textId="77777777" w:rsidR="0045358D" w:rsidRDefault="0045358D">
      <w:pPr>
        <w:pStyle w:val="CommentText"/>
      </w:pPr>
      <w:r>
        <w:rPr>
          <w:rStyle w:val="CommentReference"/>
        </w:rPr>
        <w:annotationRef/>
      </w:r>
      <w:r>
        <w:t>Move to sup and replace with 16S – something that shows composition of lakes over entire dataset (no time)</w:t>
      </w:r>
    </w:p>
    <w:p w14:paraId="055E821F" w14:textId="77777777" w:rsidR="005B2EC4" w:rsidRDefault="005B2EC4">
      <w:pPr>
        <w:pStyle w:val="CommentText"/>
      </w:pPr>
    </w:p>
    <w:p w14:paraId="15B28A46" w14:textId="77777777" w:rsidR="005B2EC4" w:rsidRDefault="005B2EC4">
      <w:pPr>
        <w:pStyle w:val="CommentText"/>
      </w:pPr>
      <w:r>
        <w:t xml:space="preserve">As format – use </w:t>
      </w:r>
      <w:proofErr w:type="spellStart"/>
      <w:r>
        <w:t>PeerJ</w:t>
      </w:r>
      <w:proofErr w:type="spellEnd"/>
      <w:r>
        <w:t xml:space="preserve"> paper on Tara oceans</w:t>
      </w:r>
      <w:r w:rsidR="00D62B8A">
        <w:t>. Use 16S tree or conserved single copy genes.</w:t>
      </w:r>
    </w:p>
    <w:p w14:paraId="7D6F5CF1" w14:textId="77777777" w:rsidR="00967D9D" w:rsidRDefault="00967D9D">
      <w:pPr>
        <w:pStyle w:val="CommentText"/>
      </w:pPr>
    </w:p>
    <w:p w14:paraId="344D8EA0" w14:textId="77777777" w:rsidR="00967D9D" w:rsidRDefault="00967D9D">
      <w:pPr>
        <w:pStyle w:val="CommentText"/>
      </w:pPr>
      <w:r>
        <w:t xml:space="preserve">Need summary figure of genome size – estimated based on completeness. Does </w:t>
      </w:r>
      <w:proofErr w:type="spellStart"/>
      <w:r>
        <w:t>checkm</w:t>
      </w:r>
      <w:proofErr w:type="spellEnd"/>
      <w:r>
        <w:t xml:space="preserve"> include clustering on the genome?</w:t>
      </w:r>
    </w:p>
    <w:p w14:paraId="1E655A62" w14:textId="77777777" w:rsidR="004E67CB" w:rsidRDefault="004E67CB">
      <w:pPr>
        <w:pStyle w:val="CommentText"/>
      </w:pPr>
    </w:p>
    <w:p w14:paraId="3149154E" w14:textId="77777777" w:rsidR="004E67CB" w:rsidRDefault="004E67CB">
      <w:pPr>
        <w:pStyle w:val="CommentText"/>
      </w:pPr>
      <w:r>
        <w:t xml:space="preserve">Stacked </w:t>
      </w:r>
      <w:proofErr w:type="spellStart"/>
      <w:r>
        <w:t>barchart</w:t>
      </w:r>
      <w:proofErr w:type="spellEnd"/>
      <w:r>
        <w:t>/</w:t>
      </w:r>
      <w:proofErr w:type="spellStart"/>
      <w:r>
        <w:t>hist</w:t>
      </w:r>
      <w:proofErr w:type="spellEnd"/>
      <w:r>
        <w:t xml:space="preserve"> where x is big medium small, y   is # of bins, fill is phyla (Fig 2, 2 trees/panels in Fig 1)</w:t>
      </w:r>
    </w:p>
  </w:comment>
  <w:comment w:id="4" w:author="Alexandra Linz" w:date="2017-09-15T13:37:00Z" w:initials="AL">
    <w:p w14:paraId="5BC3118C" w14:textId="77777777" w:rsidR="007A4351" w:rsidRDefault="007A4351">
      <w:pPr>
        <w:pStyle w:val="CommentText"/>
      </w:pPr>
      <w:r>
        <w:rPr>
          <w:rStyle w:val="CommentReference"/>
        </w:rPr>
        <w:annotationRef/>
      </w:r>
      <w:r>
        <w:t xml:space="preserve">Add few sentences about motivation – </w:t>
      </w:r>
      <w:proofErr w:type="spellStart"/>
      <w:r>
        <w:t>ie</w:t>
      </w:r>
      <w:proofErr w:type="spellEnd"/>
      <w:r>
        <w:t xml:space="preserve"> photosynthesis is a critical component of the carbon cycle in lakes, therefore we looked at routes of primary production….</w:t>
      </w:r>
    </w:p>
    <w:p w14:paraId="65851B3F" w14:textId="77777777" w:rsidR="007A4351" w:rsidRDefault="007A4351">
      <w:pPr>
        <w:pStyle w:val="CommentText"/>
      </w:pPr>
    </w:p>
    <w:p w14:paraId="3E733599" w14:textId="77777777" w:rsidR="007A4351" w:rsidRDefault="007A4351">
      <w:pPr>
        <w:pStyle w:val="CommentText"/>
      </w:pPr>
      <w:r>
        <w:t>Include more about what we know and how this adds – ex. TB had more algal primary production from 16S.</w:t>
      </w:r>
    </w:p>
    <w:p w14:paraId="64DC1622" w14:textId="77777777" w:rsidR="007A4351" w:rsidRDefault="007A4351">
      <w:pPr>
        <w:pStyle w:val="CommentText"/>
      </w:pPr>
    </w:p>
    <w:p w14:paraId="6A49F13D" w14:textId="77777777" w:rsidR="007A4351" w:rsidRDefault="007A4351">
      <w:pPr>
        <w:pStyle w:val="CommentText"/>
      </w:pPr>
      <w:r>
        <w:t>Delineate as expected vs unexpected as the organizational method</w:t>
      </w:r>
    </w:p>
  </w:comment>
  <w:comment w:id="5" w:author="Alexandra Linz" w:date="2017-09-15T13:41:00Z" w:initials="AL">
    <w:p w14:paraId="31B897AA" w14:textId="77777777" w:rsidR="007A4351" w:rsidRDefault="007A4351">
      <w:pPr>
        <w:pStyle w:val="CommentText"/>
      </w:pPr>
      <w:r>
        <w:rPr>
          <w:rStyle w:val="CommentReference"/>
        </w:rPr>
        <w:annotationRef/>
      </w:r>
      <w:r>
        <w:t>Is this novel or known from cultured isolates?</w:t>
      </w:r>
    </w:p>
  </w:comment>
  <w:comment w:id="7" w:author="Alexandra Linz" w:date="2017-09-15T14:56:00Z" w:initials="AL">
    <w:p w14:paraId="119F1AD2" w14:textId="77777777" w:rsidR="002426A3" w:rsidRDefault="002426A3">
      <w:pPr>
        <w:pStyle w:val="CommentText"/>
      </w:pPr>
      <w:r>
        <w:rPr>
          <w:rStyle w:val="CommentReference"/>
        </w:rPr>
        <w:annotationRef/>
      </w:r>
      <w:r>
        <w:t xml:space="preserve">Cite </w:t>
      </w:r>
      <w:proofErr w:type="spellStart"/>
      <w:r>
        <w:t>Shaomei’s</w:t>
      </w:r>
      <w:proofErr w:type="spellEnd"/>
      <w:r>
        <w:t xml:space="preserve"> </w:t>
      </w:r>
      <w:proofErr w:type="spellStart"/>
      <w:r>
        <w:t>bioRxiv</w:t>
      </w:r>
      <w:proofErr w:type="spellEnd"/>
      <w:r>
        <w:t xml:space="preserve"> paper (hopefully)</w:t>
      </w:r>
    </w:p>
  </w:comment>
  <w:comment w:id="8" w:author="Alexandra Linz" w:date="2017-09-15T14:25:00Z" w:initials="AL">
    <w:p w14:paraId="1FD49766" w14:textId="77777777" w:rsidR="00D62B8A" w:rsidRDefault="00D62B8A">
      <w:pPr>
        <w:pStyle w:val="CommentText"/>
      </w:pPr>
      <w:r>
        <w:rPr>
          <w:rStyle w:val="CommentReference"/>
        </w:rPr>
        <w:annotationRef/>
      </w:r>
      <w:r>
        <w:t>What level of classification level to use? One that people will recognize?</w:t>
      </w:r>
    </w:p>
    <w:p w14:paraId="39C0E4DE" w14:textId="77777777" w:rsidR="00D62B8A" w:rsidRDefault="00D62B8A">
      <w:pPr>
        <w:pStyle w:val="CommentText"/>
      </w:pPr>
    </w:p>
    <w:p w14:paraId="3818F70F" w14:textId="77777777" w:rsidR="00D62B8A" w:rsidRDefault="00D62B8A">
      <w:pPr>
        <w:pStyle w:val="CommentText"/>
      </w:pPr>
      <w:r>
        <w:t xml:space="preserve">Change </w:t>
      </w:r>
      <w:proofErr w:type="spellStart"/>
      <w:r>
        <w:t>Albideferax</w:t>
      </w:r>
      <w:proofErr w:type="spellEnd"/>
      <w:r>
        <w:t xml:space="preserve"> to </w:t>
      </w:r>
      <w:proofErr w:type="spellStart"/>
      <w:r>
        <w:t>Rhodoferax</w:t>
      </w:r>
      <w:proofErr w:type="spellEnd"/>
      <w:r>
        <w:t>?</w:t>
      </w:r>
    </w:p>
    <w:p w14:paraId="30CACF32" w14:textId="77777777" w:rsidR="00420D58" w:rsidRDefault="00420D58">
      <w:pPr>
        <w:pStyle w:val="CommentText"/>
      </w:pPr>
    </w:p>
    <w:p w14:paraId="6F7B7559" w14:textId="77777777" w:rsidR="00420D58" w:rsidRDefault="00420D58">
      <w:pPr>
        <w:pStyle w:val="CommentText"/>
      </w:pPr>
      <w:r>
        <w:t xml:space="preserve">Keep simple version or add more complicated metabolisms? Make prettier like </w:t>
      </w:r>
      <w:proofErr w:type="spellStart"/>
      <w:r>
        <w:t>Banfield</w:t>
      </w:r>
      <w:proofErr w:type="spellEnd"/>
      <w:r>
        <w:t xml:space="preserve"> Lab</w:t>
      </w:r>
    </w:p>
    <w:p w14:paraId="6E51BC68" w14:textId="77777777" w:rsidR="00420D58" w:rsidRDefault="00420D58">
      <w:pPr>
        <w:pStyle w:val="CommentText"/>
      </w:pPr>
    </w:p>
    <w:p w14:paraId="50B5E355" w14:textId="77777777" w:rsidR="00420D58" w:rsidRDefault="00420D58">
      <w:pPr>
        <w:pStyle w:val="CommentText"/>
      </w:pPr>
      <w:r>
        <w:t>Ask coauthors if this should be more complex or more fancy? If so, how/who?</w:t>
      </w:r>
    </w:p>
  </w:comment>
  <w:comment w:id="9" w:author="Alexandra Linz" w:date="2017-09-15T13:38:00Z" w:initials="AL">
    <w:p w14:paraId="6CDF0FF7" w14:textId="77777777" w:rsidR="007A4351" w:rsidRDefault="007A4351">
      <w:pPr>
        <w:pStyle w:val="CommentText"/>
      </w:pPr>
      <w:r>
        <w:rPr>
          <w:rStyle w:val="CommentReference"/>
        </w:rPr>
        <w:annotationRef/>
      </w:r>
      <w:r>
        <w:t>One important contrast in lakes is carbon cycling – aquatic vs terrestrial…</w:t>
      </w:r>
    </w:p>
  </w:comment>
  <w:comment w:id="10" w:author="Alexandra Linz" w:date="2017-09-15T13:57:00Z" w:initials="AL">
    <w:p w14:paraId="447459A3" w14:textId="77777777" w:rsidR="0045358D" w:rsidRDefault="0045358D">
      <w:pPr>
        <w:pStyle w:val="CommentText"/>
      </w:pPr>
      <w:r>
        <w:rPr>
          <w:rStyle w:val="CommentReference"/>
        </w:rPr>
        <w:annotationRef/>
      </w:r>
      <w:r>
        <w:t xml:space="preserve">Has </w:t>
      </w:r>
      <w:proofErr w:type="spellStart"/>
      <w:r>
        <w:t>methylotrophy</w:t>
      </w:r>
      <w:proofErr w:type="spellEnd"/>
      <w:r>
        <w:t xml:space="preserve"> been seen in these taxa before? Review from Lake Washington group. Search for functions in IMG. Do this for most abundant groups? Ask Robin if she has 16S data from same metagenome samples. Or does JGI already provide some analysis? Should we avoid the FW taxonomy </w:t>
      </w:r>
      <w:proofErr w:type="spellStart"/>
      <w:r>
        <w:t>bc</w:t>
      </w:r>
      <w:proofErr w:type="spellEnd"/>
      <w:r>
        <w:t xml:space="preserve"> MAGs are not classified that way? Show 16S with both classifications? Ask robin about co-authorship?</w:t>
      </w:r>
    </w:p>
  </w:comment>
  <w:comment w:id="11" w:author="Alexandra Linz" w:date="2017-09-15T13:55:00Z" w:initials="AL">
    <w:p w14:paraId="3E9F9310" w14:textId="77777777" w:rsidR="00A30FDA" w:rsidRDefault="00A30FDA">
      <w:pPr>
        <w:pStyle w:val="CommentText"/>
      </w:pPr>
      <w:r>
        <w:rPr>
          <w:rStyle w:val="CommentReference"/>
        </w:rPr>
        <w:annotationRef/>
      </w:r>
      <w:r>
        <w:t>Put catabolic vs anabolic here?</w:t>
      </w:r>
    </w:p>
  </w:comment>
  <w:comment w:id="12" w:author="Alexandra Linz" w:date="2017-09-15T14:29:00Z" w:initials="AL">
    <w:p w14:paraId="0AD9A648" w14:textId="77777777" w:rsidR="00420D58" w:rsidRDefault="00420D58">
      <w:pPr>
        <w:pStyle w:val="CommentText"/>
      </w:pPr>
      <w:r>
        <w:rPr>
          <w:rStyle w:val="CommentReference"/>
        </w:rPr>
        <w:annotationRef/>
      </w:r>
      <w:r>
        <w:t xml:space="preserve">Theme of figure is not </w:t>
      </w:r>
      <w:proofErr w:type="spellStart"/>
      <w:r>
        <w:t>methylotrophy</w:t>
      </w:r>
      <w:proofErr w:type="spellEnd"/>
      <w:r>
        <w:t xml:space="preserve"> but 2 abundant </w:t>
      </w:r>
      <w:proofErr w:type="spellStart"/>
      <w:r>
        <w:t>methylotrophs</w:t>
      </w:r>
      <w:proofErr w:type="spellEnd"/>
      <w:r>
        <w:t xml:space="preserve"> and ecosystem relevant traits.</w:t>
      </w:r>
    </w:p>
    <w:p w14:paraId="5ACCC6FC" w14:textId="77777777" w:rsidR="00420D58" w:rsidRDefault="00420D58">
      <w:pPr>
        <w:pStyle w:val="CommentText"/>
      </w:pPr>
    </w:p>
    <w:p w14:paraId="7CFA9F8A" w14:textId="77777777" w:rsidR="00420D58" w:rsidRDefault="00420D58">
      <w:pPr>
        <w:pStyle w:val="CommentText"/>
      </w:pPr>
      <w:r>
        <w:t>Maybe Josh could give guidance on transporters?</w:t>
      </w:r>
    </w:p>
  </w:comment>
  <w:comment w:id="13" w:author="Alexandra Linz" w:date="2017-09-15T13:48:00Z" w:initials="AL">
    <w:p w14:paraId="35C763D9" w14:textId="77777777" w:rsidR="00A30FDA" w:rsidRDefault="00A30FDA">
      <w:pPr>
        <w:pStyle w:val="CommentText"/>
      </w:pPr>
      <w:r>
        <w:rPr>
          <w:rStyle w:val="CommentReference"/>
        </w:rPr>
        <w:annotationRef/>
      </w:r>
      <w:r>
        <w:t xml:space="preserve">This is highly unexpected, so we looked for specific genes related to nitrification/denitrification. Look in the </w:t>
      </w:r>
      <w:proofErr w:type="spellStart"/>
      <w:r>
        <w:t>unbinned</w:t>
      </w:r>
      <w:proofErr w:type="spellEnd"/>
      <w:r>
        <w:t xml:space="preserve"> </w:t>
      </w:r>
      <w:proofErr w:type="spellStart"/>
      <w:r>
        <w:t>contigs</w:t>
      </w:r>
      <w:proofErr w:type="spellEnd"/>
      <w:r>
        <w:t xml:space="preserve">. </w:t>
      </w:r>
    </w:p>
  </w:comment>
  <w:comment w:id="14" w:author="Alexandra Linz" w:date="2017-09-15T13:53:00Z" w:initials="AL">
    <w:p w14:paraId="3D4E5945" w14:textId="77777777" w:rsidR="00A30FDA" w:rsidRDefault="00A30FDA">
      <w:pPr>
        <w:pStyle w:val="CommentText"/>
      </w:pPr>
      <w:r>
        <w:rPr>
          <w:rStyle w:val="CommentReference"/>
        </w:rPr>
        <w:annotationRef/>
      </w:r>
      <w:r>
        <w:t xml:space="preserve">What do they do with </w:t>
      </w:r>
      <w:proofErr w:type="spellStart"/>
      <w:r>
        <w:t>aminos</w:t>
      </w:r>
      <w:proofErr w:type="spellEnd"/>
      <w:r>
        <w:t xml:space="preserve"> and NAG? Assimilation, C/N source, e source? Bring up catabolic vs </w:t>
      </w:r>
      <w:proofErr w:type="spellStart"/>
      <w:r>
        <w:t>assmilatory</w:t>
      </w:r>
      <w:proofErr w:type="spellEnd"/>
      <w:r>
        <w:t xml:space="preserve"> pathways.</w:t>
      </w:r>
    </w:p>
  </w:comment>
  <w:comment w:id="15" w:author="Alexandra Linz" w:date="2017-09-15T14:32:00Z" w:initials="AL">
    <w:p w14:paraId="01C372F4" w14:textId="77777777" w:rsidR="00420D58" w:rsidRDefault="00420D58">
      <w:pPr>
        <w:pStyle w:val="CommentText"/>
      </w:pPr>
      <w:r>
        <w:rPr>
          <w:rStyle w:val="CommentReference"/>
        </w:rPr>
        <w:annotationRef/>
      </w:r>
      <w:r>
        <w:t>Delete this figure? Doesn’t add to text. Or make figure for catabolism vs assimilation</w:t>
      </w:r>
    </w:p>
    <w:p w14:paraId="421DA7AC" w14:textId="77777777" w:rsidR="00420D58" w:rsidRDefault="00420D58">
      <w:pPr>
        <w:pStyle w:val="CommentText"/>
      </w:pPr>
    </w:p>
    <w:p w14:paraId="06B651B3" w14:textId="77777777" w:rsidR="00420D58" w:rsidRDefault="00420D58">
      <w:pPr>
        <w:pStyle w:val="CommentText"/>
      </w:pPr>
      <w:r>
        <w:t>Generic organisms showing things that are building blocks that could be broken down or used as is? If list is too long, might not be useful.</w:t>
      </w:r>
    </w:p>
  </w:comment>
  <w:comment w:id="16" w:author="Alexandra Linz" w:date="2017-09-15T14:11:00Z" w:initials="AL">
    <w:p w14:paraId="1B68ECD6" w14:textId="77777777" w:rsidR="005B2EC4" w:rsidRDefault="005B2EC4">
      <w:pPr>
        <w:pStyle w:val="CommentText"/>
      </w:pPr>
      <w:r>
        <w:rPr>
          <w:rStyle w:val="CommentReference"/>
        </w:rPr>
        <w:annotationRef/>
      </w:r>
      <w:r>
        <w:t xml:space="preserve">Get </w:t>
      </w:r>
      <w:proofErr w:type="spellStart"/>
      <w:r>
        <w:t>Karthik</w:t>
      </w:r>
      <w:proofErr w:type="spellEnd"/>
      <w:r>
        <w:t xml:space="preserve"> to work on this section?</w:t>
      </w:r>
    </w:p>
  </w:comment>
  <w:comment w:id="17" w:author="Alexandra Linz" w:date="2017-09-15T14:12:00Z" w:initials="AL">
    <w:p w14:paraId="2352990C" w14:textId="77777777" w:rsidR="005B2EC4" w:rsidRDefault="005B2EC4">
      <w:pPr>
        <w:pStyle w:val="CommentText"/>
      </w:pPr>
      <w:r>
        <w:rPr>
          <w:rStyle w:val="CommentReference"/>
        </w:rPr>
        <w:annotationRef/>
      </w:r>
      <w:r>
        <w:t xml:space="preserve">Add section on lifestyle traits? Hetero vs auto, streamlined vs bulky, catabolic vs assimilatory, terrestrial vs autochthonous, genome size, transporter density (summary bar chart), Weedy big genomes like </w:t>
      </w:r>
      <w:proofErr w:type="spellStart"/>
      <w:r>
        <w:t>burkholderiales</w:t>
      </w:r>
      <w:proofErr w:type="spellEnd"/>
    </w:p>
    <w:p w14:paraId="32C629E4" w14:textId="77777777" w:rsidR="005B2EC4" w:rsidRDefault="005B2EC4">
      <w:pPr>
        <w:pStyle w:val="CommentText"/>
      </w:pPr>
    </w:p>
    <w:p w14:paraId="7741E312" w14:textId="77777777" w:rsidR="005B2EC4" w:rsidRDefault="005B2EC4">
      <w:pPr>
        <w:pStyle w:val="CommentText"/>
      </w:pPr>
      <w:r>
        <w:t xml:space="preserve">Livermore lifestyles from Stuart’s lab </w:t>
      </w:r>
    </w:p>
  </w:comment>
  <w:comment w:id="18" w:author="Alexandra Linz" w:date="2017-09-15T14:50:00Z" w:initials="AL">
    <w:p w14:paraId="35B1222D" w14:textId="77777777" w:rsidR="004E67CB" w:rsidRDefault="004E67CB">
      <w:pPr>
        <w:pStyle w:val="CommentText"/>
      </w:pPr>
      <w:r>
        <w:rPr>
          <w:rStyle w:val="CommentReference"/>
        </w:rPr>
        <w:annotationRef/>
      </w:r>
      <w:r>
        <w:t>May not make sense to keep this one – not earth shattering and not very complete</w:t>
      </w:r>
    </w:p>
  </w:comment>
  <w:comment w:id="19" w:author="Alexandra Linz" w:date="2017-09-15T14:15:00Z" w:initials="AL">
    <w:p w14:paraId="6778DCE8" w14:textId="77777777" w:rsidR="005B2EC4" w:rsidRDefault="005B2EC4">
      <w:pPr>
        <w:pStyle w:val="CommentText"/>
      </w:pPr>
      <w:r>
        <w:rPr>
          <w:rStyle w:val="CommentReference"/>
        </w:rPr>
        <w:annotationRef/>
      </w:r>
      <w:r>
        <w:t xml:space="preserve">Have </w:t>
      </w:r>
      <w:proofErr w:type="spellStart"/>
      <w:r>
        <w:t>Karthik</w:t>
      </w:r>
      <w:proofErr w:type="spellEnd"/>
      <w:r>
        <w:t xml:space="preserve"> reclassify weird stuff?</w:t>
      </w:r>
    </w:p>
  </w:comment>
  <w:comment w:id="20" w:author="Alexandra Linz" w:date="2017-09-15T14:48:00Z" w:initials="AL">
    <w:p w14:paraId="22BF91D7" w14:textId="77777777" w:rsidR="004E67CB" w:rsidRDefault="004E67CB">
      <w:pPr>
        <w:pStyle w:val="CommentText"/>
      </w:pPr>
      <w:r>
        <w:rPr>
          <w:rStyle w:val="CommentReference"/>
        </w:rPr>
        <w:annotationRef/>
      </w:r>
      <w:r>
        <w:t>Take out tree</w:t>
      </w:r>
    </w:p>
  </w:comment>
  <w:comment w:id="21" w:author="Alexandra Linz" w:date="2017-09-15T14:52:00Z" w:initials="AL">
    <w:p w14:paraId="2A4AAB9D" w14:textId="77777777" w:rsidR="004E67CB" w:rsidRDefault="004E67CB">
      <w:pPr>
        <w:pStyle w:val="CommentText"/>
      </w:pPr>
      <w:r>
        <w:rPr>
          <w:rStyle w:val="CommentReference"/>
        </w:rPr>
        <w:annotationRef/>
      </w:r>
      <w:r>
        <w:t>This could be deleted, so make sure to justify why this one is interesting and not others</w:t>
      </w:r>
    </w:p>
  </w:comment>
  <w:comment w:id="22" w:author="Alexandra Linz" w:date="2017-09-15T13:26:00Z" w:initials="AL">
    <w:p w14:paraId="0DA67CF5" w14:textId="77777777" w:rsidR="00E973A9" w:rsidRDefault="00E973A9">
      <w:pPr>
        <w:pStyle w:val="CommentText"/>
      </w:pPr>
      <w:r>
        <w:rPr>
          <w:rStyle w:val="CommentReference"/>
        </w:rPr>
        <w:annotationRef/>
      </w:r>
      <w:r>
        <w:t>Cite Josh’s paper for methods specific to Mendota MAGS</w:t>
      </w:r>
    </w:p>
    <w:p w14:paraId="47146B17" w14:textId="77777777" w:rsidR="00E973A9" w:rsidRDefault="00E973A9">
      <w:pPr>
        <w:pStyle w:val="CommentText"/>
      </w:pPr>
    </w:p>
    <w:p w14:paraId="755D3203" w14:textId="77777777" w:rsidR="00E973A9" w:rsidRDefault="00E973A9">
      <w:pPr>
        <w:pStyle w:val="CommentText"/>
      </w:pPr>
      <w:r>
        <w:t xml:space="preserve">Run genomes through </w:t>
      </w:r>
      <w:proofErr w:type="spellStart"/>
      <w:r>
        <w:t>checkM</w:t>
      </w:r>
      <w:proofErr w:type="spellEnd"/>
      <w:r>
        <w:t>?</w:t>
      </w:r>
    </w:p>
    <w:p w14:paraId="13548312" w14:textId="77777777" w:rsidR="007A4351" w:rsidRDefault="007A4351">
      <w:pPr>
        <w:pStyle w:val="CommentText"/>
      </w:pPr>
    </w:p>
    <w:p w14:paraId="2C350542" w14:textId="77777777" w:rsidR="007A4351" w:rsidRDefault="007A4351">
      <w:pPr>
        <w:pStyle w:val="CommentText"/>
      </w:pPr>
      <w:r>
        <w:t>Include statistics on how much assembled vs how much binned</w:t>
      </w:r>
      <w:r w:rsidR="00A30FDA">
        <w:t xml:space="preserve"> vs how many genomes passed QC (just combined assembly)</w:t>
      </w:r>
    </w:p>
  </w:comment>
  <w:comment w:id="23" w:author="Alexandra Linz" w:date="2017-09-15T14:33:00Z" w:initials="AL">
    <w:p w14:paraId="091785E7" w14:textId="77777777" w:rsidR="00420D58" w:rsidRDefault="00420D58">
      <w:pPr>
        <w:pStyle w:val="CommentText"/>
      </w:pPr>
      <w:r>
        <w:rPr>
          <w:rStyle w:val="CommentReference"/>
        </w:rPr>
        <w:annotationRef/>
      </w:r>
      <w:r>
        <w:t>New figure here – big vs small organisms? Passive vs active? Shows traits that inferring the lifestyles. No names – might be more about signatures in the genome.</w:t>
      </w:r>
    </w:p>
    <w:p w14:paraId="6678A8FC" w14:textId="77777777" w:rsidR="00967D9D" w:rsidRDefault="00967D9D">
      <w:pPr>
        <w:pStyle w:val="CommentText"/>
      </w:pPr>
    </w:p>
    <w:p w14:paraId="3DF7C2FC" w14:textId="77777777" w:rsidR="00967D9D" w:rsidRDefault="00967D9D">
      <w:pPr>
        <w:pStyle w:val="CommentText"/>
      </w:pPr>
      <w:r>
        <w:t>Maybe ask Robin about helping with this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C2C354" w15:done="0"/>
  <w15:commentEx w15:paraId="1FCC4C4D" w15:done="0"/>
  <w15:commentEx w15:paraId="7A9765D5" w15:done="0"/>
  <w15:commentEx w15:paraId="3149154E" w15:done="0"/>
  <w15:commentEx w15:paraId="6A49F13D" w15:done="0"/>
  <w15:commentEx w15:paraId="31B897AA" w15:done="0"/>
  <w15:commentEx w15:paraId="119F1AD2" w15:done="0"/>
  <w15:commentEx w15:paraId="50B5E355" w15:done="0"/>
  <w15:commentEx w15:paraId="6CDF0FF7" w15:done="0"/>
  <w15:commentEx w15:paraId="447459A3" w15:done="0"/>
  <w15:commentEx w15:paraId="3E9F9310" w15:done="0"/>
  <w15:commentEx w15:paraId="7CFA9F8A" w15:done="0"/>
  <w15:commentEx w15:paraId="35C763D9" w15:done="0"/>
  <w15:commentEx w15:paraId="3D4E5945" w15:done="0"/>
  <w15:commentEx w15:paraId="06B651B3" w15:done="0"/>
  <w15:commentEx w15:paraId="1B68ECD6" w15:done="0"/>
  <w15:commentEx w15:paraId="7741E312" w15:done="0"/>
  <w15:commentEx w15:paraId="35B1222D" w15:done="0"/>
  <w15:commentEx w15:paraId="6778DCE8" w15:done="0"/>
  <w15:commentEx w15:paraId="22BF91D7" w15:done="0"/>
  <w15:commentEx w15:paraId="2A4AAB9D" w15:done="0"/>
  <w15:commentEx w15:paraId="2C350542" w15:done="0"/>
  <w15:commentEx w15:paraId="3DF7C2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ra Linz">
    <w15:presenceInfo w15:providerId="Windows Live" w15:userId="b1c003b9ce462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783"/>
    <w:rsid w:val="000D7FBE"/>
    <w:rsid w:val="000E461E"/>
    <w:rsid w:val="000F1B6B"/>
    <w:rsid w:val="001362BC"/>
    <w:rsid w:val="00184187"/>
    <w:rsid w:val="001A1C6B"/>
    <w:rsid w:val="001C5A7E"/>
    <w:rsid w:val="001C5F9B"/>
    <w:rsid w:val="0020242F"/>
    <w:rsid w:val="002426A3"/>
    <w:rsid w:val="0028004F"/>
    <w:rsid w:val="002937F5"/>
    <w:rsid w:val="002D1197"/>
    <w:rsid w:val="00310195"/>
    <w:rsid w:val="00395F77"/>
    <w:rsid w:val="00420D58"/>
    <w:rsid w:val="0045358D"/>
    <w:rsid w:val="004B5A7C"/>
    <w:rsid w:val="004E67CB"/>
    <w:rsid w:val="0051035A"/>
    <w:rsid w:val="00572F1D"/>
    <w:rsid w:val="00597C6A"/>
    <w:rsid w:val="005B2EC4"/>
    <w:rsid w:val="006A0F57"/>
    <w:rsid w:val="006B24FD"/>
    <w:rsid w:val="006E5897"/>
    <w:rsid w:val="007A4351"/>
    <w:rsid w:val="007F383A"/>
    <w:rsid w:val="00847621"/>
    <w:rsid w:val="00894129"/>
    <w:rsid w:val="00967D9D"/>
    <w:rsid w:val="00A167DD"/>
    <w:rsid w:val="00A1743B"/>
    <w:rsid w:val="00A30FDA"/>
    <w:rsid w:val="00AB7C5B"/>
    <w:rsid w:val="00AF0783"/>
    <w:rsid w:val="00B0752E"/>
    <w:rsid w:val="00B11AD7"/>
    <w:rsid w:val="00B16AFB"/>
    <w:rsid w:val="00BD04C9"/>
    <w:rsid w:val="00BF07C7"/>
    <w:rsid w:val="00BF42BB"/>
    <w:rsid w:val="00CA60E2"/>
    <w:rsid w:val="00CE7CA4"/>
    <w:rsid w:val="00D1158F"/>
    <w:rsid w:val="00D62B8A"/>
    <w:rsid w:val="00DF5B3C"/>
    <w:rsid w:val="00E02DEE"/>
    <w:rsid w:val="00E04C1D"/>
    <w:rsid w:val="00E4660B"/>
    <w:rsid w:val="00E74029"/>
    <w:rsid w:val="00E973A9"/>
    <w:rsid w:val="00ED1A43"/>
    <w:rsid w:val="00F15022"/>
    <w:rsid w:val="00F513F6"/>
    <w:rsid w:val="00F6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5DCD"/>
  <w15:chartTrackingRefBased/>
  <w15:docId w15:val="{AFBFFD17-2D67-40AD-A48E-0804BA6C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1A43"/>
    <w:rPr>
      <w:rFonts w:ascii="Times New Roman" w:hAnsi="Times New Roman"/>
      <w:sz w:val="24"/>
    </w:rPr>
  </w:style>
  <w:style w:type="paragraph" w:styleId="Heading1">
    <w:name w:val="heading 1"/>
    <w:basedOn w:val="Normal"/>
    <w:next w:val="Normal"/>
    <w:link w:val="Heading1Char"/>
    <w:uiPriority w:val="9"/>
    <w:qFormat/>
    <w:rsid w:val="00ED1A4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1A4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A43"/>
    <w:pPr>
      <w:spacing w:after="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D1A43"/>
    <w:rPr>
      <w:rFonts w:ascii="Times New Roman" w:eastAsiaTheme="majorEastAsia" w:hAnsi="Times New Roman" w:cstheme="majorBidi"/>
      <w:spacing w:val="-10"/>
      <w:kern w:val="28"/>
      <w:sz w:val="32"/>
      <w:szCs w:val="56"/>
    </w:rPr>
  </w:style>
  <w:style w:type="character" w:customStyle="1" w:styleId="Heading1Char">
    <w:name w:val="Heading 1 Char"/>
    <w:basedOn w:val="DefaultParagraphFont"/>
    <w:link w:val="Heading1"/>
    <w:uiPriority w:val="9"/>
    <w:rsid w:val="00ED1A4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D1A43"/>
    <w:rPr>
      <w:rFonts w:ascii="Times New Roman" w:eastAsiaTheme="majorEastAsia" w:hAnsi="Times New Roman" w:cstheme="majorBidi"/>
      <w:b/>
      <w:sz w:val="24"/>
      <w:szCs w:val="26"/>
    </w:rPr>
  </w:style>
  <w:style w:type="table" w:styleId="TableGrid">
    <w:name w:val="Table Grid"/>
    <w:basedOn w:val="TableNormal"/>
    <w:uiPriority w:val="39"/>
    <w:rsid w:val="00A1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7C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597C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97C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597C6A"/>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597C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597C6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4B5A7C"/>
    <w:rPr>
      <w:sz w:val="16"/>
      <w:szCs w:val="16"/>
    </w:rPr>
  </w:style>
  <w:style w:type="paragraph" w:styleId="CommentText">
    <w:name w:val="annotation text"/>
    <w:basedOn w:val="Normal"/>
    <w:link w:val="CommentTextChar"/>
    <w:uiPriority w:val="99"/>
    <w:semiHidden/>
    <w:unhideWhenUsed/>
    <w:rsid w:val="004B5A7C"/>
    <w:pPr>
      <w:spacing w:line="240" w:lineRule="auto"/>
    </w:pPr>
    <w:rPr>
      <w:sz w:val="20"/>
      <w:szCs w:val="20"/>
    </w:rPr>
  </w:style>
  <w:style w:type="character" w:customStyle="1" w:styleId="CommentTextChar">
    <w:name w:val="Comment Text Char"/>
    <w:basedOn w:val="DefaultParagraphFont"/>
    <w:link w:val="CommentText"/>
    <w:uiPriority w:val="99"/>
    <w:semiHidden/>
    <w:rsid w:val="004B5A7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B5A7C"/>
    <w:rPr>
      <w:b/>
      <w:bCs/>
    </w:rPr>
  </w:style>
  <w:style w:type="character" w:customStyle="1" w:styleId="CommentSubjectChar">
    <w:name w:val="Comment Subject Char"/>
    <w:basedOn w:val="CommentTextChar"/>
    <w:link w:val="CommentSubject"/>
    <w:uiPriority w:val="99"/>
    <w:semiHidden/>
    <w:rsid w:val="004B5A7C"/>
    <w:rPr>
      <w:rFonts w:ascii="Times New Roman" w:hAnsi="Times New Roman"/>
      <w:b/>
      <w:bCs/>
      <w:sz w:val="20"/>
      <w:szCs w:val="20"/>
    </w:rPr>
  </w:style>
  <w:style w:type="paragraph" w:styleId="BalloonText">
    <w:name w:val="Balloon Text"/>
    <w:basedOn w:val="Normal"/>
    <w:link w:val="BalloonTextChar"/>
    <w:uiPriority w:val="99"/>
    <w:semiHidden/>
    <w:unhideWhenUsed/>
    <w:rsid w:val="004B5A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microsoft.com/office/2011/relationships/commentsExtended" Target="commentsExtended.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11</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12</cp:revision>
  <dcterms:created xsi:type="dcterms:W3CDTF">2017-05-11T20:08:00Z</dcterms:created>
  <dcterms:modified xsi:type="dcterms:W3CDTF">2017-09-15T19:57:00Z</dcterms:modified>
</cp:coreProperties>
</file>