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93D" w:rsidRDefault="0004682E">
      <w:r>
        <w:t>X</w:t>
      </w:r>
      <w:r>
        <w:tab/>
      </w:r>
      <w:r>
        <w:tab/>
      </w:r>
      <w:r w:rsidR="00235FE7">
        <w:t>Add Stefan to poster authors</w:t>
      </w:r>
    </w:p>
    <w:p w:rsidR="00235FE7" w:rsidRDefault="00314B01">
      <w:r>
        <w:t>X</w:t>
      </w:r>
      <w:r>
        <w:tab/>
      </w:r>
      <w:r>
        <w:tab/>
      </w:r>
      <w:r w:rsidR="00235FE7">
        <w:t xml:space="preserve">Add LTER, lab logo, </w:t>
      </w:r>
      <w:proofErr w:type="spellStart"/>
      <w:proofErr w:type="gramStart"/>
      <w:r w:rsidR="00235FE7">
        <w:t>BacT</w:t>
      </w:r>
      <w:proofErr w:type="spellEnd"/>
      <w:proofErr w:type="gramEnd"/>
      <w:r w:rsidR="00235FE7">
        <w:t xml:space="preserve"> logo</w:t>
      </w:r>
    </w:p>
    <w:p w:rsidR="00235FE7" w:rsidRDefault="00574736">
      <w:r>
        <w:t>X</w:t>
      </w:r>
      <w:r>
        <w:tab/>
      </w:r>
      <w:r>
        <w:tab/>
      </w:r>
      <w:r w:rsidR="00235FE7">
        <w:t>Clarify what “x 9” means</w:t>
      </w:r>
    </w:p>
    <w:p w:rsidR="00235FE7" w:rsidRDefault="00574736">
      <w:r>
        <w:t>X</w:t>
      </w:r>
      <w:r>
        <w:tab/>
      </w:r>
      <w:r>
        <w:tab/>
      </w:r>
      <w:r w:rsidR="00235FE7">
        <w:t>Add Josh’s poster number</w:t>
      </w:r>
      <w:r w:rsidR="00F35A6C">
        <w:t xml:space="preserve"> (394A in PS23 on Thursday)</w:t>
      </w:r>
    </w:p>
    <w:p w:rsidR="00235FE7" w:rsidRDefault="00574736">
      <w:r>
        <w:t>X</w:t>
      </w:r>
      <w:r>
        <w:tab/>
      </w:r>
      <w:r>
        <w:tab/>
      </w:r>
      <w:r w:rsidR="00235FE7">
        <w:t xml:space="preserve">Only some </w:t>
      </w:r>
      <w:proofErr w:type="spellStart"/>
      <w:r w:rsidR="00235FE7">
        <w:t>acI</w:t>
      </w:r>
      <w:proofErr w:type="spellEnd"/>
      <w:r w:rsidR="00235FE7">
        <w:t>-B in Trout Bog – state exactly what clade prefers low pH</w:t>
      </w:r>
      <w:r w:rsidR="00761593">
        <w:t xml:space="preserve"> (just state that pH is a major structure of clade presence/absence – clades mixed, preference at tribe level)</w:t>
      </w:r>
    </w:p>
    <w:p w:rsidR="00235FE7" w:rsidRDefault="00F300A1">
      <w:r>
        <w:t>X</w:t>
      </w:r>
      <w:r>
        <w:tab/>
      </w:r>
      <w:r>
        <w:tab/>
      </w:r>
      <w:r w:rsidR="00235FE7">
        <w:t xml:space="preserve">Fix spelling of </w:t>
      </w:r>
      <w:proofErr w:type="spellStart"/>
      <w:r w:rsidR="00235FE7">
        <w:t>Bacteroidales</w:t>
      </w:r>
      <w:proofErr w:type="spellEnd"/>
    </w:p>
    <w:p w:rsidR="00235FE7" w:rsidRDefault="00432571">
      <w:r>
        <w:t>X</w:t>
      </w:r>
      <w:r>
        <w:tab/>
      </w:r>
      <w:r>
        <w:tab/>
      </w:r>
      <w:r w:rsidR="00235FE7">
        <w:t>Words – justify, center instead of bullet points</w:t>
      </w:r>
    </w:p>
    <w:p w:rsidR="00235FE7" w:rsidRDefault="00432571">
      <w:r>
        <w:t>X</w:t>
      </w:r>
      <w:r>
        <w:tab/>
      </w:r>
      <w:r>
        <w:tab/>
      </w:r>
      <w:r w:rsidR="00235FE7">
        <w:t xml:space="preserve">Color code box lines </w:t>
      </w:r>
    </w:p>
    <w:p w:rsidR="00235FE7" w:rsidRDefault="0004682E">
      <w:r>
        <w:t>X</w:t>
      </w:r>
      <w:r>
        <w:tab/>
      </w:r>
      <w:r>
        <w:tab/>
      </w:r>
      <w:r w:rsidR="00235FE7">
        <w:t>Replace Results/Conclusion, introduction with summary statements instead of headings</w:t>
      </w:r>
    </w:p>
    <w:p w:rsidR="00272FA7" w:rsidRDefault="00574736">
      <w:r>
        <w:t>X</w:t>
      </w:r>
      <w:r>
        <w:tab/>
      </w:r>
      <w:r>
        <w:tab/>
      </w:r>
      <w:r w:rsidR="00272FA7">
        <w:t>Reduce Methods and add Acknowledgements to bottom</w:t>
      </w:r>
    </w:p>
    <w:p w:rsidR="00272FA7" w:rsidRDefault="00432571">
      <w:r>
        <w:t>X</w:t>
      </w:r>
      <w:r>
        <w:tab/>
      </w:r>
      <w:r>
        <w:tab/>
      </w:r>
      <w:r w:rsidR="00272FA7">
        <w:t>Semitransparent lines instead of dotted lines</w:t>
      </w:r>
    </w:p>
    <w:p w:rsidR="00272FA7" w:rsidRDefault="00432571">
      <w:r>
        <w:t>X</w:t>
      </w:r>
      <w:r>
        <w:tab/>
      </w:r>
      <w:r>
        <w:tab/>
      </w:r>
      <w:r w:rsidR="00272FA7">
        <w:t>Increase size of arrowheads</w:t>
      </w:r>
    </w:p>
    <w:p w:rsidR="00272FA7" w:rsidRDefault="00432571">
      <w:r>
        <w:t>X</w:t>
      </w:r>
      <w:r>
        <w:tab/>
      </w:r>
      <w:r>
        <w:tab/>
      </w:r>
      <w:bookmarkStart w:id="0" w:name="_GoBack"/>
      <w:bookmarkEnd w:id="0"/>
      <w:r w:rsidR="00272FA7">
        <w:t>Add red color to outside edge</w:t>
      </w:r>
    </w:p>
    <w:p w:rsidR="005248FD" w:rsidRDefault="000A2366">
      <w:r>
        <w:t>X</w:t>
      </w:r>
      <w:r>
        <w:tab/>
      </w:r>
      <w:r>
        <w:tab/>
      </w:r>
      <w:r w:rsidR="005248FD">
        <w:t xml:space="preserve">Put </w:t>
      </w:r>
      <w:proofErr w:type="spellStart"/>
      <w:r w:rsidR="005248FD">
        <w:t>barplot</w:t>
      </w:r>
      <w:proofErr w:type="spellEnd"/>
      <w:r w:rsidR="005248FD">
        <w:t xml:space="preserve"> names diagonally</w:t>
      </w:r>
    </w:p>
    <w:p w:rsidR="00272FA7" w:rsidRDefault="00432571">
      <w:r>
        <w:t>X</w:t>
      </w:r>
      <w:r>
        <w:tab/>
      </w:r>
      <w:r>
        <w:tab/>
      </w:r>
      <w:r w:rsidR="005248FD">
        <w:t>P</w:t>
      </w:r>
      <w:r w:rsidR="00272FA7">
        <w:t>ut legend inside of plot</w:t>
      </w:r>
    </w:p>
    <w:p w:rsidR="00F35A6C" w:rsidRDefault="00432571">
      <w:r>
        <w:t>X</w:t>
      </w:r>
      <w:r>
        <w:tab/>
      </w:r>
      <w:r>
        <w:tab/>
      </w:r>
      <w:r w:rsidR="00272FA7">
        <w:t>In y axis, say “greater than 60%”</w:t>
      </w:r>
    </w:p>
    <w:p w:rsidR="00272FA7" w:rsidRDefault="00432571">
      <w:r>
        <w:t>X</w:t>
      </w:r>
      <w:r>
        <w:tab/>
      </w:r>
      <w:r>
        <w:tab/>
      </w:r>
      <w:r w:rsidR="00272FA7">
        <w:t xml:space="preserve">Ditch aromatics for </w:t>
      </w:r>
      <w:proofErr w:type="spellStart"/>
      <w:r w:rsidR="00272FA7">
        <w:t>photodegradation</w:t>
      </w:r>
      <w:proofErr w:type="spellEnd"/>
      <w:r w:rsidR="00272FA7">
        <w:t xml:space="preserve"> products</w:t>
      </w:r>
      <w:r w:rsidR="00F35A6C">
        <w:t xml:space="preserve"> – label with acetate, phenol, salicylate, with groups </w:t>
      </w:r>
      <w:proofErr w:type="spellStart"/>
      <w:r w:rsidR="00F35A6C">
        <w:t>Polynucleobacter</w:t>
      </w:r>
      <w:proofErr w:type="spellEnd"/>
      <w:r w:rsidR="00F35A6C">
        <w:t xml:space="preserve"> and </w:t>
      </w:r>
      <w:proofErr w:type="spellStart"/>
      <w:r w:rsidR="00F35A6C">
        <w:t>Albideferax</w:t>
      </w:r>
      <w:proofErr w:type="spellEnd"/>
      <w:r w:rsidR="00F35A6C">
        <w:t xml:space="preserve">. Use is patchy. </w:t>
      </w:r>
    </w:p>
    <w:p w:rsidR="00272FA7" w:rsidRDefault="00272FA7"/>
    <w:p w:rsidR="00272FA7" w:rsidRDefault="00272FA7"/>
    <w:sectPr w:rsidR="0027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E7"/>
    <w:rsid w:val="0004682E"/>
    <w:rsid w:val="000A2366"/>
    <w:rsid w:val="00235FE7"/>
    <w:rsid w:val="00272FA7"/>
    <w:rsid w:val="00314B01"/>
    <w:rsid w:val="00432571"/>
    <w:rsid w:val="005248FD"/>
    <w:rsid w:val="00574736"/>
    <w:rsid w:val="00761593"/>
    <w:rsid w:val="00A076DC"/>
    <w:rsid w:val="00A70298"/>
    <w:rsid w:val="00D9117F"/>
    <w:rsid w:val="00EA63F2"/>
    <w:rsid w:val="00F300A1"/>
    <w:rsid w:val="00F3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E05E4-7487-499A-9472-44FAAA87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5</cp:revision>
  <dcterms:created xsi:type="dcterms:W3CDTF">2016-08-17T15:35:00Z</dcterms:created>
  <dcterms:modified xsi:type="dcterms:W3CDTF">2016-08-18T15:55:00Z</dcterms:modified>
</cp:coreProperties>
</file>