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029" w:rsidRDefault="00E74029" w:rsidP="001C5F9B">
      <w:pPr>
        <w:jc w:val="both"/>
        <w:rPr>
          <w:rFonts w:ascii="Times New Roman" w:hAnsi="Times New Roman" w:cs="Times New Roman"/>
          <w:b/>
          <w:noProof/>
          <w:sz w:val="24"/>
          <w:szCs w:val="24"/>
        </w:rPr>
      </w:pPr>
    </w:p>
    <w:p w:rsidR="00E74029" w:rsidRDefault="00E74029" w:rsidP="001C5F9B">
      <w:pPr>
        <w:jc w:val="both"/>
        <w:rPr>
          <w:rFonts w:ascii="Times New Roman" w:hAnsi="Times New Roman" w:cs="Times New Roman"/>
          <w:b/>
          <w:sz w:val="24"/>
          <w:szCs w:val="24"/>
        </w:rPr>
      </w:pPr>
    </w:p>
    <w:p w:rsidR="00E74029" w:rsidRDefault="00E74029" w:rsidP="001C5F9B">
      <w:pPr>
        <w:jc w:val="both"/>
        <w:rPr>
          <w:rFonts w:ascii="Times New Roman" w:hAnsi="Times New Roman" w:cs="Times New Roman"/>
          <w:b/>
          <w:sz w:val="24"/>
          <w:szCs w:val="24"/>
        </w:rPr>
      </w:pPr>
      <w:r>
        <w:rPr>
          <w:rFonts w:ascii="Times New Roman" w:hAnsi="Times New Roman" w:cs="Times New Roman"/>
          <w:b/>
          <w:sz w:val="24"/>
          <w:szCs w:val="24"/>
        </w:rPr>
        <w:t>Overview of Dataset.</w:t>
      </w:r>
    </w:p>
    <w:p w:rsidR="00E74029" w:rsidRDefault="00E74029" w:rsidP="001C5F9B">
      <w:p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3360" behindDoc="0" locked="0" layoutInCell="1" allowOverlap="1">
            <wp:simplePos x="0" y="0"/>
            <wp:positionH relativeFrom="page">
              <wp:align>left</wp:align>
            </wp:positionH>
            <wp:positionV relativeFrom="paragraph">
              <wp:posOffset>210820</wp:posOffset>
            </wp:positionV>
            <wp:extent cx="7496175" cy="6608445"/>
            <wp:effectExtent l="0" t="0" r="9525"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oflif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96175" cy="6608445"/>
                    </a:xfrm>
                    <a:prstGeom prst="rect">
                      <a:avLst/>
                    </a:prstGeom>
                  </pic:spPr>
                </pic:pic>
              </a:graphicData>
            </a:graphic>
            <wp14:sizeRelH relativeFrom="margin">
              <wp14:pctWidth>0</wp14:pctWidth>
            </wp14:sizeRelH>
            <wp14:sizeRelV relativeFrom="margin">
              <wp14:pctHeight>0</wp14:pctHeight>
            </wp14:sizeRelV>
          </wp:anchor>
        </w:drawing>
      </w:r>
    </w:p>
    <w:p w:rsidR="00E74029" w:rsidRDefault="00E74029" w:rsidP="001C5F9B">
      <w:pPr>
        <w:jc w:val="both"/>
        <w:rPr>
          <w:rFonts w:ascii="Times New Roman" w:hAnsi="Times New Roman" w:cs="Times New Roman"/>
          <w:b/>
          <w:sz w:val="24"/>
          <w:szCs w:val="24"/>
        </w:rPr>
      </w:pPr>
      <w:r>
        <w:rPr>
          <w:rFonts w:ascii="Times New Roman" w:hAnsi="Times New Roman" w:cs="Times New Roman"/>
          <w:b/>
          <w:sz w:val="24"/>
          <w:szCs w:val="24"/>
        </w:rPr>
        <w:t>Figure 1. Phylogeny of MAGs.</w:t>
      </w:r>
    </w:p>
    <w:p w:rsidR="00E74029" w:rsidRDefault="00E74029" w:rsidP="001C5F9B">
      <w:pPr>
        <w:jc w:val="both"/>
        <w:rPr>
          <w:rFonts w:ascii="Times New Roman" w:hAnsi="Times New Roman" w:cs="Times New Roman"/>
          <w:b/>
          <w:sz w:val="24"/>
          <w:szCs w:val="24"/>
        </w:rPr>
      </w:pPr>
    </w:p>
    <w:p w:rsidR="00E74029" w:rsidRDefault="00E74029" w:rsidP="001C5F9B">
      <w:pPr>
        <w:jc w:val="both"/>
        <w:rPr>
          <w:rFonts w:ascii="Times New Roman" w:hAnsi="Times New Roman" w:cs="Times New Roman"/>
          <w:b/>
          <w:sz w:val="24"/>
          <w:szCs w:val="24"/>
        </w:rPr>
      </w:pPr>
      <w:r>
        <w:rPr>
          <w:rFonts w:ascii="Times New Roman" w:hAnsi="Times New Roman" w:cs="Times New Roman"/>
          <w:b/>
          <w:sz w:val="24"/>
          <w:szCs w:val="24"/>
        </w:rPr>
        <w:lastRenderedPageBreak/>
        <w:t>Carbon Cycling</w:t>
      </w:r>
    </w:p>
    <w:p w:rsidR="00E74029" w:rsidRDefault="00E74029" w:rsidP="001C5F9B">
      <w:pPr>
        <w:jc w:val="both"/>
        <w:rPr>
          <w:rFonts w:ascii="Times New Roman" w:hAnsi="Times New Roman" w:cs="Times New Roman"/>
          <w:b/>
          <w:sz w:val="24"/>
          <w:szCs w:val="24"/>
        </w:rPr>
      </w:pPr>
    </w:p>
    <w:p w:rsidR="00F513F6" w:rsidRDefault="00AF0783" w:rsidP="001C5F9B">
      <w:pPr>
        <w:jc w:val="both"/>
        <w:rPr>
          <w:rFonts w:ascii="Times New Roman" w:hAnsi="Times New Roman" w:cs="Times New Roman"/>
          <w:sz w:val="24"/>
          <w:szCs w:val="24"/>
        </w:rPr>
      </w:pPr>
      <w:r>
        <w:rPr>
          <w:rFonts w:ascii="Times New Roman" w:hAnsi="Times New Roman" w:cs="Times New Roman"/>
          <w:b/>
          <w:sz w:val="24"/>
          <w:szCs w:val="24"/>
        </w:rPr>
        <w:t xml:space="preserve">Figure </w:t>
      </w:r>
      <w:r w:rsidR="00E74029">
        <w:rPr>
          <w:rFonts w:ascii="Times New Roman" w:hAnsi="Times New Roman" w:cs="Times New Roman"/>
          <w:b/>
          <w:sz w:val="24"/>
          <w:szCs w:val="24"/>
        </w:rPr>
        <w:t>2</w:t>
      </w:r>
      <w:r w:rsidR="001A1C6B">
        <w:rPr>
          <w:rFonts w:ascii="Times New Roman" w:hAnsi="Times New Roman" w:cs="Times New Roman"/>
          <w:b/>
          <w:sz w:val="24"/>
          <w:szCs w:val="24"/>
        </w:rPr>
        <w:t xml:space="preserve">. Carbon cycling </w:t>
      </w:r>
      <w:r w:rsidR="00A1743B">
        <w:rPr>
          <w:rFonts w:ascii="Times New Roman" w:hAnsi="Times New Roman" w:cs="Times New Roman"/>
          <w:b/>
          <w:sz w:val="24"/>
          <w:szCs w:val="24"/>
        </w:rPr>
        <w:t xml:space="preserve">in Lake Mendota and Trout Bog. </w:t>
      </w:r>
      <w:r w:rsidR="00A1743B">
        <w:rPr>
          <w:rFonts w:ascii="Times New Roman" w:hAnsi="Times New Roman" w:cs="Times New Roman"/>
          <w:sz w:val="24"/>
          <w:szCs w:val="24"/>
        </w:rPr>
        <w:t xml:space="preserve">The carbon cycle in both lakes contains similar processes such as primary production, </w:t>
      </w:r>
      <w:proofErr w:type="spellStart"/>
      <w:r w:rsidR="00A1743B">
        <w:rPr>
          <w:rFonts w:ascii="Times New Roman" w:hAnsi="Times New Roman" w:cs="Times New Roman"/>
          <w:sz w:val="24"/>
          <w:szCs w:val="24"/>
        </w:rPr>
        <w:t>allocthonous</w:t>
      </w:r>
      <w:proofErr w:type="spellEnd"/>
      <w:r w:rsidR="00A1743B">
        <w:rPr>
          <w:rFonts w:ascii="Times New Roman" w:hAnsi="Times New Roman" w:cs="Times New Roman"/>
          <w:sz w:val="24"/>
          <w:szCs w:val="24"/>
        </w:rPr>
        <w:t xml:space="preserve"> carbon degradation, and methylotrophy. However, the taxa and pathways performing these processes are often different. </w:t>
      </w:r>
    </w:p>
    <w:p w:rsidR="00A1743B" w:rsidRDefault="00E74029" w:rsidP="001C5F9B">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198120</wp:posOffset>
            </wp:positionV>
            <wp:extent cx="5943600" cy="5523865"/>
            <wp:effectExtent l="0" t="0" r="0" b="63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_cycl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23865"/>
                    </a:xfrm>
                    <a:prstGeom prst="rect">
                      <a:avLst/>
                    </a:prstGeom>
                  </pic:spPr>
                </pic:pic>
              </a:graphicData>
            </a:graphic>
          </wp:anchor>
        </w:drawing>
      </w: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Pr="00E74029" w:rsidRDefault="00E74029" w:rsidP="001C5F9B">
      <w:pPr>
        <w:jc w:val="both"/>
        <w:rPr>
          <w:rFonts w:ascii="Times New Roman" w:hAnsi="Times New Roman" w:cs="Times New Roman"/>
          <w:b/>
          <w:sz w:val="24"/>
          <w:szCs w:val="24"/>
        </w:rPr>
      </w:pPr>
      <w:r>
        <w:rPr>
          <w:rFonts w:ascii="Times New Roman" w:hAnsi="Times New Roman" w:cs="Times New Roman"/>
          <w:b/>
          <w:sz w:val="24"/>
          <w:szCs w:val="24"/>
        </w:rPr>
        <w:lastRenderedPageBreak/>
        <w:t>Nitrogen Cycling</w:t>
      </w:r>
    </w:p>
    <w:p w:rsidR="00A1743B" w:rsidRDefault="00A1743B" w:rsidP="001C5F9B">
      <w:pPr>
        <w:jc w:val="both"/>
        <w:rPr>
          <w:rFonts w:ascii="Times New Roman" w:hAnsi="Times New Roman" w:cs="Times New Roman"/>
          <w:sz w:val="24"/>
          <w:szCs w:val="24"/>
        </w:rPr>
      </w:pPr>
    </w:p>
    <w:p w:rsidR="00A1743B" w:rsidRDefault="00E74029" w:rsidP="001C5F9B">
      <w:pPr>
        <w:jc w:val="both"/>
        <w:rPr>
          <w:rFonts w:ascii="Times New Roman" w:hAnsi="Times New Roman" w:cs="Times New Roman"/>
          <w:sz w:val="24"/>
          <w:szCs w:val="24"/>
        </w:rPr>
      </w:pPr>
      <w:r>
        <w:rPr>
          <w:rFonts w:ascii="Times New Roman" w:hAnsi="Times New Roman" w:cs="Times New Roman"/>
          <w:b/>
          <w:sz w:val="24"/>
          <w:szCs w:val="24"/>
        </w:rPr>
        <w:t>Table 1</w:t>
      </w:r>
      <w:r w:rsidR="00A1743B">
        <w:rPr>
          <w:rFonts w:ascii="Times New Roman" w:hAnsi="Times New Roman" w:cs="Times New Roman"/>
          <w:b/>
          <w:sz w:val="24"/>
          <w:szCs w:val="24"/>
        </w:rPr>
        <w:t xml:space="preserve">. Nitrogen cycling in Lake Mendota and Trout Bog. </w:t>
      </w:r>
      <w:r w:rsidR="00A1743B">
        <w:rPr>
          <w:rFonts w:ascii="Times New Roman" w:hAnsi="Times New Roman" w:cs="Times New Roman"/>
          <w:sz w:val="24"/>
          <w:szCs w:val="24"/>
        </w:rPr>
        <w:t>Trout Bog has a complete nitrogen cycle with many taxa participating. There are a large number of taxa capable of nitrogen fixation, consistent with the nitrogen limitation in this lake. Lake Mendota, which receives nitrogen from urban and agriculture run-off, has an incomplete nitrogen cycle mediated mainly by Cyanobacteria.</w:t>
      </w: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Pr="00E74029" w:rsidRDefault="00E74029" w:rsidP="001C5F9B">
      <w:pPr>
        <w:jc w:val="both"/>
        <w:rPr>
          <w:rFonts w:ascii="Times New Roman" w:hAnsi="Times New Roman" w:cs="Times New Roman"/>
          <w:b/>
          <w:sz w:val="24"/>
          <w:szCs w:val="24"/>
        </w:rPr>
      </w:pPr>
      <w:r>
        <w:rPr>
          <w:rFonts w:ascii="Times New Roman" w:hAnsi="Times New Roman" w:cs="Times New Roman"/>
          <w:b/>
          <w:sz w:val="24"/>
          <w:szCs w:val="24"/>
        </w:rPr>
        <w:t>Sulfur Cycling</w:t>
      </w:r>
    </w:p>
    <w:p w:rsidR="00A1743B" w:rsidRDefault="00A1743B" w:rsidP="001C5F9B">
      <w:pPr>
        <w:jc w:val="both"/>
        <w:rPr>
          <w:rFonts w:ascii="Times New Roman" w:hAnsi="Times New Roman" w:cs="Times New Roman"/>
          <w:sz w:val="24"/>
          <w:szCs w:val="24"/>
        </w:rPr>
      </w:pPr>
    </w:p>
    <w:p w:rsidR="00A1743B" w:rsidRDefault="00E74029" w:rsidP="001C5F9B">
      <w:pPr>
        <w:jc w:val="both"/>
        <w:rPr>
          <w:rFonts w:ascii="Times New Roman" w:hAnsi="Times New Roman" w:cs="Times New Roman"/>
          <w:sz w:val="24"/>
          <w:szCs w:val="24"/>
        </w:rPr>
      </w:pPr>
      <w:r>
        <w:rPr>
          <w:rFonts w:ascii="Times New Roman" w:hAnsi="Times New Roman" w:cs="Times New Roman"/>
          <w:b/>
          <w:sz w:val="24"/>
          <w:szCs w:val="24"/>
        </w:rPr>
        <w:t>Table 2</w:t>
      </w:r>
      <w:r w:rsidR="00BD04C9">
        <w:rPr>
          <w:rFonts w:ascii="Times New Roman" w:hAnsi="Times New Roman" w:cs="Times New Roman"/>
          <w:b/>
          <w:sz w:val="24"/>
          <w:szCs w:val="24"/>
        </w:rPr>
        <w:t xml:space="preserve">. Sulfur cycling in Lake Mendota and Trout Bog. </w:t>
      </w:r>
      <w:r w:rsidR="00BD04C9">
        <w:rPr>
          <w:rFonts w:ascii="Times New Roman" w:hAnsi="Times New Roman" w:cs="Times New Roman"/>
          <w:sz w:val="24"/>
          <w:szCs w:val="24"/>
        </w:rPr>
        <w:t>Sulfur oxidation and reduction are found in both lakes. However, Lake Mendota contains more pathways for reduction than oxidation, while Trout Bog leans towards oxidation of reduced sulfur. This is consistent with what we know about the sulfur compounds in each lake.</w:t>
      </w: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Pr="00E74029" w:rsidRDefault="00E74029" w:rsidP="001C5F9B">
      <w:pPr>
        <w:jc w:val="both"/>
        <w:rPr>
          <w:rFonts w:ascii="Times New Roman" w:hAnsi="Times New Roman" w:cs="Times New Roman"/>
          <w:b/>
          <w:sz w:val="24"/>
          <w:szCs w:val="24"/>
        </w:rPr>
      </w:pPr>
      <w:r>
        <w:rPr>
          <w:rFonts w:ascii="Times New Roman" w:hAnsi="Times New Roman" w:cs="Times New Roman"/>
          <w:b/>
          <w:sz w:val="24"/>
          <w:szCs w:val="24"/>
        </w:rPr>
        <w:t>Methylotrophy</w:t>
      </w:r>
    </w:p>
    <w:p w:rsidR="001362BC" w:rsidRDefault="001362BC" w:rsidP="001C5F9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4919065" cy="5522519"/>
            <wp:effectExtent l="0" t="0" r="0" b="2540"/>
            <wp:wrapTight wrapText="bothSides">
              <wp:wrapPolygon edited="0">
                <wp:start x="0" y="0"/>
                <wp:lineTo x="0" y="21535"/>
                <wp:lineTo x="21500" y="2153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_users.png"/>
                    <pic:cNvPicPr/>
                  </pic:nvPicPr>
                  <pic:blipFill>
                    <a:blip r:embed="rId6">
                      <a:extLst>
                        <a:ext uri="{28A0092B-C50C-407E-A947-70E740481C1C}">
                          <a14:useLocalDpi xmlns:a14="http://schemas.microsoft.com/office/drawing/2010/main" val="0"/>
                        </a:ext>
                      </a:extLst>
                    </a:blip>
                    <a:stretch>
                      <a:fillRect/>
                    </a:stretch>
                  </pic:blipFill>
                  <pic:spPr>
                    <a:xfrm>
                      <a:off x="0" y="0"/>
                      <a:ext cx="4919065" cy="5522519"/>
                    </a:xfrm>
                    <a:prstGeom prst="rect">
                      <a:avLst/>
                    </a:prstGeom>
                  </pic:spPr>
                </pic:pic>
              </a:graphicData>
            </a:graphic>
          </wp:anchor>
        </w:drawing>
      </w: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E74029" w:rsidP="001C5F9B">
      <w:pPr>
        <w:jc w:val="both"/>
        <w:rPr>
          <w:rFonts w:ascii="Times New Roman" w:hAnsi="Times New Roman" w:cs="Times New Roman"/>
          <w:sz w:val="24"/>
          <w:szCs w:val="24"/>
        </w:rPr>
      </w:pPr>
      <w:r>
        <w:rPr>
          <w:rFonts w:ascii="Times New Roman" w:hAnsi="Times New Roman" w:cs="Times New Roman"/>
          <w:b/>
          <w:sz w:val="24"/>
          <w:szCs w:val="24"/>
        </w:rPr>
        <w:t>Figure 3</w:t>
      </w:r>
      <w:r w:rsidR="001362BC">
        <w:rPr>
          <w:rFonts w:ascii="Times New Roman" w:hAnsi="Times New Roman" w:cs="Times New Roman"/>
          <w:b/>
          <w:sz w:val="24"/>
          <w:szCs w:val="24"/>
        </w:rPr>
        <w:t xml:space="preserve">. Methylotrophy in freshwater. </w:t>
      </w:r>
      <w:proofErr w:type="spellStart"/>
      <w:r w:rsidR="001362BC">
        <w:rPr>
          <w:rFonts w:ascii="Times New Roman" w:hAnsi="Times New Roman" w:cs="Times New Roman"/>
          <w:i/>
          <w:sz w:val="24"/>
          <w:szCs w:val="24"/>
        </w:rPr>
        <w:t>Methylococcaceae</w:t>
      </w:r>
      <w:proofErr w:type="spellEnd"/>
      <w:r w:rsidR="001362BC">
        <w:rPr>
          <w:rFonts w:ascii="Times New Roman" w:hAnsi="Times New Roman" w:cs="Times New Roman"/>
          <w:i/>
          <w:sz w:val="24"/>
          <w:szCs w:val="24"/>
        </w:rPr>
        <w:t xml:space="preserve"> </w:t>
      </w:r>
      <w:r w:rsidR="001362BC">
        <w:rPr>
          <w:rFonts w:ascii="Times New Roman" w:hAnsi="Times New Roman" w:cs="Times New Roman"/>
          <w:sz w:val="24"/>
          <w:szCs w:val="24"/>
        </w:rPr>
        <w:t xml:space="preserve">and </w:t>
      </w:r>
      <w:proofErr w:type="spellStart"/>
      <w:r w:rsidR="001362BC">
        <w:rPr>
          <w:rFonts w:ascii="Times New Roman" w:hAnsi="Times New Roman" w:cs="Times New Roman"/>
          <w:i/>
          <w:sz w:val="24"/>
          <w:szCs w:val="24"/>
        </w:rPr>
        <w:t>Methylotenera</w:t>
      </w:r>
      <w:proofErr w:type="spellEnd"/>
      <w:r w:rsidR="001362BC">
        <w:rPr>
          <w:rFonts w:ascii="Times New Roman" w:hAnsi="Times New Roman" w:cs="Times New Roman"/>
          <w:i/>
          <w:sz w:val="24"/>
          <w:szCs w:val="24"/>
        </w:rPr>
        <w:t xml:space="preserve"> </w:t>
      </w:r>
      <w:r w:rsidR="001362BC">
        <w:rPr>
          <w:rFonts w:ascii="Times New Roman" w:hAnsi="Times New Roman" w:cs="Times New Roman"/>
          <w:sz w:val="24"/>
          <w:szCs w:val="24"/>
        </w:rPr>
        <w:t xml:space="preserve">are taxa capable of methylotrophy in both Lake Mendota and Trout Bog. Methanol degradation by </w:t>
      </w:r>
      <w:proofErr w:type="spellStart"/>
      <w:r w:rsidR="001362BC">
        <w:rPr>
          <w:rFonts w:ascii="Times New Roman" w:hAnsi="Times New Roman" w:cs="Times New Roman"/>
          <w:i/>
          <w:sz w:val="24"/>
          <w:szCs w:val="24"/>
        </w:rPr>
        <w:t>Methylotenera</w:t>
      </w:r>
      <w:proofErr w:type="spellEnd"/>
      <w:r w:rsidR="001362BC">
        <w:rPr>
          <w:rFonts w:ascii="Times New Roman" w:hAnsi="Times New Roman" w:cs="Times New Roman"/>
          <w:i/>
          <w:sz w:val="24"/>
          <w:szCs w:val="24"/>
        </w:rPr>
        <w:t xml:space="preserve"> </w:t>
      </w:r>
      <w:r w:rsidR="001362BC">
        <w:rPr>
          <w:rFonts w:ascii="Times New Roman" w:hAnsi="Times New Roman" w:cs="Times New Roman"/>
          <w:sz w:val="24"/>
          <w:szCs w:val="24"/>
        </w:rPr>
        <w:t xml:space="preserve">has been extensively studied in freshwater sediments; our genomes show similar pathways, with the exception that methylamine degradation was not detected in any genome. </w:t>
      </w:r>
      <w:proofErr w:type="spellStart"/>
      <w:r w:rsidR="001362BC">
        <w:rPr>
          <w:rFonts w:ascii="Times New Roman" w:hAnsi="Times New Roman" w:cs="Times New Roman"/>
          <w:i/>
          <w:sz w:val="24"/>
          <w:szCs w:val="24"/>
        </w:rPr>
        <w:t>Methylococcaceae</w:t>
      </w:r>
      <w:proofErr w:type="spellEnd"/>
      <w:r w:rsidR="001362BC">
        <w:rPr>
          <w:rFonts w:ascii="Times New Roman" w:hAnsi="Times New Roman" w:cs="Times New Roman"/>
          <w:i/>
          <w:sz w:val="24"/>
          <w:szCs w:val="24"/>
        </w:rPr>
        <w:t xml:space="preserve"> </w:t>
      </w:r>
      <w:r w:rsidR="001362BC">
        <w:rPr>
          <w:rFonts w:ascii="Times New Roman" w:hAnsi="Times New Roman" w:cs="Times New Roman"/>
          <w:sz w:val="24"/>
          <w:szCs w:val="24"/>
        </w:rPr>
        <w:t>also shows pathways consistent with cultured relatives. Nitrogen fixation in this group is found only in Trout Bog, the nitrogen-limited system.</w:t>
      </w: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E74029" w:rsidP="001C5F9B">
      <w:pPr>
        <w:jc w:val="both"/>
        <w:rPr>
          <w:rFonts w:ascii="Times New Roman" w:hAnsi="Times New Roman" w:cs="Times New Roman"/>
          <w:b/>
          <w:sz w:val="24"/>
          <w:szCs w:val="24"/>
        </w:rPr>
      </w:pPr>
      <w:proofErr w:type="spellStart"/>
      <w:r>
        <w:rPr>
          <w:rFonts w:ascii="Times New Roman" w:hAnsi="Times New Roman" w:cs="Times New Roman"/>
          <w:b/>
          <w:sz w:val="24"/>
          <w:szCs w:val="24"/>
        </w:rPr>
        <w:t>Anoxygenic</w:t>
      </w:r>
      <w:proofErr w:type="spellEnd"/>
      <w:r>
        <w:rPr>
          <w:rFonts w:ascii="Times New Roman" w:hAnsi="Times New Roman" w:cs="Times New Roman"/>
          <w:b/>
          <w:sz w:val="24"/>
          <w:szCs w:val="24"/>
        </w:rPr>
        <w:t xml:space="preserve"> photosynthesis</w:t>
      </w:r>
    </w:p>
    <w:p w:rsidR="00E74029" w:rsidRPr="00E74029" w:rsidRDefault="00E74029" w:rsidP="001C5F9B">
      <w:pPr>
        <w:jc w:val="both"/>
        <w:rPr>
          <w:rFonts w:ascii="Times New Roman" w:hAnsi="Times New Roman" w:cs="Times New Roman"/>
          <w:b/>
          <w:sz w:val="24"/>
          <w:szCs w:val="24"/>
        </w:rPr>
      </w:pPr>
      <w:r>
        <w:rPr>
          <w:rFonts w:ascii="Times New Roman" w:hAnsi="Times New Roman" w:cs="Times New Roman"/>
          <w:b/>
          <w:sz w:val="24"/>
          <w:szCs w:val="24"/>
        </w:rPr>
        <w:lastRenderedPageBreak/>
        <w:t>Energy generation</w:t>
      </w:r>
    </w:p>
    <w:p w:rsidR="001362BC" w:rsidRDefault="001362BC" w:rsidP="001C5F9B">
      <w:pPr>
        <w:jc w:val="both"/>
        <w:rPr>
          <w:rFonts w:ascii="Times New Roman" w:hAnsi="Times New Roman" w:cs="Times New Roman"/>
          <w:sz w:val="24"/>
          <w:szCs w:val="24"/>
        </w:rPr>
      </w:pPr>
      <w:bookmarkStart w:id="0" w:name="_GoBack"/>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428625</wp:posOffset>
            </wp:positionH>
            <wp:positionV relativeFrom="paragraph">
              <wp:posOffset>0</wp:posOffset>
            </wp:positionV>
            <wp:extent cx="4955638" cy="3791398"/>
            <wp:effectExtent l="0" t="0" r="0" b="0"/>
            <wp:wrapTight wrapText="bothSides">
              <wp:wrapPolygon edited="0">
                <wp:start x="0" y="0"/>
                <wp:lineTo x="0" y="21491"/>
                <wp:lineTo x="21506" y="21491"/>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usimicrobiales.png"/>
                    <pic:cNvPicPr/>
                  </pic:nvPicPr>
                  <pic:blipFill>
                    <a:blip r:embed="rId7">
                      <a:extLst>
                        <a:ext uri="{28A0092B-C50C-407E-A947-70E740481C1C}">
                          <a14:useLocalDpi xmlns:a14="http://schemas.microsoft.com/office/drawing/2010/main" val="0"/>
                        </a:ext>
                      </a:extLst>
                    </a:blip>
                    <a:stretch>
                      <a:fillRect/>
                    </a:stretch>
                  </pic:blipFill>
                  <pic:spPr>
                    <a:xfrm>
                      <a:off x="0" y="0"/>
                      <a:ext cx="4955638" cy="3791398"/>
                    </a:xfrm>
                    <a:prstGeom prst="rect">
                      <a:avLst/>
                    </a:prstGeom>
                  </pic:spPr>
                </pic:pic>
              </a:graphicData>
            </a:graphic>
          </wp:anchor>
        </w:drawing>
      </w:r>
      <w:bookmarkEnd w:id="0"/>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Pr="001362BC" w:rsidRDefault="00E74029" w:rsidP="001C5F9B">
      <w:pPr>
        <w:jc w:val="both"/>
        <w:rPr>
          <w:rFonts w:ascii="Times New Roman" w:hAnsi="Times New Roman" w:cs="Times New Roman"/>
          <w:sz w:val="24"/>
          <w:szCs w:val="24"/>
        </w:rPr>
      </w:pPr>
      <w:r>
        <w:rPr>
          <w:rFonts w:ascii="Times New Roman" w:hAnsi="Times New Roman" w:cs="Times New Roman"/>
          <w:b/>
          <w:sz w:val="24"/>
          <w:szCs w:val="24"/>
        </w:rPr>
        <w:t>Figure 4</w:t>
      </w:r>
      <w:r w:rsidR="001362BC">
        <w:rPr>
          <w:rFonts w:ascii="Times New Roman" w:hAnsi="Times New Roman" w:cs="Times New Roman"/>
          <w:b/>
          <w:sz w:val="24"/>
          <w:szCs w:val="24"/>
        </w:rPr>
        <w:t xml:space="preserve">. Metabolism of </w:t>
      </w:r>
      <w:proofErr w:type="spellStart"/>
      <w:r w:rsidR="001362BC">
        <w:rPr>
          <w:rFonts w:ascii="Times New Roman" w:hAnsi="Times New Roman" w:cs="Times New Roman"/>
          <w:b/>
          <w:sz w:val="24"/>
          <w:szCs w:val="24"/>
        </w:rPr>
        <w:t>Elusimicrobiales</w:t>
      </w:r>
      <w:proofErr w:type="spellEnd"/>
      <w:r w:rsidR="001362BC">
        <w:rPr>
          <w:rFonts w:ascii="Times New Roman" w:hAnsi="Times New Roman" w:cs="Times New Roman"/>
          <w:b/>
          <w:sz w:val="24"/>
          <w:szCs w:val="24"/>
        </w:rPr>
        <w:t>.</w:t>
      </w:r>
      <w:r w:rsidR="001362BC">
        <w:rPr>
          <w:rFonts w:ascii="Times New Roman" w:hAnsi="Times New Roman" w:cs="Times New Roman"/>
          <w:b/>
          <w:i/>
          <w:sz w:val="24"/>
          <w:szCs w:val="24"/>
        </w:rPr>
        <w:t xml:space="preserve"> </w:t>
      </w:r>
      <w:r w:rsidR="001C5F9B">
        <w:rPr>
          <w:rFonts w:ascii="Times New Roman" w:hAnsi="Times New Roman" w:cs="Times New Roman"/>
          <w:sz w:val="24"/>
          <w:szCs w:val="24"/>
        </w:rPr>
        <w:t xml:space="preserve">Members of </w:t>
      </w:r>
      <w:proofErr w:type="spellStart"/>
      <w:r w:rsidR="001C5F9B">
        <w:rPr>
          <w:rFonts w:ascii="Times New Roman" w:hAnsi="Times New Roman" w:cs="Times New Roman"/>
          <w:sz w:val="24"/>
          <w:szCs w:val="24"/>
        </w:rPr>
        <w:t>Elusimicrobiales</w:t>
      </w:r>
      <w:proofErr w:type="spellEnd"/>
      <w:r w:rsidR="001C5F9B">
        <w:rPr>
          <w:rFonts w:ascii="Times New Roman" w:hAnsi="Times New Roman" w:cs="Times New Roman"/>
          <w:sz w:val="24"/>
          <w:szCs w:val="24"/>
        </w:rPr>
        <w:t xml:space="preserve"> are likely ultra-small bacteria with limited metabolisms. We assembled one genome from this group and found that it likely degrades sugars such as mannose, arabinogalactan, or </w:t>
      </w:r>
      <w:proofErr w:type="spellStart"/>
      <w:r w:rsidR="001C5F9B">
        <w:rPr>
          <w:rFonts w:ascii="Times New Roman" w:hAnsi="Times New Roman" w:cs="Times New Roman"/>
          <w:sz w:val="24"/>
          <w:szCs w:val="24"/>
        </w:rPr>
        <w:t>maltooligosaccharide</w:t>
      </w:r>
      <w:proofErr w:type="spellEnd"/>
      <w:r w:rsidR="001C5F9B">
        <w:rPr>
          <w:rFonts w:ascii="Times New Roman" w:hAnsi="Times New Roman" w:cs="Times New Roman"/>
          <w:sz w:val="24"/>
          <w:szCs w:val="24"/>
        </w:rPr>
        <w:t>. It reduces sulfate via the assimilatory pathway, and contains a single subunit of nitrogenase, suggesting that it can fix nitrogen. Several genes relating to chemotaxis were identified, but it is not clear what molecule would be detected.</w:t>
      </w:r>
    </w:p>
    <w:sectPr w:rsidR="001362BC" w:rsidRPr="0013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83"/>
    <w:rsid w:val="001362BC"/>
    <w:rsid w:val="001A1C6B"/>
    <w:rsid w:val="001C5F9B"/>
    <w:rsid w:val="00A1743B"/>
    <w:rsid w:val="00AF0783"/>
    <w:rsid w:val="00BD04C9"/>
    <w:rsid w:val="00DF5B3C"/>
    <w:rsid w:val="00E74029"/>
    <w:rsid w:val="00F5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263F"/>
  <w15:chartTrackingRefBased/>
  <w15:docId w15:val="{AFBFFD17-2D67-40AD-A48E-0804BA6C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2017-03-17T19:18:00Z</dcterms:created>
  <dcterms:modified xsi:type="dcterms:W3CDTF">2017-05-10T23:05:00Z</dcterms:modified>
</cp:coreProperties>
</file>