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1D4" w:rsidRDefault="002B51D4" w:rsidP="002B51D4">
      <w:pPr>
        <w:pStyle w:val="Heading1"/>
        <w:rPr>
          <w:rFonts w:ascii="Times New Roman" w:hAnsi="Times New Roman" w:cs="Times New Roman"/>
          <w:color w:val="auto"/>
        </w:rPr>
      </w:pPr>
      <w:r>
        <w:rPr>
          <w:rFonts w:ascii="Times New Roman" w:hAnsi="Times New Roman" w:cs="Times New Roman"/>
          <w:color w:val="auto"/>
        </w:rPr>
        <w:t>Building ecosystem functi</w:t>
      </w:r>
      <w:r w:rsidR="003A60F6">
        <w:rPr>
          <w:rFonts w:ascii="Times New Roman" w:hAnsi="Times New Roman" w:cs="Times New Roman"/>
          <w:color w:val="auto"/>
        </w:rPr>
        <w:t>oning from bacterial population gene content</w:t>
      </w:r>
    </w:p>
    <w:p w:rsidR="000509ED" w:rsidRPr="000509ED" w:rsidRDefault="000509ED" w:rsidP="000509ED">
      <w:pPr>
        <w:rPr>
          <w:rFonts w:ascii="Times New Roman" w:hAnsi="Times New Roman" w:cs="Times New Roman"/>
        </w:rPr>
      </w:pPr>
      <w:r>
        <w:rPr>
          <w:rFonts w:ascii="Times New Roman" w:hAnsi="Times New Roman" w:cs="Times New Roman"/>
        </w:rPr>
        <w:t>Alex Linz, JGI people, Katherine McMahon</w:t>
      </w:r>
    </w:p>
    <w:p w:rsidR="002B51D4" w:rsidRPr="002B51D4" w:rsidRDefault="002B51D4" w:rsidP="002B51D4"/>
    <w:p w:rsidR="00EC693D" w:rsidRPr="00AA34E8" w:rsidRDefault="00A1684B" w:rsidP="00AA34E8">
      <w:pPr>
        <w:pStyle w:val="Heading2"/>
        <w:rPr>
          <w:rFonts w:ascii="Times New Roman" w:hAnsi="Times New Roman" w:cs="Times New Roman"/>
          <w:color w:val="auto"/>
          <w:sz w:val="28"/>
          <w:szCs w:val="28"/>
        </w:rPr>
      </w:pPr>
      <w:r w:rsidRPr="00AA34E8">
        <w:rPr>
          <w:rFonts w:ascii="Times New Roman" w:hAnsi="Times New Roman" w:cs="Times New Roman"/>
          <w:color w:val="auto"/>
          <w:sz w:val="28"/>
          <w:szCs w:val="28"/>
        </w:rPr>
        <w:t>Introduction</w:t>
      </w:r>
    </w:p>
    <w:p w:rsidR="00A1684B" w:rsidRDefault="00F45D52"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Importa</w:t>
      </w:r>
      <w:r w:rsidR="00AA34E8">
        <w:rPr>
          <w:rFonts w:ascii="Times New Roman" w:hAnsi="Times New Roman" w:cs="Times New Roman"/>
          <w:sz w:val="24"/>
          <w:szCs w:val="24"/>
        </w:rPr>
        <w:t>nce of nutrient cycling in lake ecosystems</w:t>
      </w:r>
    </w:p>
    <w:p w:rsidR="00AA34E8" w:rsidRDefault="00AA34E8" w:rsidP="00AA34E8">
      <w:pPr>
        <w:pStyle w:val="ListParagraph"/>
        <w:rPr>
          <w:rFonts w:ascii="Times New Roman" w:hAnsi="Times New Roman" w:cs="Times New Roman"/>
          <w:sz w:val="24"/>
          <w:szCs w:val="24"/>
        </w:rPr>
      </w:pPr>
    </w:p>
    <w:p w:rsidR="00AA34E8" w:rsidRDefault="00AA34E8" w:rsidP="00AA34E8">
      <w:pPr>
        <w:rPr>
          <w:rFonts w:ascii="Times New Roman" w:hAnsi="Times New Roman" w:cs="Times New Roman"/>
          <w:sz w:val="24"/>
          <w:szCs w:val="24"/>
        </w:rPr>
      </w:pPr>
      <w:r w:rsidRPr="00AA34E8">
        <w:rPr>
          <w:rFonts w:ascii="Times New Roman" w:hAnsi="Times New Roman" w:cs="Times New Roman"/>
          <w:b/>
          <w:sz w:val="24"/>
          <w:szCs w:val="24"/>
        </w:rPr>
        <w:t xml:space="preserve">Table 1. Characteristics of lakes included in this study. </w:t>
      </w:r>
      <w:r>
        <w:rPr>
          <w:rFonts w:ascii="Times New Roman" w:hAnsi="Times New Roman" w:cs="Times New Roman"/>
          <w:sz w:val="24"/>
          <w:szCs w:val="24"/>
        </w:rPr>
        <w:t xml:space="preserve">Lake Mendota is eutrophic, meaning it has high levels of nitrogen and phosphorus. Trout Bog Lake is a </w:t>
      </w:r>
      <w:proofErr w:type="spellStart"/>
      <w:r>
        <w:rPr>
          <w:rFonts w:ascii="Times New Roman" w:hAnsi="Times New Roman" w:cs="Times New Roman"/>
          <w:sz w:val="24"/>
          <w:szCs w:val="24"/>
        </w:rPr>
        <w:t>humic</w:t>
      </w:r>
      <w:proofErr w:type="spellEnd"/>
      <w:r>
        <w:rPr>
          <w:rFonts w:ascii="Times New Roman" w:hAnsi="Times New Roman" w:cs="Times New Roman"/>
          <w:sz w:val="24"/>
          <w:szCs w:val="24"/>
        </w:rPr>
        <w:t xml:space="preserve"> lake or dystrophic, meaning it has high levels of dissolved organic carbon, largely in the form of </w:t>
      </w:r>
      <w:proofErr w:type="spellStart"/>
      <w:r>
        <w:rPr>
          <w:rFonts w:ascii="Times New Roman" w:hAnsi="Times New Roman" w:cs="Times New Roman"/>
          <w:sz w:val="24"/>
          <w:szCs w:val="24"/>
        </w:rPr>
        <w:t>humic</w:t>
      </w:r>
      <w:proofErr w:type="spellEnd"/>
      <w:r>
        <w:rPr>
          <w:rFonts w:ascii="Times New Roman" w:hAnsi="Times New Roman" w:cs="Times New Roman"/>
          <w:sz w:val="24"/>
          <w:szCs w:val="24"/>
        </w:rPr>
        <w:t xml:space="preserve"> acids.</w:t>
      </w:r>
    </w:p>
    <w:tbl>
      <w:tblPr>
        <w:tblStyle w:val="PlainTable5"/>
        <w:tblW w:w="0" w:type="auto"/>
        <w:tblLook w:val="04A0" w:firstRow="1" w:lastRow="0" w:firstColumn="1" w:lastColumn="0" w:noHBand="0" w:noVBand="1"/>
      </w:tblPr>
      <w:tblGrid>
        <w:gridCol w:w="2070"/>
        <w:gridCol w:w="3060"/>
        <w:gridCol w:w="2790"/>
      </w:tblGrid>
      <w:tr w:rsidR="00AA34E8" w:rsidTr="00AA34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AA34E8" w:rsidRDefault="00AA34E8" w:rsidP="00AA34E8">
            <w:pPr>
              <w:rPr>
                <w:rFonts w:ascii="Times New Roman" w:hAnsi="Times New Roman" w:cs="Times New Roman"/>
                <w:sz w:val="24"/>
                <w:szCs w:val="24"/>
              </w:rPr>
            </w:pPr>
          </w:p>
        </w:tc>
        <w:tc>
          <w:tcPr>
            <w:tcW w:w="3060" w:type="dxa"/>
          </w:tcPr>
          <w:p w:rsidR="00AA34E8" w:rsidRDefault="00AA34E8" w:rsidP="00AA34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Lake Mendota</w:t>
            </w:r>
          </w:p>
        </w:tc>
        <w:tc>
          <w:tcPr>
            <w:tcW w:w="2790" w:type="dxa"/>
          </w:tcPr>
          <w:p w:rsidR="00AA34E8" w:rsidRDefault="00AA34E8" w:rsidP="00AA34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Trout Bog Lake</w:t>
            </w:r>
          </w:p>
        </w:tc>
      </w:tr>
      <w:tr w:rsidR="00AA34E8" w:rsidTr="00AA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Location</w:t>
            </w:r>
          </w:p>
        </w:tc>
        <w:tc>
          <w:tcPr>
            <w:tcW w:w="306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Madison, WI</w:t>
            </w:r>
          </w:p>
        </w:tc>
        <w:tc>
          <w:tcPr>
            <w:tcW w:w="279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Boulder Junction, WI</w:t>
            </w:r>
          </w:p>
        </w:tc>
      </w:tr>
      <w:tr w:rsidR="00AA34E8" w:rsidTr="00AA34E8">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Depth</w:t>
            </w:r>
          </w:p>
        </w:tc>
        <w:tc>
          <w:tcPr>
            <w:tcW w:w="306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meters</w:t>
            </w:r>
          </w:p>
        </w:tc>
        <w:tc>
          <w:tcPr>
            <w:tcW w:w="279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meters</w:t>
            </w:r>
          </w:p>
        </w:tc>
      </w:tr>
      <w:tr w:rsidR="00AA34E8" w:rsidTr="00AA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Surface Area</w:t>
            </w:r>
          </w:p>
        </w:tc>
        <w:tc>
          <w:tcPr>
            <w:tcW w:w="306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Really big</w:t>
            </w:r>
          </w:p>
        </w:tc>
        <w:tc>
          <w:tcPr>
            <w:tcW w:w="279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Really tiny</w:t>
            </w:r>
          </w:p>
        </w:tc>
      </w:tr>
      <w:tr w:rsidR="00AA34E8" w:rsidTr="00AA34E8">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DOC range</w:t>
            </w:r>
          </w:p>
        </w:tc>
        <w:tc>
          <w:tcPr>
            <w:tcW w:w="306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79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r>
      <w:tr w:rsidR="00AA34E8" w:rsidTr="00AA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TN/TDN range</w:t>
            </w:r>
          </w:p>
        </w:tc>
        <w:tc>
          <w:tcPr>
            <w:tcW w:w="306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2790" w:type="dxa"/>
          </w:tcPr>
          <w:p w:rsidR="00AA34E8" w:rsidRDefault="00AA34E8" w:rsidP="00AA34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r>
      <w:tr w:rsidR="00AA34E8" w:rsidTr="00AA34E8">
        <w:tc>
          <w:tcPr>
            <w:cnfStyle w:val="001000000000" w:firstRow="0" w:lastRow="0" w:firstColumn="1" w:lastColumn="0" w:oddVBand="0" w:evenVBand="0" w:oddHBand="0" w:evenHBand="0" w:firstRowFirstColumn="0" w:firstRowLastColumn="0" w:lastRowFirstColumn="0" w:lastRowLastColumn="0"/>
            <w:tcW w:w="2070" w:type="dxa"/>
          </w:tcPr>
          <w:p w:rsidR="00AA34E8" w:rsidRDefault="00AA34E8" w:rsidP="00AA34E8">
            <w:pPr>
              <w:rPr>
                <w:rFonts w:ascii="Times New Roman" w:hAnsi="Times New Roman" w:cs="Times New Roman"/>
                <w:sz w:val="24"/>
                <w:szCs w:val="24"/>
              </w:rPr>
            </w:pPr>
            <w:r>
              <w:rPr>
                <w:rFonts w:ascii="Times New Roman" w:hAnsi="Times New Roman" w:cs="Times New Roman"/>
                <w:sz w:val="24"/>
                <w:szCs w:val="24"/>
              </w:rPr>
              <w:t>TP/TDP range</w:t>
            </w:r>
          </w:p>
        </w:tc>
        <w:tc>
          <w:tcPr>
            <w:tcW w:w="306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2790" w:type="dxa"/>
          </w:tcPr>
          <w:p w:rsidR="00AA34E8" w:rsidRDefault="00AA34E8" w:rsidP="00AA34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r>
    </w:tbl>
    <w:p w:rsidR="00AA34E8" w:rsidRDefault="00AA34E8" w:rsidP="00AA34E8">
      <w:pPr>
        <w:rPr>
          <w:rFonts w:ascii="Times New Roman" w:hAnsi="Times New Roman" w:cs="Times New Roman"/>
          <w:sz w:val="24"/>
          <w:szCs w:val="24"/>
        </w:rPr>
      </w:pPr>
    </w:p>
    <w:p w:rsidR="00AA34E8" w:rsidRPr="00AA34E8" w:rsidRDefault="00AA34E8" w:rsidP="00AA34E8">
      <w:pPr>
        <w:rPr>
          <w:rFonts w:ascii="Times New Roman" w:hAnsi="Times New Roman" w:cs="Times New Roman"/>
          <w:sz w:val="24"/>
          <w:szCs w:val="24"/>
        </w:rPr>
      </w:pPr>
    </w:p>
    <w:p w:rsidR="00F45D52" w:rsidRDefault="00F45D52"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bacteria participate in freshwater nutrient cycles</w:t>
      </w:r>
    </w:p>
    <w:p w:rsidR="00AA34E8" w:rsidRPr="00AA34E8" w:rsidRDefault="00AA34E8" w:rsidP="00AA34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Eutrophic vs bog lakes</w:t>
      </w:r>
    </w:p>
    <w:p w:rsidR="00F45D52" w:rsidRDefault="000C3874"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used</w:t>
      </w:r>
      <w:r w:rsidR="00F45D52">
        <w:rPr>
          <w:rFonts w:ascii="Times New Roman" w:hAnsi="Times New Roman" w:cs="Times New Roman"/>
          <w:sz w:val="24"/>
          <w:szCs w:val="24"/>
        </w:rPr>
        <w:t xml:space="preserve"> MAGs to investigate genome-level differences between a eutrophic lake and a </w:t>
      </w:r>
      <w:proofErr w:type="spellStart"/>
      <w:r w:rsidR="00F45D52">
        <w:rPr>
          <w:rFonts w:ascii="Times New Roman" w:hAnsi="Times New Roman" w:cs="Times New Roman"/>
          <w:sz w:val="24"/>
          <w:szCs w:val="24"/>
        </w:rPr>
        <w:t>bog</w:t>
      </w:r>
      <w:proofErr w:type="spellEnd"/>
      <w:r w:rsidR="00AA34E8">
        <w:rPr>
          <w:rFonts w:ascii="Times New Roman" w:hAnsi="Times New Roman" w:cs="Times New Roman"/>
          <w:sz w:val="24"/>
          <w:szCs w:val="24"/>
        </w:rPr>
        <w:t xml:space="preserve"> lake</w:t>
      </w:r>
    </w:p>
    <w:p w:rsidR="000C3874" w:rsidRDefault="000C3874"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Advant</w:t>
      </w:r>
      <w:r w:rsidR="00AA34E8">
        <w:rPr>
          <w:rFonts w:ascii="Times New Roman" w:hAnsi="Times New Roman" w:cs="Times New Roman"/>
          <w:sz w:val="24"/>
          <w:szCs w:val="24"/>
        </w:rPr>
        <w:t>ages of genome level analysis are</w:t>
      </w:r>
      <w:r>
        <w:rPr>
          <w:rFonts w:ascii="Times New Roman" w:hAnsi="Times New Roman" w:cs="Times New Roman"/>
          <w:sz w:val="24"/>
          <w:szCs w:val="24"/>
        </w:rPr>
        <w:t xml:space="preserve"> better phylogenetic assignment (can use </w:t>
      </w:r>
      <w:proofErr w:type="spellStart"/>
      <w:r>
        <w:rPr>
          <w:rFonts w:ascii="Times New Roman" w:hAnsi="Times New Roman" w:cs="Times New Roman"/>
          <w:sz w:val="24"/>
          <w:szCs w:val="24"/>
        </w:rPr>
        <w:t>Phylosift</w:t>
      </w:r>
      <w:proofErr w:type="spellEnd"/>
      <w:r>
        <w:rPr>
          <w:rFonts w:ascii="Times New Roman" w:hAnsi="Times New Roman" w:cs="Times New Roman"/>
          <w:sz w:val="24"/>
          <w:szCs w:val="24"/>
        </w:rPr>
        <w:t xml:space="preserve"> and set of core genes, rather than a single gene that may be frequently transferred or highly conserved) and can identify which genes are contained within the same population</w:t>
      </w:r>
    </w:p>
    <w:p w:rsidR="000C3874" w:rsidRDefault="000C3874"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Disadvantages are incompleteness of genomes, we don’t have every single genome from the lake, </w:t>
      </w:r>
      <w:r w:rsidR="00F35B57">
        <w:rPr>
          <w:rFonts w:ascii="Times New Roman" w:hAnsi="Times New Roman" w:cs="Times New Roman"/>
          <w:sz w:val="24"/>
          <w:szCs w:val="24"/>
        </w:rPr>
        <w:t xml:space="preserve">no data on eukaryotes, </w:t>
      </w:r>
      <w:r>
        <w:rPr>
          <w:rFonts w:ascii="Times New Roman" w:hAnsi="Times New Roman" w:cs="Times New Roman"/>
          <w:sz w:val="24"/>
          <w:szCs w:val="24"/>
        </w:rPr>
        <w:t>and genomes are from populations rather than individuals</w:t>
      </w:r>
    </w:p>
    <w:p w:rsidR="00F45D52" w:rsidRPr="00AA34E8" w:rsidRDefault="00F45D52" w:rsidP="00AA34E8">
      <w:pPr>
        <w:pStyle w:val="Heading2"/>
        <w:rPr>
          <w:rFonts w:ascii="Times New Roman" w:hAnsi="Times New Roman" w:cs="Times New Roman"/>
          <w:color w:val="auto"/>
          <w:sz w:val="28"/>
          <w:szCs w:val="28"/>
        </w:rPr>
      </w:pPr>
      <w:r w:rsidRPr="00AA34E8">
        <w:rPr>
          <w:rFonts w:ascii="Times New Roman" w:hAnsi="Times New Roman" w:cs="Times New Roman"/>
          <w:color w:val="auto"/>
          <w:sz w:val="28"/>
          <w:szCs w:val="28"/>
        </w:rPr>
        <w:t>Methods</w:t>
      </w:r>
    </w:p>
    <w:p w:rsidR="00F45D52" w:rsidRDefault="00B50347"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Sample collection</w:t>
      </w:r>
    </w:p>
    <w:p w:rsidR="00F45D52" w:rsidRDefault="00F45D52"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Sequencing</w:t>
      </w:r>
      <w:r w:rsidR="00B50347">
        <w:rPr>
          <w:rFonts w:ascii="Times New Roman" w:hAnsi="Times New Roman" w:cs="Times New Roman"/>
          <w:sz w:val="24"/>
          <w:szCs w:val="24"/>
        </w:rPr>
        <w:t xml:space="preserve"> + JGI’s sequence analysis pipeline</w:t>
      </w:r>
    </w:p>
    <w:p w:rsidR="00F45D52" w:rsidRDefault="00F45D52" w:rsidP="00F45D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Assembly</w:t>
      </w:r>
    </w:p>
    <w:p w:rsidR="00F45D52" w:rsidRDefault="00F45D52" w:rsidP="00F45D52">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Metapathways</w:t>
      </w:r>
      <w:proofErr w:type="spellEnd"/>
    </w:p>
    <w:p w:rsidR="00AA34E8" w:rsidRDefault="00AA34E8" w:rsidP="00AA34E8">
      <w:pPr>
        <w:rPr>
          <w:rFonts w:ascii="Times New Roman" w:hAnsi="Times New Roman" w:cs="Times New Roman"/>
          <w:sz w:val="24"/>
          <w:szCs w:val="24"/>
        </w:rPr>
      </w:pPr>
    </w:p>
    <w:p w:rsidR="00AA34E8" w:rsidRDefault="00AA34E8" w:rsidP="00AA34E8">
      <w:pPr>
        <w:rPr>
          <w:rFonts w:ascii="Times New Roman" w:hAnsi="Times New Roman" w:cs="Times New Roman"/>
          <w:sz w:val="24"/>
          <w:szCs w:val="24"/>
        </w:rPr>
      </w:pPr>
    </w:p>
    <w:p w:rsidR="00AA34E8" w:rsidRPr="00AA34E8" w:rsidRDefault="00AA34E8" w:rsidP="00AA34E8">
      <w:pPr>
        <w:rPr>
          <w:rFonts w:ascii="Times New Roman" w:hAnsi="Times New Roman" w:cs="Times New Roman"/>
          <w:sz w:val="24"/>
          <w:szCs w:val="24"/>
        </w:rPr>
      </w:pPr>
    </w:p>
    <w:p w:rsidR="00AA34E8" w:rsidRPr="00AA34E8" w:rsidRDefault="00F45D52" w:rsidP="00AA34E8">
      <w:pPr>
        <w:pStyle w:val="Heading2"/>
        <w:rPr>
          <w:rFonts w:ascii="Times New Roman" w:hAnsi="Times New Roman" w:cs="Times New Roman"/>
          <w:color w:val="auto"/>
          <w:sz w:val="28"/>
          <w:szCs w:val="28"/>
        </w:rPr>
      </w:pPr>
      <w:r w:rsidRPr="00AA34E8">
        <w:rPr>
          <w:rFonts w:ascii="Times New Roman" w:hAnsi="Times New Roman" w:cs="Times New Roman"/>
          <w:color w:val="auto"/>
          <w:sz w:val="28"/>
          <w:szCs w:val="28"/>
        </w:rPr>
        <w:lastRenderedPageBreak/>
        <w:t>Results</w:t>
      </w:r>
    </w:p>
    <w:p w:rsidR="000C3874" w:rsidRPr="003A60F6" w:rsidRDefault="00AA34E8" w:rsidP="00AA34E8">
      <w:pPr>
        <w:rPr>
          <w:rFonts w:ascii="Times New Roman" w:hAnsi="Times New Roman" w:cs="Times New Roman"/>
          <w:sz w:val="24"/>
          <w:szCs w:val="24"/>
          <w:u w:val="single"/>
        </w:rPr>
      </w:pPr>
      <w:r>
        <w:rPr>
          <w:rFonts w:ascii="Times New Roman" w:hAnsi="Times New Roman" w:cs="Times New Roman"/>
          <w:sz w:val="24"/>
          <w:szCs w:val="24"/>
        </w:rPr>
        <w:t>Broad overview of dataset – how representative are our genomes?</w:t>
      </w:r>
      <w:r w:rsidR="000509ED">
        <w:rPr>
          <w:rFonts w:ascii="Times New Roman" w:hAnsi="Times New Roman" w:cs="Times New Roman"/>
          <w:sz w:val="24"/>
          <w:szCs w:val="24"/>
        </w:rPr>
        <w:t xml:space="preserve"> </w:t>
      </w:r>
      <w:r w:rsidR="000509ED" w:rsidRPr="003A60F6">
        <w:rPr>
          <w:rFonts w:ascii="Times New Roman" w:hAnsi="Times New Roman" w:cs="Times New Roman"/>
          <w:sz w:val="24"/>
          <w:szCs w:val="24"/>
          <w:u w:val="single"/>
        </w:rPr>
        <w:t>What else should go in an overview?</w:t>
      </w:r>
    </w:p>
    <w:p w:rsidR="00AA34E8" w:rsidRDefault="000509ED" w:rsidP="00AA34E8">
      <w:pPr>
        <w:rPr>
          <w:rFonts w:ascii="Times New Roman" w:hAnsi="Times New Roman" w:cs="Times New Roman"/>
          <w:sz w:val="24"/>
          <w:szCs w:val="24"/>
        </w:rPr>
      </w:pPr>
      <w:r w:rsidRPr="00AA34E8">
        <w:rPr>
          <w:rFonts w:ascii="Times New Roman" w:hAnsi="Times New Roman" w:cs="Times New Roman"/>
          <w:sz w:val="24"/>
          <w:szCs w:val="24"/>
        </w:rPr>
        <w:object w:dxaOrig="12961"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246pt" o:ole="">
            <v:imagedata r:id="rId5" o:title=""/>
          </v:shape>
          <o:OLEObject Type="Embed" ProgID="AcroExch.Document.DC" ShapeID="_x0000_i1025" DrawAspect="Content" ObjectID="_1536819959" r:id="rId6"/>
        </w:object>
      </w:r>
    </w:p>
    <w:p w:rsidR="00AA34E8" w:rsidRPr="00AA34E8" w:rsidRDefault="000509ED" w:rsidP="00AA34E8">
      <w:pPr>
        <w:rPr>
          <w:rFonts w:ascii="Times New Roman" w:hAnsi="Times New Roman" w:cs="Times New Roman"/>
          <w:sz w:val="24"/>
          <w:szCs w:val="24"/>
        </w:rPr>
      </w:pPr>
      <w:r w:rsidRPr="00AA34E8">
        <w:rPr>
          <w:rFonts w:ascii="Times New Roman" w:hAnsi="Times New Roman" w:cs="Times New Roman"/>
          <w:sz w:val="24"/>
          <w:szCs w:val="24"/>
        </w:rPr>
        <w:object w:dxaOrig="12961" w:dyaOrig="6481">
          <v:shape id="_x0000_i1026" type="#_x0000_t75" style="width:483pt;height:240.75pt" o:ole="">
            <v:imagedata r:id="rId7" o:title=""/>
          </v:shape>
          <o:OLEObject Type="Embed" ProgID="AcroExch.Document.DC" ShapeID="_x0000_i1026" DrawAspect="Content" ObjectID="_1536819960" r:id="rId8"/>
        </w:object>
      </w:r>
      <w:r w:rsidR="00AA34E8">
        <w:rPr>
          <w:rFonts w:ascii="Times New Roman" w:hAnsi="Times New Roman" w:cs="Times New Roman"/>
          <w:b/>
          <w:sz w:val="24"/>
          <w:szCs w:val="24"/>
        </w:rPr>
        <w:t xml:space="preserve">Figure 1. Phylogenetic assignments of reads in metagenomes pooled by lake. </w:t>
      </w:r>
      <w:r w:rsidR="00AA34E8">
        <w:rPr>
          <w:rFonts w:ascii="Times New Roman" w:hAnsi="Times New Roman" w:cs="Times New Roman"/>
          <w:sz w:val="24"/>
          <w:szCs w:val="24"/>
        </w:rPr>
        <w:t xml:space="preserve">Even at the phylum level, differences in community composition are apparent in these two ecosystems. The phylogenetic distribution of our genomes </w:t>
      </w:r>
      <w:r w:rsidR="006960E3">
        <w:rPr>
          <w:rFonts w:ascii="Times New Roman" w:hAnsi="Times New Roman" w:cs="Times New Roman"/>
          <w:sz w:val="24"/>
          <w:szCs w:val="24"/>
        </w:rPr>
        <w:t>is</w:t>
      </w:r>
      <w:r w:rsidR="006B1BC5">
        <w:rPr>
          <w:rFonts w:ascii="Times New Roman" w:hAnsi="Times New Roman" w:cs="Times New Roman"/>
          <w:sz w:val="24"/>
          <w:szCs w:val="24"/>
        </w:rPr>
        <w:t xml:space="preserve"> roughly</w:t>
      </w:r>
      <w:r w:rsidR="006960E3">
        <w:rPr>
          <w:rFonts w:ascii="Times New Roman" w:hAnsi="Times New Roman" w:cs="Times New Roman"/>
          <w:sz w:val="24"/>
          <w:szCs w:val="24"/>
        </w:rPr>
        <w:t xml:space="preserve"> consistent with the phylogenetic distribution of reads. (How can I represent that on the plots?)</w:t>
      </w:r>
    </w:p>
    <w:p w:rsidR="00F45D52" w:rsidRDefault="00F45D52" w:rsidP="00F45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Primary production</w:t>
      </w:r>
    </w:p>
    <w:p w:rsidR="00F45D52" w:rsidRDefault="00F45D52" w:rsidP="00F45D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Mendota has mainly Cyanobacteria, Trout Bog has mainly </w:t>
      </w:r>
      <w:proofErr w:type="spellStart"/>
      <w:r>
        <w:rPr>
          <w:rFonts w:ascii="Times New Roman" w:hAnsi="Times New Roman" w:cs="Times New Roman"/>
          <w:sz w:val="24"/>
          <w:szCs w:val="24"/>
        </w:rPr>
        <w:t>Chlorobi</w:t>
      </w:r>
      <w:proofErr w:type="spellEnd"/>
    </w:p>
    <w:p w:rsidR="00F45D52" w:rsidRDefault="00F45D52" w:rsidP="00F45D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Cyanobacteria use the CBB carbon fixation pathway while the </w:t>
      </w:r>
      <w:proofErr w:type="spellStart"/>
      <w:r>
        <w:rPr>
          <w:rFonts w:ascii="Times New Roman" w:hAnsi="Times New Roman" w:cs="Times New Roman"/>
          <w:sz w:val="24"/>
          <w:szCs w:val="24"/>
        </w:rPr>
        <w:t>Chlorobi</w:t>
      </w:r>
      <w:proofErr w:type="spellEnd"/>
      <w:r>
        <w:rPr>
          <w:rFonts w:ascii="Times New Roman" w:hAnsi="Times New Roman" w:cs="Times New Roman"/>
          <w:sz w:val="24"/>
          <w:szCs w:val="24"/>
        </w:rPr>
        <w:t xml:space="preserve"> use the reductive TCA cycle (more commonly seen in extreme environments)</w:t>
      </w:r>
      <w:r w:rsidR="00EE71F3">
        <w:rPr>
          <w:rFonts w:ascii="Times New Roman" w:hAnsi="Times New Roman" w:cs="Times New Roman"/>
          <w:sz w:val="24"/>
          <w:szCs w:val="24"/>
        </w:rPr>
        <w:t xml:space="preserve"> (well characterized in cultured </w:t>
      </w:r>
      <w:proofErr w:type="spellStart"/>
      <w:r w:rsidR="00EE71F3">
        <w:rPr>
          <w:rFonts w:ascii="Times New Roman" w:hAnsi="Times New Roman" w:cs="Times New Roman"/>
          <w:sz w:val="24"/>
          <w:szCs w:val="24"/>
        </w:rPr>
        <w:t>Chlorobi</w:t>
      </w:r>
      <w:proofErr w:type="spellEnd"/>
      <w:r w:rsidR="00EE71F3">
        <w:rPr>
          <w:rFonts w:ascii="Times New Roman" w:hAnsi="Times New Roman" w:cs="Times New Roman"/>
          <w:sz w:val="24"/>
          <w:szCs w:val="24"/>
        </w:rPr>
        <w:t>)</w:t>
      </w:r>
    </w:p>
    <w:p w:rsidR="00EE71F3" w:rsidRDefault="00EE71F3" w:rsidP="00F45D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Aerobic </w:t>
      </w:r>
      <w:proofErr w:type="spellStart"/>
      <w:r>
        <w:rPr>
          <w:rFonts w:ascii="Times New Roman" w:hAnsi="Times New Roman" w:cs="Times New Roman"/>
          <w:sz w:val="24"/>
          <w:szCs w:val="24"/>
        </w:rPr>
        <w:t>anoxygenic</w:t>
      </w:r>
      <w:proofErr w:type="spellEnd"/>
      <w:r>
        <w:rPr>
          <w:rFonts w:ascii="Times New Roman" w:hAnsi="Times New Roman" w:cs="Times New Roman"/>
          <w:sz w:val="24"/>
          <w:szCs w:val="24"/>
        </w:rPr>
        <w:t xml:space="preserve"> photosynthesis?</w:t>
      </w:r>
      <w:r w:rsidR="006960E3">
        <w:rPr>
          <w:rFonts w:ascii="Times New Roman" w:hAnsi="Times New Roman" w:cs="Times New Roman"/>
          <w:sz w:val="24"/>
          <w:szCs w:val="24"/>
        </w:rPr>
        <w:t xml:space="preserve"> (No evidence for this occurring, sorry Trina)</w:t>
      </w:r>
    </w:p>
    <w:p w:rsidR="00F45D52" w:rsidRDefault="007D77E9" w:rsidP="00F45D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One-carbon compound metabolism</w:t>
      </w:r>
    </w:p>
    <w:p w:rsidR="007D77E9" w:rsidRDefault="007D77E9" w:rsidP="007D77E9">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Methylococcales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Methylophilales</w:t>
      </w:r>
      <w:proofErr w:type="spellEnd"/>
      <w:r>
        <w:rPr>
          <w:rFonts w:ascii="Times New Roman" w:hAnsi="Times New Roman" w:cs="Times New Roman"/>
          <w:sz w:val="24"/>
          <w:szCs w:val="24"/>
        </w:rPr>
        <w:t xml:space="preserve"> found in both lakes</w:t>
      </w:r>
    </w:p>
    <w:p w:rsidR="007D77E9" w:rsidRPr="006B1BC5" w:rsidRDefault="007D77E9" w:rsidP="006B1BC5">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Methylococcales</w:t>
      </w:r>
      <w:proofErr w:type="spellEnd"/>
      <w:r>
        <w:rPr>
          <w:rFonts w:ascii="Times New Roman" w:hAnsi="Times New Roman" w:cs="Times New Roman"/>
          <w:sz w:val="24"/>
          <w:szCs w:val="24"/>
        </w:rPr>
        <w:t xml:space="preserve"> consumes methane, also has nitrogen fixation. </w:t>
      </w:r>
      <w:proofErr w:type="spellStart"/>
      <w:r w:rsidRPr="007D77E9">
        <w:rPr>
          <w:rFonts w:ascii="Times New Roman" w:hAnsi="Times New Roman" w:cs="Times New Roman"/>
          <w:sz w:val="24"/>
          <w:szCs w:val="24"/>
        </w:rPr>
        <w:t>Methylophilales</w:t>
      </w:r>
      <w:proofErr w:type="spellEnd"/>
      <w:r w:rsidRPr="007D77E9">
        <w:rPr>
          <w:rFonts w:ascii="Times New Roman" w:hAnsi="Times New Roman" w:cs="Times New Roman"/>
          <w:sz w:val="24"/>
          <w:szCs w:val="24"/>
        </w:rPr>
        <w:t xml:space="preserve"> cannot use methylamines like previously cultivated strains</w:t>
      </w:r>
    </w:p>
    <w:p w:rsidR="007D77E9" w:rsidRDefault="007D77E9" w:rsidP="007D77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Nitrogen metabolism</w:t>
      </w:r>
    </w:p>
    <w:p w:rsidR="007D77E9" w:rsidRDefault="007D77E9"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Nitrogen fixation is only found in Cyanobacteria in Mendota, but is phylogenetically widespread in Trout Bog</w:t>
      </w:r>
    </w:p>
    <w:p w:rsidR="007D77E9" w:rsidRDefault="007D77E9"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Urea cycle is the most common method of acquiring nitrogen in both lakes</w:t>
      </w:r>
    </w:p>
    <w:p w:rsidR="007D77E9" w:rsidRDefault="007D77E9"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Polyamine synthesis (putrescine and spermidine) common and widely distributed across taxa in both lakes</w:t>
      </w:r>
    </w:p>
    <w:p w:rsidR="007D77E9" w:rsidRDefault="007D77E9" w:rsidP="007D77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Polysaccharide degradation</w:t>
      </w:r>
    </w:p>
    <w:p w:rsidR="007D77E9" w:rsidRDefault="002646E3"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Cellulose degradation – Cyanobacteria in Mendota, </w:t>
      </w:r>
      <w:proofErr w:type="spellStart"/>
      <w:r>
        <w:rPr>
          <w:rFonts w:ascii="Times New Roman" w:hAnsi="Times New Roman" w:cs="Times New Roman"/>
          <w:sz w:val="24"/>
          <w:szCs w:val="24"/>
        </w:rPr>
        <w:t>Rickettsiales</w:t>
      </w:r>
      <w:proofErr w:type="spellEnd"/>
      <w:r>
        <w:rPr>
          <w:rFonts w:ascii="Times New Roman" w:hAnsi="Times New Roman" w:cs="Times New Roman"/>
          <w:sz w:val="24"/>
          <w:szCs w:val="24"/>
        </w:rPr>
        <w:t xml:space="preserve"> in Trout Bog. Not common in either lake</w:t>
      </w:r>
      <w:r w:rsidR="002B51D4">
        <w:rPr>
          <w:rFonts w:ascii="Times New Roman" w:hAnsi="Times New Roman" w:cs="Times New Roman"/>
          <w:sz w:val="24"/>
          <w:szCs w:val="24"/>
        </w:rPr>
        <w:t>. May be false positives.</w:t>
      </w:r>
    </w:p>
    <w:p w:rsidR="002646E3" w:rsidRDefault="002646E3" w:rsidP="007D77E9">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Bacteroidetes</w:t>
      </w:r>
      <w:proofErr w:type="spellEnd"/>
      <w:r>
        <w:rPr>
          <w:rFonts w:ascii="Times New Roman" w:hAnsi="Times New Roman" w:cs="Times New Roman"/>
          <w:sz w:val="24"/>
          <w:szCs w:val="24"/>
        </w:rPr>
        <w:t xml:space="preserve"> degrades chitin in both lakes</w:t>
      </w:r>
    </w:p>
    <w:p w:rsidR="002646E3" w:rsidRDefault="006B1BC5" w:rsidP="007D77E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Several</w:t>
      </w:r>
      <w:r w:rsidR="002646E3">
        <w:rPr>
          <w:rFonts w:ascii="Times New Roman" w:hAnsi="Times New Roman" w:cs="Times New Roman"/>
          <w:sz w:val="24"/>
          <w:szCs w:val="24"/>
        </w:rPr>
        <w:t xml:space="preserve"> starch degraders in Mendota and Trout Bog hypo, but not Trout Bog epi. Mainly Cyanobacteria, </w:t>
      </w:r>
      <w:proofErr w:type="spellStart"/>
      <w:r w:rsidR="002646E3">
        <w:rPr>
          <w:rFonts w:ascii="Times New Roman" w:hAnsi="Times New Roman" w:cs="Times New Roman"/>
          <w:sz w:val="24"/>
          <w:szCs w:val="24"/>
        </w:rPr>
        <w:t>Bactero</w:t>
      </w:r>
      <w:r w:rsidR="00B50347">
        <w:rPr>
          <w:rFonts w:ascii="Times New Roman" w:hAnsi="Times New Roman" w:cs="Times New Roman"/>
          <w:sz w:val="24"/>
          <w:szCs w:val="24"/>
        </w:rPr>
        <w:t>i</w:t>
      </w:r>
      <w:r w:rsidR="002646E3">
        <w:rPr>
          <w:rFonts w:ascii="Times New Roman" w:hAnsi="Times New Roman" w:cs="Times New Roman"/>
          <w:sz w:val="24"/>
          <w:szCs w:val="24"/>
        </w:rPr>
        <w:t>detes</w:t>
      </w:r>
      <w:proofErr w:type="spellEnd"/>
      <w:r w:rsidR="002646E3">
        <w:rPr>
          <w:rFonts w:ascii="Times New Roman" w:hAnsi="Times New Roman" w:cs="Times New Roman"/>
          <w:sz w:val="24"/>
          <w:szCs w:val="24"/>
        </w:rPr>
        <w:t xml:space="preserve">, and </w:t>
      </w:r>
      <w:proofErr w:type="spellStart"/>
      <w:r w:rsidR="002646E3">
        <w:rPr>
          <w:rFonts w:ascii="Times New Roman" w:hAnsi="Times New Roman" w:cs="Times New Roman"/>
          <w:sz w:val="24"/>
          <w:szCs w:val="24"/>
        </w:rPr>
        <w:t>Verrucomicrobia</w:t>
      </w:r>
      <w:proofErr w:type="spellEnd"/>
      <w:r w:rsidR="002646E3">
        <w:rPr>
          <w:rFonts w:ascii="Times New Roman" w:hAnsi="Times New Roman" w:cs="Times New Roman"/>
          <w:sz w:val="24"/>
          <w:szCs w:val="24"/>
        </w:rPr>
        <w:t>.</w:t>
      </w:r>
    </w:p>
    <w:p w:rsidR="006960E3" w:rsidRDefault="006960E3" w:rsidP="007D77E9">
      <w:pPr>
        <w:pStyle w:val="ListParagraph"/>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Polynucleobacter</w:t>
      </w:r>
      <w:proofErr w:type="spellEnd"/>
      <w:r>
        <w:rPr>
          <w:rFonts w:ascii="Times New Roman" w:hAnsi="Times New Roman" w:cs="Times New Roman"/>
          <w:sz w:val="24"/>
          <w:szCs w:val="24"/>
        </w:rPr>
        <w:t xml:space="preserve"> and other </w:t>
      </w:r>
      <w:proofErr w:type="spellStart"/>
      <w:r>
        <w:rPr>
          <w:rFonts w:ascii="Times New Roman" w:hAnsi="Times New Roman" w:cs="Times New Roman"/>
          <w:sz w:val="24"/>
          <w:szCs w:val="24"/>
        </w:rPr>
        <w:t>Burkholderiales</w:t>
      </w:r>
      <w:proofErr w:type="spellEnd"/>
      <w:r>
        <w:rPr>
          <w:rFonts w:ascii="Times New Roman" w:hAnsi="Times New Roman" w:cs="Times New Roman"/>
          <w:sz w:val="24"/>
          <w:szCs w:val="24"/>
        </w:rPr>
        <w:t xml:space="preserve"> </w:t>
      </w:r>
      <w:r w:rsidR="002B51D4">
        <w:rPr>
          <w:rFonts w:ascii="Times New Roman" w:hAnsi="Times New Roman" w:cs="Times New Roman"/>
          <w:sz w:val="24"/>
          <w:szCs w:val="24"/>
        </w:rPr>
        <w:t xml:space="preserve">may be using aromatic </w:t>
      </w:r>
      <w:proofErr w:type="spellStart"/>
      <w:r w:rsidR="002B51D4">
        <w:rPr>
          <w:rFonts w:ascii="Times New Roman" w:hAnsi="Times New Roman" w:cs="Times New Roman"/>
          <w:sz w:val="24"/>
          <w:szCs w:val="24"/>
        </w:rPr>
        <w:t>humic</w:t>
      </w:r>
      <w:proofErr w:type="spellEnd"/>
      <w:r w:rsidR="002B51D4">
        <w:rPr>
          <w:rFonts w:ascii="Times New Roman" w:hAnsi="Times New Roman" w:cs="Times New Roman"/>
          <w:sz w:val="24"/>
          <w:szCs w:val="24"/>
        </w:rPr>
        <w:t xml:space="preserve"> acids as carbon sources</w:t>
      </w:r>
    </w:p>
    <w:p w:rsidR="002646E3" w:rsidRDefault="002646E3" w:rsidP="002646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Sulfur metabolism</w:t>
      </w:r>
    </w:p>
    <w:p w:rsidR="002646E3" w:rsidRDefault="002646E3" w:rsidP="002646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Sulfur reduction and thiosulfate disproportionation found in both lakes, in many taxa</w:t>
      </w:r>
    </w:p>
    <w:p w:rsidR="002646E3" w:rsidRDefault="002646E3" w:rsidP="002646E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Sulfur oxidation rare in Mendota, common in Trout Bog</w:t>
      </w:r>
    </w:p>
    <w:p w:rsidR="003A60F6" w:rsidRPr="003A60F6" w:rsidRDefault="003A60F6" w:rsidP="003A60F6">
      <w:pPr>
        <w:rPr>
          <w:rFonts w:ascii="Times New Roman" w:hAnsi="Times New Roman" w:cs="Times New Roman"/>
          <w:sz w:val="24"/>
          <w:szCs w:val="24"/>
          <w:u w:val="single"/>
        </w:rPr>
      </w:pPr>
      <w:r>
        <w:rPr>
          <w:rFonts w:ascii="Times New Roman" w:hAnsi="Times New Roman" w:cs="Times New Roman"/>
          <w:sz w:val="24"/>
          <w:szCs w:val="24"/>
          <w:u w:val="single"/>
        </w:rPr>
        <w:t xml:space="preserve">Any other interesting topics to look into? </w:t>
      </w:r>
      <w:proofErr w:type="spellStart"/>
      <w:r>
        <w:rPr>
          <w:rFonts w:ascii="Times New Roman" w:hAnsi="Times New Roman" w:cs="Times New Roman"/>
          <w:sz w:val="24"/>
          <w:szCs w:val="24"/>
          <w:u w:val="single"/>
        </w:rPr>
        <w:t>Anoxygenic</w:t>
      </w:r>
      <w:proofErr w:type="spellEnd"/>
      <w:r>
        <w:rPr>
          <w:rFonts w:ascii="Times New Roman" w:hAnsi="Times New Roman" w:cs="Times New Roman"/>
          <w:sz w:val="24"/>
          <w:szCs w:val="24"/>
          <w:u w:val="single"/>
        </w:rPr>
        <w:t xml:space="preserve"> aerobic photosynthesis? </w:t>
      </w:r>
      <w:proofErr w:type="spellStart"/>
      <w:r>
        <w:rPr>
          <w:rFonts w:ascii="Times New Roman" w:hAnsi="Times New Roman" w:cs="Times New Roman"/>
          <w:sz w:val="24"/>
          <w:szCs w:val="24"/>
          <w:u w:val="single"/>
        </w:rPr>
        <w:t>Humic</w:t>
      </w:r>
      <w:proofErr w:type="spellEnd"/>
      <w:r>
        <w:rPr>
          <w:rFonts w:ascii="Times New Roman" w:hAnsi="Times New Roman" w:cs="Times New Roman"/>
          <w:sz w:val="24"/>
          <w:szCs w:val="24"/>
          <w:u w:val="single"/>
        </w:rPr>
        <w:t xml:space="preserve"> acids as electron sinks?</w:t>
      </w: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p>
    <w:p w:rsidR="006960E3" w:rsidRDefault="006960E3" w:rsidP="006960E3">
      <w:pPr>
        <w:rPr>
          <w:rFonts w:ascii="Times New Roman" w:hAnsi="Times New Roman" w:cs="Times New Roman"/>
          <w:sz w:val="24"/>
          <w:szCs w:val="24"/>
        </w:rPr>
      </w:pPr>
      <w:r>
        <w:rPr>
          <w:rFonts w:ascii="Times New Roman" w:hAnsi="Times New Roman" w:cs="Times New Roman"/>
          <w:b/>
          <w:sz w:val="24"/>
          <w:szCs w:val="24"/>
        </w:rPr>
        <w:t xml:space="preserve">Figure 2. Differences and similarities in pathway content between ecosystems. </w:t>
      </w:r>
      <w:r>
        <w:rPr>
          <w:rFonts w:ascii="Times New Roman" w:hAnsi="Times New Roman" w:cs="Times New Roman"/>
          <w:sz w:val="24"/>
          <w:szCs w:val="24"/>
        </w:rPr>
        <w:t>Many similar functions, such as primary production or polysaccharide degradation, are shared between Lake Mendota and Trout Bog. However, these functions are performed by different bacterial taxa with subtle yet important differences such as the enzyme used or the oxygen relationships.</w:t>
      </w:r>
    </w:p>
    <w:p w:rsidR="006960E3" w:rsidRPr="006960E3" w:rsidRDefault="006960E3" w:rsidP="006960E3">
      <w:pPr>
        <w:rPr>
          <w:rFonts w:ascii="Times New Roman" w:hAnsi="Times New Roman" w:cs="Times New Roman"/>
          <w:sz w:val="24"/>
          <w:szCs w:val="24"/>
        </w:rPr>
      </w:pPr>
      <w:r>
        <w:rPr>
          <w:rFonts w:ascii="Times New Roman" w:hAnsi="Times New Roman" w:cs="Times New Roman"/>
          <w:sz w:val="24"/>
          <w:szCs w:val="24"/>
        </w:rPr>
        <w:t>I just lifted this out of my poster. How can it be improved for a manuscript? Reduce the text info? Break up into smaller figures?</w:t>
      </w:r>
    </w:p>
    <w:p w:rsidR="002646E3" w:rsidRDefault="006960E3" w:rsidP="006960E3">
      <w:pPr>
        <w:jc w:val="center"/>
        <w:rPr>
          <w:rFonts w:ascii="Times New Roman" w:hAnsi="Times New Roman" w:cs="Times New Roman"/>
          <w:sz w:val="24"/>
          <w:szCs w:val="24"/>
        </w:rPr>
      </w:pPr>
      <w:r w:rsidRPr="006960E3">
        <w:rPr>
          <w:rFonts w:ascii="Times New Roman" w:hAnsi="Times New Roman" w:cs="Times New Roman"/>
          <w:noProof/>
          <w:sz w:val="24"/>
          <w:szCs w:val="24"/>
        </w:rPr>
        <w:drawing>
          <wp:inline distT="0" distB="0" distL="0" distR="0">
            <wp:extent cx="6874140" cy="5411972"/>
            <wp:effectExtent l="0" t="0" r="3175" b="0"/>
            <wp:docPr id="1" name="Picture 1" descr="C:\Users\amlin\Dropbox\Screenshots\Screenshot 2016-09-28 10.1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lin\Dropbox\Screenshots\Screenshot 2016-09-28 10.12.16.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3440" t="19733" r="37923" b="26150"/>
                    <a:stretch/>
                  </pic:blipFill>
                  <pic:spPr bwMode="auto">
                    <a:xfrm>
                      <a:off x="0" y="0"/>
                      <a:ext cx="6893588" cy="5427283"/>
                    </a:xfrm>
                    <a:prstGeom prst="rect">
                      <a:avLst/>
                    </a:prstGeom>
                    <a:noFill/>
                    <a:ln>
                      <a:noFill/>
                    </a:ln>
                    <a:extLst>
                      <a:ext uri="{53640926-AAD7-44D8-BBD7-CCE9431645EC}">
                        <a14:shadowObscured xmlns:a14="http://schemas.microsoft.com/office/drawing/2010/main"/>
                      </a:ext>
                    </a:extLst>
                  </pic:spPr>
                </pic:pic>
              </a:graphicData>
            </a:graphic>
          </wp:inline>
        </w:drawing>
      </w: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p>
    <w:p w:rsidR="006960E3" w:rsidRDefault="006960E3" w:rsidP="002646E3">
      <w:pPr>
        <w:rPr>
          <w:rFonts w:ascii="Times New Roman" w:hAnsi="Times New Roman" w:cs="Times New Roman"/>
          <w:sz w:val="24"/>
          <w:szCs w:val="24"/>
        </w:rPr>
      </w:pPr>
      <w:r>
        <w:rPr>
          <w:rFonts w:ascii="Times New Roman" w:hAnsi="Times New Roman" w:cs="Times New Roman"/>
          <w:b/>
          <w:sz w:val="24"/>
          <w:szCs w:val="24"/>
        </w:rPr>
        <w:t xml:space="preserve">Figure 3. Distribution of functions varies by lake. </w:t>
      </w:r>
      <w:r>
        <w:rPr>
          <w:rFonts w:ascii="Times New Roman" w:hAnsi="Times New Roman" w:cs="Times New Roman"/>
          <w:sz w:val="24"/>
          <w:szCs w:val="24"/>
        </w:rPr>
        <w:t>Some functions are widely distributed among taxa, while others are confined to certain phylogenetic groups. How widely dispersed a trait is often differs by lake.</w:t>
      </w:r>
    </w:p>
    <w:p w:rsidR="006960E3" w:rsidRPr="006960E3" w:rsidRDefault="002B51D4" w:rsidP="002646E3">
      <w:pPr>
        <w:rPr>
          <w:rFonts w:ascii="Times New Roman" w:hAnsi="Times New Roman" w:cs="Times New Roman"/>
          <w:sz w:val="24"/>
          <w:szCs w:val="24"/>
        </w:rPr>
      </w:pPr>
      <w:r>
        <w:rPr>
          <w:rFonts w:ascii="Times New Roman" w:hAnsi="Times New Roman" w:cs="Times New Roman"/>
          <w:sz w:val="24"/>
          <w:szCs w:val="24"/>
        </w:rPr>
        <w:t>This is a mock-up tree of the intended figure. The final version will have three panels for TB epi, TB hypo, and Mendota, with a total of about 200 genomes. The traits I’d like to show are nitrogen fixation and sulfur o</w:t>
      </w:r>
      <w:r w:rsidR="003A60F6">
        <w:rPr>
          <w:rFonts w:ascii="Times New Roman" w:hAnsi="Times New Roman" w:cs="Times New Roman"/>
          <w:sz w:val="24"/>
          <w:szCs w:val="24"/>
        </w:rPr>
        <w:t xml:space="preserve">xidation. </w:t>
      </w:r>
      <w:r w:rsidR="003A60F6" w:rsidRPr="003A60F6">
        <w:rPr>
          <w:rFonts w:ascii="Times New Roman" w:hAnsi="Times New Roman" w:cs="Times New Roman"/>
          <w:sz w:val="24"/>
          <w:szCs w:val="24"/>
          <w:u w:val="single"/>
        </w:rPr>
        <w:t>Make 6 panels or</w:t>
      </w:r>
      <w:r w:rsidRPr="003A60F6">
        <w:rPr>
          <w:rFonts w:ascii="Times New Roman" w:hAnsi="Times New Roman" w:cs="Times New Roman"/>
          <w:sz w:val="24"/>
          <w:szCs w:val="24"/>
          <w:u w:val="single"/>
        </w:rPr>
        <w:t xml:space="preserve"> add two circles on each tip</w:t>
      </w:r>
      <w:r>
        <w:rPr>
          <w:rFonts w:ascii="Times New Roman" w:hAnsi="Times New Roman" w:cs="Times New Roman"/>
          <w:sz w:val="24"/>
          <w:szCs w:val="24"/>
        </w:rPr>
        <w:t>?</w:t>
      </w:r>
      <w:r w:rsidR="00676CA1" w:rsidRPr="006960E3">
        <w:rPr>
          <w:rFonts w:ascii="Times New Roman" w:hAnsi="Times New Roman" w:cs="Times New Roman"/>
          <w:sz w:val="24"/>
          <w:szCs w:val="24"/>
        </w:rPr>
        <w:t xml:space="preserve"> </w:t>
      </w:r>
    </w:p>
    <w:p w:rsidR="002B51D4" w:rsidRDefault="002B51D4"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B51D4" w:rsidRDefault="00676CA1" w:rsidP="002646E3">
      <w:pPr>
        <w:rPr>
          <w:rFonts w:ascii="Times New Roman" w:hAnsi="Times New Roman" w:cs="Times New Roman"/>
          <w:sz w:val="24"/>
          <w:szCs w:val="24"/>
        </w:rPr>
      </w:pPr>
      <w:r>
        <w:rPr>
          <w:noProof/>
        </w:rPr>
        <w:drawing>
          <wp:inline distT="0" distB="0" distL="0" distR="0" wp14:anchorId="1D3B1C64" wp14:editId="7FBCE910">
            <wp:extent cx="2147181" cy="27336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693" t="3703" r="23925" b="16143"/>
                    <a:stretch/>
                  </pic:blipFill>
                  <pic:spPr bwMode="auto">
                    <a:xfrm>
                      <a:off x="0" y="0"/>
                      <a:ext cx="2176226" cy="277065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D46089F" wp14:editId="52C56E56">
            <wp:extent cx="2163700" cy="26765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724" t="3962" r="22917" b="16586"/>
                    <a:stretch/>
                  </pic:blipFill>
                  <pic:spPr bwMode="auto">
                    <a:xfrm>
                      <a:off x="0" y="0"/>
                      <a:ext cx="2189476" cy="270841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F39DA8" wp14:editId="52F4024F">
            <wp:extent cx="2238375" cy="2384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000" t="3337" r="18430" b="18254"/>
                    <a:stretch/>
                  </pic:blipFill>
                  <pic:spPr bwMode="auto">
                    <a:xfrm>
                      <a:off x="0" y="0"/>
                      <a:ext cx="2258344" cy="2405488"/>
                    </a:xfrm>
                    <a:prstGeom prst="rect">
                      <a:avLst/>
                    </a:prstGeom>
                    <a:ln>
                      <a:noFill/>
                    </a:ln>
                    <a:extLst>
                      <a:ext uri="{53640926-AAD7-44D8-BBD7-CCE9431645EC}">
                        <a14:shadowObscured xmlns:a14="http://schemas.microsoft.com/office/drawing/2010/main"/>
                      </a:ext>
                    </a:extLst>
                  </pic:spPr>
                </pic:pic>
              </a:graphicData>
            </a:graphic>
          </wp:inline>
        </w:drawing>
      </w:r>
      <w:r w:rsidR="004B39C3">
        <w:rPr>
          <w:noProof/>
        </w:rPr>
        <w:drawing>
          <wp:inline distT="0" distB="0" distL="0" distR="0" wp14:anchorId="28C82CEB" wp14:editId="1CCF9137">
            <wp:extent cx="1771499" cy="25431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410" t="4171" r="26282" b="16794"/>
                    <a:stretch/>
                  </pic:blipFill>
                  <pic:spPr bwMode="auto">
                    <a:xfrm>
                      <a:off x="0" y="0"/>
                      <a:ext cx="1778056" cy="2552588"/>
                    </a:xfrm>
                    <a:prstGeom prst="rect">
                      <a:avLst/>
                    </a:prstGeom>
                    <a:ln>
                      <a:noFill/>
                    </a:ln>
                    <a:extLst>
                      <a:ext uri="{53640926-AAD7-44D8-BBD7-CCE9431645EC}">
                        <a14:shadowObscured xmlns:a14="http://schemas.microsoft.com/office/drawing/2010/main"/>
                      </a:ext>
                    </a:extLst>
                  </pic:spPr>
                </pic:pic>
              </a:graphicData>
            </a:graphic>
          </wp:inline>
        </w:drawing>
      </w:r>
    </w:p>
    <w:p w:rsidR="00676CA1" w:rsidRDefault="00676CA1" w:rsidP="002646E3">
      <w:pPr>
        <w:rPr>
          <w:rFonts w:ascii="Times New Roman" w:hAnsi="Times New Roman" w:cs="Times New Roman"/>
          <w:sz w:val="24"/>
          <w:szCs w:val="24"/>
        </w:rPr>
      </w:pPr>
    </w:p>
    <w:p w:rsidR="00676CA1" w:rsidRDefault="00676CA1" w:rsidP="002646E3">
      <w:pPr>
        <w:rPr>
          <w:rFonts w:ascii="Times New Roman" w:hAnsi="Times New Roman" w:cs="Times New Roman"/>
          <w:sz w:val="24"/>
          <w:szCs w:val="24"/>
        </w:rPr>
      </w:pPr>
    </w:p>
    <w:p w:rsidR="00676CA1" w:rsidRDefault="004B39C3" w:rsidP="002646E3">
      <w:pPr>
        <w:rPr>
          <w:rFonts w:ascii="Times New Roman" w:hAnsi="Times New Roman" w:cs="Times New Roman"/>
          <w:sz w:val="24"/>
          <w:szCs w:val="24"/>
        </w:rPr>
      </w:pPr>
      <w:r>
        <w:rPr>
          <w:noProof/>
        </w:rPr>
        <w:lastRenderedPageBreak/>
        <w:drawing>
          <wp:inline distT="0" distB="0" distL="0" distR="0" wp14:anchorId="11AF6B99" wp14:editId="0E9FC440">
            <wp:extent cx="2634996"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4199" t="3963" r="17468" b="17837"/>
                    <a:stretch/>
                  </pic:blipFill>
                  <pic:spPr bwMode="auto">
                    <a:xfrm>
                      <a:off x="0" y="0"/>
                      <a:ext cx="2646976" cy="27269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2254729" cy="27336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8868" t="3951" r="22329" b="18919"/>
                    <a:stretch/>
                  </pic:blipFill>
                  <pic:spPr bwMode="auto">
                    <a:xfrm>
                      <a:off x="0" y="0"/>
                      <a:ext cx="2254729" cy="273367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textWrapping" w:clear="all"/>
      </w:r>
    </w:p>
    <w:p w:rsidR="00676CA1" w:rsidRDefault="00676CA1" w:rsidP="002646E3">
      <w:pPr>
        <w:rPr>
          <w:rFonts w:ascii="Times New Roman" w:hAnsi="Times New Roman" w:cs="Times New Roman"/>
          <w:sz w:val="24"/>
          <w:szCs w:val="24"/>
        </w:rPr>
      </w:pPr>
    </w:p>
    <w:p w:rsidR="002B51D4" w:rsidRDefault="002B51D4" w:rsidP="002646E3">
      <w:pPr>
        <w:rPr>
          <w:rFonts w:ascii="Times New Roman" w:hAnsi="Times New Roman" w:cs="Times New Roman"/>
          <w:sz w:val="24"/>
          <w:szCs w:val="24"/>
        </w:rPr>
      </w:pPr>
    </w:p>
    <w:p w:rsidR="002646E3" w:rsidRPr="002B51D4" w:rsidRDefault="002646E3" w:rsidP="002B51D4">
      <w:pPr>
        <w:pStyle w:val="Heading2"/>
        <w:rPr>
          <w:rFonts w:ascii="Times New Roman" w:hAnsi="Times New Roman" w:cs="Times New Roman"/>
          <w:color w:val="auto"/>
          <w:sz w:val="28"/>
          <w:szCs w:val="28"/>
        </w:rPr>
      </w:pPr>
      <w:r w:rsidRPr="002B51D4">
        <w:rPr>
          <w:rFonts w:ascii="Times New Roman" w:hAnsi="Times New Roman" w:cs="Times New Roman"/>
          <w:color w:val="auto"/>
          <w:sz w:val="28"/>
          <w:szCs w:val="28"/>
        </w:rPr>
        <w:t>Discussion</w:t>
      </w:r>
    </w:p>
    <w:p w:rsid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Overall, many functions are shared between lakes, despite differences in the taxa performing those functions.</w:t>
      </w:r>
    </w:p>
    <w:p w:rsidR="00F35B57" w:rsidRP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Many functions are widely dispersed across phylogeny.</w:t>
      </w:r>
      <w:r w:rsidR="00EE71F3">
        <w:rPr>
          <w:rFonts w:ascii="Times New Roman" w:hAnsi="Times New Roman" w:cs="Times New Roman"/>
          <w:sz w:val="24"/>
          <w:szCs w:val="24"/>
        </w:rPr>
        <w:t xml:space="preserve"> (Which are not?)</w:t>
      </w:r>
    </w:p>
    <w:p w:rsid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Trout Bog is energy limited compared to Mendota</w:t>
      </w:r>
      <w:r w:rsidR="00B453C8">
        <w:rPr>
          <w:rFonts w:ascii="Times New Roman" w:hAnsi="Times New Roman" w:cs="Times New Roman"/>
          <w:sz w:val="24"/>
          <w:szCs w:val="24"/>
        </w:rPr>
        <w:t xml:space="preserve"> based on using reductive TCA vs CBB. </w:t>
      </w:r>
    </w:p>
    <w:p w:rsid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Despite larger methane emissions from </w:t>
      </w:r>
      <w:r w:rsidR="00B453C8">
        <w:rPr>
          <w:rFonts w:ascii="Times New Roman" w:hAnsi="Times New Roman" w:cs="Times New Roman"/>
          <w:sz w:val="24"/>
          <w:szCs w:val="24"/>
        </w:rPr>
        <w:t>bog lakes, one carbon compound metabolism is present in both lakes. Emphasizes importance of freshwater in global carbon cycling.</w:t>
      </w:r>
      <w:r w:rsidR="00EE71F3">
        <w:rPr>
          <w:rFonts w:ascii="Times New Roman" w:hAnsi="Times New Roman" w:cs="Times New Roman"/>
          <w:sz w:val="24"/>
          <w:szCs w:val="24"/>
        </w:rPr>
        <w:t xml:space="preserve"> </w:t>
      </w:r>
    </w:p>
    <w:p w:rsidR="00F35B57" w:rsidRDefault="00F35B57" w:rsidP="00F35B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Mendota’s only nitrogen fixers are Cyanobacteria. This could contribute to bloom even</w:t>
      </w:r>
      <w:r w:rsidR="00B50347">
        <w:rPr>
          <w:rFonts w:ascii="Times New Roman" w:hAnsi="Times New Roman" w:cs="Times New Roman"/>
          <w:sz w:val="24"/>
          <w:szCs w:val="24"/>
        </w:rPr>
        <w:t>ts when nitrogen levels drop (cite Lucas’ paper)</w:t>
      </w:r>
    </w:p>
    <w:p w:rsidR="007D77E9" w:rsidRPr="002B51D4" w:rsidRDefault="00F35B57" w:rsidP="007D77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Sulfur oxidation is an important process in Trout Bog and less important in Mendota. Could be due to high levels of hydrogen sulfide in bogs or due to higher energy electron sources in Mendota.</w:t>
      </w:r>
      <w:r w:rsidR="00EE71F3">
        <w:rPr>
          <w:rFonts w:ascii="Times New Roman" w:hAnsi="Times New Roman" w:cs="Times New Roman"/>
          <w:sz w:val="24"/>
          <w:szCs w:val="24"/>
        </w:rPr>
        <w:t xml:space="preserve"> (What S species are in Trout Bog vs Mendota?</w:t>
      </w:r>
      <w:r w:rsidR="002B51D4">
        <w:rPr>
          <w:rFonts w:ascii="Times New Roman" w:hAnsi="Times New Roman" w:cs="Times New Roman"/>
          <w:sz w:val="24"/>
          <w:szCs w:val="24"/>
        </w:rPr>
        <w:t xml:space="preserve"> – update: </w:t>
      </w:r>
      <w:proofErr w:type="spellStart"/>
      <w:r w:rsidR="002B51D4">
        <w:rPr>
          <w:rFonts w:ascii="Times New Roman" w:hAnsi="Times New Roman" w:cs="Times New Roman"/>
          <w:sz w:val="24"/>
          <w:szCs w:val="24"/>
        </w:rPr>
        <w:t>EStan</w:t>
      </w:r>
      <w:proofErr w:type="spellEnd"/>
      <w:r w:rsidR="002B51D4">
        <w:rPr>
          <w:rFonts w:ascii="Times New Roman" w:hAnsi="Times New Roman" w:cs="Times New Roman"/>
          <w:sz w:val="24"/>
          <w:szCs w:val="24"/>
        </w:rPr>
        <w:t xml:space="preserve"> says no one’s looked beyond the SO4 measurements on the LTER website</w:t>
      </w:r>
      <w:r w:rsidR="00EE71F3">
        <w:rPr>
          <w:rFonts w:ascii="Times New Roman" w:hAnsi="Times New Roman" w:cs="Times New Roman"/>
          <w:sz w:val="24"/>
          <w:szCs w:val="24"/>
        </w:rPr>
        <w:t>)</w:t>
      </w:r>
      <w:bookmarkStart w:id="0" w:name="_GoBack"/>
      <w:bookmarkEnd w:id="0"/>
    </w:p>
    <w:sectPr w:rsidR="007D77E9" w:rsidRPr="002B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7CD"/>
    <w:multiLevelType w:val="hybridMultilevel"/>
    <w:tmpl w:val="05BE9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29A4"/>
    <w:multiLevelType w:val="hybridMultilevel"/>
    <w:tmpl w:val="253CCA70"/>
    <w:lvl w:ilvl="0" w:tplc="A650F8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4B"/>
    <w:rsid w:val="000509ED"/>
    <w:rsid w:val="000C3874"/>
    <w:rsid w:val="002646E3"/>
    <w:rsid w:val="002B51D4"/>
    <w:rsid w:val="0032239F"/>
    <w:rsid w:val="003A60F6"/>
    <w:rsid w:val="004B39C3"/>
    <w:rsid w:val="00676CA1"/>
    <w:rsid w:val="006960E3"/>
    <w:rsid w:val="006B1BC5"/>
    <w:rsid w:val="007D77E9"/>
    <w:rsid w:val="00A1684B"/>
    <w:rsid w:val="00AA34E8"/>
    <w:rsid w:val="00B453C8"/>
    <w:rsid w:val="00B50347"/>
    <w:rsid w:val="00D9117F"/>
    <w:rsid w:val="00EA1E8A"/>
    <w:rsid w:val="00EA63F2"/>
    <w:rsid w:val="00EE71F3"/>
    <w:rsid w:val="00F35B57"/>
    <w:rsid w:val="00F45D52"/>
    <w:rsid w:val="00FD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64DF5-15E2-45B0-A7C5-40C107A1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52"/>
    <w:pPr>
      <w:ind w:left="720"/>
      <w:contextualSpacing/>
    </w:pPr>
  </w:style>
  <w:style w:type="table" w:styleId="TableGrid">
    <w:name w:val="Table Grid"/>
    <w:basedOn w:val="TableNormal"/>
    <w:uiPriority w:val="39"/>
    <w:rsid w:val="00AA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A34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AA34E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B51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cp:lastModifiedBy>
  <cp:revision>9</cp:revision>
  <dcterms:created xsi:type="dcterms:W3CDTF">2016-06-06T17:19:00Z</dcterms:created>
  <dcterms:modified xsi:type="dcterms:W3CDTF">2016-10-01T14:40:00Z</dcterms:modified>
</cp:coreProperties>
</file>