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9D2487">
      <w:pPr>
        <w:pStyle w:val="Heading1"/>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709FFD77"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xml:space="preserve">.  The bacterial community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383CFF">
      <w:pPr>
        <w:pStyle w:val="Heading2"/>
        <w:jc w:val="both"/>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07779CE" w:rsidR="00415F71" w:rsidRDefault="000C4725" w:rsidP="00383CFF">
      <w:pPr>
        <w:pStyle w:val="Heading2"/>
        <w:jc w:val="both"/>
      </w:pPr>
      <w:r>
        <w:rPr>
          <w:noProof/>
        </w:rPr>
        <w:lastRenderedPageBreak/>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6">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383CFF">
      <w:pPr>
        <w:pStyle w:val="Heading2"/>
        <w:jc w:val="both"/>
        <w:rPr>
          <w:rFonts w:cs="Times New Roman"/>
        </w:rPr>
      </w:pPr>
    </w:p>
    <w:p w14:paraId="61C0616C" w14:textId="77777777" w:rsidR="00C91FE3" w:rsidRDefault="00C91FE3" w:rsidP="00383CFF">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5B5B0D9"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5245FD">
        <w:t xml:space="preserve"> and lake was evident (Figure S2</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01772B9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3910B51E"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Four OTUs met this criteria for all samples in the dataset: OTU0076 (bacI-A1), OTU0097 (</w:t>
      </w:r>
      <w:proofErr w:type="spellStart"/>
      <w:r w:rsidR="008311BE">
        <w:t>PnecC</w:t>
      </w:r>
      <w:proofErr w:type="spellEnd"/>
      <w:r w:rsidR="008311BE">
        <w:t>), OTU0813 (acI-</w:t>
      </w:r>
      <w:r w:rsidR="008311BE">
        <w:lastRenderedPageBreak/>
        <w:t xml:space="preserve">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0AAFC16B"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134AF702"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 xml:space="preserve">to be considered present.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w:t>
      </w:r>
      <w:r w:rsidR="001F1D37">
        <w:t>regardless of</w:t>
      </w:r>
      <w:r w:rsidR="007655CF">
        <w:t xml:space="preserve"> layers, followed by dimictic </w:t>
      </w:r>
      <w:r w:rsidR="007655CF">
        <w:lastRenderedPageBreak/>
        <w:t xml:space="preserve">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9">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indictor analysis at once to account for differences in the ability of these levels</w:t>
      </w:r>
      <w:r w:rsidR="001F1D37">
        <w:t xml:space="preserve"> to serve</w:t>
      </w:r>
      <w:r w:rsidR="001504E8">
        <w:t xml:space="preserve"> as </w:t>
      </w:r>
      <w:r w:rsidR="001504E8">
        <w:lastRenderedPageBreak/>
        <w:t xml:space="preserve">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479F1CC9"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BB49C5">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"(19, 20)"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a putative methylotroph,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7513971D" w:rsidR="00A77E51" w:rsidRDefault="00AF4C53" w:rsidP="00383CFF">
      <w:pPr>
        <w:spacing w:line="480" w:lineRule="auto"/>
        <w:ind w:firstLine="720"/>
        <w:jc w:val="both"/>
      </w:pPr>
      <w:r>
        <w:t xml:space="preserve">One of the reasons bog lakes were chosen for this study was </w:t>
      </w:r>
      <w:r w:rsidR="001F1D37">
        <w:t>the rate at which they transition</w:t>
      </w:r>
      <w:r>
        <w:t xml:space="preserve"> from mixed to stratified and back to mixed</w:t>
      </w:r>
      <w:r w:rsidR="001F1D37">
        <w:t>, which is faster than other lake types</w:t>
      </w:r>
      <w:r>
        <w:t>. Despite the transient nature of mixing events, two were</w:t>
      </w:r>
      <w:r w:rsidR="001F1D37">
        <w:t xml:space="preserve"> captured in this dataset. One wa</w:t>
      </w:r>
      <w:r>
        <w:t>s a natural fall mixing event in dimictic Tr</w:t>
      </w:r>
      <w:r w:rsidR="001F1D37">
        <w:t>out Bog in 2007, and the other wa</w:t>
      </w:r>
      <w:r>
        <w:t>s the artificial mixing of dimictic North Sparkling Bog in the summer of 2008</w:t>
      </w:r>
      <w:r w:rsidR="006139B4">
        <w:t xml:space="preserve"> </w:t>
      </w:r>
      <w:r w:rsidR="006139B4">
        <w:fldChar w:fldCharType="begin" w:fldLock="1"/>
      </w:r>
      <w:r w:rsidR="00BB49C5">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"(22)", "plainTextFormattedCitation" : "(22)", "previouslyFormattedCitation" : "(21)" }, "properties" : { "noteIndex" : 0 }, "schema" : "https://github.com/citation-style-language/schema/raw/master/csl-citation.json" }</w:instrText>
      </w:r>
      <w:r w:rsidR="006139B4">
        <w:fldChar w:fldCharType="separate"/>
      </w:r>
      <w:r w:rsidR="00BB49C5" w:rsidRPr="00BB49C5">
        <w:rPr>
          <w:noProof/>
        </w:rPr>
        <w:t>(22)</w:t>
      </w:r>
      <w:r w:rsidR="006139B4">
        <w:fldChar w:fldCharType="end"/>
      </w:r>
      <w:r>
        <w:t xml:space="preserve">. These two events give us a unique perspective on how </w:t>
      </w:r>
      <w:r w:rsidR="001F1D37">
        <w:t>bacterial communities change</w:t>
      </w:r>
      <w:r>
        <w:t xml:space="preserve">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19B5C8BA" w:rsidR="009B7954" w:rsidRDefault="0035214D" w:rsidP="00383CFF">
      <w:pPr>
        <w:spacing w:line="480" w:lineRule="auto"/>
        <w:jc w:val="both"/>
      </w:pPr>
      <w:r>
        <w:tab/>
        <w:t>Observed richness was traced over time in the years of both mixing events. This analysis revealed sharp decreases in both lakes</w:t>
      </w:r>
      <w:r w:rsidR="001F1D37">
        <w:t xml:space="preserve"> associated with mixing</w:t>
      </w:r>
      <w:r>
        <w:t>.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"(23)", "plainTextFormattedCitation" : "(23)", "previouslyFormattedCitation" : "(22)" }, "properties" : { "noteIndex" : 0 }, "schema" : "https://github.com/citation-style-language/schema/raw/master/csl-citation.json" }</w:instrText>
      </w:r>
      <w:r w:rsidR="006139B4">
        <w:fldChar w:fldCharType="separate"/>
      </w:r>
      <w:r w:rsidR="00BB49C5" w:rsidRPr="00BB49C5">
        <w:rPr>
          <w:noProof/>
        </w:rPr>
        <w:t>(23)</w:t>
      </w:r>
      <w:r w:rsidR="006139B4">
        <w:fldChar w:fldCharType="end"/>
      </w:r>
      <w:r w:rsidR="001F1D37">
        <w:t>.</w:t>
      </w:r>
    </w:p>
    <w:p w14:paraId="56405895" w14:textId="5FFE95F4" w:rsidR="0035214D" w:rsidRDefault="0035214D" w:rsidP="00383CFF">
      <w:pPr>
        <w:spacing w:line="480" w:lineRule="auto"/>
        <w:jc w:val="both"/>
      </w:pPr>
      <w:r>
        <w:tab/>
      </w:r>
      <w:r w:rsidR="00EC6335">
        <w:t xml:space="preserve">If a reduced number of taxa can survive or even thrive during mixing events, which taxa are they? </w:t>
      </w:r>
      <w:r w:rsidR="001F1D37">
        <w:t>During the</w:t>
      </w:r>
      <w:r w:rsidR="00A40FC4">
        <w:t xml:space="preserve"> Trout Bog 2007</w:t>
      </w:r>
      <w:r w:rsidR="001F1D37">
        <w:t xml:space="preserve"> fall mixing event</w:t>
      </w:r>
      <w:r w:rsidR="00A40FC4">
        <w:t xml:space="preserve">, the top ten most abundant OTUs belonged </w:t>
      </w:r>
      <w:r w:rsidR="00A40FC4">
        <w:lastRenderedPageBreak/>
        <w:t xml:space="preserve">to groups such as </w:t>
      </w:r>
      <w:proofErr w:type="spellStart"/>
      <w:r w:rsidR="00A40FC4">
        <w:t>PnecC</w:t>
      </w:r>
      <w:proofErr w:type="spellEnd"/>
      <w:r w:rsidR="00A40FC4">
        <w:t xml:space="preserve">, </w:t>
      </w:r>
      <w:proofErr w:type="spellStart"/>
      <w:r w:rsidR="00A40FC4">
        <w:t>Methylococcales</w:t>
      </w:r>
      <w:proofErr w:type="spellEnd"/>
      <w:r w:rsidR="00A40FC4">
        <w:t xml:space="preserve">, bacI-A1, acI-B2, </w:t>
      </w:r>
      <w:proofErr w:type="spellStart"/>
      <w:r w:rsidR="00A40FC4">
        <w:t>Methylophilales</w:t>
      </w:r>
      <w:proofErr w:type="spellEnd"/>
      <w:r w:rsidR="00A40FC4">
        <w:t xml:space="preserve">, </w:t>
      </w:r>
      <w:proofErr w:type="spellStart"/>
      <w:r w:rsidR="00A40FC4">
        <w:t>Acetobacteraceae</w:t>
      </w:r>
      <w:proofErr w:type="spellEnd"/>
      <w:r w:rsidR="00A40FC4">
        <w:t>, and acV-A2. The North Sparkling Bog mixed dates</w:t>
      </w:r>
      <w:r w:rsidR="001F1D37">
        <w:t xml:space="preserve"> (both artificial and fall turnover)</w:t>
      </w:r>
      <w:r w:rsidR="00A40FC4">
        <w:t xml:space="preserve"> shared </w:t>
      </w:r>
      <w:proofErr w:type="spellStart"/>
      <w:r w:rsidR="00A40FC4">
        <w:t>PnecC</w:t>
      </w:r>
      <w:proofErr w:type="spellEnd"/>
      <w:r w:rsidR="00A40FC4">
        <w:t xml:space="preserve">, </w:t>
      </w:r>
      <w:proofErr w:type="spellStart"/>
      <w:r w:rsidR="00A40FC4">
        <w:t>Methylococcales</w:t>
      </w:r>
      <w:proofErr w:type="spellEnd"/>
      <w:r w:rsidR="00A40FC4">
        <w:t xml:space="preserve">, bacI-A1, acI-B2, and acV-A2, suggesting that these </w:t>
      </w:r>
      <w:r w:rsidR="001F1D37">
        <w:t>taxa increase in relative abundance</w:t>
      </w:r>
      <w:r w:rsidR="00A40FC4">
        <w:t xml:space="preserve"> mixing event</w:t>
      </w:r>
      <w:r w:rsidR="001F1D37">
        <w:t>s</w:t>
      </w:r>
      <w:r w:rsidR="00A40FC4">
        <w:t xml:space="preserve">. However, North Sparkling Bog also had high abundances of acI-B3, acI-B4, and Lhab-A4, but did not contain </w:t>
      </w:r>
      <w:proofErr w:type="spellStart"/>
      <w:r w:rsidR="00A40FC4">
        <w:t>Acetobacteraceae</w:t>
      </w:r>
      <w:proofErr w:type="spellEnd"/>
      <w:r w:rsidR="00A40FC4">
        <w:t xml:space="preserve"> and </w:t>
      </w:r>
      <w:proofErr w:type="spellStart"/>
      <w:r w:rsidR="00A40FC4">
        <w:t>Methylophilales</w:t>
      </w:r>
      <w:proofErr w:type="spellEnd"/>
      <w:r w:rsidR="00A40FC4">
        <w:t xml:space="preserve"> in its top ten most abundant OTUs during mixed dates.</w:t>
      </w:r>
    </w:p>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75AD6FD1"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BB49C5">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"(23)" }, "properties" : { "noteIndex" : 0 }, "schema" : "https://github.com/citation-style-language/schema/raw/master/csl-citation.json" }</w:instrText>
      </w:r>
      <w:r>
        <w:fldChar w:fldCharType="separate"/>
      </w:r>
      <w:r w:rsidR="00BB49C5" w:rsidRPr="00BB49C5">
        <w:rPr>
          <w:noProof/>
        </w:rPr>
        <w:t>(24)</w:t>
      </w:r>
      <w:r>
        <w:fldChar w:fldCharType="end"/>
      </w:r>
      <w:r>
        <w:t xml:space="preserve">. Our research built upon these studies and added information about the taxonomic identities of bacterial groups. For example, persistent and unique bacterial groups were detected in the bog lakes using ARISA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using 16S amplicon sequencing, we determined that these groups are the ubiquitous </w:t>
      </w:r>
      <w:r>
        <w:lastRenderedPageBreak/>
        <w:t xml:space="preserve">freshwater bacteria LD28, acI-B2, </w:t>
      </w:r>
      <w:proofErr w:type="spellStart"/>
      <w:r>
        <w:t>PnecC</w:t>
      </w:r>
      <w:proofErr w:type="spellEnd"/>
      <w:r>
        <w:t xml:space="preserve">,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53598133" w:rsidR="001A4EFF"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23)", "plainTextFormattedCitation" : "(11, 23)", "previouslyFormattedCitation" : "(11, 22)" }, "properties" : { "noteIndex" : 0 }, "schema" : "https://github.com/citation-style-language/schema/raw/master/csl-citation.json" }</w:instrText>
      </w:r>
      <w:r>
        <w:fldChar w:fldCharType="separate"/>
      </w:r>
      <w:r w:rsidR="00BB49C5" w:rsidRPr="00BB49C5">
        <w:rPr>
          <w:noProof/>
        </w:rPr>
        <w:t>(11, 23)</w:t>
      </w:r>
      <w:r>
        <w:fldChar w:fldCharType="end"/>
      </w:r>
      <w:r>
        <w:t xml:space="preserve">. Comparing richness between lakes of different mixing regimes did not support the intermediate disturbance hypothesis, our initial inspiration for the collection of this dataset; rather, the least </w:t>
      </w:r>
      <w:r w:rsidR="001F1D37">
        <w:t xml:space="preserve">frequently mixing </w:t>
      </w:r>
      <w:r>
        <w:t xml:space="preserve">lakes had the most diverse communities. As many variables </w:t>
      </w:r>
      <w:r w:rsidR="001F1D37">
        <w:t xml:space="preserve">co-vary </w:t>
      </w:r>
      <w:r>
        <w:t>with mixing regime (such as depth, volume of integrated water column, dissolved carbon concentrations and total nitrogen concentration), it is not clear which variables are driving this trend.</w:t>
      </w:r>
    </w:p>
    <w:p w14:paraId="5DAAFFC5" w14:textId="05244E3E"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BB49C5">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"(26\u201329)", "plainTextFormattedCitation" : "(26\u201329)", "previouslyFormattedCitation" : "(25\u201328)"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(26–29)</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BB49C5">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"(30)", "plainTextFormattedCitation" : "(30)", "previouslyFormattedCitation" : "(29)"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(30)</w:t>
      </w:r>
      <w:r>
        <w:rPr>
          <w:rFonts w:cs="Times New Roman"/>
          <w:szCs w:val="24"/>
        </w:rPr>
        <w:fldChar w:fldCharType="end"/>
      </w:r>
      <w:r>
        <w:rPr>
          <w:rFonts w:cs="Times New Roman"/>
          <w:szCs w:val="24"/>
        </w:rPr>
        <w:t xml:space="preserve">. Seasonal trends were detected in a time series from Lake Mendota similar to ours, but summer samples in Lake Mendota were more variable then those collected in other seasons </w:t>
      </w:r>
      <w:r>
        <w:rPr>
          <w:rFonts w:cs="Times New Roman"/>
          <w:szCs w:val="24"/>
        </w:rPr>
        <w:fldChar w:fldCharType="begin" w:fldLock="1"/>
      </w:r>
      <w:r w:rsidR="00BB49C5">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"(31)", "plainTextFormattedCitation" : "(31)", "previouslyFormattedCitation" : "(30)"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(31)</w:t>
      </w:r>
      <w:r>
        <w:rPr>
          <w:rFonts w:cs="Times New Roman"/>
          <w:szCs w:val="24"/>
        </w:rPr>
        <w:fldChar w:fldCharType="end"/>
      </w:r>
      <w:r>
        <w:rPr>
          <w:rFonts w:cs="Times New Roman"/>
          <w:szCs w:val="24"/>
        </w:rPr>
        <w:t xml:space="preserve">. In the previous ARISA-based research on the bog lakes </w:t>
      </w:r>
      <w:r>
        <w:rPr>
          <w:rFonts w:cs="Times New Roman"/>
          <w:szCs w:val="24"/>
        </w:rPr>
        <w:lastRenderedPageBreak/>
        <w:t>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"(32\u201334)", "plainTextFormattedCitation" : "(32\u201334)", "previouslyFormattedCitation" : "(31\u201333)"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(32–34)</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BB49C5">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"(33)", "plainTextFormattedCitation" : "(33)", "previouslyFormattedCitation" : "(32)"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(33)</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BB49C5">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"(35)", "plainTextFormattedCitation" : "(35)", "previouslyFormattedCitation" : "(34)"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(35)</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"(32)", "plainTextFormattedCitation" : "(32)", "previouslyFormattedCitation" : "(31)"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w:t>
      </w:r>
      <w:proofErr w:type="spellStart"/>
      <w:r w:rsidR="001F1D37">
        <w:rPr>
          <w:rFonts w:cs="Times New Roman"/>
          <w:szCs w:val="24"/>
        </w:rPr>
        <w:t>compositon</w:t>
      </w:r>
      <w:proofErr w:type="spellEnd"/>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1F11A6E8" w:rsidR="001A4EFF" w:rsidRPr="00BE4030" w:rsidRDefault="001A4EFF" w:rsidP="00383CFF">
      <w:pPr>
        <w:spacing w:line="480" w:lineRule="auto"/>
        <w:ind w:firstLine="720"/>
        <w:jc w:val="both"/>
        <w:rPr>
          <w:rFonts w:cs="Times New Roman"/>
          <w:szCs w:val="24"/>
        </w:rPr>
      </w:pPr>
      <w:r>
        <w:rPr>
          <w:rFonts w:cs="Times New Roman"/>
          <w:szCs w:val="24"/>
        </w:rPr>
        <w:t>One of the biggest benefits of 16S 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BB49C5">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"(19)"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BB49C5">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"(36)", "plainTextFormattedCitation" : "(36)", "previouslyFormattedCitation" : "(35)"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(36)</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BB49C5">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"(37, 38)", "plainTextFormattedCitation" : "(37, 38)", "previouslyFormattedCitation" : "(36, 37)" }, "properties" : { "noteIndex" : 0 }, "schema" : "https://github.com/citation-style-language/schema/raw/master/csl-citation.json" }</w:instrText>
      </w:r>
      <w:r w:rsidR="001F1D37">
        <w:rPr>
          <w:rFonts w:cs="Times New Roman"/>
          <w:szCs w:val="24"/>
        </w:rPr>
        <w:fldChar w:fldCharType="separate"/>
      </w:r>
      <w:r w:rsidR="00BB49C5" w:rsidRPr="00BB49C5">
        <w:rPr>
          <w:rFonts w:cs="Times New Roman"/>
          <w:noProof/>
          <w:szCs w:val="24"/>
        </w:rPr>
        <w:t>(37, 38)</w:t>
      </w:r>
      <w:r w:rsidR="001F1D37">
        <w:rPr>
          <w:rFonts w:cs="Times New Roman"/>
          <w:szCs w:val="24"/>
        </w:rPr>
        <w:fldChar w:fldCharType="end"/>
      </w:r>
      <w:r>
        <w:rPr>
          <w:rFonts w:cs="Times New Roman"/>
          <w:szCs w:val="24"/>
        </w:rPr>
        <w:t xml:space="preserve">, and </w:t>
      </w:r>
      <w:r>
        <w:rPr>
          <w:rFonts w:cs="Times New Roman"/>
          <w:szCs w:val="24"/>
        </w:rPr>
        <w:lastRenderedPageBreak/>
        <w:t xml:space="preserve">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5E3F6D98"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sequencing. All 16S 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lastRenderedPageBreak/>
        <w:t>Methods</w:t>
      </w:r>
    </w:p>
    <w:p w14:paraId="2234DE5E" w14:textId="77777777" w:rsidR="006F4646" w:rsidRPr="000D4BB0" w:rsidRDefault="006F4646" w:rsidP="00383CFF">
      <w:pPr>
        <w:pStyle w:val="Heading2"/>
        <w:jc w:val="both"/>
      </w:pPr>
      <w:r w:rsidRPr="000D4BB0">
        <w:t>Sample Collection</w:t>
      </w:r>
    </w:p>
    <w:p w14:paraId="61437EC2" w14:textId="0DD434E5"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BB49C5">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"(39)", "plainTextFormattedCitation" : "(39)", "previouslyFormattedCitation" : "(38)" }, "properties" : { "noteIndex" : 0 }, "schema" : "https://github.com/citation-style-language/schema/raw/master/csl-citation.json" }</w:instrText>
      </w:r>
      <w:r w:rsidRPr="00637477">
        <w:fldChar w:fldCharType="separate"/>
      </w:r>
      <w:r w:rsidR="00BB49C5" w:rsidRPr="00BB49C5">
        <w:rPr>
          <w:noProof/>
        </w:rPr>
        <w:t>(39)</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40EC8147" w14:textId="551A214E" w:rsidR="006F4646" w:rsidRDefault="006F4646" w:rsidP="00383CFF">
      <w:pPr>
        <w:pStyle w:val="ManuscriptText"/>
      </w:pPr>
    </w:p>
    <w:p w14:paraId="667C88AC" w14:textId="4EAAAE91" w:rsidR="006F4646" w:rsidRDefault="006F4646" w:rsidP="00383CFF">
      <w:pPr>
        <w:pStyle w:val="ManuscriptText"/>
      </w:pPr>
    </w:p>
    <w:p w14:paraId="04F7D622" w14:textId="47F29FCC" w:rsidR="006F4646" w:rsidRDefault="006F4646" w:rsidP="00383CFF">
      <w:pPr>
        <w:pStyle w:val="ManuscriptText"/>
      </w:pPr>
    </w:p>
    <w:p w14:paraId="41E93DB6" w14:textId="79ABEF75" w:rsidR="006F4646" w:rsidRDefault="006F4646" w:rsidP="00383CFF">
      <w:pPr>
        <w:pStyle w:val="ManuscriptText"/>
      </w:pPr>
    </w:p>
    <w:p w14:paraId="540E4454" w14:textId="661AA7B9" w:rsidR="006F4646" w:rsidRDefault="006F4646" w:rsidP="00383CFF">
      <w:pPr>
        <w:pStyle w:val="ManuscriptText"/>
      </w:pPr>
    </w:p>
    <w:p w14:paraId="363A1D18" w14:textId="76D82B5B" w:rsidR="006F4646" w:rsidRDefault="006F4646" w:rsidP="00383CFF">
      <w:pPr>
        <w:pStyle w:val="ManuscriptText"/>
      </w:pPr>
    </w:p>
    <w:p w14:paraId="5E04379F" w14:textId="77777777" w:rsidR="006F4646" w:rsidRDefault="006F4646" w:rsidP="00383CFF">
      <w:pPr>
        <w:pStyle w:val="ManuscriptText"/>
      </w:pPr>
    </w:p>
    <w:p w14:paraId="17C26D67" w14:textId="77777777" w:rsidR="006F4646" w:rsidRDefault="006F4646" w:rsidP="00383CFF">
      <w:pPr>
        <w:jc w:val="both"/>
      </w:pPr>
      <w:r>
        <w:rPr>
          <w:b/>
        </w:rPr>
        <w:lastRenderedPageBreak/>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18EBB6CD" w14:textId="77777777" w:rsidR="006F4646" w:rsidRDefault="006F4646" w:rsidP="00383CFF">
      <w:pPr>
        <w:jc w:val="both"/>
      </w:pPr>
    </w:p>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6F4646" w:rsidRPr="005E5305" w14:paraId="3F43C515" w14:textId="77777777" w:rsidTr="0072376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25D09AA9" w14:textId="77777777" w:rsidR="006F4646" w:rsidRPr="005E5305"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58" w:type="dxa"/>
          </w:tcPr>
          <w:p w14:paraId="4ECA041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370C814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75C8A28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2D114E5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0BF867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539E132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7251F0F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4C965B9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7237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25EC96B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005DB28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2596E8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294FCEC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75BC6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8556C8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60305B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3A4126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707551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72376A">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12E344B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33D0EDE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7143E9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54F5B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6081B2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6AA5AE3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11A93C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23A350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B5001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72376A">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897EC4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17501B7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773961A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6F63B52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5F28AA3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3616401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0EA4A85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DDAD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2F2EACA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72376A">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4385886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4CEB0C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3861C36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1992F8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364E60A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77DF875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558F5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50D576C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283A084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A79470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79A78ED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2C20CFF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1D7E1C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75" w:type="dxa"/>
          </w:tcPr>
          <w:p w14:paraId="51FD19A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75" w:type="dxa"/>
          </w:tcPr>
          <w:p w14:paraId="75CD383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75" w:type="dxa"/>
          </w:tcPr>
          <w:p w14:paraId="5CF36B9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78" w:type="dxa"/>
          </w:tcPr>
          <w:p w14:paraId="0172EA8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79" w:type="dxa"/>
          </w:tcPr>
          <w:p w14:paraId="309B13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72376A">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22D62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D2FEB8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026BEBE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0146679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0501082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13A30A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0E3D4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6F4E6D0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EB8C26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72376A">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0AF69A7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318F930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C085E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1829CC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168BD48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0D64757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61FB21D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7A4DCCC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5B5FDC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72376A">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A0D32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7AD16F5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4FA923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26D1A5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53BCC15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0B53136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D1D4C7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380B1B1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D1C15F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3A19412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75E66A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386688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2DD54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700C801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A99DC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6BA729F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07017D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F46437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72376A">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BBFA2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21C210E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D1053B4"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6667E0A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3A2347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66F877B"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2FAD619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29867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2647B267"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6E9AE2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46F6A9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7FDE705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09AA34A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61B2CC3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3519394"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0B976BB0"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4B0AE70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7C4DB1D5"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72376A">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2AD528E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4E8FDD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001EE941"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3CE70D53"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06F6F12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4A8E891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592EE17E"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768D954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30A5DF2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72376A">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61C11C3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863921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EE853B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21E0B21B"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441D7DB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A6DA3E3"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1B35085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5C8DD96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48D94E0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1253B4B1" w14:textId="77777777" w:rsidR="006F4646" w:rsidRDefault="006F4646" w:rsidP="00383CFF">
      <w:pPr>
        <w:pStyle w:val="Heading2"/>
        <w:jc w:val="both"/>
      </w:pPr>
    </w:p>
    <w:p w14:paraId="650ACF42" w14:textId="77777777" w:rsidR="006F4646" w:rsidRDefault="006F4646" w:rsidP="00383CFF">
      <w:pPr>
        <w:pStyle w:val="Heading2"/>
        <w:jc w:val="both"/>
      </w:pPr>
    </w:p>
    <w:p w14:paraId="7562C4AC" w14:textId="7335765D" w:rsidR="006F4646" w:rsidRPr="000D4BB0" w:rsidRDefault="006F4646" w:rsidP="00383CFF">
      <w:pPr>
        <w:pStyle w:val="Heading2"/>
        <w:jc w:val="both"/>
      </w:pPr>
      <w:r w:rsidRPr="000D4BB0">
        <w:t>Sequencing</w:t>
      </w:r>
    </w:p>
    <w:p w14:paraId="5BF6D29A" w14:textId="7392CEF2" w:rsidR="006F4646" w:rsidRDefault="006F4646" w:rsidP="00383CFF">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BB49C5">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"(40)", "plainTextFormattedCitation" : "(40)", "previouslyFormattedCitation" : "(39)" }, "properties" : { "noteIndex" : 0 }, "schema" : "https://github.com/citation-style-language/schema/raw/master/csl-citation.json" }</w:instrText>
      </w:r>
      <w:r>
        <w:fldChar w:fldCharType="separate"/>
      </w:r>
      <w:r w:rsidR="00BB49C5" w:rsidRPr="00BB49C5">
        <w:rPr>
          <w:noProof/>
        </w:rPr>
        <w:t>(40)</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1"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353982C1"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BB49C5">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"(41)", "plainTextFormattedCitation" : "(41)", "previouslyFormattedCitation" : "(40)" }, "properties" : { "noteIndex" : 0 }, "schema" : "https://github.com/citation-style-language/schema/raw/master/csl-citation.json" }</w:instrText>
      </w:r>
      <w:r>
        <w:fldChar w:fldCharType="separate"/>
      </w:r>
      <w:r w:rsidR="00BB49C5" w:rsidRPr="00BB49C5">
        <w:rPr>
          <w:noProof/>
        </w:rPr>
        <w:t>(41)</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BB49C5">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"(42)", "plainTextFormattedCitation" : "(42)", "previouslyFormattedCitation" : "(41)" }, "properties" : { "noteIndex" : 0 }, "schema" : "https://github.com/citation-style-language/schema/raw/master/csl-citation.json" }</w:instrText>
      </w:r>
      <w:r>
        <w:fldChar w:fldCharType="separate"/>
      </w:r>
      <w:r w:rsidR="00BB49C5" w:rsidRPr="00BB49C5">
        <w:rPr>
          <w:noProof/>
        </w:rPr>
        <w:t>(42)</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1F5F0158"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"(42)"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2"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080EA85B"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284932C5"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xml:space="preserve">. ggplot2: Elegant Graphics for </w:t>
      </w:r>
      <w:r>
        <w:lastRenderedPageBreak/>
        <w:t>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bookmarkStart w:id="0" w:name="_GoBack"/>
      <w:bookmarkEnd w:id="0"/>
    </w:p>
    <w:p w14:paraId="07F3F978" w14:textId="518C83A5" w:rsidR="001A4EFF" w:rsidRPr="00BE4030" w:rsidRDefault="001A4EFF" w:rsidP="001A4EFF">
      <w:pPr>
        <w:pStyle w:val="Heading1"/>
      </w:pPr>
      <w:r>
        <w:t>Works Cited</w:t>
      </w:r>
    </w:p>
    <w:p w14:paraId="08995E1F" w14:textId="0BD97987" w:rsidR="00BB49C5" w:rsidRPr="00BB49C5" w:rsidRDefault="001046F9" w:rsidP="00BB49C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BB49C5" w:rsidRPr="00BB49C5">
        <w:rPr>
          <w:rFonts w:cs="Times New Roman"/>
          <w:noProof/>
          <w:szCs w:val="24"/>
        </w:rPr>
        <w:t xml:space="preserve">1. </w:t>
      </w:r>
      <w:r w:rsidR="00BB49C5" w:rsidRPr="00BB49C5">
        <w:rPr>
          <w:rFonts w:cs="Times New Roman"/>
          <w:noProof/>
          <w:szCs w:val="24"/>
        </w:rPr>
        <w:tab/>
      </w:r>
      <w:r w:rsidR="00BB49C5" w:rsidRPr="00BB49C5">
        <w:rPr>
          <w:rFonts w:cs="Times New Roman"/>
          <w:b/>
          <w:bCs/>
          <w:noProof/>
          <w:szCs w:val="24"/>
        </w:rPr>
        <w:t>Shade A</w:t>
      </w:r>
      <w:r w:rsidR="00BB49C5" w:rsidRPr="00BB49C5">
        <w:rPr>
          <w:rFonts w:cs="Times New Roman"/>
          <w:noProof/>
          <w:szCs w:val="24"/>
        </w:rPr>
        <w:t xml:space="preserve">, </w:t>
      </w:r>
      <w:r w:rsidR="00BB49C5" w:rsidRPr="00BB49C5">
        <w:rPr>
          <w:rFonts w:cs="Times New Roman"/>
          <w:b/>
          <w:bCs/>
          <w:noProof/>
          <w:szCs w:val="24"/>
        </w:rPr>
        <w:t>Caporaso JG</w:t>
      </w:r>
      <w:r w:rsidR="00BB49C5" w:rsidRPr="00BB49C5">
        <w:rPr>
          <w:rFonts w:cs="Times New Roman"/>
          <w:noProof/>
          <w:szCs w:val="24"/>
        </w:rPr>
        <w:t xml:space="preserve">, </w:t>
      </w:r>
      <w:r w:rsidR="00BB49C5" w:rsidRPr="00BB49C5">
        <w:rPr>
          <w:rFonts w:cs="Times New Roman"/>
          <w:b/>
          <w:bCs/>
          <w:noProof/>
          <w:szCs w:val="24"/>
        </w:rPr>
        <w:t>Handelsman J</w:t>
      </w:r>
      <w:r w:rsidR="00BB49C5" w:rsidRPr="00BB49C5">
        <w:rPr>
          <w:rFonts w:cs="Times New Roman"/>
          <w:noProof/>
          <w:szCs w:val="24"/>
        </w:rPr>
        <w:t xml:space="preserve">, </w:t>
      </w:r>
      <w:r w:rsidR="00BB49C5" w:rsidRPr="00BB49C5">
        <w:rPr>
          <w:rFonts w:cs="Times New Roman"/>
          <w:b/>
          <w:bCs/>
          <w:noProof/>
          <w:szCs w:val="24"/>
        </w:rPr>
        <w:t>Knight R</w:t>
      </w:r>
      <w:r w:rsidR="00BB49C5" w:rsidRPr="00BB49C5">
        <w:rPr>
          <w:rFonts w:cs="Times New Roman"/>
          <w:noProof/>
          <w:szCs w:val="24"/>
        </w:rPr>
        <w:t xml:space="preserve">, </w:t>
      </w:r>
      <w:r w:rsidR="00BB49C5" w:rsidRPr="00BB49C5">
        <w:rPr>
          <w:rFonts w:cs="Times New Roman"/>
          <w:b/>
          <w:bCs/>
          <w:noProof/>
          <w:szCs w:val="24"/>
        </w:rPr>
        <w:t>Fierer N</w:t>
      </w:r>
      <w:r w:rsidR="00BB49C5" w:rsidRPr="00BB49C5">
        <w:rPr>
          <w:rFonts w:cs="Times New Roman"/>
          <w:noProof/>
          <w:szCs w:val="24"/>
        </w:rPr>
        <w:t xml:space="preserve">. 2013. A meta-analysis of changes in bacterial and archaeal communities with time. ISME J </w:t>
      </w:r>
      <w:r w:rsidR="00BB49C5" w:rsidRPr="00BB49C5">
        <w:rPr>
          <w:rFonts w:cs="Times New Roman"/>
          <w:b/>
          <w:bCs/>
          <w:noProof/>
          <w:szCs w:val="24"/>
        </w:rPr>
        <w:t>7</w:t>
      </w:r>
      <w:r w:rsidR="00BB49C5" w:rsidRPr="00BB49C5">
        <w:rPr>
          <w:rFonts w:cs="Times New Roman"/>
          <w:noProof/>
          <w:szCs w:val="24"/>
        </w:rPr>
        <w:t>:1493–506.</w:t>
      </w:r>
    </w:p>
    <w:p w14:paraId="7EBC7A5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 </w:t>
      </w:r>
      <w:r w:rsidRPr="00BB49C5">
        <w:rPr>
          <w:rFonts w:cs="Times New Roman"/>
          <w:noProof/>
          <w:szCs w:val="24"/>
        </w:rPr>
        <w:tab/>
      </w:r>
      <w:r w:rsidRPr="00BB49C5">
        <w:rPr>
          <w:rFonts w:cs="Times New Roman"/>
          <w:b/>
          <w:bCs/>
          <w:noProof/>
          <w:szCs w:val="24"/>
        </w:rPr>
        <w:t>Faust K</w:t>
      </w:r>
      <w:r w:rsidRPr="00BB49C5">
        <w:rPr>
          <w:rFonts w:cs="Times New Roman"/>
          <w:noProof/>
          <w:szCs w:val="24"/>
        </w:rPr>
        <w:t xml:space="preserve">, </w:t>
      </w:r>
      <w:r w:rsidRPr="00BB49C5">
        <w:rPr>
          <w:rFonts w:cs="Times New Roman"/>
          <w:b/>
          <w:bCs/>
          <w:noProof/>
          <w:szCs w:val="24"/>
        </w:rPr>
        <w:t>Lahti L</w:t>
      </w:r>
      <w:r w:rsidRPr="00BB49C5">
        <w:rPr>
          <w:rFonts w:cs="Times New Roman"/>
          <w:noProof/>
          <w:szCs w:val="24"/>
        </w:rPr>
        <w:t xml:space="preserve">, </w:t>
      </w:r>
      <w:r w:rsidRPr="00BB49C5">
        <w:rPr>
          <w:rFonts w:cs="Times New Roman"/>
          <w:b/>
          <w:bCs/>
          <w:noProof/>
          <w:szCs w:val="24"/>
        </w:rPr>
        <w:t>Gonze D</w:t>
      </w:r>
      <w:r w:rsidRPr="00BB49C5">
        <w:rPr>
          <w:rFonts w:cs="Times New Roman"/>
          <w:noProof/>
          <w:szCs w:val="24"/>
        </w:rPr>
        <w:t xml:space="preserve">, </w:t>
      </w:r>
      <w:r w:rsidRPr="00BB49C5">
        <w:rPr>
          <w:rFonts w:cs="Times New Roman"/>
          <w:b/>
          <w:bCs/>
          <w:noProof/>
          <w:szCs w:val="24"/>
        </w:rPr>
        <w:t>de Vos WM</w:t>
      </w:r>
      <w:r w:rsidRPr="00BB49C5">
        <w:rPr>
          <w:rFonts w:cs="Times New Roman"/>
          <w:noProof/>
          <w:szCs w:val="24"/>
        </w:rPr>
        <w:t xml:space="preserve">, </w:t>
      </w:r>
      <w:r w:rsidRPr="00BB49C5">
        <w:rPr>
          <w:rFonts w:cs="Times New Roman"/>
          <w:b/>
          <w:bCs/>
          <w:noProof/>
          <w:szCs w:val="24"/>
        </w:rPr>
        <w:t>Raes J</w:t>
      </w:r>
      <w:r w:rsidRPr="00BB49C5">
        <w:rPr>
          <w:rFonts w:cs="Times New Roman"/>
          <w:noProof/>
          <w:szCs w:val="24"/>
        </w:rPr>
        <w:t xml:space="preserve">. 2015. Metagenomics meets time series analysis: unraveling microbial community dynamics. Curr Opin Microbiol </w:t>
      </w:r>
      <w:r w:rsidRPr="00BB49C5">
        <w:rPr>
          <w:rFonts w:cs="Times New Roman"/>
          <w:b/>
          <w:bCs/>
          <w:noProof/>
          <w:szCs w:val="24"/>
        </w:rPr>
        <w:t>25</w:t>
      </w:r>
      <w:r w:rsidRPr="00BB49C5">
        <w:rPr>
          <w:rFonts w:cs="Times New Roman"/>
          <w:noProof/>
          <w:szCs w:val="24"/>
        </w:rPr>
        <w:t>:56–66.</w:t>
      </w:r>
    </w:p>
    <w:p w14:paraId="1FAD51F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 </w:t>
      </w:r>
      <w:r w:rsidRPr="00BB49C5">
        <w:rPr>
          <w:rFonts w:cs="Times New Roman"/>
          <w:noProof/>
          <w:szCs w:val="24"/>
        </w:rPr>
        <w:tab/>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Cadkin T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Spatial and temporal scales of aquatic bacterial beta diversity. Front Microbiol </w:t>
      </w:r>
      <w:r w:rsidRPr="00BB49C5">
        <w:rPr>
          <w:rFonts w:cs="Times New Roman"/>
          <w:b/>
          <w:bCs/>
          <w:noProof/>
          <w:szCs w:val="24"/>
        </w:rPr>
        <w:t>3</w:t>
      </w:r>
      <w:r w:rsidRPr="00BB49C5">
        <w:rPr>
          <w:rFonts w:cs="Times New Roman"/>
          <w:noProof/>
          <w:szCs w:val="24"/>
        </w:rPr>
        <w:t>:1–10.</w:t>
      </w:r>
    </w:p>
    <w:p w14:paraId="572E30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 </w:t>
      </w:r>
      <w:r w:rsidRPr="00BB49C5">
        <w:rPr>
          <w:rFonts w:cs="Times New Roman"/>
          <w:noProof/>
          <w:szCs w:val="24"/>
        </w:rPr>
        <w:tab/>
      </w:r>
      <w:r w:rsidRPr="00BB49C5">
        <w:rPr>
          <w:rFonts w:cs="Times New Roman"/>
          <w:b/>
          <w:bCs/>
          <w:noProof/>
          <w:szCs w:val="24"/>
        </w:rPr>
        <w:t>Mitsch WJ</w:t>
      </w:r>
      <w:r w:rsidRPr="00BB49C5">
        <w:rPr>
          <w:rFonts w:cs="Times New Roman"/>
          <w:noProof/>
          <w:szCs w:val="24"/>
        </w:rPr>
        <w:t xml:space="preserve">, </w:t>
      </w:r>
      <w:r w:rsidRPr="00BB49C5">
        <w:rPr>
          <w:rFonts w:cs="Times New Roman"/>
          <w:b/>
          <w:bCs/>
          <w:noProof/>
          <w:szCs w:val="24"/>
        </w:rPr>
        <w:t>Bernal B</w:t>
      </w:r>
      <w:r w:rsidRPr="00BB49C5">
        <w:rPr>
          <w:rFonts w:cs="Times New Roman"/>
          <w:noProof/>
          <w:szCs w:val="24"/>
        </w:rPr>
        <w:t xml:space="preserve">, </w:t>
      </w:r>
      <w:r w:rsidRPr="00BB49C5">
        <w:rPr>
          <w:rFonts w:cs="Times New Roman"/>
          <w:b/>
          <w:bCs/>
          <w:noProof/>
          <w:szCs w:val="24"/>
        </w:rPr>
        <w:t>Nahlik AM</w:t>
      </w:r>
      <w:r w:rsidRPr="00BB49C5">
        <w:rPr>
          <w:rFonts w:cs="Times New Roman"/>
          <w:noProof/>
          <w:szCs w:val="24"/>
        </w:rPr>
        <w:t xml:space="preserve">, </w:t>
      </w:r>
      <w:r w:rsidRPr="00BB49C5">
        <w:rPr>
          <w:rFonts w:cs="Times New Roman"/>
          <w:b/>
          <w:bCs/>
          <w:noProof/>
          <w:szCs w:val="24"/>
        </w:rPr>
        <w:t>Mander Ü</w:t>
      </w:r>
      <w:r w:rsidRPr="00BB49C5">
        <w:rPr>
          <w:rFonts w:cs="Times New Roman"/>
          <w:noProof/>
          <w:szCs w:val="24"/>
        </w:rPr>
        <w:t xml:space="preserve">, </w:t>
      </w:r>
      <w:r w:rsidRPr="00BB49C5">
        <w:rPr>
          <w:rFonts w:cs="Times New Roman"/>
          <w:b/>
          <w:bCs/>
          <w:noProof/>
          <w:szCs w:val="24"/>
        </w:rPr>
        <w:t>Zhang L</w:t>
      </w:r>
      <w:r w:rsidRPr="00BB49C5">
        <w:rPr>
          <w:rFonts w:cs="Times New Roman"/>
          <w:noProof/>
          <w:szCs w:val="24"/>
        </w:rPr>
        <w:t xml:space="preserve">, </w:t>
      </w:r>
      <w:r w:rsidRPr="00BB49C5">
        <w:rPr>
          <w:rFonts w:cs="Times New Roman"/>
          <w:b/>
          <w:bCs/>
          <w:noProof/>
          <w:szCs w:val="24"/>
        </w:rPr>
        <w:t>Anderson CJ</w:t>
      </w:r>
      <w:r w:rsidRPr="00BB49C5">
        <w:rPr>
          <w:rFonts w:cs="Times New Roman"/>
          <w:noProof/>
          <w:szCs w:val="24"/>
        </w:rPr>
        <w:t xml:space="preserve">, </w:t>
      </w:r>
      <w:r w:rsidRPr="00BB49C5">
        <w:rPr>
          <w:rFonts w:cs="Times New Roman"/>
          <w:b/>
          <w:bCs/>
          <w:noProof/>
          <w:szCs w:val="24"/>
        </w:rPr>
        <w:t>Jørgensen SE</w:t>
      </w:r>
      <w:r w:rsidRPr="00BB49C5">
        <w:rPr>
          <w:rFonts w:cs="Times New Roman"/>
          <w:noProof/>
          <w:szCs w:val="24"/>
        </w:rPr>
        <w:t xml:space="preserve">, </w:t>
      </w:r>
      <w:r w:rsidRPr="00BB49C5">
        <w:rPr>
          <w:rFonts w:cs="Times New Roman"/>
          <w:b/>
          <w:bCs/>
          <w:noProof/>
          <w:szCs w:val="24"/>
        </w:rPr>
        <w:t>Brix H</w:t>
      </w:r>
      <w:r w:rsidRPr="00BB49C5">
        <w:rPr>
          <w:rFonts w:cs="Times New Roman"/>
          <w:noProof/>
          <w:szCs w:val="24"/>
        </w:rPr>
        <w:t xml:space="preserve">. 2013. Wetlands, carbon, and climate change. Landsc Ecol </w:t>
      </w:r>
      <w:r w:rsidRPr="00BB49C5">
        <w:rPr>
          <w:rFonts w:cs="Times New Roman"/>
          <w:b/>
          <w:bCs/>
          <w:noProof/>
          <w:szCs w:val="24"/>
        </w:rPr>
        <w:t>28</w:t>
      </w:r>
      <w:r w:rsidRPr="00BB49C5">
        <w:rPr>
          <w:rFonts w:cs="Times New Roman"/>
          <w:noProof/>
          <w:szCs w:val="24"/>
        </w:rPr>
        <w:t>:583–597.</w:t>
      </w:r>
    </w:p>
    <w:p w14:paraId="2212C133"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5. </w:t>
      </w:r>
      <w:r w:rsidRPr="00BB49C5">
        <w:rPr>
          <w:rFonts w:cs="Times New Roman"/>
          <w:noProof/>
          <w:szCs w:val="24"/>
        </w:rPr>
        <w:tab/>
      </w:r>
      <w:r w:rsidRPr="00BB49C5">
        <w:rPr>
          <w:rFonts w:cs="Times New Roman"/>
          <w:b/>
          <w:bCs/>
          <w:noProof/>
          <w:szCs w:val="24"/>
        </w:rPr>
        <w:t>McMahon KW</w:t>
      </w:r>
      <w:r w:rsidRPr="00BB49C5">
        <w:rPr>
          <w:rFonts w:cs="Times New Roman"/>
          <w:noProof/>
          <w:szCs w:val="24"/>
        </w:rPr>
        <w:t xml:space="preserve">, </w:t>
      </w:r>
      <w:r w:rsidRPr="00BB49C5">
        <w:rPr>
          <w:rFonts w:cs="Times New Roman"/>
          <w:b/>
          <w:bCs/>
          <w:noProof/>
          <w:szCs w:val="24"/>
        </w:rPr>
        <w:t>McCarthy MD</w:t>
      </w:r>
      <w:r w:rsidRPr="00BB49C5">
        <w:rPr>
          <w:rFonts w:cs="Times New Roman"/>
          <w:noProof/>
          <w:szCs w:val="24"/>
        </w:rPr>
        <w:t xml:space="preserve">, </w:t>
      </w:r>
      <w:r w:rsidRPr="00BB49C5">
        <w:rPr>
          <w:rFonts w:cs="Times New Roman"/>
          <w:b/>
          <w:bCs/>
          <w:noProof/>
          <w:szCs w:val="24"/>
        </w:rPr>
        <w:t>Sherwood OA</w:t>
      </w:r>
      <w:r w:rsidRPr="00BB49C5">
        <w:rPr>
          <w:rFonts w:cs="Times New Roman"/>
          <w:noProof/>
          <w:szCs w:val="24"/>
        </w:rPr>
        <w:t xml:space="preserve">, </w:t>
      </w:r>
      <w:r w:rsidRPr="00BB49C5">
        <w:rPr>
          <w:rFonts w:cs="Times New Roman"/>
          <w:b/>
          <w:bCs/>
          <w:noProof/>
          <w:szCs w:val="24"/>
        </w:rPr>
        <w:t>Larsen T</w:t>
      </w:r>
      <w:r w:rsidRPr="00BB49C5">
        <w:rPr>
          <w:rFonts w:cs="Times New Roman"/>
          <w:noProof/>
          <w:szCs w:val="24"/>
        </w:rPr>
        <w:t xml:space="preserve">, </w:t>
      </w:r>
      <w:r w:rsidRPr="00BB49C5">
        <w:rPr>
          <w:rFonts w:cs="Times New Roman"/>
          <w:b/>
          <w:bCs/>
          <w:noProof/>
          <w:szCs w:val="24"/>
        </w:rPr>
        <w:t>Guilderson TP</w:t>
      </w:r>
      <w:r w:rsidRPr="00BB49C5">
        <w:rPr>
          <w:rFonts w:cs="Times New Roman"/>
          <w:noProof/>
          <w:szCs w:val="24"/>
        </w:rPr>
        <w:t xml:space="preserve">. 2015. Millennial-scale plankton regime shifts in the subtropical North Pacific Ocean. Science (80- ) </w:t>
      </w:r>
      <w:r w:rsidRPr="00BB49C5">
        <w:rPr>
          <w:rFonts w:cs="Times New Roman"/>
          <w:b/>
          <w:bCs/>
          <w:noProof/>
          <w:szCs w:val="24"/>
        </w:rPr>
        <w:t>350</w:t>
      </w:r>
      <w:r w:rsidRPr="00BB49C5">
        <w:rPr>
          <w:rFonts w:cs="Times New Roman"/>
          <w:noProof/>
          <w:szCs w:val="24"/>
        </w:rPr>
        <w:t>:1530–1533.</w:t>
      </w:r>
    </w:p>
    <w:p w14:paraId="448A99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6. </w:t>
      </w:r>
      <w:r w:rsidRPr="00BB49C5">
        <w:rPr>
          <w:rFonts w:cs="Times New Roman"/>
          <w:noProof/>
          <w:szCs w:val="24"/>
        </w:rPr>
        <w:tab/>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Capone DG</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2006. Remarkable heterogeneity in meso- and bathypelagic bacterioplankton assemblage composition. Limnol Oceanogr </w:t>
      </w:r>
      <w:r w:rsidRPr="00BB49C5">
        <w:rPr>
          <w:rFonts w:cs="Times New Roman"/>
          <w:b/>
          <w:bCs/>
          <w:noProof/>
          <w:szCs w:val="24"/>
        </w:rPr>
        <w:t>51</w:t>
      </w:r>
      <w:r w:rsidRPr="00BB49C5">
        <w:rPr>
          <w:rFonts w:cs="Times New Roman"/>
          <w:noProof/>
          <w:szCs w:val="24"/>
        </w:rPr>
        <w:t>:1274–1283.</w:t>
      </w:r>
    </w:p>
    <w:p w14:paraId="1420FA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7. </w:t>
      </w:r>
      <w:r w:rsidRPr="00BB49C5">
        <w:rPr>
          <w:rFonts w:cs="Times New Roman"/>
          <w:noProof/>
          <w:szCs w:val="24"/>
        </w:rPr>
        <w:tab/>
      </w:r>
      <w:r w:rsidRPr="00BB49C5">
        <w:rPr>
          <w:rFonts w:cs="Times New Roman"/>
          <w:b/>
          <w:bCs/>
          <w:noProof/>
          <w:szCs w:val="24"/>
        </w:rPr>
        <w:t>Gifford SM</w:t>
      </w:r>
      <w:r w:rsidRPr="00BB49C5">
        <w:rPr>
          <w:rFonts w:cs="Times New Roman"/>
          <w:noProof/>
          <w:szCs w:val="24"/>
        </w:rPr>
        <w:t xml:space="preserve">, </w:t>
      </w:r>
      <w:r w:rsidRPr="00BB49C5">
        <w:rPr>
          <w:rFonts w:cs="Times New Roman"/>
          <w:b/>
          <w:bCs/>
          <w:noProof/>
          <w:szCs w:val="24"/>
        </w:rPr>
        <w:t>Sharma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2014. Linking activity and function to ecosystem dynamics in a coastal bacterioplankton community. Front Microbiol </w:t>
      </w:r>
      <w:r w:rsidRPr="00BB49C5">
        <w:rPr>
          <w:rFonts w:cs="Times New Roman"/>
          <w:b/>
          <w:bCs/>
          <w:noProof/>
          <w:szCs w:val="24"/>
        </w:rPr>
        <w:t>5</w:t>
      </w:r>
      <w:r w:rsidRPr="00BB49C5">
        <w:rPr>
          <w:rFonts w:cs="Times New Roman"/>
          <w:noProof/>
          <w:szCs w:val="24"/>
        </w:rPr>
        <w:t>:1–12.</w:t>
      </w:r>
    </w:p>
    <w:p w14:paraId="503E86F5"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8. </w:t>
      </w:r>
      <w:r w:rsidRPr="00BB49C5">
        <w:rPr>
          <w:rFonts w:cs="Times New Roman"/>
          <w:noProof/>
          <w:szCs w:val="24"/>
        </w:rPr>
        <w:tab/>
      </w:r>
      <w:r w:rsidRPr="00BB49C5">
        <w:rPr>
          <w:rFonts w:cs="Times New Roman"/>
          <w:b/>
          <w:bCs/>
          <w:noProof/>
          <w:szCs w:val="24"/>
        </w:rPr>
        <w:t>Bendall ML</w:t>
      </w:r>
      <w:r w:rsidRPr="00BB49C5">
        <w:rPr>
          <w:rFonts w:cs="Times New Roman"/>
          <w:noProof/>
          <w:szCs w:val="24"/>
        </w:rPr>
        <w:t xml:space="preserve">, </w:t>
      </w:r>
      <w:r w:rsidRPr="00BB49C5">
        <w:rPr>
          <w:rFonts w:cs="Times New Roman"/>
          <w:b/>
          <w:bCs/>
          <w:noProof/>
          <w:szCs w:val="24"/>
        </w:rPr>
        <w:t>Stevens SLR</w:t>
      </w:r>
      <w:r w:rsidRPr="00BB49C5">
        <w:rPr>
          <w:rFonts w:cs="Times New Roman"/>
          <w:noProof/>
          <w:szCs w:val="24"/>
        </w:rPr>
        <w:t xml:space="preserve">, </w:t>
      </w:r>
      <w:r w:rsidRPr="00BB49C5">
        <w:rPr>
          <w:rFonts w:cs="Times New Roman"/>
          <w:b/>
          <w:bCs/>
          <w:noProof/>
          <w:szCs w:val="24"/>
        </w:rPr>
        <w:t>Chan L</w:t>
      </w:r>
      <w:r w:rsidRPr="00BB49C5">
        <w:rPr>
          <w:rFonts w:cs="Times New Roman"/>
          <w:noProof/>
          <w:szCs w:val="24"/>
        </w:rPr>
        <w:t xml:space="preserve">, </w:t>
      </w:r>
      <w:r w:rsidRPr="00BB49C5">
        <w:rPr>
          <w:rFonts w:cs="Times New Roman"/>
          <w:b/>
          <w:bCs/>
          <w:noProof/>
          <w:szCs w:val="24"/>
        </w:rPr>
        <w:t>Malfatti S</w:t>
      </w:r>
      <w:r w:rsidRPr="00BB49C5">
        <w:rPr>
          <w:rFonts w:cs="Times New Roman"/>
          <w:noProof/>
          <w:szCs w:val="24"/>
        </w:rPr>
        <w:t xml:space="preserve">, </w:t>
      </w:r>
      <w:r w:rsidRPr="00BB49C5">
        <w:rPr>
          <w:rFonts w:cs="Times New Roman"/>
          <w:b/>
          <w:bCs/>
          <w:noProof/>
          <w:szCs w:val="24"/>
        </w:rPr>
        <w:t>Schwientek P</w:t>
      </w:r>
      <w:r w:rsidRPr="00BB49C5">
        <w:rPr>
          <w:rFonts w:cs="Times New Roman"/>
          <w:noProof/>
          <w:szCs w:val="24"/>
        </w:rPr>
        <w:t xml:space="preserve">, </w:t>
      </w:r>
      <w:r w:rsidRPr="00BB49C5">
        <w:rPr>
          <w:rFonts w:cs="Times New Roman"/>
          <w:b/>
          <w:bCs/>
          <w:noProof/>
          <w:szCs w:val="24"/>
        </w:rPr>
        <w:t>Tremblay J</w:t>
      </w:r>
      <w:r w:rsidRPr="00BB49C5">
        <w:rPr>
          <w:rFonts w:cs="Times New Roman"/>
          <w:noProof/>
          <w:szCs w:val="24"/>
        </w:rPr>
        <w:t xml:space="preserve">, </w:t>
      </w:r>
      <w:r w:rsidRPr="00BB49C5">
        <w:rPr>
          <w:rFonts w:cs="Times New Roman"/>
          <w:b/>
          <w:bCs/>
          <w:noProof/>
          <w:szCs w:val="24"/>
        </w:rPr>
        <w:t>Schackwitz W</w:t>
      </w:r>
      <w:r w:rsidRPr="00BB49C5">
        <w:rPr>
          <w:rFonts w:cs="Times New Roman"/>
          <w:noProof/>
          <w:szCs w:val="24"/>
        </w:rPr>
        <w:t xml:space="preserve">, </w:t>
      </w:r>
      <w:r w:rsidRPr="00BB49C5">
        <w:rPr>
          <w:rFonts w:cs="Times New Roman"/>
          <w:b/>
          <w:bCs/>
          <w:noProof/>
          <w:szCs w:val="24"/>
        </w:rPr>
        <w:t>Martin J</w:t>
      </w:r>
      <w:r w:rsidRPr="00BB49C5">
        <w:rPr>
          <w:rFonts w:cs="Times New Roman"/>
          <w:noProof/>
          <w:szCs w:val="24"/>
        </w:rPr>
        <w:t xml:space="preserve">, </w:t>
      </w:r>
      <w:r w:rsidRPr="00BB49C5">
        <w:rPr>
          <w:rFonts w:cs="Times New Roman"/>
          <w:b/>
          <w:bCs/>
          <w:noProof/>
          <w:szCs w:val="24"/>
        </w:rPr>
        <w:t>Pati A</w:t>
      </w:r>
      <w:r w:rsidRPr="00BB49C5">
        <w:rPr>
          <w:rFonts w:cs="Times New Roman"/>
          <w:noProof/>
          <w:szCs w:val="24"/>
        </w:rPr>
        <w:t xml:space="preserve">, </w:t>
      </w:r>
      <w:r w:rsidRPr="00BB49C5">
        <w:rPr>
          <w:rFonts w:cs="Times New Roman"/>
          <w:b/>
          <w:bCs/>
          <w:noProof/>
          <w:szCs w:val="24"/>
        </w:rPr>
        <w:t>Bushnell B</w:t>
      </w:r>
      <w:r w:rsidRPr="00BB49C5">
        <w:rPr>
          <w:rFonts w:cs="Times New Roman"/>
          <w:noProof/>
          <w:szCs w:val="24"/>
        </w:rPr>
        <w:t xml:space="preserve">, </w:t>
      </w:r>
      <w:r w:rsidRPr="00BB49C5">
        <w:rPr>
          <w:rFonts w:cs="Times New Roman"/>
          <w:b/>
          <w:bCs/>
          <w:noProof/>
          <w:szCs w:val="24"/>
        </w:rPr>
        <w:t>Froula J</w:t>
      </w:r>
      <w:r w:rsidRPr="00BB49C5">
        <w:rPr>
          <w:rFonts w:cs="Times New Roman"/>
          <w:noProof/>
          <w:szCs w:val="24"/>
        </w:rPr>
        <w:t xml:space="preserve">, </w:t>
      </w:r>
      <w:r w:rsidRPr="00BB49C5">
        <w:rPr>
          <w:rFonts w:cs="Times New Roman"/>
          <w:b/>
          <w:bCs/>
          <w:noProof/>
          <w:szCs w:val="24"/>
        </w:rPr>
        <w:t>Kang D</w:t>
      </w:r>
      <w:r w:rsidRPr="00BB49C5">
        <w:rPr>
          <w:rFonts w:cs="Times New Roman"/>
          <w:noProof/>
          <w:szCs w:val="24"/>
        </w:rPr>
        <w:t xml:space="preserve">, </w:t>
      </w:r>
      <w:r w:rsidRPr="00BB49C5">
        <w:rPr>
          <w:rFonts w:cs="Times New Roman"/>
          <w:b/>
          <w:bCs/>
          <w:noProof/>
          <w:szCs w:val="24"/>
        </w:rPr>
        <w:t>Tringe SG</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Malmstrom RR</w:t>
      </w:r>
      <w:r w:rsidRPr="00BB49C5">
        <w:rPr>
          <w:rFonts w:cs="Times New Roman"/>
          <w:noProof/>
          <w:szCs w:val="24"/>
        </w:rPr>
        <w:t>. 2016. Genome-wide selective sweeps and gene-specific sweeps in natural bacterial populations. ISME J 1–13.</w:t>
      </w:r>
    </w:p>
    <w:p w14:paraId="09CC4E5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9. </w:t>
      </w:r>
      <w:r w:rsidRPr="00BB49C5">
        <w:rPr>
          <w:rFonts w:cs="Times New Roman"/>
          <w:noProof/>
          <w:szCs w:val="24"/>
        </w:rPr>
        <w:tab/>
      </w:r>
      <w:r w:rsidRPr="00BB49C5">
        <w:rPr>
          <w:rFonts w:cs="Times New Roman"/>
          <w:b/>
          <w:bCs/>
          <w:noProof/>
          <w:szCs w:val="24"/>
        </w:rPr>
        <w:t>Taipale S</w:t>
      </w:r>
      <w:r w:rsidRPr="00BB49C5">
        <w:rPr>
          <w:rFonts w:cs="Times New Roman"/>
          <w:noProof/>
          <w:szCs w:val="24"/>
        </w:rPr>
        <w:t xml:space="preserve">, </w:t>
      </w:r>
      <w:r w:rsidRPr="00BB49C5">
        <w:rPr>
          <w:rFonts w:cs="Times New Roman"/>
          <w:b/>
          <w:bCs/>
          <w:noProof/>
          <w:szCs w:val="24"/>
        </w:rPr>
        <w:t>Jones R</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2009. Vertical diversity of bacteria in an oxygen-stratified humic lake, evaluated using DNA and phospholipid analyses. Aquat Microb Ecol </w:t>
      </w:r>
      <w:r w:rsidRPr="00BB49C5">
        <w:rPr>
          <w:rFonts w:cs="Times New Roman"/>
          <w:b/>
          <w:bCs/>
          <w:noProof/>
          <w:szCs w:val="24"/>
        </w:rPr>
        <w:t>55</w:t>
      </w:r>
      <w:r w:rsidRPr="00BB49C5">
        <w:rPr>
          <w:rFonts w:cs="Times New Roman"/>
          <w:noProof/>
          <w:szCs w:val="24"/>
        </w:rPr>
        <w:t>:1–16.</w:t>
      </w:r>
    </w:p>
    <w:p w14:paraId="7DE6BB5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Salka I</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2013. Depth-discrete profiles of bacterial communities reveal pronounced spatio-temporal dynamics related to lake stratification. Environ Microbiol Rep </w:t>
      </w:r>
      <w:r w:rsidRPr="00BB49C5">
        <w:rPr>
          <w:rFonts w:cs="Times New Roman"/>
          <w:b/>
          <w:bCs/>
          <w:noProof/>
          <w:szCs w:val="24"/>
        </w:rPr>
        <w:t>5</w:t>
      </w:r>
      <w:r w:rsidRPr="00BB49C5">
        <w:rPr>
          <w:rFonts w:cs="Times New Roman"/>
          <w:noProof/>
          <w:szCs w:val="24"/>
        </w:rPr>
        <w:t>:549–555.</w:t>
      </w:r>
    </w:p>
    <w:p w14:paraId="17AEFBD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11.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Youngblut ND</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Lottig NR</w:t>
      </w:r>
      <w:r w:rsidRPr="00BB49C5">
        <w:rPr>
          <w:rFonts w:cs="Times New Roman"/>
          <w:noProof/>
          <w:szCs w:val="24"/>
        </w:rPr>
        <w:t xml:space="preserve">, </w:t>
      </w:r>
      <w:r w:rsidRPr="00BB49C5">
        <w:rPr>
          <w:rFonts w:cs="Times New Roman"/>
          <w:b/>
          <w:bCs/>
          <w:noProof/>
          <w:szCs w:val="24"/>
        </w:rPr>
        <w:t>Roden EE</w:t>
      </w:r>
      <w:r w:rsidRPr="00BB49C5">
        <w:rPr>
          <w:rFonts w:cs="Times New Roman"/>
          <w:noProof/>
          <w:szCs w:val="24"/>
        </w:rPr>
        <w:t xml:space="preserve">, </w:t>
      </w:r>
      <w:r w:rsidRPr="00BB49C5">
        <w:rPr>
          <w:rFonts w:cs="Times New Roman"/>
          <w:b/>
          <w:bCs/>
          <w:noProof/>
          <w:szCs w:val="24"/>
        </w:rPr>
        <w:t>Stanley EH</w:t>
      </w:r>
      <w:r w:rsidRPr="00BB49C5">
        <w:rPr>
          <w:rFonts w:cs="Times New Roman"/>
          <w:noProof/>
          <w:szCs w:val="24"/>
        </w:rPr>
        <w:t xml:space="preserve">, </w:t>
      </w:r>
      <w:r w:rsidRPr="00BB49C5">
        <w:rPr>
          <w:rFonts w:cs="Times New Roman"/>
          <w:b/>
          <w:bCs/>
          <w:noProof/>
          <w:szCs w:val="24"/>
        </w:rPr>
        <w:t>Stombaugh J</w:t>
      </w:r>
      <w:r w:rsidRPr="00BB49C5">
        <w:rPr>
          <w:rFonts w:cs="Times New Roman"/>
          <w:noProof/>
          <w:szCs w:val="24"/>
        </w:rPr>
        <w:t xml:space="preserve">, </w:t>
      </w:r>
      <w:r w:rsidRPr="00BB49C5">
        <w:rPr>
          <w:rFonts w:cs="Times New Roman"/>
          <w:b/>
          <w:bCs/>
          <w:noProof/>
          <w:szCs w:val="24"/>
        </w:rPr>
        <w:t>Whitaker RJ</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Lake microbial communities are resilient after a whole-ecosystem disturbance. ISME J </w:t>
      </w:r>
      <w:r w:rsidRPr="00BB49C5">
        <w:rPr>
          <w:rFonts w:cs="Times New Roman"/>
          <w:b/>
          <w:bCs/>
          <w:noProof/>
          <w:szCs w:val="24"/>
        </w:rPr>
        <w:t>6</w:t>
      </w:r>
      <w:r w:rsidRPr="00BB49C5">
        <w:rPr>
          <w:rFonts w:cs="Times New Roman"/>
          <w:noProof/>
          <w:szCs w:val="24"/>
        </w:rPr>
        <w:t>:2153–2167.</w:t>
      </w:r>
    </w:p>
    <w:p w14:paraId="2F000F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12. </w:t>
      </w:r>
      <w:r w:rsidRPr="00BB49C5">
        <w:rPr>
          <w:rFonts w:cs="Times New Roman"/>
          <w:noProof/>
          <w:szCs w:val="24"/>
        </w:rPr>
        <w:tab/>
      </w:r>
      <w:r w:rsidRPr="00BB49C5">
        <w:rPr>
          <w:rFonts w:cs="Times New Roman"/>
          <w:b/>
          <w:bCs/>
          <w:noProof/>
          <w:szCs w:val="24"/>
        </w:rPr>
        <w:t>Hahn MW</w:t>
      </w:r>
      <w:r w:rsidRPr="00BB49C5">
        <w:rPr>
          <w:rFonts w:cs="Times New Roman"/>
          <w:noProof/>
          <w:szCs w:val="24"/>
        </w:rPr>
        <w:t xml:space="preserve">, </w:t>
      </w:r>
      <w:r w:rsidRPr="00BB49C5">
        <w:rPr>
          <w:rFonts w:cs="Times New Roman"/>
          <w:b/>
          <w:bCs/>
          <w:noProof/>
          <w:szCs w:val="24"/>
        </w:rPr>
        <w:t>Scheuerl T</w:t>
      </w:r>
      <w:r w:rsidRPr="00BB49C5">
        <w:rPr>
          <w:rFonts w:cs="Times New Roman"/>
          <w:noProof/>
          <w:szCs w:val="24"/>
        </w:rPr>
        <w:t xml:space="preserve">, </w:t>
      </w:r>
      <w:r w:rsidRPr="00BB49C5">
        <w:rPr>
          <w:rFonts w:cs="Times New Roman"/>
          <w:b/>
          <w:bCs/>
          <w:noProof/>
          <w:szCs w:val="24"/>
        </w:rPr>
        <w:t>Jezberová J</w:t>
      </w:r>
      <w:r w:rsidRPr="00BB49C5">
        <w:rPr>
          <w:rFonts w:cs="Times New Roman"/>
          <w:noProof/>
          <w:szCs w:val="24"/>
        </w:rPr>
        <w:t xml:space="preserve">, </w:t>
      </w:r>
      <w:r w:rsidRPr="00BB49C5">
        <w:rPr>
          <w:rFonts w:cs="Times New Roman"/>
          <w:b/>
          <w:bCs/>
          <w:noProof/>
          <w:szCs w:val="24"/>
        </w:rPr>
        <w:t>Koll U</w:t>
      </w:r>
      <w:r w:rsidRPr="00BB49C5">
        <w:rPr>
          <w:rFonts w:cs="Times New Roman"/>
          <w:noProof/>
          <w:szCs w:val="24"/>
        </w:rPr>
        <w:t xml:space="preserve">, </w:t>
      </w:r>
      <w:r w:rsidRPr="00BB49C5">
        <w:rPr>
          <w:rFonts w:cs="Times New Roman"/>
          <w:b/>
          <w:bCs/>
          <w:noProof/>
          <w:szCs w:val="24"/>
        </w:rPr>
        <w:t>Jezbera J</w:t>
      </w:r>
      <w:r w:rsidRPr="00BB49C5">
        <w:rPr>
          <w:rFonts w:cs="Times New Roman"/>
          <w:noProof/>
          <w:szCs w:val="24"/>
        </w:rPr>
        <w:t xml:space="preserve">, </w:t>
      </w:r>
      <w:r w:rsidRPr="00BB49C5">
        <w:rPr>
          <w:rFonts w:cs="Times New Roman"/>
          <w:b/>
          <w:bCs/>
          <w:noProof/>
          <w:szCs w:val="24"/>
        </w:rPr>
        <w:t>Šimek K</w:t>
      </w:r>
      <w:r w:rsidRPr="00BB49C5">
        <w:rPr>
          <w:rFonts w:cs="Times New Roman"/>
          <w:noProof/>
          <w:szCs w:val="24"/>
        </w:rPr>
        <w:t xml:space="preserve">, </w:t>
      </w:r>
      <w:r w:rsidRPr="00BB49C5">
        <w:rPr>
          <w:rFonts w:cs="Times New Roman"/>
          <w:b/>
          <w:bCs/>
          <w:noProof/>
          <w:szCs w:val="24"/>
        </w:rPr>
        <w:t>Vannini C</w:t>
      </w:r>
      <w:r w:rsidRPr="00BB49C5">
        <w:rPr>
          <w:rFonts w:cs="Times New Roman"/>
          <w:noProof/>
          <w:szCs w:val="24"/>
        </w:rPr>
        <w:t xml:space="preserve">, </w:t>
      </w:r>
      <w:r w:rsidRPr="00BB49C5">
        <w:rPr>
          <w:rFonts w:cs="Times New Roman"/>
          <w:b/>
          <w:bCs/>
          <w:noProof/>
          <w:szCs w:val="24"/>
        </w:rPr>
        <w:t xml:space="preserve">Petroni </w:t>
      </w:r>
      <w:r w:rsidRPr="00BB49C5">
        <w:rPr>
          <w:rFonts w:cs="Times New Roman"/>
          <w:b/>
          <w:bCs/>
          <w:noProof/>
          <w:szCs w:val="24"/>
        </w:rPr>
        <w:lastRenderedPageBreak/>
        <w:t>G</w:t>
      </w:r>
      <w:r w:rsidRPr="00BB49C5">
        <w:rPr>
          <w:rFonts w:cs="Times New Roman"/>
          <w:noProof/>
          <w:szCs w:val="24"/>
        </w:rPr>
        <w:t xml:space="preserve">, </w:t>
      </w:r>
      <w:r w:rsidRPr="00BB49C5">
        <w:rPr>
          <w:rFonts w:cs="Times New Roman"/>
          <w:b/>
          <w:bCs/>
          <w:noProof/>
          <w:szCs w:val="24"/>
        </w:rPr>
        <w:t>Wu QL</w:t>
      </w:r>
      <w:r w:rsidRPr="00BB49C5">
        <w:rPr>
          <w:rFonts w:cs="Times New Roman"/>
          <w:noProof/>
          <w:szCs w:val="24"/>
        </w:rPr>
        <w:t xml:space="preserve">. 2012. The passive yet successful way of planktonic life: Genomic and experimental analysis of the ecology of a free-living polynucleobacter population. PLoS One </w:t>
      </w:r>
      <w:r w:rsidRPr="00BB49C5">
        <w:rPr>
          <w:rFonts w:cs="Times New Roman"/>
          <w:b/>
          <w:bCs/>
          <w:noProof/>
          <w:szCs w:val="24"/>
        </w:rPr>
        <w:t>7</w:t>
      </w:r>
      <w:r w:rsidRPr="00BB49C5">
        <w:rPr>
          <w:rFonts w:cs="Times New Roman"/>
          <w:noProof/>
          <w:szCs w:val="24"/>
        </w:rPr>
        <w:t>:e32772.</w:t>
      </w:r>
    </w:p>
    <w:p w14:paraId="306AAA6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13.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2013. Successful enrichment of the ubiquitous freshwater acI Actinobacteria. Environ Microbiol Rep 1–7.</w:t>
      </w:r>
    </w:p>
    <w:p w14:paraId="0718DC9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14. </w:t>
      </w:r>
      <w:r w:rsidRPr="00BB49C5">
        <w:rPr>
          <w:rFonts w:cs="Times New Roman"/>
          <w:noProof/>
          <w:szCs w:val="24"/>
        </w:rPr>
        <w:tab/>
      </w:r>
      <w:r w:rsidRPr="00BB49C5">
        <w:rPr>
          <w:rFonts w:cs="Times New Roman"/>
          <w:b/>
          <w:bCs/>
          <w:noProof/>
          <w:szCs w:val="24"/>
        </w:rPr>
        <w:t>Peura S</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Nyka H</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w:t>
      </w:r>
      <w:r w:rsidRPr="00BB49C5">
        <w:rPr>
          <w:rFonts w:cs="Times New Roman"/>
          <w:b/>
          <w:bCs/>
          <w:noProof/>
          <w:szCs w:val="24"/>
        </w:rPr>
        <w:t>Jones RI</w:t>
      </w:r>
      <w:r w:rsidRPr="00BB49C5">
        <w:rPr>
          <w:rFonts w:cs="Times New Roman"/>
          <w:noProof/>
          <w:szCs w:val="24"/>
        </w:rPr>
        <w:t xml:space="preserve">. 2012. Distinct and diverse anaerobic bacterial communities in boreal lakes dominated by candidate division OD1. ISME J J </w:t>
      </w:r>
      <w:r w:rsidRPr="00BB49C5">
        <w:rPr>
          <w:rFonts w:cs="Times New Roman"/>
          <w:b/>
          <w:bCs/>
          <w:noProof/>
          <w:szCs w:val="24"/>
        </w:rPr>
        <w:t>6</w:t>
      </w:r>
      <w:r w:rsidRPr="00BB49C5">
        <w:rPr>
          <w:rFonts w:cs="Times New Roman"/>
          <w:noProof/>
          <w:szCs w:val="24"/>
        </w:rPr>
        <w:t>:1640–1652.</w:t>
      </w:r>
    </w:p>
    <w:p w14:paraId="5FD40B4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15. </w:t>
      </w:r>
      <w:r w:rsidRPr="00BB49C5">
        <w:rPr>
          <w:rFonts w:cs="Times New Roman"/>
          <w:noProof/>
          <w:szCs w:val="24"/>
        </w:rPr>
        <w:tab/>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Heinrich F</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2012. Coherent dynamics and association networks among lake bacterioplankton taxa. ISME J </w:t>
      </w:r>
      <w:r w:rsidRPr="00BB49C5">
        <w:rPr>
          <w:rFonts w:cs="Times New Roman"/>
          <w:b/>
          <w:bCs/>
          <w:noProof/>
          <w:szCs w:val="24"/>
        </w:rPr>
        <w:t>6</w:t>
      </w:r>
      <w:r w:rsidRPr="00BB49C5">
        <w:rPr>
          <w:rFonts w:cs="Times New Roman"/>
          <w:noProof/>
          <w:szCs w:val="24"/>
        </w:rPr>
        <w:t>:330–42.</w:t>
      </w:r>
    </w:p>
    <w:p w14:paraId="64C2D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16. </w:t>
      </w:r>
      <w:r w:rsidRPr="00BB49C5">
        <w:rPr>
          <w:rFonts w:cs="Times New Roman"/>
          <w:noProof/>
          <w:szCs w:val="24"/>
        </w:rPr>
        <w:tab/>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Graham LE</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2004. Seasonal dynamics of phytoplankton and planktonic protozoan communities in a northern temperate humic lake: Diversity in a dinoflagellate dominated system. Microb Ecol </w:t>
      </w:r>
      <w:r w:rsidRPr="00BB49C5">
        <w:rPr>
          <w:rFonts w:cs="Times New Roman"/>
          <w:b/>
          <w:bCs/>
          <w:noProof/>
          <w:szCs w:val="24"/>
        </w:rPr>
        <w:t>48</w:t>
      </w:r>
      <w:r w:rsidRPr="00BB49C5">
        <w:rPr>
          <w:rFonts w:cs="Times New Roman"/>
          <w:noProof/>
          <w:szCs w:val="24"/>
        </w:rPr>
        <w:t>:528–540.</w:t>
      </w:r>
    </w:p>
    <w:p w14:paraId="20BA5A6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17. </w:t>
      </w:r>
      <w:r w:rsidRPr="00BB49C5">
        <w:rPr>
          <w:rFonts w:cs="Times New Roman"/>
          <w:noProof/>
          <w:szCs w:val="24"/>
        </w:rPr>
        <w:tab/>
      </w:r>
      <w:r w:rsidRPr="00BB49C5">
        <w:rPr>
          <w:rFonts w:cs="Times New Roman"/>
          <w:b/>
          <w:bCs/>
          <w:noProof/>
          <w:szCs w:val="24"/>
        </w:rPr>
        <w:t>Mariadassou M</w:t>
      </w:r>
      <w:r w:rsidRPr="00BB49C5">
        <w:rPr>
          <w:rFonts w:cs="Times New Roman"/>
          <w:noProof/>
          <w:szCs w:val="24"/>
        </w:rPr>
        <w:t xml:space="preserve">, </w:t>
      </w:r>
      <w:r w:rsidRPr="00BB49C5">
        <w:rPr>
          <w:rFonts w:cs="Times New Roman"/>
          <w:b/>
          <w:bCs/>
          <w:noProof/>
          <w:szCs w:val="24"/>
        </w:rPr>
        <w:t>Pichon S</w:t>
      </w:r>
      <w:r w:rsidRPr="00BB49C5">
        <w:rPr>
          <w:rFonts w:cs="Times New Roman"/>
          <w:noProof/>
          <w:szCs w:val="24"/>
        </w:rPr>
        <w:t xml:space="preserve">, </w:t>
      </w:r>
      <w:r w:rsidRPr="00BB49C5">
        <w:rPr>
          <w:rFonts w:cs="Times New Roman"/>
          <w:b/>
          <w:bCs/>
          <w:noProof/>
          <w:szCs w:val="24"/>
        </w:rPr>
        <w:t>Ebert D</w:t>
      </w:r>
      <w:r w:rsidRPr="00BB49C5">
        <w:rPr>
          <w:rFonts w:cs="Times New Roman"/>
          <w:noProof/>
          <w:szCs w:val="24"/>
        </w:rPr>
        <w:t xml:space="preserve">. 2015. Microbial ecosystems are dominated by specialist taxa. Ecol Lett </w:t>
      </w:r>
      <w:r w:rsidRPr="00BB49C5">
        <w:rPr>
          <w:rFonts w:cs="Times New Roman"/>
          <w:b/>
          <w:bCs/>
          <w:noProof/>
          <w:szCs w:val="24"/>
        </w:rPr>
        <w:t>18</w:t>
      </w:r>
      <w:r w:rsidRPr="00BB49C5">
        <w:rPr>
          <w:rFonts w:cs="Times New Roman"/>
          <w:noProof/>
          <w:szCs w:val="24"/>
        </w:rPr>
        <w:t>:974–982.</w:t>
      </w:r>
    </w:p>
    <w:p w14:paraId="282B9A8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18.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2016. Lifestyles of rarity : understanding heterotrophic strategies to inform the ecology of the microbial rare biosphere. Aquat Microb Ecol </w:t>
      </w:r>
      <w:r w:rsidRPr="00BB49C5">
        <w:rPr>
          <w:rFonts w:cs="Times New Roman"/>
          <w:b/>
          <w:bCs/>
          <w:noProof/>
          <w:szCs w:val="24"/>
        </w:rPr>
        <w:t>78</w:t>
      </w:r>
      <w:r w:rsidRPr="00BB49C5">
        <w:rPr>
          <w:rFonts w:cs="Times New Roman"/>
          <w:noProof/>
          <w:szCs w:val="24"/>
        </w:rPr>
        <w:t>:51–63.</w:t>
      </w:r>
    </w:p>
    <w:p w14:paraId="2BD511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19.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2011. A guide to the natural history of freshwater lake bacteria. Microbiol Mol Biol Rev </w:t>
      </w:r>
      <w:r w:rsidRPr="00BB49C5">
        <w:rPr>
          <w:rFonts w:cs="Times New Roman"/>
          <w:b/>
          <w:bCs/>
          <w:noProof/>
          <w:szCs w:val="24"/>
        </w:rPr>
        <w:t>75</w:t>
      </w:r>
      <w:r w:rsidRPr="00BB49C5">
        <w:rPr>
          <w:rFonts w:cs="Times New Roman"/>
          <w:noProof/>
          <w:szCs w:val="24"/>
        </w:rPr>
        <w:t>:14–49.</w:t>
      </w:r>
    </w:p>
    <w:p w14:paraId="2814F13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Buck M</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2015. Auxotrophy and intra-population complementary in the “interactome” of a cultivated freshwater model community. Mol Ecol </w:t>
      </w:r>
      <w:r w:rsidRPr="00BB49C5">
        <w:rPr>
          <w:rFonts w:cs="Times New Roman"/>
          <w:b/>
          <w:bCs/>
          <w:noProof/>
          <w:szCs w:val="24"/>
        </w:rPr>
        <w:t>24</w:t>
      </w:r>
      <w:r w:rsidRPr="00BB49C5">
        <w:rPr>
          <w:rFonts w:cs="Times New Roman"/>
          <w:noProof/>
          <w:szCs w:val="24"/>
        </w:rPr>
        <w:t>:4449–4459.</w:t>
      </w:r>
    </w:p>
    <w:p w14:paraId="4677C2F8"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21. </w:t>
      </w:r>
      <w:r w:rsidRPr="00BB49C5">
        <w:rPr>
          <w:rFonts w:cs="Times New Roman"/>
          <w:noProof/>
          <w:szCs w:val="24"/>
        </w:rPr>
        <w:tab/>
      </w:r>
      <w:r w:rsidRPr="00BB49C5">
        <w:rPr>
          <w:rFonts w:cs="Times New Roman"/>
          <w:b/>
          <w:bCs/>
          <w:noProof/>
          <w:szCs w:val="24"/>
        </w:rPr>
        <w:t>Ghylin TW</w:t>
      </w:r>
      <w:r w:rsidRPr="00BB49C5">
        <w:rPr>
          <w:rFonts w:cs="Times New Roman"/>
          <w:noProof/>
          <w:szCs w:val="24"/>
        </w:rPr>
        <w:t xml:space="preserve">, </w:t>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Moya F</w:t>
      </w:r>
      <w:r w:rsidRPr="00BB49C5">
        <w:rPr>
          <w:rFonts w:cs="Times New Roman"/>
          <w:noProof/>
          <w:szCs w:val="24"/>
        </w:rPr>
        <w:t xml:space="preserve">, </w:t>
      </w:r>
      <w:r w:rsidRPr="00BB49C5">
        <w:rPr>
          <w:rFonts w:cs="Times New Roman"/>
          <w:b/>
          <w:bCs/>
          <w:noProof/>
          <w:szCs w:val="24"/>
        </w:rPr>
        <w:t>Oyserman BO</w:t>
      </w:r>
      <w:r w:rsidRPr="00BB49C5">
        <w:rPr>
          <w:rFonts w:cs="Times New Roman"/>
          <w:noProof/>
          <w:szCs w:val="24"/>
        </w:rPr>
        <w:t xml:space="preserve">, </w:t>
      </w:r>
      <w:r w:rsidRPr="00BB49C5">
        <w:rPr>
          <w:rFonts w:cs="Times New Roman"/>
          <w:b/>
          <w:bCs/>
          <w:noProof/>
          <w:szCs w:val="24"/>
        </w:rPr>
        <w:t>Schwientek KT</w:t>
      </w:r>
      <w:r w:rsidRPr="00BB49C5">
        <w:rPr>
          <w:rFonts w:cs="Times New Roman"/>
          <w:noProof/>
          <w:szCs w:val="24"/>
        </w:rPr>
        <w:t xml:space="preserve">, </w:t>
      </w:r>
      <w:r w:rsidRPr="00BB49C5">
        <w:rPr>
          <w:rFonts w:cs="Times New Roman"/>
          <w:b/>
          <w:bCs/>
          <w:noProof/>
          <w:szCs w:val="24"/>
        </w:rPr>
        <w:t>Mutschler J</w:t>
      </w:r>
      <w:r w:rsidRPr="00BB49C5">
        <w:rPr>
          <w:rFonts w:cs="Times New Roman"/>
          <w:noProof/>
          <w:szCs w:val="24"/>
        </w:rPr>
        <w:t xml:space="preserve">, </w:t>
      </w:r>
      <w:r w:rsidRPr="00BB49C5">
        <w:rPr>
          <w:rFonts w:cs="Times New Roman"/>
          <w:b/>
          <w:bCs/>
          <w:noProof/>
          <w:szCs w:val="24"/>
        </w:rPr>
        <w:t>Dwulit-Smith J</w:t>
      </w:r>
      <w:r w:rsidRPr="00BB49C5">
        <w:rPr>
          <w:rFonts w:cs="Times New Roman"/>
          <w:noProof/>
          <w:szCs w:val="24"/>
        </w:rPr>
        <w:t xml:space="preserve">, </w:t>
      </w:r>
      <w:r w:rsidRPr="00BB49C5">
        <w:rPr>
          <w:rFonts w:cs="Times New Roman"/>
          <w:b/>
          <w:bCs/>
          <w:noProof/>
          <w:szCs w:val="24"/>
        </w:rPr>
        <w:t>Chan L-K</w:t>
      </w:r>
      <w:r w:rsidRPr="00BB49C5">
        <w:rPr>
          <w:rFonts w:cs="Times New Roman"/>
          <w:noProof/>
          <w:szCs w:val="24"/>
        </w:rPr>
        <w:t xml:space="preserve">, </w:t>
      </w:r>
      <w:r w:rsidRPr="00BB49C5">
        <w:rPr>
          <w:rFonts w:cs="Times New Roman"/>
          <w:b/>
          <w:bCs/>
          <w:noProof/>
          <w:szCs w:val="24"/>
        </w:rPr>
        <w:t>Martinez-Garcia M</w:t>
      </w:r>
      <w:r w:rsidRPr="00BB49C5">
        <w:rPr>
          <w:rFonts w:cs="Times New Roman"/>
          <w:noProof/>
          <w:szCs w:val="24"/>
        </w:rPr>
        <w:t xml:space="preserve">, </w:t>
      </w:r>
      <w:r w:rsidRPr="00BB49C5">
        <w:rPr>
          <w:rFonts w:cs="Times New Roman"/>
          <w:b/>
          <w:bCs/>
          <w:noProof/>
          <w:szCs w:val="24"/>
        </w:rPr>
        <w:t>Sczyrba A</w:t>
      </w:r>
      <w:r w:rsidRPr="00BB49C5">
        <w:rPr>
          <w:rFonts w:cs="Times New Roman"/>
          <w:noProof/>
          <w:szCs w:val="24"/>
        </w:rPr>
        <w:t xml:space="preserve">, </w:t>
      </w:r>
      <w:r w:rsidRPr="00BB49C5">
        <w:rPr>
          <w:rFonts w:cs="Times New Roman"/>
          <w:b/>
          <w:bCs/>
          <w:noProof/>
          <w:szCs w:val="24"/>
        </w:rPr>
        <w:t>Stepanauskas R</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Woyke T</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w:t>
      </w:r>
      <w:r w:rsidRPr="00BB49C5">
        <w:rPr>
          <w:rFonts w:cs="Times New Roman"/>
          <w:b/>
          <w:bCs/>
          <w:noProof/>
          <w:szCs w:val="24"/>
        </w:rPr>
        <w:t>Malmstrom R</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2014. Comparative single-cell genomics reveals potential ecological niches for the freshwater acI Actinobacteria lineage. ISME J </w:t>
      </w:r>
      <w:r w:rsidRPr="00BB49C5">
        <w:rPr>
          <w:rFonts w:cs="Times New Roman"/>
          <w:b/>
          <w:bCs/>
          <w:noProof/>
          <w:szCs w:val="24"/>
        </w:rPr>
        <w:t>8</w:t>
      </w:r>
      <w:r w:rsidRPr="00BB49C5">
        <w:rPr>
          <w:rFonts w:cs="Times New Roman"/>
          <w:noProof/>
          <w:szCs w:val="24"/>
        </w:rPr>
        <w:t>:2503–2516.</w:t>
      </w:r>
    </w:p>
    <w:p w14:paraId="7B7F901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22. </w:t>
      </w:r>
      <w:r w:rsidRPr="00BB49C5">
        <w:rPr>
          <w:rFonts w:cs="Times New Roman"/>
          <w:noProof/>
          <w:szCs w:val="24"/>
        </w:rPr>
        <w:tab/>
      </w:r>
      <w:r w:rsidRPr="00BB49C5">
        <w:rPr>
          <w:rFonts w:cs="Times New Roman"/>
          <w:b/>
          <w:bCs/>
          <w:noProof/>
          <w:szCs w:val="24"/>
        </w:rPr>
        <w:t>Gonzalez A</w:t>
      </w:r>
      <w:r w:rsidRPr="00BB49C5">
        <w:rPr>
          <w:rFonts w:cs="Times New Roman"/>
          <w:noProof/>
          <w:szCs w:val="24"/>
        </w:rPr>
        <w:t xml:space="preserve">, </w:t>
      </w:r>
      <w:r w:rsidRPr="00BB49C5">
        <w:rPr>
          <w:rFonts w:cs="Times New Roman"/>
          <w:b/>
          <w:bCs/>
          <w:noProof/>
          <w:szCs w:val="24"/>
        </w:rPr>
        <w:t>King A</w:t>
      </w:r>
      <w:r w:rsidRPr="00BB49C5">
        <w:rPr>
          <w:rFonts w:cs="Times New Roman"/>
          <w:noProof/>
          <w:szCs w:val="24"/>
        </w:rPr>
        <w:t xml:space="preserve">, </w:t>
      </w:r>
      <w:r w:rsidRPr="00BB49C5">
        <w:rPr>
          <w:rFonts w:cs="Times New Roman"/>
          <w:b/>
          <w:bCs/>
          <w:noProof/>
          <w:szCs w:val="24"/>
        </w:rPr>
        <w:t>Robeson MS</w:t>
      </w:r>
      <w:r w:rsidRPr="00BB49C5">
        <w:rPr>
          <w:rFonts w:cs="Times New Roman"/>
          <w:noProof/>
          <w:szCs w:val="24"/>
        </w:rPr>
        <w:t xml:space="preserve">, </w:t>
      </w:r>
      <w:r w:rsidRPr="00BB49C5">
        <w:rPr>
          <w:rFonts w:cs="Times New Roman"/>
          <w:b/>
          <w:bCs/>
          <w:noProof/>
          <w:szCs w:val="24"/>
        </w:rPr>
        <w:t>Song S</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Metcalf JL</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Characterizing microbial communities through space and time. Curr Opin Biotechnol </w:t>
      </w:r>
      <w:r w:rsidRPr="00BB49C5">
        <w:rPr>
          <w:rFonts w:cs="Times New Roman"/>
          <w:b/>
          <w:bCs/>
          <w:noProof/>
          <w:szCs w:val="24"/>
        </w:rPr>
        <w:t>23</w:t>
      </w:r>
      <w:r w:rsidRPr="00BB49C5">
        <w:rPr>
          <w:rFonts w:cs="Times New Roman"/>
          <w:noProof/>
          <w:szCs w:val="24"/>
        </w:rPr>
        <w:t>:431–6.</w:t>
      </w:r>
    </w:p>
    <w:p w14:paraId="67C6AC3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23.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Welkie DG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2011. Resistance, resilience and recovery: Aquatic bacterial dynamics after water column disturbance. Environ Microbiol </w:t>
      </w:r>
      <w:r w:rsidRPr="00BB49C5">
        <w:rPr>
          <w:rFonts w:cs="Times New Roman"/>
          <w:b/>
          <w:bCs/>
          <w:noProof/>
          <w:szCs w:val="24"/>
        </w:rPr>
        <w:t>13</w:t>
      </w:r>
      <w:r w:rsidRPr="00BB49C5">
        <w:rPr>
          <w:rFonts w:cs="Times New Roman"/>
          <w:noProof/>
          <w:szCs w:val="24"/>
        </w:rPr>
        <w:t>:2752–2767.</w:t>
      </w:r>
    </w:p>
    <w:p w14:paraId="4BC8FA11"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24. </w:t>
      </w:r>
      <w:r w:rsidRPr="00BB49C5">
        <w:rPr>
          <w:rFonts w:cs="Times New Roman"/>
          <w:noProof/>
          <w:szCs w:val="24"/>
        </w:rPr>
        <w:tab/>
      </w:r>
      <w:r w:rsidRPr="00BB49C5">
        <w:rPr>
          <w:rFonts w:cs="Times New Roman"/>
          <w:b/>
          <w:bCs/>
          <w:noProof/>
          <w:szCs w:val="24"/>
        </w:rPr>
        <w:t>Fisher MM</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1999. Automated approach for ribosomal intergenic spacer analysis of microbial diversity and its application to freshwater bacterial communities. Appl Environ Microbiol </w:t>
      </w:r>
      <w:r w:rsidRPr="00BB49C5">
        <w:rPr>
          <w:rFonts w:cs="Times New Roman"/>
          <w:b/>
          <w:bCs/>
          <w:noProof/>
          <w:szCs w:val="24"/>
        </w:rPr>
        <w:t>65</w:t>
      </w:r>
      <w:r w:rsidRPr="00BB49C5">
        <w:rPr>
          <w:rFonts w:cs="Times New Roman"/>
          <w:noProof/>
          <w:szCs w:val="24"/>
        </w:rPr>
        <w:t>:4630–4636.</w:t>
      </w:r>
    </w:p>
    <w:p w14:paraId="782E3A5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25.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2008. The influence of habitat heterogeneity on freshwater bacterial community composition and dynamics. Environ Microbiol </w:t>
      </w:r>
      <w:r w:rsidRPr="00BB49C5">
        <w:rPr>
          <w:rFonts w:cs="Times New Roman"/>
          <w:b/>
          <w:bCs/>
          <w:noProof/>
          <w:szCs w:val="24"/>
        </w:rPr>
        <w:t>10</w:t>
      </w:r>
      <w:r w:rsidRPr="00BB49C5">
        <w:rPr>
          <w:rFonts w:cs="Times New Roman"/>
          <w:noProof/>
          <w:szCs w:val="24"/>
        </w:rPr>
        <w:t>:1057–1067.</w:t>
      </w:r>
    </w:p>
    <w:p w14:paraId="2080DF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26. </w:t>
      </w:r>
      <w:r w:rsidRPr="00BB49C5">
        <w:rPr>
          <w:rFonts w:cs="Times New Roman"/>
          <w:noProof/>
          <w:szCs w:val="24"/>
        </w:rPr>
        <w:tab/>
      </w:r>
      <w:r w:rsidRPr="00BB49C5">
        <w:rPr>
          <w:rFonts w:cs="Times New Roman"/>
          <w:b/>
          <w:bCs/>
          <w:noProof/>
          <w:szCs w:val="24"/>
        </w:rPr>
        <w:t>Crump BC</w:t>
      </w:r>
      <w:r w:rsidRPr="00BB49C5">
        <w:rPr>
          <w:rFonts w:cs="Times New Roman"/>
          <w:noProof/>
          <w:szCs w:val="24"/>
        </w:rPr>
        <w:t xml:space="preserve">, </w:t>
      </w:r>
      <w:r w:rsidRPr="00BB49C5">
        <w:rPr>
          <w:rFonts w:cs="Times New Roman"/>
          <w:b/>
          <w:bCs/>
          <w:noProof/>
          <w:szCs w:val="24"/>
        </w:rPr>
        <w:t>Hobbie JE</w:t>
      </w:r>
      <w:r w:rsidRPr="00BB49C5">
        <w:rPr>
          <w:rFonts w:cs="Times New Roman"/>
          <w:noProof/>
          <w:szCs w:val="24"/>
        </w:rPr>
        <w:t xml:space="preserve">. 2005. Synchrony and seasonality in bacterioplankton communities of two temperate rivers. Limnol Oceanogr </w:t>
      </w:r>
      <w:r w:rsidRPr="00BB49C5">
        <w:rPr>
          <w:rFonts w:cs="Times New Roman"/>
          <w:b/>
          <w:bCs/>
          <w:noProof/>
          <w:szCs w:val="24"/>
        </w:rPr>
        <w:t>50</w:t>
      </w:r>
      <w:r w:rsidRPr="00BB49C5">
        <w:rPr>
          <w:rFonts w:cs="Times New Roman"/>
          <w:noProof/>
          <w:szCs w:val="24"/>
        </w:rPr>
        <w:t>:1718–1729.</w:t>
      </w:r>
    </w:p>
    <w:p w14:paraId="0AFC4E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27. </w:t>
      </w:r>
      <w:r w:rsidRPr="00BB49C5">
        <w:rPr>
          <w:rFonts w:cs="Times New Roman"/>
          <w:noProof/>
          <w:szCs w:val="24"/>
        </w:rPr>
        <w:tab/>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Steinbruck L</w:t>
      </w:r>
      <w:r w:rsidRPr="00BB49C5">
        <w:rPr>
          <w:rFonts w:cs="Times New Roman"/>
          <w:noProof/>
          <w:szCs w:val="24"/>
        </w:rPr>
        <w:t xml:space="preserve">, </w:t>
      </w:r>
      <w:r w:rsidRPr="00BB49C5">
        <w:rPr>
          <w:rFonts w:cs="Times New Roman"/>
          <w:b/>
          <w:bCs/>
          <w:noProof/>
          <w:szCs w:val="24"/>
        </w:rPr>
        <w:t>Reeder J</w:t>
      </w:r>
      <w:r w:rsidRPr="00BB49C5">
        <w:rPr>
          <w:rFonts w:cs="Times New Roman"/>
          <w:noProof/>
          <w:szCs w:val="24"/>
        </w:rPr>
        <w:t xml:space="preserve">, </w:t>
      </w:r>
      <w:r w:rsidRPr="00BB49C5">
        <w:rPr>
          <w:rFonts w:cs="Times New Roman"/>
          <w:b/>
          <w:bCs/>
          <w:noProof/>
          <w:szCs w:val="24"/>
        </w:rPr>
        <w:t>Temperton B</w:t>
      </w:r>
      <w:r w:rsidRPr="00BB49C5">
        <w:rPr>
          <w:rFonts w:cs="Times New Roman"/>
          <w:noProof/>
          <w:szCs w:val="24"/>
        </w:rPr>
        <w:t xml:space="preserve">, </w:t>
      </w:r>
      <w:r w:rsidRPr="00BB49C5">
        <w:rPr>
          <w:rFonts w:cs="Times New Roman"/>
          <w:b/>
          <w:bCs/>
          <w:noProof/>
          <w:szCs w:val="24"/>
        </w:rPr>
        <w:t>Huse S</w:t>
      </w:r>
      <w:r w:rsidRPr="00BB49C5">
        <w:rPr>
          <w:rFonts w:cs="Times New Roman"/>
          <w:noProof/>
          <w:szCs w:val="24"/>
        </w:rPr>
        <w:t xml:space="preserve">, </w:t>
      </w:r>
      <w:r w:rsidRPr="00BB49C5">
        <w:rPr>
          <w:rFonts w:cs="Times New Roman"/>
          <w:b/>
          <w:bCs/>
          <w:noProof/>
          <w:szCs w:val="24"/>
        </w:rPr>
        <w:t>McHardy AC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Joint I</w:t>
      </w:r>
      <w:r w:rsidRPr="00BB49C5">
        <w:rPr>
          <w:rFonts w:cs="Times New Roman"/>
          <w:noProof/>
          <w:szCs w:val="24"/>
        </w:rPr>
        <w:t xml:space="preserve">, </w:t>
      </w:r>
      <w:r w:rsidRPr="00BB49C5">
        <w:rPr>
          <w:rFonts w:cs="Times New Roman"/>
          <w:b/>
          <w:bCs/>
          <w:noProof/>
          <w:szCs w:val="24"/>
        </w:rPr>
        <w:t>Somerfield P</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Field D</w:t>
      </w:r>
      <w:r w:rsidRPr="00BB49C5">
        <w:rPr>
          <w:rFonts w:cs="Times New Roman"/>
          <w:noProof/>
          <w:szCs w:val="24"/>
        </w:rPr>
        <w:t xml:space="preserve">. 2012. Defining seasonal marine microbial community dynamics. ISME J </w:t>
      </w:r>
      <w:r w:rsidRPr="00BB49C5">
        <w:rPr>
          <w:rFonts w:cs="Times New Roman"/>
          <w:b/>
          <w:bCs/>
          <w:noProof/>
          <w:szCs w:val="24"/>
        </w:rPr>
        <w:t>6</w:t>
      </w:r>
      <w:r w:rsidRPr="00BB49C5">
        <w:rPr>
          <w:rFonts w:cs="Times New Roman"/>
          <w:noProof/>
          <w:szCs w:val="24"/>
        </w:rPr>
        <w:t>:298–308.</w:t>
      </w:r>
    </w:p>
    <w:p w14:paraId="0C6409D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28. </w:t>
      </w:r>
      <w:r w:rsidRPr="00BB49C5">
        <w:rPr>
          <w:rFonts w:cs="Times New Roman"/>
          <w:noProof/>
          <w:szCs w:val="24"/>
        </w:rPr>
        <w:tab/>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Schwalbach MS</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Brown M V</w:t>
      </w:r>
      <w:r w:rsidRPr="00BB49C5">
        <w:rPr>
          <w:rFonts w:cs="Times New Roman"/>
          <w:noProof/>
          <w:szCs w:val="24"/>
        </w:rPr>
        <w:t xml:space="preserve">, </w:t>
      </w:r>
      <w:r w:rsidRPr="00BB49C5">
        <w:rPr>
          <w:rFonts w:cs="Times New Roman"/>
          <w:b/>
          <w:bCs/>
          <w:noProof/>
          <w:szCs w:val="24"/>
        </w:rPr>
        <w:t>Naeem S</w:t>
      </w:r>
      <w:r w:rsidRPr="00BB49C5">
        <w:rPr>
          <w:rFonts w:cs="Times New Roman"/>
          <w:noProof/>
          <w:szCs w:val="24"/>
        </w:rPr>
        <w:t xml:space="preserve">. 2006. </w:t>
      </w:r>
      <w:r w:rsidRPr="00BB49C5">
        <w:rPr>
          <w:rFonts w:cs="Times New Roman"/>
          <w:noProof/>
          <w:szCs w:val="24"/>
        </w:rPr>
        <w:lastRenderedPageBreak/>
        <w:t xml:space="preserve">Annually reoccurring bacterial communities are predictable from ocean conditions. Proc Natl Acad Sci USA </w:t>
      </w:r>
      <w:r w:rsidRPr="00BB49C5">
        <w:rPr>
          <w:rFonts w:cs="Times New Roman"/>
          <w:b/>
          <w:bCs/>
          <w:noProof/>
          <w:szCs w:val="24"/>
        </w:rPr>
        <w:t>103</w:t>
      </w:r>
      <w:r w:rsidRPr="00BB49C5">
        <w:rPr>
          <w:rFonts w:cs="Times New Roman"/>
          <w:noProof/>
          <w:szCs w:val="24"/>
        </w:rPr>
        <w:t>:13104–13109.</w:t>
      </w:r>
    </w:p>
    <w:p w14:paraId="74DA244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29. </w:t>
      </w:r>
      <w:r w:rsidRPr="00BB49C5">
        <w:rPr>
          <w:rFonts w:cs="Times New Roman"/>
          <w:noProof/>
          <w:szCs w:val="24"/>
        </w:rPr>
        <w:tab/>
      </w:r>
      <w:r w:rsidRPr="00BB49C5">
        <w:rPr>
          <w:rFonts w:cs="Times New Roman"/>
          <w:b/>
          <w:bCs/>
          <w:noProof/>
          <w:szCs w:val="24"/>
        </w:rPr>
        <w:t>Cram J</w:t>
      </w:r>
      <w:r w:rsidRPr="00BB49C5">
        <w:rPr>
          <w:rFonts w:cs="Times New Roman"/>
          <w:noProof/>
          <w:szCs w:val="24"/>
        </w:rPr>
        <w:t xml:space="preserve">, </w:t>
      </w:r>
      <w:r w:rsidRPr="00BB49C5">
        <w:rPr>
          <w:rFonts w:cs="Times New Roman"/>
          <w:b/>
          <w:bCs/>
          <w:noProof/>
          <w:szCs w:val="24"/>
        </w:rPr>
        <w:t>Chow C</w:t>
      </w:r>
      <w:r w:rsidRPr="00BB49C5">
        <w:rPr>
          <w:rFonts w:cs="Times New Roman"/>
          <w:noProof/>
          <w:szCs w:val="24"/>
        </w:rPr>
        <w:t xml:space="preserve">, </w:t>
      </w:r>
      <w:r w:rsidRPr="00BB49C5">
        <w:rPr>
          <w:rFonts w:cs="Times New Roman"/>
          <w:b/>
          <w:bCs/>
          <w:noProof/>
          <w:szCs w:val="24"/>
        </w:rPr>
        <w:t>Sachdeva R</w:t>
      </w:r>
      <w:r w:rsidRPr="00BB49C5">
        <w:rPr>
          <w:rFonts w:cs="Times New Roman"/>
          <w:noProof/>
          <w:szCs w:val="24"/>
        </w:rPr>
        <w:t xml:space="preserve">, </w:t>
      </w:r>
      <w:r w:rsidRPr="00BB49C5">
        <w:rPr>
          <w:rFonts w:cs="Times New Roman"/>
          <w:b/>
          <w:bCs/>
          <w:noProof/>
          <w:szCs w:val="24"/>
        </w:rPr>
        <w:t>Needham D</w:t>
      </w:r>
      <w:r w:rsidRPr="00BB49C5">
        <w:rPr>
          <w:rFonts w:cs="Times New Roman"/>
          <w:noProof/>
          <w:szCs w:val="24"/>
        </w:rPr>
        <w:t xml:space="preserve">, </w:t>
      </w:r>
      <w:r w:rsidRPr="00BB49C5">
        <w:rPr>
          <w:rFonts w:cs="Times New Roman"/>
          <w:b/>
          <w:bCs/>
          <w:noProof/>
          <w:szCs w:val="24"/>
        </w:rPr>
        <w:t>Parada A</w:t>
      </w:r>
      <w:r w:rsidRPr="00BB49C5">
        <w:rPr>
          <w:rFonts w:cs="Times New Roman"/>
          <w:noProof/>
          <w:szCs w:val="24"/>
        </w:rPr>
        <w:t xml:space="preserve">, </w:t>
      </w:r>
      <w:r w:rsidRPr="00BB49C5">
        <w:rPr>
          <w:rFonts w:cs="Times New Roman"/>
          <w:b/>
          <w:bCs/>
          <w:noProof/>
          <w:szCs w:val="24"/>
        </w:rPr>
        <w:t>Steele J</w:t>
      </w:r>
      <w:r w:rsidRPr="00BB49C5">
        <w:rPr>
          <w:rFonts w:cs="Times New Roman"/>
          <w:noProof/>
          <w:szCs w:val="24"/>
        </w:rPr>
        <w:t xml:space="preserve">, </w:t>
      </w:r>
      <w:r w:rsidRPr="00BB49C5">
        <w:rPr>
          <w:rFonts w:cs="Times New Roman"/>
          <w:b/>
          <w:bCs/>
          <w:noProof/>
          <w:szCs w:val="24"/>
        </w:rPr>
        <w:t>Fuhrman J</w:t>
      </w:r>
      <w:r w:rsidRPr="00BB49C5">
        <w:rPr>
          <w:rFonts w:cs="Times New Roman"/>
          <w:noProof/>
          <w:szCs w:val="24"/>
        </w:rPr>
        <w:t xml:space="preserve">. 2015. Seasonal and interannual variability of the marine bacterioplankton community throughout the water column over ten years. ISME J </w:t>
      </w:r>
      <w:r w:rsidRPr="00BB49C5">
        <w:rPr>
          <w:rFonts w:cs="Times New Roman"/>
          <w:b/>
          <w:bCs/>
          <w:noProof/>
          <w:szCs w:val="24"/>
        </w:rPr>
        <w:t>9</w:t>
      </w:r>
      <w:r w:rsidRPr="00BB49C5">
        <w:rPr>
          <w:rFonts w:cs="Times New Roman"/>
          <w:noProof/>
          <w:szCs w:val="24"/>
        </w:rPr>
        <w:t>:563–580.</w:t>
      </w:r>
    </w:p>
    <w:p w14:paraId="6FAF2B0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30. </w:t>
      </w:r>
      <w:r w:rsidRPr="00BB49C5">
        <w:rPr>
          <w:rFonts w:cs="Times New Roman"/>
          <w:noProof/>
          <w:szCs w:val="24"/>
        </w:rPr>
        <w:tab/>
      </w:r>
      <w:r w:rsidRPr="00BB49C5">
        <w:rPr>
          <w:rFonts w:cs="Times New Roman"/>
          <w:b/>
          <w:bCs/>
          <w:noProof/>
          <w:szCs w:val="24"/>
        </w:rPr>
        <w:t>Nelson CE</w:t>
      </w:r>
      <w:r w:rsidRPr="00BB49C5">
        <w:rPr>
          <w:rFonts w:cs="Times New Roman"/>
          <w:noProof/>
          <w:szCs w:val="24"/>
        </w:rPr>
        <w:t xml:space="preserve">. 2009. Phenology of high-elevation pelagic bacteria: the roles of meteorologic variability, catchment inputs and thermal stratification in structuring communities. ISME J </w:t>
      </w:r>
      <w:r w:rsidRPr="00BB49C5">
        <w:rPr>
          <w:rFonts w:cs="Times New Roman"/>
          <w:b/>
          <w:bCs/>
          <w:noProof/>
          <w:szCs w:val="24"/>
        </w:rPr>
        <w:t>3</w:t>
      </w:r>
      <w:r w:rsidRPr="00BB49C5">
        <w:rPr>
          <w:rFonts w:cs="Times New Roman"/>
          <w:noProof/>
          <w:szCs w:val="24"/>
        </w:rPr>
        <w:t>:13–30.</w:t>
      </w:r>
    </w:p>
    <w:p w14:paraId="2E11DCF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31. </w:t>
      </w:r>
      <w:r w:rsidRPr="00BB49C5">
        <w:rPr>
          <w:rFonts w:cs="Times New Roman"/>
          <w:noProof/>
          <w:szCs w:val="24"/>
        </w:rPr>
        <w:tab/>
      </w:r>
      <w:r w:rsidRPr="00BB49C5">
        <w:rPr>
          <w:rFonts w:cs="Times New Roman"/>
          <w:b/>
          <w:bCs/>
          <w:noProof/>
          <w:szCs w:val="24"/>
        </w:rPr>
        <w:t>Kara EL</w:t>
      </w:r>
      <w:r w:rsidRPr="00BB49C5">
        <w:rPr>
          <w:rFonts w:cs="Times New Roman"/>
          <w:noProof/>
          <w:szCs w:val="24"/>
        </w:rPr>
        <w:t xml:space="preserve">, </w:t>
      </w:r>
      <w:r w:rsidRPr="00BB49C5">
        <w:rPr>
          <w:rFonts w:cs="Times New Roman"/>
          <w:b/>
          <w:bCs/>
          <w:noProof/>
          <w:szCs w:val="24"/>
        </w:rPr>
        <w:t>Hanson PC</w:t>
      </w:r>
      <w:r w:rsidRPr="00BB49C5">
        <w:rPr>
          <w:rFonts w:cs="Times New Roman"/>
          <w:noProof/>
          <w:szCs w:val="24"/>
        </w:rPr>
        <w:t xml:space="preserve">, </w:t>
      </w:r>
      <w:r w:rsidRPr="00BB49C5">
        <w:rPr>
          <w:rFonts w:cs="Times New Roman"/>
          <w:b/>
          <w:bCs/>
          <w:noProof/>
          <w:szCs w:val="24"/>
        </w:rPr>
        <w:t>Hu YH</w:t>
      </w:r>
      <w:r w:rsidRPr="00BB49C5">
        <w:rPr>
          <w:rFonts w:cs="Times New Roman"/>
          <w:noProof/>
          <w:szCs w:val="24"/>
        </w:rPr>
        <w:t xml:space="preserve">, </w:t>
      </w:r>
      <w:r w:rsidRPr="00BB49C5">
        <w:rPr>
          <w:rFonts w:cs="Times New Roman"/>
          <w:b/>
          <w:bCs/>
          <w:noProof/>
          <w:szCs w:val="24"/>
        </w:rPr>
        <w:t>Winslow 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2013. A decade of seasonal dynamics and co-occurrences within freshwater bacterioplankton communities from eutrophic Lake Mendota, WI, USA. ISME J </w:t>
      </w:r>
      <w:r w:rsidRPr="00BB49C5">
        <w:rPr>
          <w:rFonts w:cs="Times New Roman"/>
          <w:b/>
          <w:bCs/>
          <w:noProof/>
          <w:szCs w:val="24"/>
        </w:rPr>
        <w:t>7</w:t>
      </w:r>
      <w:r w:rsidRPr="00BB49C5">
        <w:rPr>
          <w:rFonts w:cs="Times New Roman"/>
          <w:noProof/>
          <w:szCs w:val="24"/>
        </w:rPr>
        <w:t>:680–4.</w:t>
      </w:r>
    </w:p>
    <w:p w14:paraId="7E55F51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32. </w:t>
      </w:r>
      <w:r w:rsidRPr="00BB49C5">
        <w:rPr>
          <w:rFonts w:cs="Times New Roman"/>
          <w:noProof/>
          <w:szCs w:val="24"/>
        </w:rPr>
        <w:tab/>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H. LG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2003. Temporal Patterns in Bacterial Communities in Three Temperate Lakes of Different Trophic Status. Microb Ecol </w:t>
      </w:r>
      <w:r w:rsidRPr="00BB49C5">
        <w:rPr>
          <w:rFonts w:cs="Times New Roman"/>
          <w:b/>
          <w:bCs/>
          <w:noProof/>
          <w:szCs w:val="24"/>
        </w:rPr>
        <w:t>46</w:t>
      </w:r>
      <w:r w:rsidRPr="00BB49C5">
        <w:rPr>
          <w:rFonts w:cs="Times New Roman"/>
          <w:noProof/>
          <w:szCs w:val="24"/>
        </w:rPr>
        <w:t>:391–405.</w:t>
      </w:r>
    </w:p>
    <w:p w14:paraId="42A7A67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33.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Synchrony in aquatic microbial community dynamics. ISME J </w:t>
      </w:r>
      <w:r w:rsidRPr="00BB49C5">
        <w:rPr>
          <w:rFonts w:cs="Times New Roman"/>
          <w:b/>
          <w:bCs/>
          <w:noProof/>
          <w:szCs w:val="24"/>
        </w:rPr>
        <w:t>1</w:t>
      </w:r>
      <w:r w:rsidRPr="00BB49C5">
        <w:rPr>
          <w:rFonts w:cs="Times New Roman"/>
          <w:noProof/>
          <w:szCs w:val="24"/>
        </w:rPr>
        <w:t>:38–47.</w:t>
      </w:r>
    </w:p>
    <w:p w14:paraId="34AA88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34.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2006. Experimental manipulations of microbial food web interactions in a humic lake: Shifting biological drivers of bacterial community structure. Environ Microbiol </w:t>
      </w:r>
      <w:r w:rsidRPr="00BB49C5">
        <w:rPr>
          <w:rFonts w:cs="Times New Roman"/>
          <w:b/>
          <w:bCs/>
          <w:noProof/>
          <w:szCs w:val="24"/>
        </w:rPr>
        <w:t>8</w:t>
      </w:r>
      <w:r w:rsidRPr="00BB49C5">
        <w:rPr>
          <w:rFonts w:cs="Times New Roman"/>
          <w:noProof/>
          <w:szCs w:val="24"/>
        </w:rPr>
        <w:t>:1448–1459.</w:t>
      </w:r>
    </w:p>
    <w:p w14:paraId="0D4C7C2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35. </w:t>
      </w:r>
      <w:r w:rsidRPr="00BB49C5">
        <w:rPr>
          <w:rFonts w:cs="Times New Roman"/>
          <w:noProof/>
          <w:szCs w:val="24"/>
        </w:rPr>
        <w:tab/>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McMahon TD</w:t>
      </w:r>
      <w:r w:rsidRPr="00BB49C5">
        <w:rPr>
          <w:rFonts w:cs="Times New Roman"/>
          <w:noProof/>
          <w:szCs w:val="24"/>
        </w:rPr>
        <w:t xml:space="preserve">. 2009. Spatial synchrony in microbial community dynamics : testing among-year and lake patterns. Verh Internat Verein Limnol </w:t>
      </w:r>
      <w:r w:rsidRPr="00BB49C5">
        <w:rPr>
          <w:rFonts w:cs="Times New Roman"/>
          <w:b/>
          <w:bCs/>
          <w:noProof/>
          <w:szCs w:val="24"/>
        </w:rPr>
        <w:t>30</w:t>
      </w:r>
      <w:r w:rsidRPr="00BB49C5">
        <w:rPr>
          <w:rFonts w:cs="Times New Roman"/>
          <w:noProof/>
          <w:szCs w:val="24"/>
        </w:rPr>
        <w:t>:936–940.</w:t>
      </w:r>
    </w:p>
    <w:p w14:paraId="4A438E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36. </w:t>
      </w:r>
      <w:r w:rsidRPr="00BB49C5">
        <w:rPr>
          <w:rFonts w:cs="Times New Roman"/>
          <w:noProof/>
          <w:szCs w:val="24"/>
        </w:rPr>
        <w:tab/>
      </w:r>
      <w:r w:rsidRPr="00BB49C5">
        <w:rPr>
          <w:rFonts w:cs="Times New Roman"/>
          <w:b/>
          <w:bCs/>
          <w:noProof/>
          <w:szCs w:val="24"/>
        </w:rPr>
        <w:t>Hug LA</w:t>
      </w:r>
      <w:r w:rsidRPr="00BB49C5">
        <w:rPr>
          <w:rFonts w:cs="Times New Roman"/>
          <w:noProof/>
          <w:szCs w:val="24"/>
        </w:rPr>
        <w:t xml:space="preserve">, </w:t>
      </w:r>
      <w:r w:rsidRPr="00BB49C5">
        <w:rPr>
          <w:rFonts w:cs="Times New Roman"/>
          <w:b/>
          <w:bCs/>
          <w:noProof/>
          <w:szCs w:val="24"/>
        </w:rPr>
        <w:t>Baker BJ</w:t>
      </w:r>
      <w:r w:rsidRPr="00BB49C5">
        <w:rPr>
          <w:rFonts w:cs="Times New Roman"/>
          <w:noProof/>
          <w:szCs w:val="24"/>
        </w:rPr>
        <w:t xml:space="preserve">, </w:t>
      </w:r>
      <w:r w:rsidRPr="00BB49C5">
        <w:rPr>
          <w:rFonts w:cs="Times New Roman"/>
          <w:b/>
          <w:bCs/>
          <w:noProof/>
          <w:szCs w:val="24"/>
        </w:rPr>
        <w:t>Anantharaman K</w:t>
      </w:r>
      <w:r w:rsidRPr="00BB49C5">
        <w:rPr>
          <w:rFonts w:cs="Times New Roman"/>
          <w:noProof/>
          <w:szCs w:val="24"/>
        </w:rPr>
        <w:t xml:space="preserve">, </w:t>
      </w:r>
      <w:r w:rsidRPr="00BB49C5">
        <w:rPr>
          <w:rFonts w:cs="Times New Roman"/>
          <w:b/>
          <w:bCs/>
          <w:noProof/>
          <w:szCs w:val="24"/>
        </w:rPr>
        <w:t>Brown CT</w:t>
      </w:r>
      <w:r w:rsidRPr="00BB49C5">
        <w:rPr>
          <w:rFonts w:cs="Times New Roman"/>
          <w:noProof/>
          <w:szCs w:val="24"/>
        </w:rPr>
        <w:t xml:space="preserve">, </w:t>
      </w:r>
      <w:r w:rsidRPr="00BB49C5">
        <w:rPr>
          <w:rFonts w:cs="Times New Roman"/>
          <w:b/>
          <w:bCs/>
          <w:noProof/>
          <w:szCs w:val="24"/>
        </w:rPr>
        <w:t>Probst AJ</w:t>
      </w:r>
      <w:r w:rsidRPr="00BB49C5">
        <w:rPr>
          <w:rFonts w:cs="Times New Roman"/>
          <w:noProof/>
          <w:szCs w:val="24"/>
        </w:rPr>
        <w:t xml:space="preserve">, </w:t>
      </w:r>
      <w:r w:rsidRPr="00BB49C5">
        <w:rPr>
          <w:rFonts w:cs="Times New Roman"/>
          <w:b/>
          <w:bCs/>
          <w:noProof/>
          <w:szCs w:val="24"/>
        </w:rPr>
        <w:t>Castelle CJ</w:t>
      </w:r>
      <w:r w:rsidRPr="00BB49C5">
        <w:rPr>
          <w:rFonts w:cs="Times New Roman"/>
          <w:noProof/>
          <w:szCs w:val="24"/>
        </w:rPr>
        <w:t xml:space="preserve">, </w:t>
      </w:r>
      <w:r w:rsidRPr="00BB49C5">
        <w:rPr>
          <w:rFonts w:cs="Times New Roman"/>
          <w:b/>
          <w:bCs/>
          <w:noProof/>
          <w:szCs w:val="24"/>
        </w:rPr>
        <w:t>Butterfield CN</w:t>
      </w:r>
      <w:r w:rsidRPr="00BB49C5">
        <w:rPr>
          <w:rFonts w:cs="Times New Roman"/>
          <w:noProof/>
          <w:szCs w:val="24"/>
        </w:rPr>
        <w:t xml:space="preserve">, </w:t>
      </w:r>
      <w:r w:rsidRPr="00BB49C5">
        <w:rPr>
          <w:rFonts w:cs="Times New Roman"/>
          <w:b/>
          <w:bCs/>
          <w:noProof/>
          <w:szCs w:val="24"/>
        </w:rPr>
        <w:t>Hernsdorf AW</w:t>
      </w:r>
      <w:r w:rsidRPr="00BB49C5">
        <w:rPr>
          <w:rFonts w:cs="Times New Roman"/>
          <w:noProof/>
          <w:szCs w:val="24"/>
        </w:rPr>
        <w:t xml:space="preserve">, </w:t>
      </w:r>
      <w:r w:rsidRPr="00BB49C5">
        <w:rPr>
          <w:rFonts w:cs="Times New Roman"/>
          <w:b/>
          <w:bCs/>
          <w:noProof/>
          <w:szCs w:val="24"/>
        </w:rPr>
        <w:t>Amano Y</w:t>
      </w:r>
      <w:r w:rsidRPr="00BB49C5">
        <w:rPr>
          <w:rFonts w:cs="Times New Roman"/>
          <w:noProof/>
          <w:szCs w:val="24"/>
        </w:rPr>
        <w:t xml:space="preserve">, </w:t>
      </w:r>
      <w:r w:rsidRPr="00BB49C5">
        <w:rPr>
          <w:rFonts w:cs="Times New Roman"/>
          <w:b/>
          <w:bCs/>
          <w:noProof/>
          <w:szCs w:val="24"/>
        </w:rPr>
        <w:t>Ise K</w:t>
      </w:r>
      <w:r w:rsidRPr="00BB49C5">
        <w:rPr>
          <w:rFonts w:cs="Times New Roman"/>
          <w:noProof/>
          <w:szCs w:val="24"/>
        </w:rPr>
        <w:t xml:space="preserve">, </w:t>
      </w:r>
      <w:r w:rsidRPr="00BB49C5">
        <w:rPr>
          <w:rFonts w:cs="Times New Roman"/>
          <w:b/>
          <w:bCs/>
          <w:noProof/>
          <w:szCs w:val="24"/>
        </w:rPr>
        <w:t>Suzuki Y</w:t>
      </w:r>
      <w:r w:rsidRPr="00BB49C5">
        <w:rPr>
          <w:rFonts w:cs="Times New Roman"/>
          <w:noProof/>
          <w:szCs w:val="24"/>
        </w:rPr>
        <w:t xml:space="preserve">, </w:t>
      </w:r>
      <w:r w:rsidRPr="00BB49C5">
        <w:rPr>
          <w:rFonts w:cs="Times New Roman"/>
          <w:b/>
          <w:bCs/>
          <w:noProof/>
          <w:szCs w:val="24"/>
        </w:rPr>
        <w:t>Dudek N</w:t>
      </w:r>
      <w:r w:rsidRPr="00BB49C5">
        <w:rPr>
          <w:rFonts w:cs="Times New Roman"/>
          <w:noProof/>
          <w:szCs w:val="24"/>
        </w:rPr>
        <w:t xml:space="preserve">, </w:t>
      </w:r>
      <w:r w:rsidRPr="00BB49C5">
        <w:rPr>
          <w:rFonts w:cs="Times New Roman"/>
          <w:b/>
          <w:bCs/>
          <w:noProof/>
          <w:szCs w:val="24"/>
        </w:rPr>
        <w:t>Relman DA</w:t>
      </w:r>
      <w:r w:rsidRPr="00BB49C5">
        <w:rPr>
          <w:rFonts w:cs="Times New Roman"/>
          <w:noProof/>
          <w:szCs w:val="24"/>
        </w:rPr>
        <w:t xml:space="preserve">, </w:t>
      </w:r>
      <w:r w:rsidRPr="00BB49C5">
        <w:rPr>
          <w:rFonts w:cs="Times New Roman"/>
          <w:b/>
          <w:bCs/>
          <w:noProof/>
          <w:szCs w:val="24"/>
        </w:rPr>
        <w:t>Finstad KM</w:t>
      </w:r>
      <w:r w:rsidRPr="00BB49C5">
        <w:rPr>
          <w:rFonts w:cs="Times New Roman"/>
          <w:noProof/>
          <w:szCs w:val="24"/>
        </w:rPr>
        <w:t xml:space="preserve">, </w:t>
      </w:r>
      <w:r w:rsidRPr="00BB49C5">
        <w:rPr>
          <w:rFonts w:cs="Times New Roman"/>
          <w:b/>
          <w:bCs/>
          <w:noProof/>
          <w:szCs w:val="24"/>
        </w:rPr>
        <w:t>Amundson R</w:t>
      </w:r>
      <w:r w:rsidRPr="00BB49C5">
        <w:rPr>
          <w:rFonts w:cs="Times New Roman"/>
          <w:noProof/>
          <w:szCs w:val="24"/>
        </w:rPr>
        <w:t xml:space="preserve">, </w:t>
      </w:r>
      <w:r w:rsidRPr="00BB49C5">
        <w:rPr>
          <w:rFonts w:cs="Times New Roman"/>
          <w:b/>
          <w:bCs/>
          <w:noProof/>
          <w:szCs w:val="24"/>
        </w:rPr>
        <w:t>Thomas BC</w:t>
      </w:r>
      <w:r w:rsidRPr="00BB49C5">
        <w:rPr>
          <w:rFonts w:cs="Times New Roman"/>
          <w:noProof/>
          <w:szCs w:val="24"/>
        </w:rPr>
        <w:t xml:space="preserve">, </w:t>
      </w:r>
      <w:r w:rsidRPr="00BB49C5">
        <w:rPr>
          <w:rFonts w:cs="Times New Roman"/>
          <w:b/>
          <w:bCs/>
          <w:noProof/>
          <w:szCs w:val="24"/>
        </w:rPr>
        <w:t>Banfield JF</w:t>
      </w:r>
      <w:r w:rsidRPr="00BB49C5">
        <w:rPr>
          <w:rFonts w:cs="Times New Roman"/>
          <w:noProof/>
          <w:szCs w:val="24"/>
        </w:rPr>
        <w:t xml:space="preserve">. 2016. A new view of the tree of life. Nat Microbiol </w:t>
      </w:r>
      <w:r w:rsidRPr="00BB49C5">
        <w:rPr>
          <w:rFonts w:cs="Times New Roman"/>
          <w:b/>
          <w:bCs/>
          <w:noProof/>
          <w:szCs w:val="24"/>
        </w:rPr>
        <w:t>1</w:t>
      </w:r>
      <w:r w:rsidRPr="00BB49C5">
        <w:rPr>
          <w:rFonts w:cs="Times New Roman"/>
          <w:noProof/>
          <w:szCs w:val="24"/>
        </w:rPr>
        <w:t>:1–6.</w:t>
      </w:r>
    </w:p>
    <w:p w14:paraId="1CB336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37. </w:t>
      </w:r>
      <w:r w:rsidRPr="00BB49C5">
        <w:rPr>
          <w:rFonts w:cs="Times New Roman"/>
          <w:noProof/>
          <w:szCs w:val="24"/>
        </w:rPr>
        <w:tab/>
      </w:r>
      <w:r w:rsidRPr="00BB49C5">
        <w:rPr>
          <w:rFonts w:cs="Times New Roman"/>
          <w:b/>
          <w:bCs/>
          <w:noProof/>
          <w:szCs w:val="24"/>
        </w:rPr>
        <w:t>Gies EA</w:t>
      </w:r>
      <w:r w:rsidRPr="00BB49C5">
        <w:rPr>
          <w:rFonts w:cs="Times New Roman"/>
          <w:noProof/>
          <w:szCs w:val="24"/>
        </w:rPr>
        <w:t xml:space="preserve">, </w:t>
      </w:r>
      <w:r w:rsidRPr="00BB49C5">
        <w:rPr>
          <w:rFonts w:cs="Times New Roman"/>
          <w:b/>
          <w:bCs/>
          <w:noProof/>
          <w:szCs w:val="24"/>
        </w:rPr>
        <w:t>Konwar KM</w:t>
      </w:r>
      <w:r w:rsidRPr="00BB49C5">
        <w:rPr>
          <w:rFonts w:cs="Times New Roman"/>
          <w:noProof/>
          <w:szCs w:val="24"/>
        </w:rPr>
        <w:t xml:space="preserve">, </w:t>
      </w:r>
      <w:r w:rsidRPr="00BB49C5">
        <w:rPr>
          <w:rFonts w:cs="Times New Roman"/>
          <w:b/>
          <w:bCs/>
          <w:noProof/>
          <w:szCs w:val="24"/>
        </w:rPr>
        <w:t>Beatty JT</w:t>
      </w:r>
      <w:r w:rsidRPr="00BB49C5">
        <w:rPr>
          <w:rFonts w:cs="Times New Roman"/>
          <w:noProof/>
          <w:szCs w:val="24"/>
        </w:rPr>
        <w:t xml:space="preserve">, </w:t>
      </w:r>
      <w:r w:rsidRPr="00BB49C5">
        <w:rPr>
          <w:rFonts w:cs="Times New Roman"/>
          <w:b/>
          <w:bCs/>
          <w:noProof/>
          <w:szCs w:val="24"/>
        </w:rPr>
        <w:t>Hallam SJ</w:t>
      </w:r>
      <w:r w:rsidRPr="00BB49C5">
        <w:rPr>
          <w:rFonts w:cs="Times New Roman"/>
          <w:noProof/>
          <w:szCs w:val="24"/>
        </w:rPr>
        <w:t xml:space="preserve">. 2014. Illuminating microbial dark matter in meromictic Sakinaw Lake. Appl Environ Microbiol </w:t>
      </w:r>
      <w:r w:rsidRPr="00BB49C5">
        <w:rPr>
          <w:rFonts w:cs="Times New Roman"/>
          <w:b/>
          <w:bCs/>
          <w:noProof/>
          <w:szCs w:val="24"/>
        </w:rPr>
        <w:t>80</w:t>
      </w:r>
      <w:r w:rsidRPr="00BB49C5">
        <w:rPr>
          <w:rFonts w:cs="Times New Roman"/>
          <w:noProof/>
          <w:szCs w:val="24"/>
        </w:rPr>
        <w:t>:6807–6818.</w:t>
      </w:r>
    </w:p>
    <w:p w14:paraId="224E5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38. </w:t>
      </w:r>
      <w:r w:rsidRPr="00BB49C5">
        <w:rPr>
          <w:rFonts w:cs="Times New Roman"/>
          <w:noProof/>
          <w:szCs w:val="24"/>
        </w:rPr>
        <w:tab/>
      </w:r>
      <w:r w:rsidRPr="00BB49C5">
        <w:rPr>
          <w:rFonts w:cs="Times New Roman"/>
          <w:b/>
          <w:bCs/>
          <w:noProof/>
          <w:szCs w:val="24"/>
        </w:rPr>
        <w:t>Borrel G</w:t>
      </w:r>
      <w:r w:rsidRPr="00BB49C5">
        <w:rPr>
          <w:rFonts w:cs="Times New Roman"/>
          <w:noProof/>
          <w:szCs w:val="24"/>
        </w:rPr>
        <w:t xml:space="preserve">, </w:t>
      </w:r>
      <w:r w:rsidRPr="00BB49C5">
        <w:rPr>
          <w:rFonts w:cs="Times New Roman"/>
          <w:b/>
          <w:bCs/>
          <w:noProof/>
          <w:szCs w:val="24"/>
        </w:rPr>
        <w:t>Lehours AC</w:t>
      </w:r>
      <w:r w:rsidRPr="00BB49C5">
        <w:rPr>
          <w:rFonts w:cs="Times New Roman"/>
          <w:noProof/>
          <w:szCs w:val="24"/>
        </w:rPr>
        <w:t xml:space="preserve">, </w:t>
      </w:r>
      <w:r w:rsidRPr="00BB49C5">
        <w:rPr>
          <w:rFonts w:cs="Times New Roman"/>
          <w:b/>
          <w:bCs/>
          <w:noProof/>
          <w:szCs w:val="24"/>
        </w:rPr>
        <w:t>Bardot C</w:t>
      </w:r>
      <w:r w:rsidRPr="00BB49C5">
        <w:rPr>
          <w:rFonts w:cs="Times New Roman"/>
          <w:noProof/>
          <w:szCs w:val="24"/>
        </w:rPr>
        <w:t xml:space="preserve">, </w:t>
      </w:r>
      <w:r w:rsidRPr="00BB49C5">
        <w:rPr>
          <w:rFonts w:cs="Times New Roman"/>
          <w:b/>
          <w:bCs/>
          <w:noProof/>
          <w:szCs w:val="24"/>
        </w:rPr>
        <w:t>Bailly X</w:t>
      </w:r>
      <w:r w:rsidRPr="00BB49C5">
        <w:rPr>
          <w:rFonts w:cs="Times New Roman"/>
          <w:noProof/>
          <w:szCs w:val="24"/>
        </w:rPr>
        <w:t xml:space="preserve">, </w:t>
      </w:r>
      <w:r w:rsidRPr="00BB49C5">
        <w:rPr>
          <w:rFonts w:cs="Times New Roman"/>
          <w:b/>
          <w:bCs/>
          <w:noProof/>
          <w:szCs w:val="24"/>
        </w:rPr>
        <w:t>Fonty G</w:t>
      </w:r>
      <w:r w:rsidRPr="00BB49C5">
        <w:rPr>
          <w:rFonts w:cs="Times New Roman"/>
          <w:noProof/>
          <w:szCs w:val="24"/>
        </w:rPr>
        <w:t xml:space="preserve">. 2010. Members of candidate divisions OP11, OD1 and SR1 are widespread along the water column of the meromictic Lake Pavin (France). Arch Microbiol </w:t>
      </w:r>
      <w:r w:rsidRPr="00BB49C5">
        <w:rPr>
          <w:rFonts w:cs="Times New Roman"/>
          <w:b/>
          <w:bCs/>
          <w:noProof/>
          <w:szCs w:val="24"/>
        </w:rPr>
        <w:t>192</w:t>
      </w:r>
      <w:r w:rsidRPr="00BB49C5">
        <w:rPr>
          <w:rFonts w:cs="Times New Roman"/>
          <w:noProof/>
          <w:szCs w:val="24"/>
        </w:rPr>
        <w:t>:559–567.</w:t>
      </w:r>
    </w:p>
    <w:p w14:paraId="3167A04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39.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Interannual dynamics and phenology of bacterial communities in a eutrophic lake. Limnol Oceanogr </w:t>
      </w:r>
      <w:r w:rsidRPr="00BB49C5">
        <w:rPr>
          <w:rFonts w:cs="Times New Roman"/>
          <w:b/>
          <w:bCs/>
          <w:noProof/>
          <w:szCs w:val="24"/>
        </w:rPr>
        <w:t>52</w:t>
      </w:r>
      <w:r w:rsidRPr="00BB49C5">
        <w:rPr>
          <w:rFonts w:cs="Times New Roman"/>
          <w:noProof/>
          <w:szCs w:val="24"/>
        </w:rPr>
        <w:t>:487–494.</w:t>
      </w:r>
    </w:p>
    <w:p w14:paraId="6F7C7E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40. </w:t>
      </w:r>
      <w:r w:rsidRPr="00BB49C5">
        <w:rPr>
          <w:rFonts w:cs="Times New Roman"/>
          <w:noProof/>
          <w:szCs w:val="24"/>
        </w:rPr>
        <w:tab/>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Lauber CL</w:t>
      </w:r>
      <w:r w:rsidRPr="00BB49C5">
        <w:rPr>
          <w:rFonts w:cs="Times New Roman"/>
          <w:noProof/>
          <w:szCs w:val="24"/>
        </w:rPr>
        <w:t xml:space="preserve">, </w:t>
      </w:r>
      <w:r w:rsidRPr="00BB49C5">
        <w:rPr>
          <w:rFonts w:cs="Times New Roman"/>
          <w:b/>
          <w:bCs/>
          <w:noProof/>
          <w:szCs w:val="24"/>
        </w:rPr>
        <w:t>Walters WA</w:t>
      </w:r>
      <w:r w:rsidRPr="00BB49C5">
        <w:rPr>
          <w:rFonts w:cs="Times New Roman"/>
          <w:noProof/>
          <w:szCs w:val="24"/>
        </w:rPr>
        <w:t xml:space="preserve">, </w:t>
      </w:r>
      <w:r w:rsidRPr="00BB49C5">
        <w:rPr>
          <w:rFonts w:cs="Times New Roman"/>
          <w:b/>
          <w:bCs/>
          <w:noProof/>
          <w:szCs w:val="24"/>
        </w:rPr>
        <w:t>Berg-Lyons D</w:t>
      </w:r>
      <w:r w:rsidRPr="00BB49C5">
        <w:rPr>
          <w:rFonts w:cs="Times New Roman"/>
          <w:noProof/>
          <w:szCs w:val="24"/>
        </w:rPr>
        <w:t xml:space="preserve">, </w:t>
      </w:r>
      <w:r w:rsidRPr="00BB49C5">
        <w:rPr>
          <w:rFonts w:cs="Times New Roman"/>
          <w:b/>
          <w:bCs/>
          <w:noProof/>
          <w:szCs w:val="24"/>
        </w:rPr>
        <w:t>Huntley J</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Owens SM</w:t>
      </w:r>
      <w:r w:rsidRPr="00BB49C5">
        <w:rPr>
          <w:rFonts w:cs="Times New Roman"/>
          <w:noProof/>
          <w:szCs w:val="24"/>
        </w:rPr>
        <w:t xml:space="preserve">, </w:t>
      </w:r>
      <w:r w:rsidRPr="00BB49C5">
        <w:rPr>
          <w:rFonts w:cs="Times New Roman"/>
          <w:b/>
          <w:bCs/>
          <w:noProof/>
          <w:szCs w:val="24"/>
        </w:rPr>
        <w:t>Betley J</w:t>
      </w:r>
      <w:r w:rsidRPr="00BB49C5">
        <w:rPr>
          <w:rFonts w:cs="Times New Roman"/>
          <w:noProof/>
          <w:szCs w:val="24"/>
        </w:rPr>
        <w:t xml:space="preserve">, </w:t>
      </w:r>
      <w:r w:rsidRPr="00BB49C5">
        <w:rPr>
          <w:rFonts w:cs="Times New Roman"/>
          <w:b/>
          <w:bCs/>
          <w:noProof/>
          <w:szCs w:val="24"/>
        </w:rPr>
        <w:t>Fraser L</w:t>
      </w:r>
      <w:r w:rsidRPr="00BB49C5">
        <w:rPr>
          <w:rFonts w:cs="Times New Roman"/>
          <w:noProof/>
          <w:szCs w:val="24"/>
        </w:rPr>
        <w:t xml:space="preserve">, </w:t>
      </w:r>
      <w:r w:rsidRPr="00BB49C5">
        <w:rPr>
          <w:rFonts w:cs="Times New Roman"/>
          <w:b/>
          <w:bCs/>
          <w:noProof/>
          <w:szCs w:val="24"/>
        </w:rPr>
        <w:t>Bauer M</w:t>
      </w:r>
      <w:r w:rsidRPr="00BB49C5">
        <w:rPr>
          <w:rFonts w:cs="Times New Roman"/>
          <w:noProof/>
          <w:szCs w:val="24"/>
        </w:rPr>
        <w:t xml:space="preserve">, </w:t>
      </w:r>
      <w:r w:rsidRPr="00BB49C5">
        <w:rPr>
          <w:rFonts w:cs="Times New Roman"/>
          <w:b/>
          <w:bCs/>
          <w:noProof/>
          <w:szCs w:val="24"/>
        </w:rPr>
        <w:t>Gormley N</w:t>
      </w:r>
      <w:r w:rsidRPr="00BB49C5">
        <w:rPr>
          <w:rFonts w:cs="Times New Roman"/>
          <w:noProof/>
          <w:szCs w:val="24"/>
        </w:rPr>
        <w:t xml:space="preserve">, </w:t>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Smith G</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Ultra-high-throughput microbial community analysis on the Illumina HiSeq and MiSeq platforms. ISME J </w:t>
      </w:r>
      <w:r w:rsidRPr="00BB49C5">
        <w:rPr>
          <w:rFonts w:cs="Times New Roman"/>
          <w:b/>
          <w:bCs/>
          <w:noProof/>
          <w:szCs w:val="24"/>
        </w:rPr>
        <w:t>6</w:t>
      </w:r>
      <w:r w:rsidRPr="00BB49C5">
        <w:rPr>
          <w:rFonts w:cs="Times New Roman"/>
          <w:noProof/>
          <w:szCs w:val="24"/>
        </w:rPr>
        <w:t>:1621–1624.</w:t>
      </w:r>
    </w:p>
    <w:p w14:paraId="161D968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41. </w:t>
      </w:r>
      <w:r w:rsidRPr="00BB49C5">
        <w:rPr>
          <w:rFonts w:cs="Times New Roman"/>
          <w:noProof/>
          <w:szCs w:val="24"/>
        </w:rPr>
        <w:tab/>
      </w:r>
      <w:r w:rsidRPr="00BB49C5">
        <w:rPr>
          <w:rFonts w:cs="Times New Roman"/>
          <w:b/>
          <w:bCs/>
          <w:noProof/>
          <w:szCs w:val="24"/>
        </w:rPr>
        <w:t>Schloss PD</w:t>
      </w:r>
      <w:r w:rsidRPr="00BB49C5">
        <w:rPr>
          <w:rFonts w:cs="Times New Roman"/>
          <w:noProof/>
          <w:szCs w:val="24"/>
        </w:rPr>
        <w:t xml:space="preserve">, </w:t>
      </w:r>
      <w:r w:rsidRPr="00BB49C5">
        <w:rPr>
          <w:rFonts w:cs="Times New Roman"/>
          <w:b/>
          <w:bCs/>
          <w:noProof/>
          <w:szCs w:val="24"/>
        </w:rPr>
        <w:t>Westcott SL</w:t>
      </w:r>
      <w:r w:rsidRPr="00BB49C5">
        <w:rPr>
          <w:rFonts w:cs="Times New Roman"/>
          <w:noProof/>
          <w:szCs w:val="24"/>
        </w:rPr>
        <w:t xml:space="preserve">, </w:t>
      </w:r>
      <w:r w:rsidRPr="00BB49C5">
        <w:rPr>
          <w:rFonts w:cs="Times New Roman"/>
          <w:b/>
          <w:bCs/>
          <w:noProof/>
          <w:szCs w:val="24"/>
        </w:rPr>
        <w:t>Ryabin T</w:t>
      </w:r>
      <w:r w:rsidRPr="00BB49C5">
        <w:rPr>
          <w:rFonts w:cs="Times New Roman"/>
          <w:noProof/>
          <w:szCs w:val="24"/>
        </w:rPr>
        <w:t xml:space="preserve">, </w:t>
      </w:r>
      <w:r w:rsidRPr="00BB49C5">
        <w:rPr>
          <w:rFonts w:cs="Times New Roman"/>
          <w:b/>
          <w:bCs/>
          <w:noProof/>
          <w:szCs w:val="24"/>
        </w:rPr>
        <w:t>Hall JR</w:t>
      </w:r>
      <w:r w:rsidRPr="00BB49C5">
        <w:rPr>
          <w:rFonts w:cs="Times New Roman"/>
          <w:noProof/>
          <w:szCs w:val="24"/>
        </w:rPr>
        <w:t xml:space="preserve">, </w:t>
      </w:r>
      <w:r w:rsidRPr="00BB49C5">
        <w:rPr>
          <w:rFonts w:cs="Times New Roman"/>
          <w:b/>
          <w:bCs/>
          <w:noProof/>
          <w:szCs w:val="24"/>
        </w:rPr>
        <w:t>Hartmann M</w:t>
      </w:r>
      <w:r w:rsidRPr="00BB49C5">
        <w:rPr>
          <w:rFonts w:cs="Times New Roman"/>
          <w:noProof/>
          <w:szCs w:val="24"/>
        </w:rPr>
        <w:t xml:space="preserve">, </w:t>
      </w:r>
      <w:r w:rsidRPr="00BB49C5">
        <w:rPr>
          <w:rFonts w:cs="Times New Roman"/>
          <w:b/>
          <w:bCs/>
          <w:noProof/>
          <w:szCs w:val="24"/>
        </w:rPr>
        <w:t>Hollister EB</w:t>
      </w:r>
      <w:r w:rsidRPr="00BB49C5">
        <w:rPr>
          <w:rFonts w:cs="Times New Roman"/>
          <w:noProof/>
          <w:szCs w:val="24"/>
        </w:rPr>
        <w:t xml:space="preserve">, </w:t>
      </w:r>
      <w:r w:rsidRPr="00BB49C5">
        <w:rPr>
          <w:rFonts w:cs="Times New Roman"/>
          <w:b/>
          <w:bCs/>
          <w:noProof/>
          <w:szCs w:val="24"/>
        </w:rPr>
        <w:t>Lesniewski RA</w:t>
      </w:r>
      <w:r w:rsidRPr="00BB49C5">
        <w:rPr>
          <w:rFonts w:cs="Times New Roman"/>
          <w:noProof/>
          <w:szCs w:val="24"/>
        </w:rPr>
        <w:t xml:space="preserve">, </w:t>
      </w:r>
      <w:r w:rsidRPr="00BB49C5">
        <w:rPr>
          <w:rFonts w:cs="Times New Roman"/>
          <w:b/>
          <w:bCs/>
          <w:noProof/>
          <w:szCs w:val="24"/>
        </w:rPr>
        <w:t>Oakley BB</w:t>
      </w:r>
      <w:r w:rsidRPr="00BB49C5">
        <w:rPr>
          <w:rFonts w:cs="Times New Roman"/>
          <w:noProof/>
          <w:szCs w:val="24"/>
        </w:rPr>
        <w:t xml:space="preserve">, </w:t>
      </w:r>
      <w:r w:rsidRPr="00BB49C5">
        <w:rPr>
          <w:rFonts w:cs="Times New Roman"/>
          <w:b/>
          <w:bCs/>
          <w:noProof/>
          <w:szCs w:val="24"/>
        </w:rPr>
        <w:t>Parks DH</w:t>
      </w:r>
      <w:r w:rsidRPr="00BB49C5">
        <w:rPr>
          <w:rFonts w:cs="Times New Roman"/>
          <w:noProof/>
          <w:szCs w:val="24"/>
        </w:rPr>
        <w:t xml:space="preserve">, </w:t>
      </w:r>
      <w:r w:rsidRPr="00BB49C5">
        <w:rPr>
          <w:rFonts w:cs="Times New Roman"/>
          <w:b/>
          <w:bCs/>
          <w:noProof/>
          <w:szCs w:val="24"/>
        </w:rPr>
        <w:t>Robinson CJ</w:t>
      </w:r>
      <w:r w:rsidRPr="00BB49C5">
        <w:rPr>
          <w:rFonts w:cs="Times New Roman"/>
          <w:noProof/>
          <w:szCs w:val="24"/>
        </w:rPr>
        <w:t xml:space="preserve">, </w:t>
      </w:r>
      <w:r w:rsidRPr="00BB49C5">
        <w:rPr>
          <w:rFonts w:cs="Times New Roman"/>
          <w:b/>
          <w:bCs/>
          <w:noProof/>
          <w:szCs w:val="24"/>
        </w:rPr>
        <w:t>Sahl JW</w:t>
      </w:r>
      <w:r w:rsidRPr="00BB49C5">
        <w:rPr>
          <w:rFonts w:cs="Times New Roman"/>
          <w:noProof/>
          <w:szCs w:val="24"/>
        </w:rPr>
        <w:t xml:space="preserve">, </w:t>
      </w:r>
      <w:r w:rsidRPr="00BB49C5">
        <w:rPr>
          <w:rFonts w:cs="Times New Roman"/>
          <w:b/>
          <w:bCs/>
          <w:noProof/>
          <w:szCs w:val="24"/>
        </w:rPr>
        <w:t>Stres B</w:t>
      </w:r>
      <w:r w:rsidRPr="00BB49C5">
        <w:rPr>
          <w:rFonts w:cs="Times New Roman"/>
          <w:noProof/>
          <w:szCs w:val="24"/>
        </w:rPr>
        <w:t xml:space="preserve">, </w:t>
      </w:r>
      <w:r w:rsidRPr="00BB49C5">
        <w:rPr>
          <w:rFonts w:cs="Times New Roman"/>
          <w:b/>
          <w:bCs/>
          <w:noProof/>
          <w:szCs w:val="24"/>
        </w:rPr>
        <w:t>Thallinger GG</w:t>
      </w:r>
      <w:r w:rsidRPr="00BB49C5">
        <w:rPr>
          <w:rFonts w:cs="Times New Roman"/>
          <w:noProof/>
          <w:szCs w:val="24"/>
        </w:rPr>
        <w:t xml:space="preserve">, </w:t>
      </w:r>
      <w:r w:rsidRPr="00BB49C5">
        <w:rPr>
          <w:rFonts w:cs="Times New Roman"/>
          <w:b/>
          <w:bCs/>
          <w:noProof/>
          <w:szCs w:val="24"/>
        </w:rPr>
        <w:t>Van Horn DJ</w:t>
      </w:r>
      <w:r w:rsidRPr="00BB49C5">
        <w:rPr>
          <w:rFonts w:cs="Times New Roman"/>
          <w:noProof/>
          <w:szCs w:val="24"/>
        </w:rPr>
        <w:t xml:space="preserve">, </w:t>
      </w:r>
      <w:r w:rsidRPr="00BB49C5">
        <w:rPr>
          <w:rFonts w:cs="Times New Roman"/>
          <w:b/>
          <w:bCs/>
          <w:noProof/>
          <w:szCs w:val="24"/>
        </w:rPr>
        <w:t>Weber CF</w:t>
      </w:r>
      <w:r w:rsidRPr="00BB49C5">
        <w:rPr>
          <w:rFonts w:cs="Times New Roman"/>
          <w:noProof/>
          <w:szCs w:val="24"/>
        </w:rPr>
        <w:t xml:space="preserve">. 2009. Introducing mothur: Open-source, platform-independent, community-supported software for describing and comparing microbial communities. Appl Environ Microbiol </w:t>
      </w:r>
      <w:r w:rsidRPr="00BB49C5">
        <w:rPr>
          <w:rFonts w:cs="Times New Roman"/>
          <w:b/>
          <w:bCs/>
          <w:noProof/>
          <w:szCs w:val="24"/>
        </w:rPr>
        <w:t>75</w:t>
      </w:r>
      <w:r w:rsidRPr="00BB49C5">
        <w:rPr>
          <w:rFonts w:cs="Times New Roman"/>
          <w:noProof/>
          <w:szCs w:val="24"/>
        </w:rPr>
        <w:t>:7537–7541.</w:t>
      </w:r>
    </w:p>
    <w:p w14:paraId="082553E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42. </w:t>
      </w:r>
      <w:r w:rsidRPr="00BB49C5">
        <w:rPr>
          <w:rFonts w:cs="Times New Roman"/>
          <w:noProof/>
          <w:szCs w:val="24"/>
        </w:rPr>
        <w:tab/>
      </w:r>
      <w:r w:rsidRPr="00BB49C5">
        <w:rPr>
          <w:rFonts w:cs="Times New Roman"/>
          <w:b/>
          <w:bCs/>
          <w:noProof/>
          <w:szCs w:val="24"/>
        </w:rPr>
        <w:t>DeSantis TZ</w:t>
      </w:r>
      <w:r w:rsidRPr="00BB49C5">
        <w:rPr>
          <w:rFonts w:cs="Times New Roman"/>
          <w:noProof/>
          <w:szCs w:val="24"/>
        </w:rPr>
        <w:t xml:space="preserve">, </w:t>
      </w:r>
      <w:r w:rsidRPr="00BB49C5">
        <w:rPr>
          <w:rFonts w:cs="Times New Roman"/>
          <w:b/>
          <w:bCs/>
          <w:noProof/>
          <w:szCs w:val="24"/>
        </w:rPr>
        <w:t>Hugenholtz P</w:t>
      </w:r>
      <w:r w:rsidRPr="00BB49C5">
        <w:rPr>
          <w:rFonts w:cs="Times New Roman"/>
          <w:noProof/>
          <w:szCs w:val="24"/>
        </w:rPr>
        <w:t xml:space="preserve">, </w:t>
      </w:r>
      <w:r w:rsidRPr="00BB49C5">
        <w:rPr>
          <w:rFonts w:cs="Times New Roman"/>
          <w:b/>
          <w:bCs/>
          <w:noProof/>
          <w:szCs w:val="24"/>
        </w:rPr>
        <w:t>Larsen N</w:t>
      </w:r>
      <w:r w:rsidRPr="00BB49C5">
        <w:rPr>
          <w:rFonts w:cs="Times New Roman"/>
          <w:noProof/>
          <w:szCs w:val="24"/>
        </w:rPr>
        <w:t xml:space="preserve">, </w:t>
      </w:r>
      <w:r w:rsidRPr="00BB49C5">
        <w:rPr>
          <w:rFonts w:cs="Times New Roman"/>
          <w:b/>
          <w:bCs/>
          <w:noProof/>
          <w:szCs w:val="24"/>
        </w:rPr>
        <w:t>Rojas M</w:t>
      </w:r>
      <w:r w:rsidRPr="00BB49C5">
        <w:rPr>
          <w:rFonts w:cs="Times New Roman"/>
          <w:noProof/>
          <w:szCs w:val="24"/>
        </w:rPr>
        <w:t xml:space="preserve">, </w:t>
      </w:r>
      <w:r w:rsidRPr="00BB49C5">
        <w:rPr>
          <w:rFonts w:cs="Times New Roman"/>
          <w:b/>
          <w:bCs/>
          <w:noProof/>
          <w:szCs w:val="24"/>
        </w:rPr>
        <w:t>Brodie EL</w:t>
      </w:r>
      <w:r w:rsidRPr="00BB49C5">
        <w:rPr>
          <w:rFonts w:cs="Times New Roman"/>
          <w:noProof/>
          <w:szCs w:val="24"/>
        </w:rPr>
        <w:t xml:space="preserve">, </w:t>
      </w:r>
      <w:r w:rsidRPr="00BB49C5">
        <w:rPr>
          <w:rFonts w:cs="Times New Roman"/>
          <w:b/>
          <w:bCs/>
          <w:noProof/>
          <w:szCs w:val="24"/>
        </w:rPr>
        <w:t>Keller K</w:t>
      </w:r>
      <w:r w:rsidRPr="00BB49C5">
        <w:rPr>
          <w:rFonts w:cs="Times New Roman"/>
          <w:noProof/>
          <w:szCs w:val="24"/>
        </w:rPr>
        <w:t xml:space="preserve">, </w:t>
      </w:r>
      <w:r w:rsidRPr="00BB49C5">
        <w:rPr>
          <w:rFonts w:cs="Times New Roman"/>
          <w:b/>
          <w:bCs/>
          <w:noProof/>
          <w:szCs w:val="24"/>
        </w:rPr>
        <w:t>Huber T</w:t>
      </w:r>
      <w:r w:rsidRPr="00BB49C5">
        <w:rPr>
          <w:rFonts w:cs="Times New Roman"/>
          <w:noProof/>
          <w:szCs w:val="24"/>
        </w:rPr>
        <w:t xml:space="preserve">, </w:t>
      </w:r>
      <w:r w:rsidRPr="00BB49C5">
        <w:rPr>
          <w:rFonts w:cs="Times New Roman"/>
          <w:b/>
          <w:bCs/>
          <w:noProof/>
          <w:szCs w:val="24"/>
        </w:rPr>
        <w:t>Dalevi D</w:t>
      </w:r>
      <w:r w:rsidRPr="00BB49C5">
        <w:rPr>
          <w:rFonts w:cs="Times New Roman"/>
          <w:noProof/>
          <w:szCs w:val="24"/>
        </w:rPr>
        <w:t xml:space="preserve">, </w:t>
      </w:r>
      <w:r w:rsidRPr="00BB49C5">
        <w:rPr>
          <w:rFonts w:cs="Times New Roman"/>
          <w:b/>
          <w:bCs/>
          <w:noProof/>
          <w:szCs w:val="24"/>
        </w:rPr>
        <w:t>Hu P</w:t>
      </w:r>
      <w:r w:rsidRPr="00BB49C5">
        <w:rPr>
          <w:rFonts w:cs="Times New Roman"/>
          <w:noProof/>
          <w:szCs w:val="24"/>
        </w:rPr>
        <w:t xml:space="preserve">, </w:t>
      </w:r>
      <w:r w:rsidRPr="00BB49C5">
        <w:rPr>
          <w:rFonts w:cs="Times New Roman"/>
          <w:b/>
          <w:bCs/>
          <w:noProof/>
          <w:szCs w:val="24"/>
        </w:rPr>
        <w:t>Andersen GL</w:t>
      </w:r>
      <w:r w:rsidRPr="00BB49C5">
        <w:rPr>
          <w:rFonts w:cs="Times New Roman"/>
          <w:noProof/>
          <w:szCs w:val="24"/>
        </w:rPr>
        <w:t xml:space="preserve">. 2006. Greengenes, a chimera-checked 16S rRNA gene database and workbench compatible with ARB. Appl Environ Microbiol </w:t>
      </w:r>
      <w:r w:rsidRPr="00BB49C5">
        <w:rPr>
          <w:rFonts w:cs="Times New Roman"/>
          <w:b/>
          <w:bCs/>
          <w:noProof/>
          <w:szCs w:val="24"/>
        </w:rPr>
        <w:t>72</w:t>
      </w:r>
      <w:r w:rsidRPr="00BB49C5">
        <w:rPr>
          <w:rFonts w:cs="Times New Roman"/>
          <w:noProof/>
          <w:szCs w:val="24"/>
        </w:rPr>
        <w:t>:5069–5072.</w:t>
      </w:r>
    </w:p>
    <w:p w14:paraId="1B106CA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lastRenderedPageBreak/>
        <w:t xml:space="preserve">43. </w:t>
      </w:r>
      <w:r w:rsidRPr="00BB49C5">
        <w:rPr>
          <w:rFonts w:cs="Times New Roman"/>
          <w:noProof/>
          <w:szCs w:val="24"/>
        </w:rPr>
        <w:tab/>
      </w:r>
      <w:r w:rsidRPr="00BB49C5">
        <w:rPr>
          <w:rFonts w:cs="Times New Roman"/>
          <w:b/>
          <w:bCs/>
          <w:noProof/>
          <w:szCs w:val="24"/>
        </w:rPr>
        <w:t>Camacho C</w:t>
      </w:r>
      <w:r w:rsidRPr="00BB49C5">
        <w:rPr>
          <w:rFonts w:cs="Times New Roman"/>
          <w:noProof/>
          <w:szCs w:val="24"/>
        </w:rPr>
        <w:t xml:space="preserve">, </w:t>
      </w:r>
      <w:r w:rsidRPr="00BB49C5">
        <w:rPr>
          <w:rFonts w:cs="Times New Roman"/>
          <w:b/>
          <w:bCs/>
          <w:noProof/>
          <w:szCs w:val="24"/>
        </w:rPr>
        <w:t>Coulouris G</w:t>
      </w:r>
      <w:r w:rsidRPr="00BB49C5">
        <w:rPr>
          <w:rFonts w:cs="Times New Roman"/>
          <w:noProof/>
          <w:szCs w:val="24"/>
        </w:rPr>
        <w:t xml:space="preserve">, </w:t>
      </w:r>
      <w:r w:rsidRPr="00BB49C5">
        <w:rPr>
          <w:rFonts w:cs="Times New Roman"/>
          <w:b/>
          <w:bCs/>
          <w:noProof/>
          <w:szCs w:val="24"/>
        </w:rPr>
        <w:t>Avagyan V</w:t>
      </w:r>
      <w:r w:rsidRPr="00BB49C5">
        <w:rPr>
          <w:rFonts w:cs="Times New Roman"/>
          <w:noProof/>
          <w:szCs w:val="24"/>
        </w:rPr>
        <w:t xml:space="preserve">, </w:t>
      </w:r>
      <w:r w:rsidRPr="00BB49C5">
        <w:rPr>
          <w:rFonts w:cs="Times New Roman"/>
          <w:b/>
          <w:bCs/>
          <w:noProof/>
          <w:szCs w:val="24"/>
        </w:rPr>
        <w:t>Ma N</w:t>
      </w:r>
      <w:r w:rsidRPr="00BB49C5">
        <w:rPr>
          <w:rFonts w:cs="Times New Roman"/>
          <w:noProof/>
          <w:szCs w:val="24"/>
        </w:rPr>
        <w:t xml:space="preserve">, </w:t>
      </w:r>
      <w:r w:rsidRPr="00BB49C5">
        <w:rPr>
          <w:rFonts w:cs="Times New Roman"/>
          <w:b/>
          <w:bCs/>
          <w:noProof/>
          <w:szCs w:val="24"/>
        </w:rPr>
        <w:t>Papadopoulos J</w:t>
      </w:r>
      <w:r w:rsidRPr="00BB49C5">
        <w:rPr>
          <w:rFonts w:cs="Times New Roman"/>
          <w:noProof/>
          <w:szCs w:val="24"/>
        </w:rPr>
        <w:t xml:space="preserve">, </w:t>
      </w:r>
      <w:r w:rsidRPr="00BB49C5">
        <w:rPr>
          <w:rFonts w:cs="Times New Roman"/>
          <w:b/>
          <w:bCs/>
          <w:noProof/>
          <w:szCs w:val="24"/>
        </w:rPr>
        <w:t>Bealer K</w:t>
      </w:r>
      <w:r w:rsidRPr="00BB49C5">
        <w:rPr>
          <w:rFonts w:cs="Times New Roman"/>
          <w:noProof/>
          <w:szCs w:val="24"/>
        </w:rPr>
        <w:t xml:space="preserve">, </w:t>
      </w:r>
      <w:r w:rsidRPr="00BB49C5">
        <w:rPr>
          <w:rFonts w:cs="Times New Roman"/>
          <w:b/>
          <w:bCs/>
          <w:noProof/>
          <w:szCs w:val="24"/>
        </w:rPr>
        <w:t>Madden TL</w:t>
      </w:r>
      <w:r w:rsidRPr="00BB49C5">
        <w:rPr>
          <w:rFonts w:cs="Times New Roman"/>
          <w:noProof/>
          <w:szCs w:val="24"/>
        </w:rPr>
        <w:t xml:space="preserve">. 2009. BLAST plus : architecture and applications. BMC Bioinformatics </w:t>
      </w:r>
      <w:r w:rsidRPr="00BB49C5">
        <w:rPr>
          <w:rFonts w:cs="Times New Roman"/>
          <w:b/>
          <w:bCs/>
          <w:noProof/>
          <w:szCs w:val="24"/>
        </w:rPr>
        <w:t>10</w:t>
      </w:r>
      <w:r w:rsidRPr="00BB49C5">
        <w:rPr>
          <w:rFonts w:cs="Times New Roman"/>
          <w:noProof/>
          <w:szCs w:val="24"/>
        </w:rPr>
        <w:t>:-.</w:t>
      </w:r>
    </w:p>
    <w:p w14:paraId="602440A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44. </w:t>
      </w:r>
      <w:r w:rsidRPr="00BB49C5">
        <w:rPr>
          <w:rFonts w:cs="Times New Roman"/>
          <w:noProof/>
          <w:szCs w:val="24"/>
        </w:rPr>
        <w:tab/>
      </w:r>
      <w:r w:rsidRPr="00BB49C5">
        <w:rPr>
          <w:rFonts w:cs="Times New Roman"/>
          <w:b/>
          <w:bCs/>
          <w:noProof/>
          <w:szCs w:val="24"/>
        </w:rPr>
        <w:t>Wang Q</w:t>
      </w:r>
      <w:r w:rsidRPr="00BB49C5">
        <w:rPr>
          <w:rFonts w:cs="Times New Roman"/>
          <w:noProof/>
          <w:szCs w:val="24"/>
        </w:rPr>
        <w:t xml:space="preserve">, </w:t>
      </w:r>
      <w:r w:rsidRPr="00BB49C5">
        <w:rPr>
          <w:rFonts w:cs="Times New Roman"/>
          <w:b/>
          <w:bCs/>
          <w:noProof/>
          <w:szCs w:val="24"/>
        </w:rPr>
        <w:t>Garrity GM</w:t>
      </w:r>
      <w:r w:rsidRPr="00BB49C5">
        <w:rPr>
          <w:rFonts w:cs="Times New Roman"/>
          <w:noProof/>
          <w:szCs w:val="24"/>
        </w:rPr>
        <w:t xml:space="preserve">, </w:t>
      </w:r>
      <w:r w:rsidRPr="00BB49C5">
        <w:rPr>
          <w:rFonts w:cs="Times New Roman"/>
          <w:b/>
          <w:bCs/>
          <w:noProof/>
          <w:szCs w:val="24"/>
        </w:rPr>
        <w:t>Tiedje JM</w:t>
      </w:r>
      <w:r w:rsidRPr="00BB49C5">
        <w:rPr>
          <w:rFonts w:cs="Times New Roman"/>
          <w:noProof/>
          <w:szCs w:val="24"/>
        </w:rPr>
        <w:t xml:space="preserve">, </w:t>
      </w:r>
      <w:r w:rsidRPr="00BB49C5">
        <w:rPr>
          <w:rFonts w:cs="Times New Roman"/>
          <w:b/>
          <w:bCs/>
          <w:noProof/>
          <w:szCs w:val="24"/>
        </w:rPr>
        <w:t>Cole JR</w:t>
      </w:r>
      <w:r w:rsidRPr="00BB49C5">
        <w:rPr>
          <w:rFonts w:cs="Times New Roman"/>
          <w:noProof/>
          <w:szCs w:val="24"/>
        </w:rPr>
        <w:t xml:space="preserve">. 2007. Naive Bayesian Classifier for Rapid Assignment of rRNA Sequences into the New Bacterial Taxonomy. Appl Environ Microbiol </w:t>
      </w:r>
      <w:r w:rsidRPr="00BB49C5">
        <w:rPr>
          <w:rFonts w:cs="Times New Roman"/>
          <w:b/>
          <w:bCs/>
          <w:noProof/>
          <w:szCs w:val="24"/>
        </w:rPr>
        <w:t>73</w:t>
      </w:r>
      <w:r w:rsidRPr="00BB49C5">
        <w:rPr>
          <w:rFonts w:cs="Times New Roman"/>
          <w:noProof/>
          <w:szCs w:val="24"/>
        </w:rPr>
        <w:t>:5261–5267.</w:t>
      </w:r>
    </w:p>
    <w:p w14:paraId="69D1B45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45. </w:t>
      </w:r>
      <w:r w:rsidRPr="00BB49C5">
        <w:rPr>
          <w:rFonts w:cs="Times New Roman"/>
          <w:noProof/>
          <w:szCs w:val="24"/>
        </w:rPr>
        <w:tab/>
      </w:r>
      <w:r w:rsidRPr="00BB49C5">
        <w:rPr>
          <w:rFonts w:cs="Times New Roman"/>
          <w:b/>
          <w:bCs/>
          <w:noProof/>
          <w:szCs w:val="24"/>
        </w:rPr>
        <w:t>Lozupone 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2005. UniFrac : a New Phylogenetic Method for Comparing Microbial Communities UniFrac : a New Phylogenetic Method for Comparing Microbial Communities. Appl Environ Microbiol </w:t>
      </w:r>
      <w:r w:rsidRPr="00BB49C5">
        <w:rPr>
          <w:rFonts w:cs="Times New Roman"/>
          <w:b/>
          <w:bCs/>
          <w:noProof/>
          <w:szCs w:val="24"/>
        </w:rPr>
        <w:t>71</w:t>
      </w:r>
      <w:r w:rsidRPr="00BB49C5">
        <w:rPr>
          <w:rFonts w:cs="Times New Roman"/>
          <w:noProof/>
          <w:szCs w:val="24"/>
        </w:rPr>
        <w:t>:8228–8235.</w:t>
      </w:r>
    </w:p>
    <w:p w14:paraId="2D004D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rPr>
      </w:pPr>
      <w:r w:rsidRPr="00BB49C5">
        <w:rPr>
          <w:rFonts w:cs="Times New Roman"/>
          <w:noProof/>
          <w:szCs w:val="24"/>
        </w:rPr>
        <w:t xml:space="preserve">46. </w:t>
      </w:r>
      <w:r w:rsidRPr="00BB49C5">
        <w:rPr>
          <w:rFonts w:cs="Times New Roman"/>
          <w:noProof/>
          <w:szCs w:val="24"/>
        </w:rPr>
        <w:tab/>
      </w:r>
      <w:r w:rsidRPr="00BB49C5">
        <w:rPr>
          <w:rFonts w:cs="Times New Roman"/>
          <w:b/>
          <w:bCs/>
          <w:noProof/>
          <w:szCs w:val="24"/>
        </w:rPr>
        <w:t>De Cáceres M</w:t>
      </w:r>
      <w:r w:rsidRPr="00BB49C5">
        <w:rPr>
          <w:rFonts w:cs="Times New Roman"/>
          <w:noProof/>
          <w:szCs w:val="24"/>
        </w:rPr>
        <w:t xml:space="preserve">, </w:t>
      </w:r>
      <w:r w:rsidRPr="00BB49C5">
        <w:rPr>
          <w:rFonts w:cs="Times New Roman"/>
          <w:b/>
          <w:bCs/>
          <w:noProof/>
          <w:szCs w:val="24"/>
        </w:rPr>
        <w:t>Legendre P</w:t>
      </w:r>
      <w:r w:rsidRPr="00BB49C5">
        <w:rPr>
          <w:rFonts w:cs="Times New Roman"/>
          <w:noProof/>
          <w:szCs w:val="24"/>
        </w:rPr>
        <w:t xml:space="preserve">. 2009. Associations between species and groups of sites: indices and statistical inference. Ecology </w:t>
      </w:r>
      <w:r w:rsidRPr="00BB49C5">
        <w:rPr>
          <w:rFonts w:cs="Times New Roman"/>
          <w:b/>
          <w:bCs/>
          <w:noProof/>
          <w:szCs w:val="24"/>
        </w:rPr>
        <w:t>90</w:t>
      </w:r>
      <w:r w:rsidRPr="00BB49C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sidR="005C1E48">
        <w:rPr>
          <w:rFonts w:cs="Times New Roman"/>
        </w:rPr>
        <w:t xml:space="preserve">As an overview of dataset, an ordination was performed on all </w:t>
      </w:r>
      <w:proofErr w:type="spellStart"/>
      <w:r w:rsidR="005C1E48">
        <w:rPr>
          <w:rFonts w:cs="Times New Roman"/>
        </w:rPr>
        <w:t>datapoints</w:t>
      </w:r>
      <w:proofErr w:type="spellEnd"/>
      <w:r w:rsidR="005C1E48">
        <w:rPr>
          <w:rFonts w:cs="Times New Roman"/>
        </w:rPr>
        <w:t xml:space="preserve"> with a layer designation using </w:t>
      </w:r>
      <w:proofErr w:type="spellStart"/>
      <w:r w:rsidR="005C1E48">
        <w:rPr>
          <w:rFonts w:cs="Times New Roman"/>
        </w:rPr>
        <w:t>UniFrac</w:t>
      </w:r>
      <w:proofErr w:type="spellEnd"/>
      <w:r w:rsidR="005C1E48">
        <w:rPr>
          <w:rFonts w:cs="Times New Roman"/>
        </w:rPr>
        <w:t xml:space="preserve"> distance and principle coordinates analysis. Samples cluster by lake, layer, and mixing regime. Polymictic </w:t>
      </w:r>
      <w:proofErr w:type="spellStart"/>
      <w:r w:rsidR="005C1E48">
        <w:rPr>
          <w:rFonts w:cs="Times New Roman"/>
        </w:rPr>
        <w:t>epilimnia</w:t>
      </w:r>
      <w:proofErr w:type="spellEnd"/>
      <w:r w:rsidR="005C1E48">
        <w:rPr>
          <w:rFonts w:cs="Times New Roman"/>
        </w:rPr>
        <w:t xml:space="preserve"> and </w:t>
      </w:r>
      <w:proofErr w:type="spellStart"/>
      <w:r w:rsidR="005C1E48">
        <w:rPr>
          <w:rFonts w:cs="Times New Roman"/>
        </w:rPr>
        <w:t>hypolimnia</w:t>
      </w:r>
      <w:proofErr w:type="spellEnd"/>
      <w:r w:rsidR="005C1E48">
        <w:rPr>
          <w:rFonts w:cs="Times New Roman"/>
        </w:rPr>
        <w:t xml:space="preserve"> samples are found together. Dimictic </w:t>
      </w:r>
      <w:proofErr w:type="spellStart"/>
      <w:r w:rsidR="005C1E48">
        <w:rPr>
          <w:rFonts w:cs="Times New Roman"/>
        </w:rPr>
        <w:t>hypolimnia</w:t>
      </w:r>
      <w:proofErr w:type="spellEnd"/>
      <w:r w:rsidR="005C1E48">
        <w:rPr>
          <w:rFonts w:cs="Times New Roman"/>
        </w:rPr>
        <w:t xml:space="preserve"> samples are distinct from dimictic </w:t>
      </w:r>
      <w:proofErr w:type="spellStart"/>
      <w:r w:rsidR="005C1E48">
        <w:rPr>
          <w:rFonts w:cs="Times New Roman"/>
        </w:rPr>
        <w:t>epiliminia</w:t>
      </w:r>
      <w:proofErr w:type="spellEnd"/>
      <w:r w:rsidR="005C1E48">
        <w:rPr>
          <w:rFonts w:cs="Times New Roman"/>
        </w:rPr>
        <w:t xml:space="preserve"> samples, but still overlap in the ordination. Meromictic </w:t>
      </w:r>
      <w:proofErr w:type="spellStart"/>
      <w:r w:rsidR="005C1E48">
        <w:rPr>
          <w:rFonts w:cs="Times New Roman"/>
        </w:rPr>
        <w:t>hypolimnia</w:t>
      </w:r>
      <w:proofErr w:type="spellEnd"/>
      <w:r w:rsidR="005C1E48">
        <w:rPr>
          <w:rFonts w:cs="Times New Roman"/>
        </w:rPr>
        <w:t xml:space="preserve">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4"/>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5"/>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xml:space="preserve">. </w:t>
      </w:r>
      <w:proofErr w:type="spellStart"/>
      <w:r w:rsidR="005B2AD4" w:rsidRPr="00152BE5">
        <w:rPr>
          <w:rFonts w:cs="Times New Roman"/>
          <w:b/>
        </w:rPr>
        <w:t>PCoA</w:t>
      </w:r>
      <w:proofErr w:type="spellEnd"/>
      <w:r w:rsidR="005B2AD4" w:rsidRPr="00152BE5">
        <w:rPr>
          <w:rFonts w:cs="Times New Roman"/>
          <w:b/>
        </w:rPr>
        <w:t xml:space="preserve"> of extra </w:t>
      </w:r>
      <w:proofErr w:type="spellStart"/>
      <w:r w:rsidR="005B2AD4" w:rsidRPr="00152BE5">
        <w:rPr>
          <w:rFonts w:cs="Times New Roman"/>
          <w:b/>
        </w:rPr>
        <w:t>epilimnia</w:t>
      </w:r>
      <w:proofErr w:type="spellEnd"/>
      <w:r w:rsidR="00B77D0D" w:rsidRPr="00152BE5">
        <w:rPr>
          <w:rFonts w:cs="Times New Roman"/>
          <w:b/>
        </w:rPr>
        <w:t xml:space="preserve"> and </w:t>
      </w:r>
      <w:proofErr w:type="spellStart"/>
      <w:r w:rsidR="00B77D0D" w:rsidRPr="00152BE5">
        <w:rPr>
          <w:rFonts w:cs="Times New Roman"/>
          <w:b/>
        </w:rPr>
        <w:t>hypolimnia</w:t>
      </w:r>
      <w:proofErr w:type="spellEnd"/>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6"/>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7"/>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lastRenderedPageBreak/>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8"/>
                    <a:stretch>
                      <a:fillRect/>
                    </a:stretch>
                  </pic:blipFill>
                  <pic:spPr>
                    <a:xfrm>
                      <a:off x="0" y="0"/>
                      <a:ext cx="5943600" cy="1981200"/>
                    </a:xfrm>
                    <a:prstGeom prst="rect">
                      <a:avLst/>
                    </a:prstGeom>
                  </pic:spPr>
                </pic:pic>
              </a:graphicData>
            </a:graphic>
          </wp:inline>
        </w:drawing>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0C77D4"/>
    <w:rsid w:val="00103BCA"/>
    <w:rsid w:val="001046F9"/>
    <w:rsid w:val="00120811"/>
    <w:rsid w:val="001504E8"/>
    <w:rsid w:val="00152BE5"/>
    <w:rsid w:val="00177611"/>
    <w:rsid w:val="00184E65"/>
    <w:rsid w:val="001A4EFF"/>
    <w:rsid w:val="001A706E"/>
    <w:rsid w:val="001B6679"/>
    <w:rsid w:val="001D1348"/>
    <w:rsid w:val="001D40CD"/>
    <w:rsid w:val="001E66FB"/>
    <w:rsid w:val="001F1D37"/>
    <w:rsid w:val="0021185D"/>
    <w:rsid w:val="00217481"/>
    <w:rsid w:val="00230FF6"/>
    <w:rsid w:val="00261E0A"/>
    <w:rsid w:val="002E7109"/>
    <w:rsid w:val="002F1C22"/>
    <w:rsid w:val="0033104B"/>
    <w:rsid w:val="00351011"/>
    <w:rsid w:val="0035214D"/>
    <w:rsid w:val="00375D91"/>
    <w:rsid w:val="00383CFF"/>
    <w:rsid w:val="00385C5B"/>
    <w:rsid w:val="003A5924"/>
    <w:rsid w:val="003D3F6B"/>
    <w:rsid w:val="003E73A5"/>
    <w:rsid w:val="00400C71"/>
    <w:rsid w:val="00415F71"/>
    <w:rsid w:val="00434CE4"/>
    <w:rsid w:val="00437869"/>
    <w:rsid w:val="00443C67"/>
    <w:rsid w:val="004715CA"/>
    <w:rsid w:val="00474A6E"/>
    <w:rsid w:val="00475922"/>
    <w:rsid w:val="004A6171"/>
    <w:rsid w:val="004A7AF5"/>
    <w:rsid w:val="004B6FB8"/>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4058E"/>
    <w:rsid w:val="00753496"/>
    <w:rsid w:val="00763929"/>
    <w:rsid w:val="007655CF"/>
    <w:rsid w:val="00774C08"/>
    <w:rsid w:val="00794ED0"/>
    <w:rsid w:val="007C1459"/>
    <w:rsid w:val="00813763"/>
    <w:rsid w:val="00830ACD"/>
    <w:rsid w:val="008311BE"/>
    <w:rsid w:val="00835F08"/>
    <w:rsid w:val="008532A6"/>
    <w:rsid w:val="00863976"/>
    <w:rsid w:val="008E5CB5"/>
    <w:rsid w:val="00913A4E"/>
    <w:rsid w:val="0098316F"/>
    <w:rsid w:val="009B7954"/>
    <w:rsid w:val="009D2487"/>
    <w:rsid w:val="009F1636"/>
    <w:rsid w:val="009F6A15"/>
    <w:rsid w:val="00A40FC4"/>
    <w:rsid w:val="00A77E51"/>
    <w:rsid w:val="00AC3D4B"/>
    <w:rsid w:val="00AE4FD7"/>
    <w:rsid w:val="00AF29A1"/>
    <w:rsid w:val="00AF4C53"/>
    <w:rsid w:val="00B51DBA"/>
    <w:rsid w:val="00B56382"/>
    <w:rsid w:val="00B77D0D"/>
    <w:rsid w:val="00B819B1"/>
    <w:rsid w:val="00BB49C5"/>
    <w:rsid w:val="00BC3410"/>
    <w:rsid w:val="00BD30A9"/>
    <w:rsid w:val="00BF1911"/>
    <w:rsid w:val="00BF468C"/>
    <w:rsid w:val="00BF513F"/>
    <w:rsid w:val="00C33BCD"/>
    <w:rsid w:val="00C41A27"/>
    <w:rsid w:val="00C6076A"/>
    <w:rsid w:val="00C66B3F"/>
    <w:rsid w:val="00C8344B"/>
    <w:rsid w:val="00C91FE3"/>
    <w:rsid w:val="00CA5846"/>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McMahonLab/16STaxAs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ocore/deblu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E9AD4-03FF-4430-987C-295706FA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29626</Words>
  <Characters>168870</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2017-02-17T21:35:00Z</dcterms:created>
  <dcterms:modified xsi:type="dcterms:W3CDTF">2017-02-20T13:50:00Z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