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C9791" w14:textId="77777777" w:rsidR="008E5A65" w:rsidRPr="008E5A65" w:rsidRDefault="008E5A65">
      <w:pPr>
        <w:rPr>
          <w:rFonts w:ascii="Times New Roman" w:eastAsia="Times New Roman" w:hAnsi="Times New Roman" w:cs="Times New Roman"/>
          <w:b/>
          <w:sz w:val="24"/>
          <w:szCs w:val="24"/>
        </w:rPr>
      </w:pPr>
      <w:r w:rsidRPr="008E5A65">
        <w:rPr>
          <w:rFonts w:ascii="Times New Roman" w:hAnsi="Times New Roman" w:cs="Times New Roman"/>
          <w:b/>
          <w:sz w:val="24"/>
          <w:szCs w:val="24"/>
          <w:shd w:val="clear" w:color="auto" w:fill="FFFFFF"/>
        </w:rPr>
        <w:t xml:space="preserve">Response to reviewers related to Linz et al, </w:t>
      </w:r>
      <w:proofErr w:type="spellStart"/>
      <w:r w:rsidRPr="008E5A65">
        <w:rPr>
          <w:rFonts w:ascii="Times New Roman" w:hAnsi="Times New Roman" w:cs="Times New Roman"/>
          <w:b/>
          <w:sz w:val="24"/>
          <w:szCs w:val="24"/>
          <w:shd w:val="clear" w:color="auto" w:fill="FFFFFF"/>
        </w:rPr>
        <w:t>mSphere</w:t>
      </w:r>
      <w:proofErr w:type="spellEnd"/>
      <w:r w:rsidRPr="008E5A65">
        <w:rPr>
          <w:rFonts w:ascii="Times New Roman" w:hAnsi="Times New Roman" w:cs="Times New Roman"/>
          <w:b/>
          <w:sz w:val="24"/>
          <w:szCs w:val="24"/>
          <w:shd w:val="clear" w:color="auto" w:fill="FFFFFF"/>
        </w:rPr>
        <w:t xml:space="preserve"> </w:t>
      </w:r>
      <w:r w:rsidRPr="008E5A65">
        <w:rPr>
          <w:rFonts w:ascii="Times New Roman" w:eastAsia="Times New Roman" w:hAnsi="Times New Roman" w:cs="Times New Roman"/>
          <w:b/>
          <w:sz w:val="24"/>
          <w:szCs w:val="24"/>
        </w:rPr>
        <w:t>00169-17</w:t>
      </w:r>
    </w:p>
    <w:p w14:paraId="1C8F8073" w14:textId="77777777" w:rsidR="007875F2" w:rsidRPr="00244424" w:rsidRDefault="008E5A65">
      <w:pPr>
        <w:rPr>
          <w:rFonts w:ascii="Times New Roman" w:hAnsi="Times New Roman" w:cs="Times New Roman"/>
          <w:color w:val="FF0000"/>
          <w:sz w:val="24"/>
          <w:szCs w:val="24"/>
          <w:shd w:val="clear" w:color="auto" w:fill="FFFFFF"/>
        </w:rPr>
      </w:pPr>
      <w:r w:rsidRPr="008E5A65">
        <w:rPr>
          <w:rFonts w:ascii="Times New Roman" w:hAnsi="Times New Roman" w:cs="Times New Roman"/>
          <w:sz w:val="24"/>
          <w:szCs w:val="24"/>
          <w:shd w:val="clear" w:color="auto" w:fill="FFFFFF"/>
        </w:rPr>
        <w:t>Reviewer #1 (Comments for the Author):</w:t>
      </w:r>
      <w:r w:rsidRPr="008E5A65">
        <w:rPr>
          <w:rFonts w:ascii="Times New Roman" w:hAnsi="Times New Roman" w:cs="Times New Roman"/>
          <w:sz w:val="24"/>
          <w:szCs w:val="24"/>
          <w:shd w:val="clear" w:color="auto" w:fill="FFFFFF"/>
        </w:rPr>
        <w:br/>
      </w:r>
      <w:r w:rsidRPr="008E5A65">
        <w:rPr>
          <w:rFonts w:ascii="Times New Roman" w:hAnsi="Times New Roman" w:cs="Times New Roman"/>
          <w:sz w:val="24"/>
          <w:szCs w:val="24"/>
          <w:shd w:val="clear" w:color="auto" w:fill="FFFFFF"/>
        </w:rPr>
        <w:br/>
      </w:r>
      <w:r w:rsidRPr="008B6C77">
        <w:rPr>
          <w:rFonts w:ascii="Times New Roman" w:hAnsi="Times New Roman" w:cs="Times New Roman"/>
          <w:sz w:val="24"/>
          <w:szCs w:val="24"/>
          <w:shd w:val="clear" w:color="auto" w:fill="FFFFFF"/>
        </w:rPr>
        <w:t xml:space="preserve">The authors characterize the bacterial communities in the </w:t>
      </w:r>
      <w:proofErr w:type="spellStart"/>
      <w:r w:rsidRPr="008B6C77">
        <w:rPr>
          <w:rFonts w:ascii="Times New Roman" w:hAnsi="Times New Roman" w:cs="Times New Roman"/>
          <w:sz w:val="24"/>
          <w:szCs w:val="24"/>
          <w:shd w:val="clear" w:color="auto" w:fill="FFFFFF"/>
        </w:rPr>
        <w:t>epiliminion</w:t>
      </w:r>
      <w:proofErr w:type="spellEnd"/>
      <w:r w:rsidRPr="008B6C77">
        <w:rPr>
          <w:rFonts w:ascii="Times New Roman" w:hAnsi="Times New Roman" w:cs="Times New Roman"/>
          <w:sz w:val="24"/>
          <w:szCs w:val="24"/>
          <w:shd w:val="clear" w:color="auto" w:fill="FFFFFF"/>
        </w:rPr>
        <w:t xml:space="preserve"> and </w:t>
      </w:r>
      <w:proofErr w:type="spellStart"/>
      <w:r w:rsidRPr="008B6C77">
        <w:rPr>
          <w:rFonts w:ascii="Times New Roman" w:hAnsi="Times New Roman" w:cs="Times New Roman"/>
          <w:sz w:val="24"/>
          <w:szCs w:val="24"/>
          <w:shd w:val="clear" w:color="auto" w:fill="FFFFFF"/>
        </w:rPr>
        <w:t>hypoliminion</w:t>
      </w:r>
      <w:proofErr w:type="spellEnd"/>
      <w:r w:rsidRPr="008B6C77">
        <w:rPr>
          <w:rFonts w:ascii="Times New Roman" w:hAnsi="Times New Roman" w:cs="Times New Roman"/>
          <w:sz w:val="24"/>
          <w:szCs w:val="24"/>
          <w:shd w:val="clear" w:color="auto" w:fill="FFFFFF"/>
        </w:rPr>
        <w:t xml:space="preserve"> of eight bog lakes with different mixing regimes and appear to be addressing the primary hypothesis that mixing regime is associated with bacterial diversity. While the results demonstrate site- and layer-specific differences in bacterial communities, the hypothesis is not well addressed throughout the results. </w:t>
      </w:r>
      <w:r w:rsidRPr="000C0D81">
        <w:rPr>
          <w:rFonts w:ascii="Times New Roman" w:hAnsi="Times New Roman" w:cs="Times New Roman"/>
          <w:sz w:val="24"/>
          <w:szCs w:val="24"/>
          <w:shd w:val="clear" w:color="auto" w:fill="FFFFFF"/>
        </w:rPr>
        <w:t xml:space="preserve">Furthermore, the interpretation of the results is difficult as the text is currently laid out -- in many sections it seems the authors are describing software outputs without sufficient </w:t>
      </w:r>
      <w:proofErr w:type="spellStart"/>
      <w:r w:rsidRPr="000C0D81">
        <w:rPr>
          <w:rFonts w:ascii="Times New Roman" w:hAnsi="Times New Roman" w:cs="Times New Roman"/>
          <w:sz w:val="24"/>
          <w:szCs w:val="24"/>
          <w:shd w:val="clear" w:color="auto" w:fill="FFFFFF"/>
        </w:rPr>
        <w:t>contextualation</w:t>
      </w:r>
      <w:proofErr w:type="spellEnd"/>
      <w:r w:rsidRPr="000C0D81">
        <w:rPr>
          <w:rFonts w:ascii="Times New Roman" w:hAnsi="Times New Roman" w:cs="Times New Roman"/>
          <w:sz w:val="24"/>
          <w:szCs w:val="24"/>
          <w:shd w:val="clear" w:color="auto" w:fill="FFFFFF"/>
        </w:rPr>
        <w:t xml:space="preserve"> or interpretation. </w:t>
      </w:r>
    </w:p>
    <w:p w14:paraId="496D0ACE" w14:textId="0AB3B862" w:rsidR="00E53287" w:rsidRPr="00E11D34" w:rsidRDefault="004F66FE" w:rsidP="00E11D34">
      <w:pPr>
        <w:ind w:left="720"/>
        <w:rPr>
          <w:rFonts w:ascii="Times New Roman" w:hAnsi="Times New Roman" w:cs="Times New Roman"/>
          <w:i/>
          <w:sz w:val="24"/>
          <w:szCs w:val="24"/>
          <w:shd w:val="clear" w:color="auto" w:fill="FFFFFF"/>
        </w:rPr>
      </w:pPr>
      <w:r w:rsidRPr="004F66FE">
        <w:rPr>
          <w:rFonts w:ascii="Times New Roman" w:hAnsi="Times New Roman" w:cs="Times New Roman"/>
          <w:i/>
          <w:sz w:val="24"/>
          <w:szCs w:val="24"/>
          <w:shd w:val="clear" w:color="auto" w:fill="FFFFFF"/>
        </w:rPr>
        <w:t>We have add</w:t>
      </w:r>
      <w:r>
        <w:rPr>
          <w:rFonts w:ascii="Times New Roman" w:hAnsi="Times New Roman" w:cs="Times New Roman"/>
          <w:i/>
          <w:sz w:val="24"/>
          <w:szCs w:val="24"/>
          <w:shd w:val="clear" w:color="auto" w:fill="FFFFFF"/>
        </w:rPr>
        <w:t>ed</w:t>
      </w:r>
      <w:r w:rsidRPr="004F66FE">
        <w:rPr>
          <w:rFonts w:ascii="Times New Roman" w:hAnsi="Times New Roman" w:cs="Times New Roman"/>
          <w:i/>
          <w:sz w:val="24"/>
          <w:szCs w:val="24"/>
          <w:shd w:val="clear" w:color="auto" w:fill="FFFFFF"/>
        </w:rPr>
        <w:t xml:space="preserve"> better contextualization throughout the results section, with care taken to begin</w:t>
      </w:r>
      <w:r>
        <w:rPr>
          <w:rFonts w:ascii="Times New Roman" w:hAnsi="Times New Roman" w:cs="Times New Roman"/>
          <w:i/>
          <w:sz w:val="24"/>
          <w:szCs w:val="24"/>
          <w:shd w:val="clear" w:color="auto" w:fill="FFFFFF"/>
        </w:rPr>
        <w:t xml:space="preserve"> each section</w:t>
      </w:r>
      <w:r w:rsidRPr="004F66FE">
        <w:rPr>
          <w:rFonts w:ascii="Times New Roman" w:hAnsi="Times New Roman" w:cs="Times New Roman"/>
          <w:i/>
          <w:sz w:val="24"/>
          <w:szCs w:val="24"/>
          <w:shd w:val="clear" w:color="auto" w:fill="FFFFFF"/>
        </w:rPr>
        <w:t xml:space="preserve"> with the motivation for each analysis and conclude with what was learned from that analysis. The primary hypothesis (mixing associated with diversity) has been</w:t>
      </w:r>
      <w:r>
        <w:rPr>
          <w:rFonts w:ascii="Times New Roman" w:hAnsi="Times New Roman" w:cs="Times New Roman"/>
          <w:i/>
          <w:sz w:val="24"/>
          <w:szCs w:val="24"/>
          <w:shd w:val="clear" w:color="auto" w:fill="FFFFFF"/>
        </w:rPr>
        <w:t xml:space="preserve"> better</w:t>
      </w:r>
      <w:r w:rsidRPr="004F66FE">
        <w:rPr>
          <w:rFonts w:ascii="Times New Roman" w:hAnsi="Times New Roman" w:cs="Times New Roman"/>
          <w:i/>
          <w:sz w:val="24"/>
          <w:szCs w:val="24"/>
          <w:shd w:val="clear" w:color="auto" w:fill="FFFFFF"/>
        </w:rPr>
        <w:t xml:space="preserve"> linked to each analysis where appropriate; however, analyses addressing the variability and the core community of these systems are not directly related to the primary hypothesis. We did not initially expect the observed levels of temporal variability and felt it was important to include in conjunction with our research on diversity and mixing.  </w:t>
      </w:r>
      <w:r>
        <w:rPr>
          <w:rFonts w:ascii="Times New Roman" w:hAnsi="Times New Roman" w:cs="Times New Roman"/>
          <w:i/>
          <w:sz w:val="24"/>
          <w:szCs w:val="24"/>
          <w:shd w:val="clear" w:color="auto" w:fill="FFFFFF"/>
        </w:rPr>
        <w:t xml:space="preserve">Rather than retroactively modifying our hypothesis based on the data, we instead report </w:t>
      </w:r>
      <w:r w:rsidR="00421E94">
        <w:rPr>
          <w:rFonts w:ascii="Times New Roman" w:hAnsi="Times New Roman" w:cs="Times New Roman"/>
          <w:i/>
          <w:sz w:val="24"/>
          <w:szCs w:val="24"/>
          <w:shd w:val="clear" w:color="auto" w:fill="FFFFFF"/>
        </w:rPr>
        <w:t>surprising results</w:t>
      </w:r>
      <w:r>
        <w:rPr>
          <w:rFonts w:ascii="Times New Roman" w:hAnsi="Times New Roman" w:cs="Times New Roman"/>
          <w:i/>
          <w:sz w:val="24"/>
          <w:szCs w:val="24"/>
          <w:shd w:val="clear" w:color="auto" w:fill="FFFFFF"/>
        </w:rPr>
        <w:t xml:space="preserve"> that do not directly address the impact of mixing.</w:t>
      </w:r>
    </w:p>
    <w:p w14:paraId="77445700" w14:textId="77777777" w:rsidR="007875F2" w:rsidRDefault="008E5A65">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 xml:space="preserve">It is also particularly troubling that most of the results are based on </w:t>
      </w:r>
      <w:proofErr w:type="spellStart"/>
      <w:r w:rsidRPr="008E5A65">
        <w:rPr>
          <w:rFonts w:ascii="Times New Roman" w:hAnsi="Times New Roman" w:cs="Times New Roman"/>
          <w:sz w:val="24"/>
          <w:szCs w:val="24"/>
          <w:shd w:val="clear" w:color="auto" w:fill="FFFFFF"/>
        </w:rPr>
        <w:t>PCoA</w:t>
      </w:r>
      <w:proofErr w:type="spellEnd"/>
      <w:r w:rsidRPr="008E5A65">
        <w:rPr>
          <w:rFonts w:ascii="Times New Roman" w:hAnsi="Times New Roman" w:cs="Times New Roman"/>
          <w:sz w:val="24"/>
          <w:szCs w:val="24"/>
          <w:shd w:val="clear" w:color="auto" w:fill="FFFFFF"/>
        </w:rPr>
        <w:t xml:space="preserve"> analyses, although the description of beta diversity calculations seems inaccurate. </w:t>
      </w:r>
    </w:p>
    <w:p w14:paraId="5E0A3323" w14:textId="69814953" w:rsidR="008F7202" w:rsidRPr="009E70F4" w:rsidRDefault="007875F2" w:rsidP="00E11D34">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The reviewer makes an excellent point that </w:t>
      </w:r>
      <w:proofErr w:type="spellStart"/>
      <w:r>
        <w:rPr>
          <w:rFonts w:ascii="Times New Roman" w:hAnsi="Times New Roman" w:cs="Times New Roman"/>
          <w:i/>
          <w:sz w:val="24"/>
          <w:szCs w:val="24"/>
          <w:shd w:val="clear" w:color="auto" w:fill="FFFFFF"/>
        </w:rPr>
        <w:t>PCoA</w:t>
      </w:r>
      <w:proofErr w:type="spellEnd"/>
      <w:r>
        <w:rPr>
          <w:rFonts w:ascii="Times New Roman" w:hAnsi="Times New Roman" w:cs="Times New Roman"/>
          <w:i/>
          <w:sz w:val="24"/>
          <w:szCs w:val="24"/>
          <w:shd w:val="clear" w:color="auto" w:fill="FFFFFF"/>
        </w:rPr>
        <w:t xml:space="preserve"> analyses and other ordination methods are primarily exploratory/visualization exercises. </w:t>
      </w:r>
      <w:r w:rsidRPr="004F66FE">
        <w:rPr>
          <w:rFonts w:ascii="Times New Roman" w:hAnsi="Times New Roman" w:cs="Times New Roman"/>
          <w:i/>
          <w:sz w:val="24"/>
          <w:szCs w:val="24"/>
          <w:shd w:val="clear" w:color="auto" w:fill="FFFFFF"/>
        </w:rPr>
        <w:t>To strengthen our conclusions, w</w:t>
      </w:r>
      <w:r w:rsidR="004F66FE" w:rsidRPr="004F66FE">
        <w:rPr>
          <w:rFonts w:ascii="Times New Roman" w:hAnsi="Times New Roman" w:cs="Times New Roman"/>
          <w:i/>
          <w:sz w:val="24"/>
          <w:szCs w:val="24"/>
          <w:shd w:val="clear" w:color="auto" w:fill="FFFFFF"/>
        </w:rPr>
        <w:t>e have added supplemental heatmaps showing</w:t>
      </w:r>
      <w:r w:rsidRPr="004F66FE">
        <w:rPr>
          <w:rFonts w:ascii="Times New Roman" w:hAnsi="Times New Roman" w:cs="Times New Roman"/>
          <w:i/>
          <w:sz w:val="24"/>
          <w:szCs w:val="24"/>
          <w:shd w:val="clear" w:color="auto" w:fill="FFFFFF"/>
        </w:rPr>
        <w:t xml:space="preserve"> </w:t>
      </w:r>
      <w:r w:rsidR="004F66FE" w:rsidRPr="004F66FE">
        <w:rPr>
          <w:rFonts w:ascii="Times New Roman" w:hAnsi="Times New Roman" w:cs="Times New Roman"/>
          <w:i/>
          <w:sz w:val="24"/>
          <w:szCs w:val="24"/>
          <w:shd w:val="clear" w:color="auto" w:fill="FFFFFF"/>
        </w:rPr>
        <w:t>average beta diversity between sites</w:t>
      </w:r>
      <w:r w:rsidR="0087140F">
        <w:rPr>
          <w:rFonts w:ascii="Times New Roman" w:hAnsi="Times New Roman" w:cs="Times New Roman"/>
          <w:i/>
          <w:sz w:val="24"/>
          <w:szCs w:val="24"/>
          <w:shd w:val="clear" w:color="auto" w:fill="FFFFFF"/>
        </w:rPr>
        <w:t xml:space="preserve"> (Figure S5, g-h</w:t>
      </w:r>
      <w:r w:rsidR="00E11D34">
        <w:rPr>
          <w:rFonts w:ascii="Times New Roman" w:hAnsi="Times New Roman" w:cs="Times New Roman"/>
          <w:i/>
          <w:sz w:val="24"/>
          <w:szCs w:val="24"/>
          <w:shd w:val="clear" w:color="auto" w:fill="FFFFFF"/>
        </w:rPr>
        <w:t>)</w:t>
      </w:r>
      <w:r w:rsidR="004F66FE" w:rsidRPr="004F66FE">
        <w:rPr>
          <w:rFonts w:ascii="Times New Roman" w:hAnsi="Times New Roman" w:cs="Times New Roman"/>
          <w:i/>
          <w:sz w:val="24"/>
          <w:szCs w:val="24"/>
          <w:shd w:val="clear" w:color="auto" w:fill="FFFFFF"/>
        </w:rPr>
        <w:t>.</w:t>
      </w:r>
      <w:r w:rsidRPr="004F66FE">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 xml:space="preserve">However, we would argue to keep the ordinations in the main text as </w:t>
      </w:r>
      <w:r w:rsidR="004F66FE">
        <w:rPr>
          <w:rFonts w:ascii="Times New Roman" w:hAnsi="Times New Roman" w:cs="Times New Roman"/>
          <w:i/>
          <w:sz w:val="24"/>
          <w:szCs w:val="24"/>
          <w:shd w:val="clear" w:color="auto" w:fill="FFFFFF"/>
        </w:rPr>
        <w:t xml:space="preserve">we feel </w:t>
      </w:r>
      <w:r>
        <w:rPr>
          <w:rFonts w:ascii="Times New Roman" w:hAnsi="Times New Roman" w:cs="Times New Roman"/>
          <w:i/>
          <w:sz w:val="24"/>
          <w:szCs w:val="24"/>
          <w:shd w:val="clear" w:color="auto" w:fill="FFFFFF"/>
        </w:rPr>
        <w:t>they provide a better visualization of the same results, improving reader understanding.</w:t>
      </w:r>
      <w:r w:rsidR="00E11D34">
        <w:rPr>
          <w:rFonts w:ascii="Times New Roman" w:hAnsi="Times New Roman" w:cs="Times New Roman"/>
          <w:i/>
          <w:sz w:val="24"/>
          <w:szCs w:val="24"/>
          <w:shd w:val="clear" w:color="auto" w:fill="FFFFFF"/>
        </w:rPr>
        <w:t xml:space="preserve"> </w:t>
      </w:r>
      <w:r w:rsidR="00DB4849">
        <w:rPr>
          <w:rFonts w:ascii="Times New Roman" w:hAnsi="Times New Roman" w:cs="Times New Roman"/>
          <w:i/>
          <w:sz w:val="24"/>
          <w:szCs w:val="24"/>
          <w:shd w:val="clear" w:color="auto" w:fill="FFFFFF"/>
        </w:rPr>
        <w:t>We have</w:t>
      </w:r>
      <w:r w:rsidR="00E11D34">
        <w:rPr>
          <w:rFonts w:ascii="Times New Roman" w:hAnsi="Times New Roman" w:cs="Times New Roman"/>
          <w:i/>
          <w:sz w:val="24"/>
          <w:szCs w:val="24"/>
          <w:shd w:val="clear" w:color="auto" w:fill="FFFFFF"/>
        </w:rPr>
        <w:t xml:space="preserve"> also</w:t>
      </w:r>
      <w:r w:rsidR="00DB4849">
        <w:rPr>
          <w:rFonts w:ascii="Times New Roman" w:hAnsi="Times New Roman" w:cs="Times New Roman"/>
          <w:i/>
          <w:sz w:val="24"/>
          <w:szCs w:val="24"/>
          <w:shd w:val="clear" w:color="auto" w:fill="FFFFFF"/>
        </w:rPr>
        <w:t xml:space="preserve"> clarified the description of beta diversi</w:t>
      </w:r>
      <w:r w:rsidR="009E70F4">
        <w:rPr>
          <w:rFonts w:ascii="Times New Roman" w:hAnsi="Times New Roman" w:cs="Times New Roman"/>
          <w:i/>
          <w:sz w:val="24"/>
          <w:szCs w:val="24"/>
          <w:shd w:val="clear" w:color="auto" w:fill="FFFFFF"/>
        </w:rPr>
        <w:t>ty calculations in the methods</w:t>
      </w:r>
      <w:r w:rsidR="00987B62">
        <w:rPr>
          <w:rFonts w:ascii="Times New Roman" w:hAnsi="Times New Roman" w:cs="Times New Roman"/>
          <w:i/>
          <w:sz w:val="24"/>
          <w:szCs w:val="24"/>
          <w:shd w:val="clear" w:color="auto" w:fill="FFFFFF"/>
        </w:rPr>
        <w:t xml:space="preserve"> (L487)</w:t>
      </w:r>
      <w:r w:rsidR="009E70F4">
        <w:rPr>
          <w:rFonts w:ascii="Times New Roman" w:hAnsi="Times New Roman" w:cs="Times New Roman"/>
          <w:i/>
          <w:sz w:val="24"/>
          <w:szCs w:val="24"/>
          <w:shd w:val="clear" w:color="auto" w:fill="FFFFFF"/>
        </w:rPr>
        <w:t>.</w:t>
      </w:r>
    </w:p>
    <w:p w14:paraId="4858AEEA" w14:textId="77777777" w:rsidR="007875F2" w:rsidRDefault="008E5A65">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 xml:space="preserve">As the authors themselves mention in the discussion, this work could be furthered considerably by more careful and deliberate analyses of the data (AND METADATA!) to specifically address their hypotheses. </w:t>
      </w:r>
    </w:p>
    <w:p w14:paraId="306D2A46" w14:textId="5B345672" w:rsidR="00E53287" w:rsidRPr="00BA010A" w:rsidRDefault="00D30B8E" w:rsidP="00BA010A">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When we stated in the discussion that </w:t>
      </w:r>
      <w:r w:rsidRPr="00D30B8E">
        <w:rPr>
          <w:rFonts w:ascii="Times New Roman" w:hAnsi="Times New Roman" w:cs="Times New Roman"/>
          <w:sz w:val="24"/>
          <w:szCs w:val="24"/>
          <w:shd w:val="clear" w:color="auto" w:fill="FFFFFF"/>
        </w:rPr>
        <w:t>“</w:t>
      </w:r>
      <w:r w:rsidRPr="00D30B8E">
        <w:rPr>
          <w:rFonts w:ascii="Times New Roman" w:eastAsia="Times New Roman" w:hAnsi="Times New Roman" w:cs="Times New Roman"/>
          <w:sz w:val="24"/>
          <w:szCs w:val="24"/>
        </w:rPr>
        <w:t>We hope that this dataset and its future expansion will be used as a resource for researchers investigating their own questions about how bacterial communi</w:t>
      </w:r>
      <w:r w:rsidR="00987B62">
        <w:rPr>
          <w:rFonts w:ascii="Times New Roman" w:eastAsia="Times New Roman" w:hAnsi="Times New Roman" w:cs="Times New Roman"/>
          <w:sz w:val="24"/>
          <w:szCs w:val="24"/>
        </w:rPr>
        <w:t>ties behave on long time scales</w:t>
      </w:r>
      <w:r>
        <w:rPr>
          <w:rFonts w:ascii="Times New Roman" w:eastAsia="Times New Roman" w:hAnsi="Times New Roman" w:cs="Times New Roman"/>
          <w:sz w:val="24"/>
          <w:szCs w:val="24"/>
        </w:rPr>
        <w:t xml:space="preserve">” </w:t>
      </w:r>
      <w:r w:rsidR="00987B62" w:rsidRPr="00987B62">
        <w:rPr>
          <w:rFonts w:ascii="Times New Roman" w:eastAsia="Times New Roman" w:hAnsi="Times New Roman" w:cs="Times New Roman"/>
          <w:i/>
          <w:sz w:val="24"/>
          <w:szCs w:val="24"/>
        </w:rPr>
        <w:t>(L425)</w:t>
      </w:r>
      <w:r w:rsidR="00987B62">
        <w:rPr>
          <w:rFonts w:ascii="Times New Roman" w:eastAsia="Times New Roman" w:hAnsi="Times New Roman" w:cs="Times New Roman"/>
          <w:i/>
          <w:sz w:val="24"/>
          <w:szCs w:val="24"/>
        </w:rPr>
        <w:t>,</w:t>
      </w:r>
      <w:r w:rsidR="00987B62">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we meant that our dataset could be used in conjunction with other data or that highly specific questions about freshwater taxa could be asked using our dataset, not that others should perform analyses that we had overlooked.</w:t>
      </w:r>
      <w:r w:rsidR="00244424">
        <w:rPr>
          <w:rFonts w:ascii="Times New Roman" w:eastAsia="Times New Roman" w:hAnsi="Times New Roman" w:cs="Times New Roman"/>
          <w:i/>
          <w:sz w:val="24"/>
          <w:szCs w:val="24"/>
        </w:rPr>
        <w:t xml:space="preserve"> </w:t>
      </w:r>
      <w:r w:rsidR="00244424">
        <w:rPr>
          <w:rFonts w:ascii="Times New Roman" w:hAnsi="Times New Roman" w:cs="Times New Roman"/>
          <w:i/>
          <w:sz w:val="24"/>
          <w:szCs w:val="24"/>
          <w:shd w:val="clear" w:color="auto" w:fill="FFFFFF"/>
        </w:rPr>
        <w:t xml:space="preserve">We were careful and deliberate </w:t>
      </w:r>
      <w:r w:rsidR="00C84DA9">
        <w:rPr>
          <w:rFonts w:ascii="Times New Roman" w:hAnsi="Times New Roman" w:cs="Times New Roman"/>
          <w:i/>
          <w:sz w:val="24"/>
          <w:szCs w:val="24"/>
          <w:shd w:val="clear" w:color="auto" w:fill="FFFFFF"/>
        </w:rPr>
        <w:t xml:space="preserve">in </w:t>
      </w:r>
      <w:r w:rsidR="00421E94">
        <w:rPr>
          <w:rFonts w:ascii="Times New Roman" w:hAnsi="Times New Roman" w:cs="Times New Roman"/>
          <w:i/>
          <w:sz w:val="24"/>
          <w:szCs w:val="24"/>
          <w:shd w:val="clear" w:color="auto" w:fill="FFFFFF"/>
        </w:rPr>
        <w:t>addressing a set of research questions that we found to be most compelling in this first analysis of this dataset</w:t>
      </w:r>
      <w:r w:rsidR="00C84DA9">
        <w:rPr>
          <w:rFonts w:ascii="Times New Roman" w:hAnsi="Times New Roman" w:cs="Times New Roman"/>
          <w:i/>
          <w:sz w:val="24"/>
          <w:szCs w:val="24"/>
          <w:shd w:val="clear" w:color="auto" w:fill="FFFFFF"/>
        </w:rPr>
        <w:t xml:space="preserve">. The limitations of this dataset (irregular sampling intervals, </w:t>
      </w:r>
      <w:r w:rsidR="00A75976">
        <w:rPr>
          <w:rFonts w:ascii="Times New Roman" w:hAnsi="Times New Roman" w:cs="Times New Roman"/>
          <w:i/>
          <w:sz w:val="24"/>
          <w:szCs w:val="24"/>
          <w:shd w:val="clear" w:color="auto" w:fill="FFFFFF"/>
        </w:rPr>
        <w:t xml:space="preserve">irregular sampling of </w:t>
      </w:r>
      <w:r w:rsidR="009F0E5F">
        <w:rPr>
          <w:rFonts w:ascii="Times New Roman" w:hAnsi="Times New Roman" w:cs="Times New Roman"/>
          <w:i/>
          <w:sz w:val="24"/>
          <w:szCs w:val="24"/>
          <w:shd w:val="clear" w:color="auto" w:fill="FFFFFF"/>
        </w:rPr>
        <w:t>environmental data</w:t>
      </w:r>
      <w:r w:rsidR="00A75976">
        <w:rPr>
          <w:rFonts w:ascii="Times New Roman" w:hAnsi="Times New Roman" w:cs="Times New Roman"/>
          <w:i/>
          <w:sz w:val="24"/>
          <w:szCs w:val="24"/>
          <w:shd w:val="clear" w:color="auto" w:fill="FFFFFF"/>
        </w:rPr>
        <w:t xml:space="preserve">, </w:t>
      </w:r>
      <w:r w:rsidR="00C84DA9">
        <w:rPr>
          <w:rFonts w:ascii="Times New Roman" w:hAnsi="Times New Roman" w:cs="Times New Roman"/>
          <w:i/>
          <w:sz w:val="24"/>
          <w:szCs w:val="24"/>
          <w:shd w:val="clear" w:color="auto" w:fill="FFFFFF"/>
        </w:rPr>
        <w:t xml:space="preserve">different numbers of samples in each site and layer, and large number of confounding variables in the </w:t>
      </w:r>
      <w:r w:rsidR="009F0E5F">
        <w:rPr>
          <w:rFonts w:ascii="Times New Roman" w:hAnsi="Times New Roman" w:cs="Times New Roman"/>
          <w:i/>
          <w:sz w:val="24"/>
          <w:szCs w:val="24"/>
          <w:shd w:val="clear" w:color="auto" w:fill="FFFFFF"/>
        </w:rPr>
        <w:t>environmental data</w:t>
      </w:r>
      <w:r w:rsidR="00C84DA9">
        <w:rPr>
          <w:rFonts w:ascii="Times New Roman" w:hAnsi="Times New Roman" w:cs="Times New Roman"/>
          <w:i/>
          <w:sz w:val="24"/>
          <w:szCs w:val="24"/>
          <w:shd w:val="clear" w:color="auto" w:fill="FFFFFF"/>
        </w:rPr>
        <w:t xml:space="preserve">) </w:t>
      </w:r>
      <w:r w:rsidR="0000266C">
        <w:rPr>
          <w:rFonts w:ascii="Times New Roman" w:hAnsi="Times New Roman" w:cs="Times New Roman"/>
          <w:i/>
          <w:sz w:val="24"/>
          <w:szCs w:val="24"/>
          <w:shd w:val="clear" w:color="auto" w:fill="FFFFFF"/>
        </w:rPr>
        <w:t xml:space="preserve">present many statistical </w:t>
      </w:r>
      <w:r w:rsidR="0000266C">
        <w:rPr>
          <w:rFonts w:ascii="Times New Roman" w:hAnsi="Times New Roman" w:cs="Times New Roman"/>
          <w:i/>
          <w:sz w:val="24"/>
          <w:szCs w:val="24"/>
          <w:shd w:val="clear" w:color="auto" w:fill="FFFFFF"/>
        </w:rPr>
        <w:lastRenderedPageBreak/>
        <w:t>issues</w:t>
      </w:r>
      <w:r w:rsidR="00C84DA9">
        <w:rPr>
          <w:rFonts w:ascii="Times New Roman" w:hAnsi="Times New Roman" w:cs="Times New Roman"/>
          <w:i/>
          <w:sz w:val="24"/>
          <w:szCs w:val="24"/>
          <w:shd w:val="clear" w:color="auto" w:fill="FFFFFF"/>
        </w:rPr>
        <w:t xml:space="preserve"> </w:t>
      </w:r>
      <w:r w:rsidR="0000266C">
        <w:rPr>
          <w:rFonts w:ascii="Times New Roman" w:hAnsi="Times New Roman" w:cs="Times New Roman"/>
          <w:i/>
          <w:sz w:val="24"/>
          <w:szCs w:val="24"/>
          <w:shd w:val="clear" w:color="auto" w:fill="FFFFFF"/>
        </w:rPr>
        <w:t xml:space="preserve">(e.g. </w:t>
      </w:r>
      <w:r w:rsidR="00C84DA9">
        <w:rPr>
          <w:rFonts w:ascii="Times New Roman" w:hAnsi="Times New Roman" w:cs="Times New Roman"/>
          <w:i/>
          <w:sz w:val="24"/>
          <w:szCs w:val="24"/>
          <w:shd w:val="clear" w:color="auto" w:fill="FFFFFF"/>
        </w:rPr>
        <w:t>as considered by Reviewer 1 in Fig 3d</w:t>
      </w:r>
      <w:r w:rsidR="0000266C">
        <w:rPr>
          <w:rFonts w:ascii="Times New Roman" w:hAnsi="Times New Roman" w:cs="Times New Roman"/>
          <w:i/>
          <w:sz w:val="24"/>
          <w:szCs w:val="24"/>
          <w:shd w:val="clear" w:color="auto" w:fill="FFFFFF"/>
        </w:rPr>
        <w:t>)</w:t>
      </w:r>
      <w:r w:rsidR="00C84DA9" w:rsidRPr="00FA5955">
        <w:rPr>
          <w:rFonts w:ascii="Times New Roman" w:hAnsi="Times New Roman" w:cs="Times New Roman"/>
          <w:i/>
          <w:sz w:val="24"/>
          <w:szCs w:val="24"/>
          <w:shd w:val="clear" w:color="auto" w:fill="FFFFFF"/>
        </w:rPr>
        <w:t xml:space="preserve">. As Reviewer 2 mentioned being unaware of these limitations until </w:t>
      </w:r>
      <w:r w:rsidR="00FA5955" w:rsidRPr="00FA5955">
        <w:rPr>
          <w:rFonts w:ascii="Times New Roman" w:hAnsi="Times New Roman" w:cs="Times New Roman"/>
          <w:i/>
          <w:sz w:val="24"/>
          <w:szCs w:val="24"/>
          <w:shd w:val="clear" w:color="auto" w:fill="FFFFFF"/>
        </w:rPr>
        <w:t xml:space="preserve">the discussion, we have added </w:t>
      </w:r>
      <w:r w:rsidR="00C84DA9" w:rsidRPr="00FA5955">
        <w:rPr>
          <w:rFonts w:ascii="Times New Roman" w:hAnsi="Times New Roman" w:cs="Times New Roman"/>
          <w:i/>
          <w:sz w:val="24"/>
          <w:szCs w:val="24"/>
          <w:shd w:val="clear" w:color="auto" w:fill="FFFFFF"/>
        </w:rPr>
        <w:t>sentence</w:t>
      </w:r>
      <w:r w:rsidR="00FA5955" w:rsidRPr="00FA5955">
        <w:rPr>
          <w:rFonts w:ascii="Times New Roman" w:hAnsi="Times New Roman" w:cs="Times New Roman"/>
          <w:i/>
          <w:sz w:val="24"/>
          <w:szCs w:val="24"/>
          <w:shd w:val="clear" w:color="auto" w:fill="FFFFFF"/>
        </w:rPr>
        <w:t>s</w:t>
      </w:r>
      <w:r w:rsidR="00C84DA9" w:rsidRPr="00FA5955">
        <w:rPr>
          <w:rFonts w:ascii="Times New Roman" w:hAnsi="Times New Roman" w:cs="Times New Roman"/>
          <w:i/>
          <w:sz w:val="24"/>
          <w:szCs w:val="24"/>
          <w:shd w:val="clear" w:color="auto" w:fill="FFFFFF"/>
        </w:rPr>
        <w:t xml:space="preserve"> in the </w:t>
      </w:r>
      <w:r w:rsidR="00FA5955" w:rsidRPr="00FA5955">
        <w:rPr>
          <w:rFonts w:ascii="Times New Roman" w:hAnsi="Times New Roman" w:cs="Times New Roman"/>
          <w:i/>
          <w:sz w:val="24"/>
          <w:szCs w:val="24"/>
          <w:shd w:val="clear" w:color="auto" w:fill="FFFFFF"/>
        </w:rPr>
        <w:t>first results section</w:t>
      </w:r>
      <w:r w:rsidR="00A75976" w:rsidRPr="00FA5955">
        <w:rPr>
          <w:rFonts w:ascii="Times New Roman" w:hAnsi="Times New Roman" w:cs="Times New Roman"/>
          <w:i/>
          <w:sz w:val="24"/>
          <w:szCs w:val="24"/>
          <w:shd w:val="clear" w:color="auto" w:fill="FFFFFF"/>
        </w:rPr>
        <w:t xml:space="preserve"> with this information</w:t>
      </w:r>
      <w:r w:rsidR="00987B62">
        <w:rPr>
          <w:rFonts w:ascii="Times New Roman" w:hAnsi="Times New Roman" w:cs="Times New Roman"/>
          <w:i/>
          <w:sz w:val="24"/>
          <w:szCs w:val="24"/>
          <w:shd w:val="clear" w:color="auto" w:fill="FFFFFF"/>
        </w:rPr>
        <w:t xml:space="preserve"> (L134)</w:t>
      </w:r>
      <w:r w:rsidR="00A75976" w:rsidRPr="00FA5955">
        <w:rPr>
          <w:rFonts w:ascii="Times New Roman" w:hAnsi="Times New Roman" w:cs="Times New Roman"/>
          <w:i/>
          <w:sz w:val="24"/>
          <w:szCs w:val="24"/>
          <w:shd w:val="clear" w:color="auto" w:fill="FFFFFF"/>
        </w:rPr>
        <w:t xml:space="preserve"> and added a f</w:t>
      </w:r>
      <w:r w:rsidR="0087140F">
        <w:rPr>
          <w:rFonts w:ascii="Times New Roman" w:hAnsi="Times New Roman" w:cs="Times New Roman"/>
          <w:i/>
          <w:sz w:val="24"/>
          <w:szCs w:val="24"/>
          <w:shd w:val="clear" w:color="auto" w:fill="FFFFFF"/>
        </w:rPr>
        <w:t xml:space="preserve">igure representing the time, </w:t>
      </w:r>
      <w:r w:rsidR="00A75976" w:rsidRPr="00FA5955">
        <w:rPr>
          <w:rFonts w:ascii="Times New Roman" w:hAnsi="Times New Roman" w:cs="Times New Roman"/>
          <w:i/>
          <w:sz w:val="24"/>
          <w:szCs w:val="24"/>
          <w:shd w:val="clear" w:color="auto" w:fill="FFFFFF"/>
        </w:rPr>
        <w:t>location</w:t>
      </w:r>
      <w:r w:rsidR="0087140F">
        <w:rPr>
          <w:rFonts w:ascii="Times New Roman" w:hAnsi="Times New Roman" w:cs="Times New Roman"/>
          <w:i/>
          <w:sz w:val="24"/>
          <w:szCs w:val="24"/>
          <w:shd w:val="clear" w:color="auto" w:fill="FFFFFF"/>
        </w:rPr>
        <w:t>, and paired data for</w:t>
      </w:r>
      <w:r w:rsidR="00A75976" w:rsidRPr="00FA5955">
        <w:rPr>
          <w:rFonts w:ascii="Times New Roman" w:hAnsi="Times New Roman" w:cs="Times New Roman"/>
          <w:i/>
          <w:sz w:val="24"/>
          <w:szCs w:val="24"/>
          <w:shd w:val="clear" w:color="auto" w:fill="FFFFFF"/>
        </w:rPr>
        <w:t xml:space="preserve"> each sample included in this dataset</w:t>
      </w:r>
      <w:r w:rsidR="00E11D34">
        <w:rPr>
          <w:rFonts w:ascii="Times New Roman" w:hAnsi="Times New Roman" w:cs="Times New Roman"/>
          <w:i/>
          <w:sz w:val="24"/>
          <w:szCs w:val="24"/>
          <w:shd w:val="clear" w:color="auto" w:fill="FFFFFF"/>
        </w:rPr>
        <w:t xml:space="preserve"> (Figure S1)</w:t>
      </w:r>
      <w:r w:rsidR="00A75976" w:rsidRPr="00FA5955">
        <w:rPr>
          <w:rFonts w:ascii="Times New Roman" w:hAnsi="Times New Roman" w:cs="Times New Roman"/>
          <w:i/>
          <w:sz w:val="24"/>
          <w:szCs w:val="24"/>
          <w:shd w:val="clear" w:color="auto" w:fill="FFFFFF"/>
        </w:rPr>
        <w:t xml:space="preserve">. </w:t>
      </w:r>
    </w:p>
    <w:p w14:paraId="0A8D7303" w14:textId="534782C8" w:rsidR="00C24127" w:rsidRPr="00E96D8C" w:rsidRDefault="0000266C" w:rsidP="00AE195F">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We feel that</w:t>
      </w:r>
      <w:r w:rsidR="00A75976">
        <w:rPr>
          <w:rFonts w:ascii="Times New Roman" w:hAnsi="Times New Roman" w:cs="Times New Roman"/>
          <w:i/>
          <w:sz w:val="24"/>
          <w:szCs w:val="24"/>
          <w:shd w:val="clear" w:color="auto" w:fill="FFFFFF"/>
        </w:rPr>
        <w:t xml:space="preserve"> including all the </w:t>
      </w:r>
      <w:r w:rsidR="009F0E5F">
        <w:rPr>
          <w:rFonts w:ascii="Times New Roman" w:hAnsi="Times New Roman" w:cs="Times New Roman"/>
          <w:i/>
          <w:sz w:val="24"/>
          <w:szCs w:val="24"/>
          <w:shd w:val="clear" w:color="auto" w:fill="FFFFFF"/>
        </w:rPr>
        <w:t xml:space="preserve">environmental </w:t>
      </w:r>
      <w:r w:rsidR="00A75976">
        <w:rPr>
          <w:rFonts w:ascii="Times New Roman" w:hAnsi="Times New Roman" w:cs="Times New Roman"/>
          <w:i/>
          <w:sz w:val="24"/>
          <w:szCs w:val="24"/>
          <w:shd w:val="clear" w:color="auto" w:fill="FFFFFF"/>
        </w:rPr>
        <w:t xml:space="preserve">data would </w:t>
      </w:r>
      <w:r>
        <w:rPr>
          <w:rFonts w:ascii="Times New Roman" w:hAnsi="Times New Roman" w:cs="Times New Roman"/>
          <w:i/>
          <w:sz w:val="24"/>
          <w:szCs w:val="24"/>
          <w:shd w:val="clear" w:color="auto" w:fill="FFFFFF"/>
        </w:rPr>
        <w:t>make</w:t>
      </w:r>
      <w:r w:rsidR="00987B62">
        <w:rPr>
          <w:rFonts w:ascii="Times New Roman" w:hAnsi="Times New Roman" w:cs="Times New Roman"/>
          <w:i/>
          <w:sz w:val="24"/>
          <w:szCs w:val="24"/>
          <w:shd w:val="clear" w:color="auto" w:fill="FFFFFF"/>
        </w:rPr>
        <w:t xml:space="preserve"> this manuscript</w:t>
      </w:r>
      <w:r w:rsidR="00A75976">
        <w:rPr>
          <w:rFonts w:ascii="Times New Roman" w:hAnsi="Times New Roman" w:cs="Times New Roman"/>
          <w:i/>
          <w:sz w:val="24"/>
          <w:szCs w:val="24"/>
          <w:shd w:val="clear" w:color="auto" w:fill="FFFFFF"/>
        </w:rPr>
        <w:t xml:space="preserve"> long and unfocused, </w:t>
      </w:r>
      <w:r>
        <w:rPr>
          <w:rFonts w:ascii="Times New Roman" w:hAnsi="Times New Roman" w:cs="Times New Roman"/>
          <w:i/>
          <w:sz w:val="24"/>
          <w:szCs w:val="24"/>
          <w:shd w:val="clear" w:color="auto" w:fill="FFFFFF"/>
        </w:rPr>
        <w:t xml:space="preserve">but </w:t>
      </w:r>
      <w:r w:rsidR="00A75976">
        <w:rPr>
          <w:rFonts w:ascii="Times New Roman" w:hAnsi="Times New Roman" w:cs="Times New Roman"/>
          <w:i/>
          <w:sz w:val="24"/>
          <w:szCs w:val="24"/>
          <w:shd w:val="clear" w:color="auto" w:fill="FFFFFF"/>
        </w:rPr>
        <w:t xml:space="preserve">we have added </w:t>
      </w:r>
      <w:r w:rsidR="009F0E5F">
        <w:rPr>
          <w:rFonts w:ascii="Times New Roman" w:hAnsi="Times New Roman" w:cs="Times New Roman"/>
          <w:i/>
          <w:sz w:val="24"/>
          <w:szCs w:val="24"/>
          <w:shd w:val="clear" w:color="auto" w:fill="FFFFFF"/>
        </w:rPr>
        <w:t xml:space="preserve">such </w:t>
      </w:r>
      <w:r w:rsidR="00A75976">
        <w:rPr>
          <w:rFonts w:ascii="Times New Roman" w:hAnsi="Times New Roman" w:cs="Times New Roman"/>
          <w:i/>
          <w:sz w:val="24"/>
          <w:szCs w:val="24"/>
          <w:shd w:val="clear" w:color="auto" w:fill="FFFFFF"/>
        </w:rPr>
        <w:t>data where appropriate</w:t>
      </w:r>
      <w:r w:rsidR="009F0E5F">
        <w:rPr>
          <w:rFonts w:ascii="Times New Roman" w:hAnsi="Times New Roman" w:cs="Times New Roman"/>
          <w:i/>
          <w:sz w:val="24"/>
          <w:szCs w:val="24"/>
          <w:shd w:val="clear" w:color="auto" w:fill="FFFFFF"/>
        </w:rPr>
        <w:t xml:space="preserve"> to describe general features of the lakes</w:t>
      </w:r>
      <w:r w:rsidR="00A75976">
        <w:rPr>
          <w:rFonts w:ascii="Times New Roman" w:hAnsi="Times New Roman" w:cs="Times New Roman"/>
          <w:i/>
          <w:sz w:val="24"/>
          <w:szCs w:val="24"/>
          <w:shd w:val="clear" w:color="auto" w:fill="FFFFFF"/>
        </w:rPr>
        <w:t xml:space="preserve">. </w:t>
      </w:r>
      <w:r w:rsidR="00A75976" w:rsidRPr="00E96D8C">
        <w:rPr>
          <w:rFonts w:ascii="Times New Roman" w:hAnsi="Times New Roman" w:cs="Times New Roman"/>
          <w:i/>
          <w:sz w:val="24"/>
          <w:szCs w:val="24"/>
          <w:shd w:val="clear" w:color="auto" w:fill="FFFFFF"/>
        </w:rPr>
        <w:t>This includes a visualization of water column temperatures in conjunction w</w:t>
      </w:r>
      <w:r w:rsidR="002111E8">
        <w:rPr>
          <w:rFonts w:ascii="Times New Roman" w:hAnsi="Times New Roman" w:cs="Times New Roman"/>
          <w:i/>
          <w:sz w:val="24"/>
          <w:szCs w:val="24"/>
          <w:shd w:val="clear" w:color="auto" w:fill="FFFFFF"/>
        </w:rPr>
        <w:t>ith richness over time in Fig S3</w:t>
      </w:r>
      <w:r w:rsidR="00AE195F">
        <w:rPr>
          <w:rFonts w:ascii="Times New Roman" w:hAnsi="Times New Roman" w:cs="Times New Roman"/>
          <w:i/>
          <w:sz w:val="24"/>
          <w:szCs w:val="24"/>
          <w:shd w:val="clear" w:color="auto" w:fill="FFFFFF"/>
        </w:rPr>
        <w:t xml:space="preserve"> </w:t>
      </w:r>
      <w:r w:rsidR="00920597" w:rsidRPr="00E96D8C">
        <w:rPr>
          <w:rFonts w:ascii="Times New Roman" w:hAnsi="Times New Roman" w:cs="Times New Roman"/>
          <w:i/>
          <w:sz w:val="24"/>
          <w:szCs w:val="24"/>
          <w:shd w:val="clear" w:color="auto" w:fill="FFFFFF"/>
        </w:rPr>
        <w:t xml:space="preserve">and alternative colorations of Fig 2 representing </w:t>
      </w:r>
      <w:r w:rsidR="009F0E5F">
        <w:rPr>
          <w:rFonts w:ascii="Times New Roman" w:hAnsi="Times New Roman" w:cs="Times New Roman"/>
          <w:i/>
          <w:sz w:val="24"/>
          <w:szCs w:val="24"/>
          <w:shd w:val="clear" w:color="auto" w:fill="FFFFFF"/>
        </w:rPr>
        <w:t>environmental</w:t>
      </w:r>
      <w:r w:rsidR="009F0E5F" w:rsidRPr="00E96D8C">
        <w:rPr>
          <w:rFonts w:ascii="Times New Roman" w:hAnsi="Times New Roman" w:cs="Times New Roman"/>
          <w:i/>
          <w:sz w:val="24"/>
          <w:szCs w:val="24"/>
          <w:shd w:val="clear" w:color="auto" w:fill="FFFFFF"/>
        </w:rPr>
        <w:t xml:space="preserve"> </w:t>
      </w:r>
      <w:r w:rsidR="00920597" w:rsidRPr="00E96D8C">
        <w:rPr>
          <w:rFonts w:ascii="Times New Roman" w:hAnsi="Times New Roman" w:cs="Times New Roman"/>
          <w:i/>
          <w:sz w:val="24"/>
          <w:szCs w:val="24"/>
          <w:shd w:val="clear" w:color="auto" w:fill="FFFFFF"/>
        </w:rPr>
        <w:t>variables</w:t>
      </w:r>
      <w:r w:rsidR="0087140F">
        <w:rPr>
          <w:rFonts w:ascii="Times New Roman" w:hAnsi="Times New Roman" w:cs="Times New Roman"/>
          <w:i/>
          <w:sz w:val="24"/>
          <w:szCs w:val="24"/>
          <w:shd w:val="clear" w:color="auto" w:fill="FFFFFF"/>
        </w:rPr>
        <w:t xml:space="preserve"> in Fig S5</w:t>
      </w:r>
      <w:r w:rsidR="00920597" w:rsidRPr="00E96D8C">
        <w:rPr>
          <w:rFonts w:ascii="Times New Roman" w:hAnsi="Times New Roman" w:cs="Times New Roman"/>
          <w:i/>
          <w:sz w:val="24"/>
          <w:szCs w:val="24"/>
          <w:shd w:val="clear" w:color="auto" w:fill="FFFFFF"/>
        </w:rPr>
        <w:t>.</w:t>
      </w:r>
    </w:p>
    <w:p w14:paraId="5A81DCC6" w14:textId="77777777" w:rsidR="00D30B8E" w:rsidRDefault="008E5A65">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While I believe this dataset to be of value in understanding long-term community dynamics in these bog lakes, the current presentation of data does not offer novel insights beyond what is currently known in the literature. Also of note, the authors address the need to sample over a long time scale to adequately understand community dynamics and describe this as a finding of their study, however, this seems obvious and has been well demonstrated in other studies (e.g. work on the English Channel).</w:t>
      </w:r>
    </w:p>
    <w:p w14:paraId="42FF8F4A" w14:textId="408C573A" w:rsidR="00001EDB" w:rsidRPr="001414F7" w:rsidRDefault="001414F7" w:rsidP="001414F7">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To address this concern, we have added language in the introduction emphasizing the need for long-term sampling </w:t>
      </w:r>
      <w:r w:rsidR="00987B62">
        <w:rPr>
          <w:rFonts w:ascii="Times New Roman" w:hAnsi="Times New Roman" w:cs="Times New Roman"/>
          <w:i/>
          <w:sz w:val="24"/>
          <w:szCs w:val="24"/>
          <w:shd w:val="clear" w:color="auto" w:fill="FFFFFF"/>
        </w:rPr>
        <w:t xml:space="preserve">specifically </w:t>
      </w:r>
      <w:r>
        <w:rPr>
          <w:rFonts w:ascii="Times New Roman" w:hAnsi="Times New Roman" w:cs="Times New Roman"/>
          <w:i/>
          <w:sz w:val="24"/>
          <w:szCs w:val="24"/>
          <w:shd w:val="clear" w:color="auto" w:fill="FFFFFF"/>
        </w:rPr>
        <w:t>in freshwater</w:t>
      </w:r>
      <w:r w:rsidR="00987B62">
        <w:rPr>
          <w:rFonts w:ascii="Times New Roman" w:hAnsi="Times New Roman" w:cs="Times New Roman"/>
          <w:i/>
          <w:sz w:val="24"/>
          <w:szCs w:val="24"/>
          <w:shd w:val="clear" w:color="auto" w:fill="FFFFFF"/>
        </w:rPr>
        <w:t xml:space="preserve"> (L95)</w:t>
      </w:r>
      <w:r>
        <w:rPr>
          <w:rFonts w:ascii="Times New Roman" w:hAnsi="Times New Roman" w:cs="Times New Roman"/>
          <w:i/>
          <w:sz w:val="24"/>
          <w:szCs w:val="24"/>
          <w:shd w:val="clear" w:color="auto" w:fill="FFFFFF"/>
        </w:rPr>
        <w:t>. Many freshwater studies draw conclusions about bacterial community dynamics based on one</w:t>
      </w:r>
      <w:r w:rsidR="0000266C">
        <w:rPr>
          <w:rFonts w:ascii="Times New Roman" w:hAnsi="Times New Roman" w:cs="Times New Roman"/>
          <w:i/>
          <w:sz w:val="24"/>
          <w:szCs w:val="24"/>
          <w:shd w:val="clear" w:color="auto" w:fill="FFFFFF"/>
        </w:rPr>
        <w:t xml:space="preserve"> or two</w:t>
      </w:r>
      <w:r>
        <w:rPr>
          <w:rFonts w:ascii="Times New Roman" w:hAnsi="Times New Roman" w:cs="Times New Roman"/>
          <w:i/>
          <w:sz w:val="24"/>
          <w:szCs w:val="24"/>
          <w:shd w:val="clear" w:color="auto" w:fill="FFFFFF"/>
        </w:rPr>
        <w:t xml:space="preserve"> year</w:t>
      </w:r>
      <w:r w:rsidR="0000266C">
        <w:rPr>
          <w:rFonts w:ascii="Times New Roman" w:hAnsi="Times New Roman" w:cs="Times New Roman"/>
          <w:i/>
          <w:sz w:val="24"/>
          <w:szCs w:val="24"/>
          <w:shd w:val="clear" w:color="auto" w:fill="FFFFFF"/>
        </w:rPr>
        <w:t>s</w:t>
      </w:r>
      <w:r>
        <w:rPr>
          <w:rFonts w:ascii="Times New Roman" w:hAnsi="Times New Roman" w:cs="Times New Roman"/>
          <w:i/>
          <w:sz w:val="24"/>
          <w:szCs w:val="24"/>
          <w:shd w:val="clear" w:color="auto" w:fill="FFFFFF"/>
        </w:rPr>
        <w:t xml:space="preserve"> of data; therefore, we feel that long</w:t>
      </w:r>
      <w:r w:rsidR="0000266C">
        <w:rPr>
          <w:rFonts w:ascii="Times New Roman" w:hAnsi="Times New Roman" w:cs="Times New Roman"/>
          <w:i/>
          <w:sz w:val="24"/>
          <w:szCs w:val="24"/>
          <w:shd w:val="clear" w:color="auto" w:fill="FFFFFF"/>
        </w:rPr>
        <w:t>er</w:t>
      </w:r>
      <w:r>
        <w:rPr>
          <w:rFonts w:ascii="Times New Roman" w:hAnsi="Times New Roman" w:cs="Times New Roman"/>
          <w:i/>
          <w:sz w:val="24"/>
          <w:szCs w:val="24"/>
          <w:shd w:val="clear" w:color="auto" w:fill="FFFFFF"/>
        </w:rPr>
        <w:t xml:space="preserve"> time scale studies are necessary to provide context for </w:t>
      </w:r>
      <w:r w:rsidR="00987B62">
        <w:rPr>
          <w:rFonts w:ascii="Times New Roman" w:hAnsi="Times New Roman" w:cs="Times New Roman"/>
          <w:i/>
          <w:sz w:val="24"/>
          <w:szCs w:val="24"/>
          <w:shd w:val="clear" w:color="auto" w:fill="FFFFFF"/>
        </w:rPr>
        <w:t xml:space="preserve">these </w:t>
      </w:r>
      <w:r>
        <w:rPr>
          <w:rFonts w:ascii="Times New Roman" w:hAnsi="Times New Roman" w:cs="Times New Roman"/>
          <w:i/>
          <w:sz w:val="24"/>
          <w:szCs w:val="24"/>
          <w:shd w:val="clear" w:color="auto" w:fill="FFFFFF"/>
        </w:rPr>
        <w:t>findings. While there are several multi-year time series in marine systems that already emphasize the need for long-term sampling, confir</w:t>
      </w:r>
      <w:r w:rsidR="0000266C">
        <w:rPr>
          <w:rFonts w:ascii="Times New Roman" w:hAnsi="Times New Roman" w:cs="Times New Roman"/>
          <w:i/>
          <w:sz w:val="24"/>
          <w:szCs w:val="24"/>
          <w:shd w:val="clear" w:color="auto" w:fill="FFFFFF"/>
        </w:rPr>
        <w:t>ming this finding in an</w:t>
      </w:r>
      <w:r>
        <w:rPr>
          <w:rFonts w:ascii="Times New Roman" w:hAnsi="Times New Roman" w:cs="Times New Roman"/>
          <w:i/>
          <w:sz w:val="24"/>
          <w:szCs w:val="24"/>
          <w:shd w:val="clear" w:color="auto" w:fill="FFFFFF"/>
        </w:rPr>
        <w:t xml:space="preserve"> aquatic ecosystem </w:t>
      </w:r>
      <w:r w:rsidR="0000266C">
        <w:rPr>
          <w:rFonts w:ascii="Times New Roman" w:hAnsi="Times New Roman" w:cs="Times New Roman"/>
          <w:i/>
          <w:sz w:val="24"/>
          <w:szCs w:val="24"/>
          <w:shd w:val="clear" w:color="auto" w:fill="FFFFFF"/>
        </w:rPr>
        <w:t xml:space="preserve">confined within clear boundaries </w:t>
      </w:r>
      <w:r>
        <w:rPr>
          <w:rFonts w:ascii="Times New Roman" w:hAnsi="Times New Roman" w:cs="Times New Roman"/>
          <w:i/>
          <w:sz w:val="24"/>
          <w:szCs w:val="24"/>
          <w:shd w:val="clear" w:color="auto" w:fill="FFFFFF"/>
        </w:rPr>
        <w:t>is still a useful result. Additionally, w</w:t>
      </w:r>
      <w:r w:rsidR="00C84DA9">
        <w:rPr>
          <w:rFonts w:ascii="Times New Roman" w:hAnsi="Times New Roman" w:cs="Times New Roman"/>
          <w:i/>
          <w:sz w:val="24"/>
          <w:szCs w:val="24"/>
          <w:shd w:val="clear" w:color="auto" w:fill="FFFFFF"/>
        </w:rPr>
        <w:t>e</w:t>
      </w:r>
      <w:r w:rsidR="00D30B8E">
        <w:rPr>
          <w:rFonts w:ascii="Times New Roman" w:hAnsi="Times New Roman" w:cs="Times New Roman"/>
          <w:i/>
          <w:sz w:val="24"/>
          <w:szCs w:val="24"/>
          <w:shd w:val="clear" w:color="auto" w:fill="FFFFFF"/>
        </w:rPr>
        <w:t xml:space="preserve"> saw that community dynamics did not repeat annually</w:t>
      </w:r>
      <w:r w:rsidR="00BF6E17">
        <w:rPr>
          <w:rFonts w:ascii="Times New Roman" w:hAnsi="Times New Roman" w:cs="Times New Roman"/>
          <w:i/>
          <w:sz w:val="24"/>
          <w:szCs w:val="24"/>
          <w:shd w:val="clear" w:color="auto" w:fill="FFFFFF"/>
        </w:rPr>
        <w:t xml:space="preserve"> during summer stratification</w:t>
      </w:r>
      <w:r w:rsidR="00D30B8E">
        <w:rPr>
          <w:rFonts w:ascii="Times New Roman" w:hAnsi="Times New Roman" w:cs="Times New Roman"/>
          <w:i/>
          <w:sz w:val="24"/>
          <w:szCs w:val="24"/>
          <w:shd w:val="clear" w:color="auto" w:fill="FFFFFF"/>
        </w:rPr>
        <w:t>, which is dif</w:t>
      </w:r>
      <w:r w:rsidR="00001EDB">
        <w:rPr>
          <w:rFonts w:ascii="Times New Roman" w:hAnsi="Times New Roman" w:cs="Times New Roman"/>
          <w:i/>
          <w:sz w:val="24"/>
          <w:szCs w:val="24"/>
          <w:shd w:val="clear" w:color="auto" w:fill="FFFFFF"/>
        </w:rPr>
        <w:t>ferent than what was observed in the English Channel</w:t>
      </w:r>
      <w:r w:rsidR="0000266C">
        <w:rPr>
          <w:rFonts w:ascii="Times New Roman" w:hAnsi="Times New Roman" w:cs="Times New Roman"/>
          <w:i/>
          <w:sz w:val="24"/>
          <w:szCs w:val="24"/>
          <w:shd w:val="clear" w:color="auto" w:fill="FFFFFF"/>
        </w:rPr>
        <w:t>, other freshwater lakes, and</w:t>
      </w:r>
      <w:r w:rsidR="00001EDB">
        <w:rPr>
          <w:rFonts w:ascii="Times New Roman" w:hAnsi="Times New Roman" w:cs="Times New Roman"/>
          <w:i/>
          <w:sz w:val="24"/>
          <w:szCs w:val="24"/>
          <w:shd w:val="clear" w:color="auto" w:fill="FFFFFF"/>
        </w:rPr>
        <w:t xml:space="preserve"> other similar studies (summarized in the discussion</w:t>
      </w:r>
      <w:r w:rsidR="00642722">
        <w:rPr>
          <w:rFonts w:ascii="Times New Roman" w:hAnsi="Times New Roman" w:cs="Times New Roman"/>
          <w:i/>
          <w:sz w:val="24"/>
          <w:szCs w:val="24"/>
          <w:shd w:val="clear" w:color="auto" w:fill="FFFFFF"/>
        </w:rPr>
        <w:t>, L357</w:t>
      </w:r>
      <w:r w:rsidR="00001EDB">
        <w:rPr>
          <w:rFonts w:ascii="Times New Roman" w:hAnsi="Times New Roman" w:cs="Times New Roman"/>
          <w:i/>
          <w:sz w:val="24"/>
          <w:szCs w:val="24"/>
          <w:shd w:val="clear" w:color="auto" w:fill="FFFFFF"/>
        </w:rPr>
        <w:t xml:space="preserve">). </w:t>
      </w:r>
      <w:r w:rsidR="008E5A65" w:rsidRPr="008E5A65">
        <w:rPr>
          <w:rFonts w:ascii="Times New Roman" w:hAnsi="Times New Roman" w:cs="Times New Roman"/>
          <w:sz w:val="24"/>
          <w:szCs w:val="24"/>
          <w:shd w:val="clear" w:color="auto" w:fill="FFFFFF"/>
        </w:rPr>
        <w:br/>
      </w:r>
    </w:p>
    <w:p w14:paraId="6128F148" w14:textId="77777777" w:rsidR="00BF6E17" w:rsidRDefault="008E5A65" w:rsidP="00001ED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Specific comments:</w:t>
      </w:r>
      <w:r w:rsidRPr="008E5A65">
        <w:rPr>
          <w:rFonts w:ascii="Times New Roman" w:hAnsi="Times New Roman" w:cs="Times New Roman"/>
          <w:sz w:val="24"/>
          <w:szCs w:val="24"/>
          <w:shd w:val="clear" w:color="auto" w:fill="FFFFFF"/>
        </w:rPr>
        <w:br/>
        <w:t>Abstract</w:t>
      </w:r>
      <w:r w:rsidRPr="008E5A65">
        <w:rPr>
          <w:rFonts w:ascii="Times New Roman" w:hAnsi="Times New Roman" w:cs="Times New Roman"/>
          <w:sz w:val="24"/>
          <w:szCs w:val="24"/>
          <w:shd w:val="clear" w:color="auto" w:fill="FFFFFF"/>
        </w:rPr>
        <w:br/>
        <w:t>In general, the abstract describes general trends observed but very little actual information is presented. The abstract should be revised to state more specific findings. For example, which taxa were ubiquitous to freshwater?</w:t>
      </w:r>
    </w:p>
    <w:p w14:paraId="7ABD4A78" w14:textId="439F697A" w:rsidR="00680691" w:rsidRDefault="00680691" w:rsidP="0068069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Specific taxa found to be core to all lakes sampled were added to the abstract</w:t>
      </w:r>
      <w:r w:rsidR="00642722">
        <w:rPr>
          <w:rFonts w:ascii="Times New Roman" w:hAnsi="Times New Roman" w:cs="Times New Roman"/>
          <w:i/>
          <w:sz w:val="24"/>
          <w:szCs w:val="24"/>
          <w:shd w:val="clear" w:color="auto" w:fill="FFFFFF"/>
        </w:rPr>
        <w:t xml:space="preserve"> (L45)</w:t>
      </w:r>
      <w:r>
        <w:rPr>
          <w:rFonts w:ascii="Times New Roman" w:hAnsi="Times New Roman" w:cs="Times New Roman"/>
          <w:i/>
          <w:sz w:val="24"/>
          <w:szCs w:val="24"/>
          <w:shd w:val="clear" w:color="auto" w:fill="FFFFFF"/>
        </w:rPr>
        <w:t>, as well as examples of taxa that were indicators for each lake studied</w:t>
      </w:r>
      <w:r w:rsidR="00642722">
        <w:rPr>
          <w:rFonts w:ascii="Times New Roman" w:hAnsi="Times New Roman" w:cs="Times New Roman"/>
          <w:i/>
          <w:sz w:val="24"/>
          <w:szCs w:val="24"/>
          <w:shd w:val="clear" w:color="auto" w:fill="FFFFFF"/>
        </w:rPr>
        <w:t xml:space="preserve"> (L42)</w:t>
      </w:r>
      <w:r>
        <w:rPr>
          <w:rFonts w:ascii="Times New Roman" w:hAnsi="Times New Roman" w:cs="Times New Roman"/>
          <w:i/>
          <w:sz w:val="24"/>
          <w:szCs w:val="24"/>
          <w:shd w:val="clear" w:color="auto" w:fill="FFFFFF"/>
        </w:rPr>
        <w:t>.</w:t>
      </w:r>
    </w:p>
    <w:p w14:paraId="4ADECC56" w14:textId="77777777" w:rsidR="00680691" w:rsidRDefault="008E5A65" w:rsidP="00680691">
      <w:pPr>
        <w:rPr>
          <w:rFonts w:ascii="Times New Roman" w:hAnsi="Times New Roman" w:cs="Times New Roman"/>
          <w:i/>
          <w:sz w:val="24"/>
          <w:szCs w:val="24"/>
          <w:shd w:val="clear" w:color="auto" w:fill="FFFFFF"/>
        </w:rPr>
      </w:pPr>
      <w:r w:rsidRPr="008E5A65">
        <w:rPr>
          <w:rFonts w:ascii="Times New Roman" w:hAnsi="Times New Roman" w:cs="Times New Roman"/>
          <w:sz w:val="24"/>
          <w:szCs w:val="24"/>
          <w:shd w:val="clear" w:color="auto" w:fill="FFFFFF"/>
        </w:rPr>
        <w:br/>
        <w:t xml:space="preserve">line 36: "Multiple sites..." this sentence adds little information and </w:t>
      </w:r>
      <w:r w:rsidR="00680691">
        <w:rPr>
          <w:rFonts w:ascii="Times New Roman" w:hAnsi="Times New Roman" w:cs="Times New Roman"/>
          <w:sz w:val="24"/>
          <w:szCs w:val="24"/>
          <w:shd w:val="clear" w:color="auto" w:fill="FFFFFF"/>
        </w:rPr>
        <w:t>should be revised or removed.</w:t>
      </w:r>
    </w:p>
    <w:p w14:paraId="6051EB10" w14:textId="77777777" w:rsidR="00680691" w:rsidRPr="00680691" w:rsidRDefault="00680691" w:rsidP="0068069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sentence has been removed.</w:t>
      </w:r>
    </w:p>
    <w:p w14:paraId="41B3AD43" w14:textId="77777777" w:rsidR="00680691"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Introduction</w:t>
      </w:r>
      <w:r w:rsidRPr="008E5A65">
        <w:rPr>
          <w:rFonts w:ascii="Times New Roman" w:hAnsi="Times New Roman" w:cs="Times New Roman"/>
          <w:sz w:val="24"/>
          <w:szCs w:val="24"/>
          <w:shd w:val="clear" w:color="auto" w:fill="FFFFFF"/>
        </w:rPr>
        <w:br/>
        <w:t>line 104: Change "contains" to "contain".</w:t>
      </w:r>
    </w:p>
    <w:p w14:paraId="250AC520" w14:textId="52A10131" w:rsidR="00680691" w:rsidRPr="00680691" w:rsidRDefault="00680691" w:rsidP="0068069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lastRenderedPageBreak/>
        <w:t>This change has been made</w:t>
      </w:r>
      <w:r w:rsidR="00642722">
        <w:rPr>
          <w:rFonts w:ascii="Times New Roman" w:hAnsi="Times New Roman" w:cs="Times New Roman"/>
          <w:i/>
          <w:sz w:val="24"/>
          <w:szCs w:val="24"/>
          <w:shd w:val="clear" w:color="auto" w:fill="FFFFFF"/>
        </w:rPr>
        <w:t xml:space="preserve"> (now L113)</w:t>
      </w:r>
      <w:r>
        <w:rPr>
          <w:rFonts w:ascii="Times New Roman" w:hAnsi="Times New Roman" w:cs="Times New Roman"/>
          <w:i/>
          <w:sz w:val="24"/>
          <w:szCs w:val="24"/>
          <w:shd w:val="clear" w:color="auto" w:fill="FFFFFF"/>
        </w:rPr>
        <w:t>.</w:t>
      </w:r>
    </w:p>
    <w:p w14:paraId="293911AD" w14:textId="77777777" w:rsidR="00680691"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line 108: This sentence is awkward and should be revised.</w:t>
      </w:r>
    </w:p>
    <w:p w14:paraId="0D67E468" w14:textId="11A5E1E3" w:rsidR="00680691" w:rsidRPr="00642722" w:rsidRDefault="00EB7211" w:rsidP="00EB7211">
      <w:pPr>
        <w:ind w:left="720"/>
        <w:rPr>
          <w:rFonts w:ascii="Times New Roman" w:hAnsi="Times New Roman" w:cs="Times New Roman"/>
          <w:i/>
          <w:sz w:val="28"/>
          <w:szCs w:val="24"/>
          <w:shd w:val="clear" w:color="auto" w:fill="FFFFFF"/>
        </w:rPr>
      </w:pPr>
      <w:r>
        <w:rPr>
          <w:rFonts w:ascii="Times New Roman" w:hAnsi="Times New Roman" w:cs="Times New Roman"/>
          <w:sz w:val="24"/>
        </w:rPr>
        <w:t>“</w:t>
      </w:r>
      <w:r w:rsidRPr="00EB7211">
        <w:rPr>
          <w:rFonts w:ascii="Times New Roman" w:hAnsi="Times New Roman" w:cs="Times New Roman"/>
          <w:sz w:val="24"/>
        </w:rPr>
        <w:t>Our primary goal for this dataset was to census the bog lake community and determine which taxa are core to all bog lakes, to each thermal l</w:t>
      </w:r>
      <w:r>
        <w:rPr>
          <w:rFonts w:ascii="Times New Roman" w:hAnsi="Times New Roman" w:cs="Times New Roman"/>
          <w:sz w:val="24"/>
        </w:rPr>
        <w:t xml:space="preserve">ayer, and to each mixing regime” </w:t>
      </w:r>
      <w:r w:rsidRPr="00EB7211">
        <w:rPr>
          <w:rFonts w:ascii="Times New Roman" w:hAnsi="Times New Roman" w:cs="Times New Roman"/>
          <w:i/>
          <w:sz w:val="24"/>
        </w:rPr>
        <w:t>has been revised to</w:t>
      </w:r>
      <w:r>
        <w:rPr>
          <w:rFonts w:ascii="Times New Roman" w:hAnsi="Times New Roman" w:cs="Times New Roman"/>
          <w:sz w:val="24"/>
        </w:rPr>
        <w:t xml:space="preserve"> “</w:t>
      </w:r>
      <w:bookmarkStart w:id="0" w:name="_Hlk481408761"/>
      <w:r>
        <w:rPr>
          <w:rFonts w:ascii="Times New Roman" w:hAnsi="Times New Roman" w:cs="Times New Roman"/>
          <w:sz w:val="24"/>
        </w:rPr>
        <w:t>Our primary goals for this dataset were to census members of the bog lake bacterial community and to identify taxa that are members of core com</w:t>
      </w:r>
      <w:r w:rsidR="00642722">
        <w:rPr>
          <w:rFonts w:ascii="Times New Roman" w:hAnsi="Times New Roman" w:cs="Times New Roman"/>
          <w:sz w:val="24"/>
        </w:rPr>
        <w:t>munities in bog lake ecosystems</w:t>
      </w:r>
      <w:r>
        <w:rPr>
          <w:rFonts w:ascii="Times New Roman" w:hAnsi="Times New Roman" w:cs="Times New Roman"/>
          <w:sz w:val="24"/>
        </w:rPr>
        <w:t xml:space="preserve">” </w:t>
      </w:r>
      <w:bookmarkEnd w:id="0"/>
      <w:r w:rsidR="00642722">
        <w:rPr>
          <w:rFonts w:ascii="Times New Roman" w:hAnsi="Times New Roman" w:cs="Times New Roman"/>
          <w:i/>
          <w:sz w:val="24"/>
        </w:rPr>
        <w:t xml:space="preserve">(now L118). </w:t>
      </w:r>
    </w:p>
    <w:p w14:paraId="65B212FD" w14:textId="77777777" w:rsidR="00F454D4"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Results</w:t>
      </w:r>
      <w:r w:rsidRPr="008E5A65">
        <w:rPr>
          <w:rFonts w:ascii="Times New Roman" w:hAnsi="Times New Roman" w:cs="Times New Roman"/>
          <w:sz w:val="24"/>
          <w:szCs w:val="24"/>
          <w:shd w:val="clear" w:color="auto" w:fill="FFFFFF"/>
        </w:rPr>
        <w:br/>
        <w:t>line 129-131: It is awkward to discuss Figure 2 prior to Figure 1. Perhaps this statement can be moved to methods to avoid distraction from results?</w:t>
      </w:r>
    </w:p>
    <w:p w14:paraId="7B8F705D" w14:textId="77777777" w:rsidR="00F454D4" w:rsidRPr="00F454D4" w:rsidRDefault="00EB7211" w:rsidP="00F454D4">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We have moved this sentence to the “Statistics” section in Methods.</w:t>
      </w:r>
    </w:p>
    <w:p w14:paraId="48D694AC" w14:textId="77777777" w:rsidR="00F454D4"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line 136: Please provide the statistical test used to evaluate differences as well as the p-values.</w:t>
      </w:r>
    </w:p>
    <w:p w14:paraId="6B12721C" w14:textId="729668F9" w:rsidR="00F454D4" w:rsidRPr="001414F7" w:rsidRDefault="00695C4C" w:rsidP="00F454D4">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Information about the statistical test used has been added to this line</w:t>
      </w:r>
      <w:r w:rsidR="00642722">
        <w:rPr>
          <w:rFonts w:ascii="Times New Roman" w:hAnsi="Times New Roman" w:cs="Times New Roman"/>
          <w:i/>
          <w:sz w:val="24"/>
          <w:szCs w:val="24"/>
          <w:shd w:val="clear" w:color="auto" w:fill="FFFFFF"/>
        </w:rPr>
        <w:t xml:space="preserve"> (now L154)</w:t>
      </w:r>
      <w:r>
        <w:rPr>
          <w:rFonts w:ascii="Times New Roman" w:hAnsi="Times New Roman" w:cs="Times New Roman"/>
          <w:i/>
          <w:sz w:val="24"/>
          <w:szCs w:val="24"/>
          <w:shd w:val="clear" w:color="auto" w:fill="FFFFFF"/>
        </w:rPr>
        <w:t xml:space="preserve">. </w:t>
      </w:r>
      <w:r w:rsidR="006A4379">
        <w:rPr>
          <w:rFonts w:ascii="Times New Roman" w:hAnsi="Times New Roman" w:cs="Times New Roman"/>
          <w:i/>
          <w:sz w:val="24"/>
          <w:szCs w:val="24"/>
          <w:shd w:val="clear" w:color="auto" w:fill="FFFFFF"/>
        </w:rPr>
        <w:t>P-</w:t>
      </w:r>
      <w:r w:rsidR="0087140F">
        <w:rPr>
          <w:rFonts w:ascii="Times New Roman" w:hAnsi="Times New Roman" w:cs="Times New Roman"/>
          <w:i/>
          <w:sz w:val="24"/>
          <w:szCs w:val="24"/>
          <w:shd w:val="clear" w:color="auto" w:fill="FFFFFF"/>
        </w:rPr>
        <w:t>values are now provided in Table S1</w:t>
      </w:r>
      <w:r w:rsidR="006A4379">
        <w:rPr>
          <w:rFonts w:ascii="Times New Roman" w:hAnsi="Times New Roman" w:cs="Times New Roman"/>
          <w:i/>
          <w:sz w:val="24"/>
          <w:szCs w:val="24"/>
          <w:shd w:val="clear" w:color="auto" w:fill="FFFFFF"/>
        </w:rPr>
        <w:t>.</w:t>
      </w:r>
    </w:p>
    <w:p w14:paraId="3027C72D" w14:textId="77777777" w:rsidR="00E96D8C" w:rsidRDefault="00E96D8C" w:rsidP="00BF6E17">
      <w:pPr>
        <w:rPr>
          <w:rFonts w:ascii="Times New Roman" w:hAnsi="Times New Roman" w:cs="Times New Roman"/>
          <w:sz w:val="24"/>
          <w:szCs w:val="24"/>
          <w:shd w:val="clear" w:color="auto" w:fill="FFFFFF"/>
        </w:rPr>
      </w:pPr>
    </w:p>
    <w:p w14:paraId="0110D362" w14:textId="77777777" w:rsidR="00F454D4"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 xml:space="preserve">line 164: The axes on an ordination plot are dimensionless, thus the </w:t>
      </w:r>
      <w:proofErr w:type="spellStart"/>
      <w:r w:rsidRPr="008E5A65">
        <w:rPr>
          <w:rFonts w:ascii="Times New Roman" w:hAnsi="Times New Roman" w:cs="Times New Roman"/>
          <w:sz w:val="24"/>
          <w:szCs w:val="24"/>
          <w:shd w:val="clear" w:color="auto" w:fill="FFFFFF"/>
        </w:rPr>
        <w:t>disperson</w:t>
      </w:r>
      <w:proofErr w:type="spellEnd"/>
      <w:r w:rsidRPr="008E5A65">
        <w:rPr>
          <w:rFonts w:ascii="Times New Roman" w:hAnsi="Times New Roman" w:cs="Times New Roman"/>
          <w:sz w:val="24"/>
          <w:szCs w:val="24"/>
          <w:shd w:val="clear" w:color="auto" w:fill="FFFFFF"/>
        </w:rPr>
        <w:t xml:space="preserve"> the authors are addressing is not </w:t>
      </w:r>
      <w:proofErr w:type="spellStart"/>
      <w:r w:rsidRPr="008E5A65">
        <w:rPr>
          <w:rFonts w:ascii="Times New Roman" w:hAnsi="Times New Roman" w:cs="Times New Roman"/>
          <w:sz w:val="24"/>
          <w:szCs w:val="24"/>
          <w:shd w:val="clear" w:color="auto" w:fill="FFFFFF"/>
        </w:rPr>
        <w:t>caparable</w:t>
      </w:r>
      <w:proofErr w:type="spellEnd"/>
      <w:r w:rsidRPr="008E5A65">
        <w:rPr>
          <w:rFonts w:ascii="Times New Roman" w:hAnsi="Times New Roman" w:cs="Times New Roman"/>
          <w:sz w:val="24"/>
          <w:szCs w:val="24"/>
          <w:shd w:val="clear" w:color="auto" w:fill="FFFFFF"/>
        </w:rPr>
        <w:t xml:space="preserve"> between ordination plots. Furthermore, the numbers of samples involved as well as the numbers of years included will affect the ordination. Thus the results presented here are largely artifacts of ordination and not discrete measures of variability. The authors should provide some justification for this methodology or remove it.</w:t>
      </w:r>
    </w:p>
    <w:p w14:paraId="309816A2" w14:textId="12A9BF95" w:rsidR="00FD6744" w:rsidRDefault="00F454D4" w:rsidP="002111E8">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The reviewer is correct that comparing metrics between ordination plots is invalid, but this is not the analysis that was performed. Dispersion was compared between lakes within the same ordination plot, specifically, the one presented in</w:t>
      </w:r>
      <w:r w:rsidR="0087140F">
        <w:rPr>
          <w:rFonts w:ascii="Times New Roman" w:hAnsi="Times New Roman" w:cs="Times New Roman"/>
          <w:i/>
          <w:sz w:val="24"/>
          <w:szCs w:val="24"/>
          <w:shd w:val="clear" w:color="auto" w:fill="FFFFFF"/>
        </w:rPr>
        <w:t xml:space="preserve"> the</w:t>
      </w:r>
      <w:r>
        <w:rPr>
          <w:rFonts w:ascii="Times New Roman" w:hAnsi="Times New Roman" w:cs="Times New Roman"/>
          <w:i/>
          <w:sz w:val="24"/>
          <w:szCs w:val="24"/>
          <w:shd w:val="clear" w:color="auto" w:fill="FFFFFF"/>
        </w:rPr>
        <w:t xml:space="preserve"> </w:t>
      </w:r>
      <w:r w:rsidR="0087140F">
        <w:rPr>
          <w:rFonts w:ascii="Times New Roman" w:hAnsi="Times New Roman" w:cs="Times New Roman"/>
          <w:i/>
          <w:sz w:val="24"/>
          <w:szCs w:val="24"/>
          <w:shd w:val="clear" w:color="auto" w:fill="FFFFFF"/>
        </w:rPr>
        <w:t xml:space="preserve">previous </w:t>
      </w:r>
      <w:r>
        <w:rPr>
          <w:rFonts w:ascii="Times New Roman" w:hAnsi="Times New Roman" w:cs="Times New Roman"/>
          <w:i/>
          <w:sz w:val="24"/>
          <w:szCs w:val="24"/>
          <w:shd w:val="clear" w:color="auto" w:fill="FFFFFF"/>
        </w:rPr>
        <w:t xml:space="preserve">Figure </w:t>
      </w:r>
      <w:r w:rsidR="002111E8">
        <w:rPr>
          <w:rFonts w:ascii="Times New Roman" w:hAnsi="Times New Roman" w:cs="Times New Roman"/>
          <w:i/>
          <w:sz w:val="24"/>
          <w:szCs w:val="24"/>
          <w:shd w:val="clear" w:color="auto" w:fill="FFFFFF"/>
        </w:rPr>
        <w:t>S4</w:t>
      </w:r>
      <w:r w:rsidR="0087140F">
        <w:rPr>
          <w:rFonts w:ascii="Times New Roman" w:hAnsi="Times New Roman" w:cs="Times New Roman"/>
          <w:i/>
          <w:sz w:val="24"/>
          <w:szCs w:val="24"/>
          <w:shd w:val="clear" w:color="auto" w:fill="FFFFFF"/>
        </w:rPr>
        <w:t xml:space="preserve"> (replaced to make room for new supplemental figures based on reviews</w:t>
      </w:r>
      <w:proofErr w:type="gramStart"/>
      <w:r w:rsidR="0087140F">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w:t>
      </w:r>
      <w:proofErr w:type="gramEnd"/>
      <w:r>
        <w:rPr>
          <w:rFonts w:ascii="Times New Roman" w:hAnsi="Times New Roman" w:cs="Times New Roman"/>
          <w:i/>
          <w:sz w:val="24"/>
          <w:szCs w:val="24"/>
          <w:shd w:val="clear" w:color="auto" w:fill="FFFFFF"/>
        </w:rPr>
        <w:t xml:space="preserve"> </w:t>
      </w:r>
      <w:r w:rsidR="00FD6744">
        <w:rPr>
          <w:rFonts w:ascii="Times New Roman" w:hAnsi="Times New Roman" w:cs="Times New Roman"/>
          <w:i/>
          <w:sz w:val="24"/>
          <w:szCs w:val="24"/>
          <w:shd w:val="clear" w:color="auto" w:fill="FFFFFF"/>
        </w:rPr>
        <w:t xml:space="preserve">However, because it is true that artifacts can impact the results of ordination, we have chosen to compare pairwise weighted </w:t>
      </w:r>
      <w:proofErr w:type="spellStart"/>
      <w:r w:rsidR="00FD6744">
        <w:rPr>
          <w:rFonts w:ascii="Times New Roman" w:hAnsi="Times New Roman" w:cs="Times New Roman"/>
          <w:i/>
          <w:sz w:val="24"/>
          <w:szCs w:val="24"/>
          <w:shd w:val="clear" w:color="auto" w:fill="FFFFFF"/>
        </w:rPr>
        <w:t>UniFrac</w:t>
      </w:r>
      <w:proofErr w:type="spellEnd"/>
      <w:r w:rsidR="00FD6744">
        <w:rPr>
          <w:rFonts w:ascii="Times New Roman" w:hAnsi="Times New Roman" w:cs="Times New Roman"/>
          <w:i/>
          <w:sz w:val="24"/>
          <w:szCs w:val="24"/>
          <w:shd w:val="clear" w:color="auto" w:fill="FFFFFF"/>
        </w:rPr>
        <w:t xml:space="preserve"> distance within sites </w:t>
      </w:r>
      <w:r w:rsidR="00642722">
        <w:rPr>
          <w:rFonts w:ascii="Times New Roman" w:hAnsi="Times New Roman" w:cs="Times New Roman"/>
          <w:i/>
          <w:sz w:val="24"/>
          <w:szCs w:val="24"/>
          <w:shd w:val="clear" w:color="auto" w:fill="FFFFFF"/>
        </w:rPr>
        <w:t xml:space="preserve">in Figure 3d </w:t>
      </w:r>
      <w:r w:rsidR="00FD6744">
        <w:rPr>
          <w:rFonts w:ascii="Times New Roman" w:hAnsi="Times New Roman" w:cs="Times New Roman"/>
          <w:i/>
          <w:sz w:val="24"/>
          <w:szCs w:val="24"/>
          <w:shd w:val="clear" w:color="auto" w:fill="FFFFFF"/>
        </w:rPr>
        <w:t>instead. To address concerns about different numbers of samples taken from each site, we also ran this analysis on only data from 2007, when all sites were sampled approximately equally. This analysis shows the same results as those obtained from the full dataset</w:t>
      </w:r>
      <w:r w:rsidR="00EC60F4">
        <w:rPr>
          <w:rFonts w:ascii="Times New Roman" w:hAnsi="Times New Roman" w:cs="Times New Roman"/>
          <w:i/>
          <w:sz w:val="24"/>
          <w:szCs w:val="24"/>
          <w:shd w:val="clear" w:color="auto" w:fill="FFFFFF"/>
        </w:rPr>
        <w:t xml:space="preserve"> (L210)</w:t>
      </w:r>
      <w:r w:rsidR="00FD6744">
        <w:rPr>
          <w:rFonts w:ascii="Times New Roman" w:hAnsi="Times New Roman" w:cs="Times New Roman"/>
          <w:i/>
          <w:sz w:val="24"/>
          <w:szCs w:val="24"/>
          <w:shd w:val="clear" w:color="auto" w:fill="FFFFFF"/>
        </w:rPr>
        <w:t>.</w:t>
      </w:r>
    </w:p>
    <w:p w14:paraId="55A91C4B" w14:textId="77777777" w:rsidR="001E2CC7" w:rsidRDefault="008E5A65" w:rsidP="00D2565A">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1414F7">
        <w:rPr>
          <w:rFonts w:ascii="Times New Roman" w:hAnsi="Times New Roman" w:cs="Times New Roman"/>
          <w:sz w:val="24"/>
          <w:szCs w:val="24"/>
          <w:shd w:val="clear" w:color="auto" w:fill="FFFFFF"/>
        </w:rPr>
        <w:t>line 184: What is being presented in parentheses? If these are taxonomic classifications, more detail should be provided (e.g. genus).</w:t>
      </w:r>
      <w:r w:rsidRPr="001414F7">
        <w:rPr>
          <w:rFonts w:ascii="Times New Roman" w:hAnsi="Times New Roman" w:cs="Times New Roman"/>
          <w:sz w:val="24"/>
          <w:szCs w:val="24"/>
          <w:shd w:val="clear" w:color="auto" w:fill="FFFFFF"/>
        </w:rPr>
        <w:br/>
      </w:r>
      <w:proofErr w:type="gramStart"/>
      <w:r w:rsidRPr="001414F7">
        <w:rPr>
          <w:rFonts w:ascii="Times New Roman" w:hAnsi="Times New Roman" w:cs="Times New Roman"/>
          <w:sz w:val="24"/>
          <w:szCs w:val="24"/>
          <w:shd w:val="clear" w:color="auto" w:fill="FFFFFF"/>
        </w:rPr>
        <w:t>line</w:t>
      </w:r>
      <w:proofErr w:type="gramEnd"/>
      <w:r w:rsidRPr="001414F7">
        <w:rPr>
          <w:rFonts w:ascii="Times New Roman" w:hAnsi="Times New Roman" w:cs="Times New Roman"/>
          <w:sz w:val="24"/>
          <w:szCs w:val="24"/>
          <w:shd w:val="clear" w:color="auto" w:fill="FFFFFF"/>
        </w:rPr>
        <w:t xml:space="preserve"> 195: Similar to the previous comment, these tribe affiliations are relatively meaningless. The authors should provide more easily interpretable taxonomic information.</w:t>
      </w:r>
    </w:p>
    <w:p w14:paraId="53AF421C" w14:textId="0FB85C99" w:rsidR="00CC5A59" w:rsidRPr="001E2CC7" w:rsidRDefault="001E2CC7" w:rsidP="001E2CC7">
      <w:pPr>
        <w:ind w:left="720"/>
        <w:rPr>
          <w:rFonts w:ascii="Times New Roman" w:hAnsi="Times New Roman" w:cs="Times New Roman"/>
          <w:color w:val="FF0000"/>
          <w:sz w:val="24"/>
          <w:szCs w:val="24"/>
          <w:shd w:val="clear" w:color="auto" w:fill="FFFFFF"/>
        </w:rPr>
      </w:pPr>
      <w:r>
        <w:rPr>
          <w:rFonts w:ascii="Times New Roman" w:hAnsi="Times New Roman" w:cs="Times New Roman"/>
          <w:i/>
          <w:sz w:val="24"/>
          <w:szCs w:val="24"/>
          <w:shd w:val="clear" w:color="auto" w:fill="FFFFFF"/>
        </w:rPr>
        <w:lastRenderedPageBreak/>
        <w:t xml:space="preserve">We have clarified in the text that the items in parentheses are taxonomic classifications from the </w:t>
      </w:r>
      <w:r w:rsidR="00DF4FFB">
        <w:rPr>
          <w:rFonts w:ascii="Times New Roman" w:hAnsi="Times New Roman" w:cs="Times New Roman"/>
          <w:i/>
          <w:sz w:val="24"/>
          <w:szCs w:val="24"/>
          <w:shd w:val="clear" w:color="auto" w:fill="FFFFFF"/>
        </w:rPr>
        <w:t xml:space="preserve">provisional but </w:t>
      </w:r>
      <w:r w:rsidR="00642722">
        <w:rPr>
          <w:rFonts w:ascii="Times New Roman" w:hAnsi="Times New Roman" w:cs="Times New Roman"/>
          <w:i/>
          <w:sz w:val="24"/>
          <w:szCs w:val="24"/>
          <w:shd w:val="clear" w:color="auto" w:fill="FFFFFF"/>
        </w:rPr>
        <w:t>hierarchical</w:t>
      </w:r>
      <w:r w:rsidR="00DF4FFB">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 xml:space="preserve">freshwater-specific 16S </w:t>
      </w:r>
      <w:proofErr w:type="spellStart"/>
      <w:r w:rsidR="009363CF">
        <w:rPr>
          <w:rFonts w:ascii="Times New Roman" w:hAnsi="Times New Roman" w:cs="Times New Roman"/>
          <w:i/>
          <w:sz w:val="24"/>
          <w:szCs w:val="24"/>
          <w:shd w:val="clear" w:color="auto" w:fill="FFFFFF"/>
        </w:rPr>
        <w:t>rRNA</w:t>
      </w:r>
      <w:proofErr w:type="spellEnd"/>
      <w:r w:rsidR="009363CF">
        <w:rPr>
          <w:rFonts w:ascii="Times New Roman" w:hAnsi="Times New Roman" w:cs="Times New Roman"/>
          <w:i/>
          <w:sz w:val="24"/>
          <w:szCs w:val="24"/>
          <w:shd w:val="clear" w:color="auto" w:fill="FFFFFF"/>
        </w:rPr>
        <w:t xml:space="preserve"> gene taxonomy </w:t>
      </w:r>
      <w:r>
        <w:rPr>
          <w:rFonts w:ascii="Times New Roman" w:hAnsi="Times New Roman" w:cs="Times New Roman"/>
          <w:i/>
          <w:sz w:val="24"/>
          <w:szCs w:val="24"/>
          <w:shd w:val="clear" w:color="auto" w:fill="FFFFFF"/>
        </w:rPr>
        <w:t>database, published in Newton</w:t>
      </w:r>
      <w:r w:rsidR="00A77AFA">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 xml:space="preserve"> et al “A guide to the natural history of freshwater bacteria.” 2011</w:t>
      </w:r>
      <w:r w:rsidR="0087140F">
        <w:rPr>
          <w:rFonts w:ascii="Times New Roman" w:hAnsi="Times New Roman" w:cs="Times New Roman"/>
          <w:i/>
          <w:sz w:val="24"/>
          <w:szCs w:val="24"/>
          <w:shd w:val="clear" w:color="auto" w:fill="FFFFFF"/>
        </w:rPr>
        <w:t xml:space="preserve"> (now L225</w:t>
      </w:r>
      <w:r w:rsidR="00642722">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 The lineage-clade-tri</w:t>
      </w:r>
      <w:r w:rsidR="00E96D8C">
        <w:rPr>
          <w:rFonts w:ascii="Times New Roman" w:hAnsi="Times New Roman" w:cs="Times New Roman"/>
          <w:i/>
          <w:sz w:val="24"/>
          <w:szCs w:val="24"/>
          <w:shd w:val="clear" w:color="auto" w:fill="FFFFFF"/>
        </w:rPr>
        <w:t>be structure is approximately equivalent to 90%-95%-97</w:t>
      </w:r>
      <w:r>
        <w:rPr>
          <w:rFonts w:ascii="Times New Roman" w:hAnsi="Times New Roman" w:cs="Times New Roman"/>
          <w:i/>
          <w:sz w:val="24"/>
          <w:szCs w:val="24"/>
          <w:shd w:val="clear" w:color="auto" w:fill="FFFFFF"/>
        </w:rPr>
        <w:t>% sequence similarity</w:t>
      </w:r>
      <w:r w:rsidR="00E96D8C">
        <w:rPr>
          <w:rFonts w:ascii="Times New Roman" w:hAnsi="Times New Roman" w:cs="Times New Roman"/>
          <w:i/>
          <w:sz w:val="24"/>
          <w:szCs w:val="24"/>
          <w:shd w:val="clear" w:color="auto" w:fill="FFFFFF"/>
        </w:rPr>
        <w:t xml:space="preserve"> in the full-length 16S region</w:t>
      </w:r>
      <w:r w:rsidR="0090123E">
        <w:rPr>
          <w:rFonts w:ascii="Times New Roman" w:hAnsi="Times New Roman" w:cs="Times New Roman"/>
          <w:i/>
          <w:sz w:val="24"/>
          <w:szCs w:val="24"/>
          <w:shd w:val="clear" w:color="auto" w:fill="FFFFFF"/>
        </w:rPr>
        <w:t xml:space="preserve"> (though also based on careful phylogenetic reconstructions)</w:t>
      </w:r>
      <w:r>
        <w:rPr>
          <w:rFonts w:ascii="Times New Roman" w:hAnsi="Times New Roman" w:cs="Times New Roman"/>
          <w:i/>
          <w:sz w:val="24"/>
          <w:szCs w:val="24"/>
          <w:shd w:val="clear" w:color="auto" w:fill="FFFFFF"/>
        </w:rPr>
        <w:t xml:space="preserve"> and provides finer resolution than a genus-level classification. This taxonomy is definitive and well-accepted in the freshwater field; it has been cited </w:t>
      </w:r>
      <w:r w:rsidR="00E138AD">
        <w:rPr>
          <w:rFonts w:ascii="Times New Roman" w:hAnsi="Times New Roman" w:cs="Times New Roman"/>
          <w:i/>
          <w:sz w:val="24"/>
          <w:szCs w:val="24"/>
          <w:shd w:val="clear" w:color="auto" w:fill="FFFFFF"/>
        </w:rPr>
        <w:t>349</w:t>
      </w:r>
      <w:r>
        <w:rPr>
          <w:rFonts w:ascii="Times New Roman" w:hAnsi="Times New Roman" w:cs="Times New Roman"/>
          <w:i/>
          <w:sz w:val="24"/>
          <w:szCs w:val="24"/>
          <w:shd w:val="clear" w:color="auto" w:fill="FFFFFF"/>
        </w:rPr>
        <w:t xml:space="preserve"> times since its publication in March, 2011.</w:t>
      </w:r>
    </w:p>
    <w:p w14:paraId="05881659" w14:textId="77777777" w:rsidR="00CC5A59"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Discussion</w:t>
      </w:r>
      <w:r w:rsidRPr="008E5A65">
        <w:rPr>
          <w:rFonts w:ascii="Times New Roman" w:hAnsi="Times New Roman" w:cs="Times New Roman"/>
          <w:sz w:val="24"/>
          <w:szCs w:val="24"/>
          <w:shd w:val="clear" w:color="auto" w:fill="FFFFFF"/>
        </w:rPr>
        <w:br/>
        <w:t>line 259: A word is missing here.</w:t>
      </w:r>
    </w:p>
    <w:p w14:paraId="50CE1691" w14:textId="5F68577D" w:rsidR="00CC5A59" w:rsidRPr="00CC5A59" w:rsidRDefault="00CC5A59" w:rsidP="00CC5A59">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typo has been fixed</w:t>
      </w:r>
      <w:r w:rsidR="0030017E">
        <w:rPr>
          <w:rFonts w:ascii="Times New Roman" w:hAnsi="Times New Roman" w:cs="Times New Roman"/>
          <w:i/>
          <w:sz w:val="24"/>
          <w:szCs w:val="24"/>
          <w:shd w:val="clear" w:color="auto" w:fill="FFFFFF"/>
        </w:rPr>
        <w:t xml:space="preserve"> (L317)</w:t>
      </w:r>
      <w:r>
        <w:rPr>
          <w:rFonts w:ascii="Times New Roman" w:hAnsi="Times New Roman" w:cs="Times New Roman"/>
          <w:i/>
          <w:sz w:val="24"/>
          <w:szCs w:val="24"/>
          <w:shd w:val="clear" w:color="auto" w:fill="FFFFFF"/>
        </w:rPr>
        <w:t>.</w:t>
      </w:r>
    </w:p>
    <w:p w14:paraId="0D44A866" w14:textId="77777777" w:rsidR="00CC5A59"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line 281: It is not clear how the results address this hypothesis.</w:t>
      </w:r>
    </w:p>
    <w:p w14:paraId="1DFCFDDD" w14:textId="77BE4B87" w:rsidR="00CC5A59" w:rsidRPr="00CC5A59" w:rsidRDefault="00CC5A59" w:rsidP="00CC5A59">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 statement clarifying that mixing is the disturbance being test</w:t>
      </w:r>
      <w:r w:rsidR="00642722">
        <w:rPr>
          <w:rFonts w:ascii="Times New Roman" w:hAnsi="Times New Roman" w:cs="Times New Roman"/>
          <w:i/>
          <w:sz w:val="24"/>
          <w:szCs w:val="24"/>
          <w:shd w:val="clear" w:color="auto" w:fill="FFFFFF"/>
        </w:rPr>
        <w:t>ed</w:t>
      </w:r>
      <w:r>
        <w:rPr>
          <w:rFonts w:ascii="Times New Roman" w:hAnsi="Times New Roman" w:cs="Times New Roman"/>
          <w:i/>
          <w:sz w:val="24"/>
          <w:szCs w:val="24"/>
          <w:shd w:val="clear" w:color="auto" w:fill="FFFFFF"/>
        </w:rPr>
        <w:t xml:space="preserve"> has been added to the discussion</w:t>
      </w:r>
      <w:r w:rsidR="0030017E">
        <w:rPr>
          <w:rFonts w:ascii="Times New Roman" w:hAnsi="Times New Roman" w:cs="Times New Roman"/>
          <w:i/>
          <w:sz w:val="24"/>
          <w:szCs w:val="24"/>
          <w:shd w:val="clear" w:color="auto" w:fill="FFFFFF"/>
        </w:rPr>
        <w:t xml:space="preserve"> (L305)</w:t>
      </w:r>
      <w:r>
        <w:rPr>
          <w:rFonts w:ascii="Times New Roman" w:hAnsi="Times New Roman" w:cs="Times New Roman"/>
          <w:i/>
          <w:sz w:val="24"/>
          <w:szCs w:val="24"/>
          <w:shd w:val="clear" w:color="auto" w:fill="FFFFFF"/>
        </w:rPr>
        <w:t>.</w:t>
      </w:r>
    </w:p>
    <w:p w14:paraId="0DA3D297" w14:textId="77777777" w:rsidR="00CC5A59"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line 283: Why were these metadata not included in any analyses? It is a fairly straightforward analysis to determine to what extent mixing vs. physicochemical parameters are influencing the community, for example, by variance partitioning using partial redundancy analysis.</w:t>
      </w:r>
    </w:p>
    <w:p w14:paraId="60D2B362" w14:textId="2F642569" w:rsidR="00CC5A59" w:rsidRDefault="00E96D8C" w:rsidP="00CC5A59">
      <w:pPr>
        <w:ind w:left="720"/>
        <w:rPr>
          <w:rFonts w:ascii="Times New Roman" w:hAnsi="Times New Roman" w:cs="Times New Roman"/>
          <w:sz w:val="24"/>
          <w:szCs w:val="24"/>
          <w:shd w:val="clear" w:color="auto" w:fill="FFFFFF"/>
        </w:rPr>
      </w:pPr>
      <w:r>
        <w:rPr>
          <w:noProof/>
        </w:rPr>
        <w:lastRenderedPageBreak/>
        <w:drawing>
          <wp:anchor distT="0" distB="0" distL="114300" distR="114300" simplePos="0" relativeHeight="251660288" behindDoc="0" locked="0" layoutInCell="1" allowOverlap="1" wp14:anchorId="7B0A6DC2" wp14:editId="55DC41AD">
            <wp:simplePos x="0" y="0"/>
            <wp:positionH relativeFrom="margin">
              <wp:align>center</wp:align>
            </wp:positionH>
            <wp:positionV relativeFrom="paragraph">
              <wp:posOffset>1785848</wp:posOffset>
            </wp:positionV>
            <wp:extent cx="5610225" cy="4207510"/>
            <wp:effectExtent l="0" t="0" r="9525"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1075" r="3846" b="3003"/>
                    <a:stretch/>
                  </pic:blipFill>
                  <pic:spPr bwMode="auto">
                    <a:xfrm>
                      <a:off x="0" y="0"/>
                      <a:ext cx="5610225" cy="4207510"/>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0123E">
        <w:rPr>
          <w:rFonts w:ascii="Times New Roman" w:hAnsi="Times New Roman" w:cs="Times New Roman"/>
          <w:i/>
          <w:sz w:val="24"/>
          <w:szCs w:val="24"/>
          <w:shd w:val="clear" w:color="auto" w:fill="FFFFFF"/>
        </w:rPr>
        <w:t>We thank the reviewer for this helpful suggestion. We performed partial redundancy analysis and determined</w:t>
      </w:r>
      <w:r w:rsidR="00CE2BBC" w:rsidRPr="00CE2BBC">
        <w:rPr>
          <w:rFonts w:ascii="Times New Roman" w:hAnsi="Times New Roman" w:cs="Times New Roman"/>
          <w:i/>
          <w:sz w:val="24"/>
          <w:szCs w:val="24"/>
          <w:shd w:val="clear" w:color="auto" w:fill="FFFFFF"/>
        </w:rPr>
        <w:t xml:space="preserve"> that nitrogen concentrations e</w:t>
      </w:r>
      <w:r w:rsidR="00CE2BBC">
        <w:rPr>
          <w:rFonts w:ascii="Times New Roman" w:hAnsi="Times New Roman" w:cs="Times New Roman"/>
          <w:i/>
          <w:sz w:val="24"/>
          <w:szCs w:val="24"/>
          <w:shd w:val="clear" w:color="auto" w:fill="FFFFFF"/>
        </w:rPr>
        <w:t>xplain</w:t>
      </w:r>
      <w:r w:rsidR="00CE2BBC" w:rsidRPr="00CE2BBC">
        <w:rPr>
          <w:rFonts w:ascii="Times New Roman" w:hAnsi="Times New Roman" w:cs="Times New Roman"/>
          <w:i/>
          <w:sz w:val="24"/>
          <w:szCs w:val="24"/>
          <w:shd w:val="clear" w:color="auto" w:fill="FFFFFF"/>
        </w:rPr>
        <w:t xml:space="preserve"> differences between samples</w:t>
      </w:r>
      <w:r w:rsidR="00CE2BBC">
        <w:rPr>
          <w:rFonts w:ascii="Times New Roman" w:hAnsi="Times New Roman" w:cs="Times New Roman"/>
          <w:i/>
          <w:sz w:val="24"/>
          <w:szCs w:val="24"/>
          <w:shd w:val="clear" w:color="auto" w:fill="FFFFFF"/>
        </w:rPr>
        <w:t>, particularly in the Mary Lake hypolimnion vs all other sites</w:t>
      </w:r>
      <w:r w:rsidR="00CE2BBC" w:rsidRPr="00CE2BBC">
        <w:rPr>
          <w:rFonts w:ascii="Times New Roman" w:hAnsi="Times New Roman" w:cs="Times New Roman"/>
          <w:i/>
          <w:sz w:val="24"/>
          <w:szCs w:val="24"/>
          <w:shd w:val="clear" w:color="auto" w:fill="FFFFFF"/>
        </w:rPr>
        <w:t>. However, because only a limited number of samples (75) have these measurements, and they are fro</w:t>
      </w:r>
      <w:r w:rsidR="00CE2BBC">
        <w:rPr>
          <w:rFonts w:ascii="Times New Roman" w:hAnsi="Times New Roman" w:cs="Times New Roman"/>
          <w:i/>
          <w:sz w:val="24"/>
          <w:szCs w:val="24"/>
          <w:shd w:val="clear" w:color="auto" w:fill="FFFFFF"/>
        </w:rPr>
        <w:t>m only</w:t>
      </w:r>
      <w:r w:rsidR="00CE2BBC" w:rsidRPr="00CE2BBC">
        <w:rPr>
          <w:rFonts w:ascii="Times New Roman" w:hAnsi="Times New Roman" w:cs="Times New Roman"/>
          <w:i/>
          <w:sz w:val="24"/>
          <w:szCs w:val="24"/>
          <w:shd w:val="clear" w:color="auto" w:fill="FFFFFF"/>
        </w:rPr>
        <w:t xml:space="preserve"> late summer/early fall of 2008, we </w:t>
      </w:r>
      <w:r w:rsidR="002111E8">
        <w:rPr>
          <w:rFonts w:ascii="Times New Roman" w:hAnsi="Times New Roman" w:cs="Times New Roman"/>
          <w:i/>
          <w:sz w:val="24"/>
          <w:szCs w:val="24"/>
          <w:shd w:val="clear" w:color="auto" w:fill="FFFFFF"/>
        </w:rPr>
        <w:t>have chosen not to add</w:t>
      </w:r>
      <w:r w:rsidR="00CE2BBC" w:rsidRPr="00CE2BBC">
        <w:rPr>
          <w:rFonts w:ascii="Times New Roman" w:hAnsi="Times New Roman" w:cs="Times New Roman"/>
          <w:i/>
          <w:sz w:val="24"/>
          <w:szCs w:val="24"/>
          <w:shd w:val="clear" w:color="auto" w:fill="FFFFFF"/>
        </w:rPr>
        <w:t xml:space="preserve"> these data</w:t>
      </w:r>
      <w:r w:rsidR="002111E8">
        <w:rPr>
          <w:rFonts w:ascii="Times New Roman" w:hAnsi="Times New Roman" w:cs="Times New Roman"/>
          <w:i/>
          <w:sz w:val="24"/>
          <w:szCs w:val="24"/>
          <w:shd w:val="clear" w:color="auto" w:fill="FFFFFF"/>
        </w:rPr>
        <w:t xml:space="preserve"> to the main text</w:t>
      </w:r>
      <w:r w:rsidR="00CE2BBC" w:rsidRPr="00CE2BBC">
        <w:rPr>
          <w:rFonts w:ascii="Times New Roman" w:hAnsi="Times New Roman" w:cs="Times New Roman"/>
          <w:i/>
          <w:sz w:val="24"/>
          <w:szCs w:val="24"/>
          <w:shd w:val="clear" w:color="auto" w:fill="FFFFFF"/>
        </w:rPr>
        <w:t xml:space="preserve"> because we cannot assume that it is representative of the entire dataset. </w:t>
      </w:r>
      <w:r w:rsidR="0090123E">
        <w:rPr>
          <w:rFonts w:ascii="Times New Roman" w:hAnsi="Times New Roman" w:cs="Times New Roman"/>
          <w:i/>
          <w:sz w:val="24"/>
          <w:szCs w:val="24"/>
          <w:shd w:val="clear" w:color="auto" w:fill="FFFFFF"/>
        </w:rPr>
        <w:t xml:space="preserve">We include these environmental data </w:t>
      </w:r>
      <w:r w:rsidR="002111E8">
        <w:rPr>
          <w:rFonts w:ascii="Times New Roman" w:hAnsi="Times New Roman" w:cs="Times New Roman"/>
          <w:i/>
          <w:sz w:val="24"/>
          <w:szCs w:val="24"/>
          <w:shd w:val="clear" w:color="auto" w:fill="FFFFFF"/>
        </w:rPr>
        <w:t>in Table 1</w:t>
      </w:r>
      <w:r w:rsidR="0090123E">
        <w:rPr>
          <w:rFonts w:ascii="Times New Roman" w:hAnsi="Times New Roman" w:cs="Times New Roman"/>
          <w:i/>
          <w:sz w:val="24"/>
          <w:szCs w:val="24"/>
          <w:shd w:val="clear" w:color="auto" w:fill="FFFFFF"/>
        </w:rPr>
        <w:t xml:space="preserve"> to give readers a broad sense of the chemical limnology of these lakes, which may be very different from other lakes that readers are familiar with. </w:t>
      </w:r>
      <w:r w:rsidR="008E5A65" w:rsidRPr="008E5A65">
        <w:rPr>
          <w:rFonts w:ascii="Times New Roman" w:hAnsi="Times New Roman" w:cs="Times New Roman"/>
          <w:sz w:val="24"/>
          <w:szCs w:val="24"/>
          <w:shd w:val="clear" w:color="auto" w:fill="FFFFFF"/>
        </w:rPr>
        <w:br/>
      </w:r>
    </w:p>
    <w:p w14:paraId="0E38B037" w14:textId="77777777" w:rsidR="00CC5A59"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line 310: Please change "names" to "taxonomic classifications</w:t>
      </w:r>
      <w:r w:rsidR="002A66E4">
        <w:rPr>
          <w:rFonts w:ascii="Times New Roman" w:hAnsi="Times New Roman" w:cs="Times New Roman"/>
          <w:sz w:val="24"/>
          <w:szCs w:val="24"/>
          <w:shd w:val="clear" w:color="auto" w:fill="FFFFFF"/>
        </w:rPr>
        <w:t>" or something more meaningful.</w:t>
      </w:r>
    </w:p>
    <w:p w14:paraId="2FCCD9E4" w14:textId="471FDE5B" w:rsidR="00CC5A59" w:rsidRPr="002A66E4" w:rsidRDefault="002A66E4" w:rsidP="00CC5A59">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change has been made</w:t>
      </w:r>
      <w:r w:rsidR="0030017E">
        <w:rPr>
          <w:rFonts w:ascii="Times New Roman" w:hAnsi="Times New Roman" w:cs="Times New Roman"/>
          <w:i/>
          <w:sz w:val="24"/>
          <w:szCs w:val="24"/>
          <w:shd w:val="clear" w:color="auto" w:fill="FFFFFF"/>
        </w:rPr>
        <w:t xml:space="preserve"> (L382)</w:t>
      </w:r>
      <w:r>
        <w:rPr>
          <w:rFonts w:ascii="Times New Roman" w:hAnsi="Times New Roman" w:cs="Times New Roman"/>
          <w:i/>
          <w:sz w:val="24"/>
          <w:szCs w:val="24"/>
          <w:shd w:val="clear" w:color="auto" w:fill="FFFFFF"/>
        </w:rPr>
        <w:t xml:space="preserve">. </w:t>
      </w:r>
    </w:p>
    <w:p w14:paraId="60CFC43C" w14:textId="77777777" w:rsidR="00773EF0"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Figures</w:t>
      </w:r>
      <w:r w:rsidRPr="008E5A65">
        <w:rPr>
          <w:rFonts w:ascii="Times New Roman" w:hAnsi="Times New Roman" w:cs="Times New Roman"/>
          <w:sz w:val="24"/>
          <w:szCs w:val="24"/>
          <w:shd w:val="clear" w:color="auto" w:fill="FFFFFF"/>
        </w:rPr>
        <w:br/>
        <w:t>The authors have a tendency to over-interpret figures in the captions, making the figures themselves difficult to understand. Please revise captions to describe figures and reserve interpretation for the text of the results section.</w:t>
      </w:r>
    </w:p>
    <w:p w14:paraId="1DA82BC8" w14:textId="381C1061" w:rsidR="00D2565A" w:rsidRPr="00FD6744" w:rsidRDefault="00FD6744" w:rsidP="00773EF0">
      <w:pPr>
        <w:ind w:left="720"/>
        <w:rPr>
          <w:rFonts w:ascii="Times New Roman" w:hAnsi="Times New Roman" w:cs="Times New Roman"/>
          <w:i/>
          <w:sz w:val="24"/>
          <w:szCs w:val="24"/>
          <w:shd w:val="clear" w:color="auto" w:fill="FFFFFF"/>
        </w:rPr>
      </w:pPr>
      <w:r w:rsidRPr="00D02EAE">
        <w:rPr>
          <w:rFonts w:ascii="Times New Roman" w:hAnsi="Times New Roman" w:cs="Times New Roman"/>
          <w:i/>
          <w:sz w:val="24"/>
          <w:szCs w:val="24"/>
          <w:shd w:val="clear" w:color="auto" w:fill="FFFFFF"/>
        </w:rPr>
        <w:t>While we have made reductions in figure legend length,</w:t>
      </w:r>
      <w:r w:rsidR="00D02EAE" w:rsidRPr="00D02EAE">
        <w:rPr>
          <w:rFonts w:ascii="Times New Roman" w:hAnsi="Times New Roman" w:cs="Times New Roman"/>
          <w:i/>
          <w:sz w:val="24"/>
          <w:szCs w:val="24"/>
          <w:shd w:val="clear" w:color="auto" w:fill="FFFFFF"/>
        </w:rPr>
        <w:t xml:space="preserve"> </w:t>
      </w:r>
      <w:r w:rsidR="00D02EAE">
        <w:rPr>
          <w:rFonts w:ascii="Times New Roman" w:hAnsi="Times New Roman" w:cs="Times New Roman"/>
          <w:i/>
          <w:sz w:val="24"/>
          <w:szCs w:val="24"/>
          <w:shd w:val="clear" w:color="auto" w:fill="FFFFFF"/>
        </w:rPr>
        <w:t>particularly in areas of interpretation,</w:t>
      </w:r>
      <w:r w:rsidRPr="00FD6744">
        <w:rPr>
          <w:rFonts w:ascii="Times New Roman" w:hAnsi="Times New Roman" w:cs="Times New Roman"/>
          <w:i/>
          <w:sz w:val="24"/>
          <w:szCs w:val="24"/>
          <w:shd w:val="clear" w:color="auto" w:fill="FFFFFF"/>
        </w:rPr>
        <w:t xml:space="preserve"> we prefer that figure legends contain enough information to stand on their own without reference to the main text</w:t>
      </w:r>
      <w:r w:rsidR="0030017E">
        <w:rPr>
          <w:rFonts w:ascii="Times New Roman" w:hAnsi="Times New Roman" w:cs="Times New Roman"/>
          <w:i/>
          <w:sz w:val="24"/>
          <w:szCs w:val="24"/>
          <w:shd w:val="clear" w:color="auto" w:fill="FFFFFF"/>
        </w:rPr>
        <w:t xml:space="preserve"> (L710 – 763)</w:t>
      </w:r>
      <w:r w:rsidRPr="00FD6744">
        <w:rPr>
          <w:rFonts w:ascii="Times New Roman" w:hAnsi="Times New Roman" w:cs="Times New Roman"/>
          <w:i/>
          <w:sz w:val="24"/>
          <w:szCs w:val="24"/>
          <w:shd w:val="clear" w:color="auto" w:fill="FFFFFF"/>
        </w:rPr>
        <w:t xml:space="preserve">. </w:t>
      </w:r>
    </w:p>
    <w:p w14:paraId="57A46668" w14:textId="77777777" w:rsidR="00773EF0"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lastRenderedPageBreak/>
        <w:br/>
        <w:t>Figure 1: This figure is extremely confusing as presented, especially in regard to statistical significance. Please revise this. Perhaps use letters to denote significant differences.</w:t>
      </w:r>
    </w:p>
    <w:p w14:paraId="58F979F3" w14:textId="77777777" w:rsidR="00477994" w:rsidRDefault="00477994" w:rsidP="00477994">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We have switched to letters instead of colors to indicate significant differences.</w:t>
      </w:r>
    </w:p>
    <w:p w14:paraId="75C834C4" w14:textId="77777777" w:rsidR="00773EF0" w:rsidRDefault="008E5A65" w:rsidP="00BF6E17">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Figure 2: Please provide r-squared values for the axes shown.</w:t>
      </w:r>
    </w:p>
    <w:p w14:paraId="1C9D4D13" w14:textId="587BCB28" w:rsidR="002A66E4" w:rsidRPr="0044605C" w:rsidRDefault="00246D2F" w:rsidP="00413962">
      <w:pPr>
        <w:ind w:left="720"/>
        <w:rPr>
          <w:rFonts w:ascii="Times New Roman" w:hAnsi="Times New Roman" w:cs="Times New Roman"/>
          <w:i/>
          <w:sz w:val="24"/>
          <w:szCs w:val="24"/>
          <w:shd w:val="clear" w:color="auto" w:fill="FFFFFF"/>
        </w:rPr>
      </w:pPr>
      <w:r w:rsidRPr="0044605C">
        <w:rPr>
          <w:rFonts w:ascii="Times New Roman" w:hAnsi="Times New Roman" w:cs="Times New Roman"/>
          <w:i/>
          <w:sz w:val="24"/>
          <w:szCs w:val="24"/>
          <w:shd w:val="clear" w:color="auto" w:fill="FFFFFF"/>
        </w:rPr>
        <w:t>We are unfamiliar with r-squared values for principle coordinates analysis axes, but did report the percent variance explained by each axis on the plot</w:t>
      </w:r>
      <w:r w:rsidR="0044605C" w:rsidRPr="0044605C">
        <w:rPr>
          <w:rFonts w:ascii="Times New Roman" w:hAnsi="Times New Roman" w:cs="Times New Roman"/>
          <w:i/>
          <w:sz w:val="24"/>
          <w:szCs w:val="24"/>
          <w:shd w:val="clear" w:color="auto" w:fill="FFFFFF"/>
        </w:rPr>
        <w:t>, a metric frequently used in the literature to assess the fit of an ordination</w:t>
      </w:r>
      <w:r w:rsidRPr="0044605C">
        <w:rPr>
          <w:rFonts w:ascii="Times New Roman" w:hAnsi="Times New Roman" w:cs="Times New Roman"/>
          <w:i/>
          <w:sz w:val="24"/>
          <w:szCs w:val="24"/>
          <w:shd w:val="clear" w:color="auto" w:fill="FFFFFF"/>
        </w:rPr>
        <w:t xml:space="preserve">. However, we realize this was likely unclear. </w:t>
      </w:r>
      <w:r w:rsidRPr="00477994">
        <w:rPr>
          <w:rFonts w:ascii="Times New Roman" w:hAnsi="Times New Roman" w:cs="Times New Roman"/>
          <w:i/>
          <w:sz w:val="24"/>
          <w:szCs w:val="24"/>
          <w:shd w:val="clear" w:color="auto" w:fill="FFFFFF"/>
        </w:rPr>
        <w:t xml:space="preserve">We have better labeled the percent variance on the plot </w:t>
      </w:r>
      <w:r w:rsidRPr="0044605C">
        <w:rPr>
          <w:rFonts w:ascii="Times New Roman" w:hAnsi="Times New Roman" w:cs="Times New Roman"/>
          <w:i/>
          <w:sz w:val="24"/>
          <w:szCs w:val="24"/>
          <w:shd w:val="clear" w:color="auto" w:fill="FFFFFF"/>
        </w:rPr>
        <w:t>and included a note in the legend</w:t>
      </w:r>
      <w:r w:rsidR="0030017E">
        <w:rPr>
          <w:rFonts w:ascii="Times New Roman" w:hAnsi="Times New Roman" w:cs="Times New Roman"/>
          <w:i/>
          <w:sz w:val="24"/>
          <w:szCs w:val="24"/>
          <w:shd w:val="clear" w:color="auto" w:fill="FFFFFF"/>
        </w:rPr>
        <w:t xml:space="preserve"> (L723)</w:t>
      </w:r>
      <w:r w:rsidRPr="0044605C">
        <w:rPr>
          <w:rFonts w:ascii="Times New Roman" w:hAnsi="Times New Roman" w:cs="Times New Roman"/>
          <w:i/>
          <w:sz w:val="24"/>
          <w:szCs w:val="24"/>
          <w:shd w:val="clear" w:color="auto" w:fill="FFFFFF"/>
        </w:rPr>
        <w:t>.</w:t>
      </w:r>
      <w:r w:rsidR="00614A37">
        <w:rPr>
          <w:rFonts w:ascii="Times New Roman" w:hAnsi="Times New Roman" w:cs="Times New Roman"/>
          <w:i/>
          <w:sz w:val="24"/>
          <w:szCs w:val="24"/>
          <w:shd w:val="clear" w:color="auto" w:fill="FFFFFF"/>
        </w:rPr>
        <w:t xml:space="preserve"> R-squared values for the PERMANOVA testing significant differences by</w:t>
      </w:r>
      <w:r w:rsidR="0030017E">
        <w:rPr>
          <w:rFonts w:ascii="Times New Roman" w:hAnsi="Times New Roman" w:cs="Times New Roman"/>
          <w:i/>
          <w:sz w:val="24"/>
          <w:szCs w:val="24"/>
          <w:shd w:val="clear" w:color="auto" w:fill="FFFFFF"/>
        </w:rPr>
        <w:t xml:space="preserve"> lake and mixing reg</w:t>
      </w:r>
      <w:r w:rsidR="0087140F">
        <w:rPr>
          <w:rFonts w:ascii="Times New Roman" w:hAnsi="Times New Roman" w:cs="Times New Roman"/>
          <w:i/>
          <w:sz w:val="24"/>
          <w:szCs w:val="24"/>
          <w:shd w:val="clear" w:color="auto" w:fill="FFFFFF"/>
        </w:rPr>
        <w:t>ime are now included in Table S2</w:t>
      </w:r>
      <w:r w:rsidR="00614A37">
        <w:rPr>
          <w:rFonts w:ascii="Times New Roman" w:hAnsi="Times New Roman" w:cs="Times New Roman"/>
          <w:i/>
          <w:sz w:val="24"/>
          <w:szCs w:val="24"/>
          <w:shd w:val="clear" w:color="auto" w:fill="FFFFFF"/>
        </w:rPr>
        <w:t>.</w:t>
      </w:r>
    </w:p>
    <w:p w14:paraId="59A28DC5" w14:textId="77777777" w:rsidR="00CC39F2" w:rsidRPr="001E2CC7"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Supplemental material</w:t>
      </w:r>
      <w:r w:rsidRPr="008E5A65">
        <w:rPr>
          <w:rFonts w:ascii="Times New Roman" w:hAnsi="Times New Roman" w:cs="Times New Roman"/>
          <w:sz w:val="24"/>
          <w:szCs w:val="24"/>
          <w:shd w:val="clear" w:color="auto" w:fill="FFFFFF"/>
        </w:rPr>
        <w:br/>
      </w:r>
      <w:r w:rsidRPr="001E2CC7">
        <w:rPr>
          <w:rFonts w:ascii="Times New Roman" w:hAnsi="Times New Roman" w:cs="Times New Roman"/>
          <w:sz w:val="24"/>
          <w:szCs w:val="24"/>
          <w:shd w:val="clear" w:color="auto" w:fill="FFFFFF"/>
        </w:rPr>
        <w:t>Table S1 is redundant w</w:t>
      </w:r>
      <w:r w:rsidR="002A66E4" w:rsidRPr="001E2CC7">
        <w:rPr>
          <w:rFonts w:ascii="Times New Roman" w:hAnsi="Times New Roman" w:cs="Times New Roman"/>
          <w:sz w:val="24"/>
          <w:szCs w:val="24"/>
          <w:shd w:val="clear" w:color="auto" w:fill="FFFFFF"/>
        </w:rPr>
        <w:t>ith figure 1 and is not needed.</w:t>
      </w:r>
    </w:p>
    <w:p w14:paraId="4C259D6D" w14:textId="71FF18D1" w:rsidR="00CC39F2" w:rsidRPr="001E2CC7" w:rsidRDefault="00AE195F" w:rsidP="00CC39F2">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Table S1 has been removed to provide space for new supplemental figures and tables.</w:t>
      </w:r>
    </w:p>
    <w:p w14:paraId="5A1536C9" w14:textId="77777777" w:rsidR="002A66E4"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Methods</w:t>
      </w:r>
      <w:r w:rsidRPr="008E5A65">
        <w:rPr>
          <w:rFonts w:ascii="Times New Roman" w:hAnsi="Times New Roman" w:cs="Times New Roman"/>
          <w:sz w:val="24"/>
          <w:szCs w:val="24"/>
          <w:shd w:val="clear" w:color="auto" w:fill="FFFFFF"/>
        </w:rPr>
        <w:br/>
        <w:t>line 547: Please clarify what is meant by "biological replicates" here. It is not clear how sampling and replication was handled as written.</w:t>
      </w:r>
    </w:p>
    <w:p w14:paraId="7AE3B534" w14:textId="170BD5D9" w:rsidR="002A66E4" w:rsidRPr="00E32BE6" w:rsidRDefault="00E32BE6" w:rsidP="00E32BE6">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Clarification on how biological replicates were collected has been added to “Sample Collection” in the Methods section</w:t>
      </w:r>
      <w:r w:rsidR="0030017E">
        <w:rPr>
          <w:rFonts w:ascii="Times New Roman" w:hAnsi="Times New Roman" w:cs="Times New Roman"/>
          <w:i/>
          <w:sz w:val="24"/>
          <w:szCs w:val="24"/>
          <w:shd w:val="clear" w:color="auto" w:fill="FFFFFF"/>
        </w:rPr>
        <w:t xml:space="preserve"> (L435)</w:t>
      </w:r>
      <w:r>
        <w:rPr>
          <w:rFonts w:ascii="Times New Roman" w:hAnsi="Times New Roman" w:cs="Times New Roman"/>
          <w:i/>
          <w:sz w:val="24"/>
          <w:szCs w:val="24"/>
          <w:shd w:val="clear" w:color="auto" w:fill="FFFFFF"/>
        </w:rPr>
        <w:t>.</w:t>
      </w:r>
    </w:p>
    <w:p w14:paraId="0CAB7338" w14:textId="77777777" w:rsidR="00CC39F2"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line 402: Please clarify what parameters were used for beta diversity analyses and ordination. Bray-Curtis and </w:t>
      </w:r>
      <w:proofErr w:type="spellStart"/>
      <w:r w:rsidRPr="008E5A65">
        <w:rPr>
          <w:rFonts w:ascii="Times New Roman" w:hAnsi="Times New Roman" w:cs="Times New Roman"/>
          <w:sz w:val="24"/>
          <w:szCs w:val="24"/>
          <w:shd w:val="clear" w:color="auto" w:fill="FFFFFF"/>
        </w:rPr>
        <w:t>Jaccard</w:t>
      </w:r>
      <w:proofErr w:type="spellEnd"/>
      <w:r w:rsidRPr="008E5A65">
        <w:rPr>
          <w:rFonts w:ascii="Times New Roman" w:hAnsi="Times New Roman" w:cs="Times New Roman"/>
          <w:sz w:val="24"/>
          <w:szCs w:val="24"/>
          <w:shd w:val="clear" w:color="auto" w:fill="FFFFFF"/>
        </w:rPr>
        <w:t xml:space="preserve"> are alternative measures of similarity to </w:t>
      </w:r>
      <w:proofErr w:type="spellStart"/>
      <w:r w:rsidRPr="008E5A65">
        <w:rPr>
          <w:rFonts w:ascii="Times New Roman" w:hAnsi="Times New Roman" w:cs="Times New Roman"/>
          <w:sz w:val="24"/>
          <w:szCs w:val="24"/>
          <w:shd w:val="clear" w:color="auto" w:fill="FFFFFF"/>
        </w:rPr>
        <w:t>UniFrac</w:t>
      </w:r>
      <w:proofErr w:type="spellEnd"/>
      <w:r w:rsidRPr="008E5A65">
        <w:rPr>
          <w:rFonts w:ascii="Times New Roman" w:hAnsi="Times New Roman" w:cs="Times New Roman"/>
          <w:sz w:val="24"/>
          <w:szCs w:val="24"/>
          <w:shd w:val="clear" w:color="auto" w:fill="FFFFFF"/>
        </w:rPr>
        <w:t xml:space="preserve">; how were these matrices used to compare </w:t>
      </w:r>
      <w:proofErr w:type="spellStart"/>
      <w:r w:rsidRPr="008E5A65">
        <w:rPr>
          <w:rFonts w:ascii="Times New Roman" w:hAnsi="Times New Roman" w:cs="Times New Roman"/>
          <w:sz w:val="24"/>
          <w:szCs w:val="24"/>
          <w:shd w:val="clear" w:color="auto" w:fill="FFFFFF"/>
        </w:rPr>
        <w:t>Unifrac</w:t>
      </w:r>
      <w:proofErr w:type="spellEnd"/>
      <w:r w:rsidRPr="008E5A65">
        <w:rPr>
          <w:rFonts w:ascii="Times New Roman" w:hAnsi="Times New Roman" w:cs="Times New Roman"/>
          <w:sz w:val="24"/>
          <w:szCs w:val="24"/>
          <w:shd w:val="clear" w:color="auto" w:fill="FFFFFF"/>
        </w:rPr>
        <w:t xml:space="preserve"> distances?</w:t>
      </w:r>
    </w:p>
    <w:p w14:paraId="286FF167" w14:textId="4854C129" w:rsidR="00CC39F2" w:rsidRDefault="001E2CC7" w:rsidP="00CC39F2">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The description of beta diversity metrics and their comparison has been clarified in the text</w:t>
      </w:r>
      <w:r w:rsidR="0030017E">
        <w:rPr>
          <w:rFonts w:ascii="Times New Roman" w:hAnsi="Times New Roman" w:cs="Times New Roman"/>
          <w:i/>
          <w:sz w:val="24"/>
          <w:szCs w:val="24"/>
          <w:shd w:val="clear" w:color="auto" w:fill="FFFFFF"/>
        </w:rPr>
        <w:t xml:space="preserve"> (L487)</w:t>
      </w:r>
      <w:r>
        <w:rPr>
          <w:rFonts w:ascii="Times New Roman" w:hAnsi="Times New Roman" w:cs="Times New Roman"/>
          <w:i/>
          <w:sz w:val="24"/>
          <w:szCs w:val="24"/>
          <w:shd w:val="clear" w:color="auto" w:fill="FFFFFF"/>
        </w:rPr>
        <w:t>. The results of that comparison are presented here.</w:t>
      </w:r>
    </w:p>
    <w:p w14:paraId="698CCFE3" w14:textId="77777777" w:rsidR="005013D5" w:rsidRPr="00E32BE6" w:rsidRDefault="00F66C00" w:rsidP="00CC39F2">
      <w:pPr>
        <w:ind w:left="720"/>
        <w:rPr>
          <w:rFonts w:ascii="Times New Roman" w:hAnsi="Times New Roman" w:cs="Times New Roman"/>
          <w:i/>
          <w:color w:val="FF0000"/>
          <w:sz w:val="24"/>
          <w:szCs w:val="24"/>
          <w:shd w:val="clear" w:color="auto" w:fill="FFFFFF"/>
        </w:rPr>
      </w:pPr>
      <w:r>
        <w:rPr>
          <w:noProof/>
        </w:rPr>
        <w:lastRenderedPageBreak/>
        <w:drawing>
          <wp:inline distT="0" distB="0" distL="0" distR="0" wp14:anchorId="57FDACF4" wp14:editId="39E103C7">
            <wp:extent cx="4533900" cy="279154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3176" cy="2815728"/>
                    </a:xfrm>
                    <a:prstGeom prst="rect">
                      <a:avLst/>
                    </a:prstGeom>
                  </pic:spPr>
                </pic:pic>
              </a:graphicData>
            </a:graphic>
          </wp:inline>
        </w:drawing>
      </w:r>
    </w:p>
    <w:p w14:paraId="5A101EA4" w14:textId="77777777" w:rsidR="00CC39F2"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Raw data must be made available through an independent sequence repository such as the Sequence Read Archive at NCBI.</w:t>
      </w:r>
    </w:p>
    <w:p w14:paraId="377457FD" w14:textId="24A77BCB" w:rsidR="00CC39F2" w:rsidRPr="00CC39F2" w:rsidRDefault="001221F0" w:rsidP="00CC39F2">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We thank the reviewer for pointing out that we did not include information on the location of raw data. </w:t>
      </w:r>
      <w:r w:rsidR="00CC39F2">
        <w:rPr>
          <w:rFonts w:ascii="Times New Roman" w:hAnsi="Times New Roman" w:cs="Times New Roman"/>
          <w:i/>
          <w:sz w:val="24"/>
          <w:szCs w:val="24"/>
          <w:shd w:val="clear" w:color="auto" w:fill="FFFFFF"/>
        </w:rPr>
        <w:t xml:space="preserve">Raw data is available </w:t>
      </w:r>
      <w:r>
        <w:rPr>
          <w:rFonts w:ascii="Times New Roman" w:hAnsi="Times New Roman" w:cs="Times New Roman"/>
          <w:i/>
          <w:sz w:val="24"/>
          <w:szCs w:val="24"/>
          <w:shd w:val="clear" w:color="auto" w:fill="FFFFFF"/>
        </w:rPr>
        <w:t>through QIITA and the independent sequence repository at the European Bioinformatics Institute. We have added this information to the “Data Availability” section</w:t>
      </w:r>
      <w:r w:rsidR="0030017E">
        <w:rPr>
          <w:rFonts w:ascii="Times New Roman" w:hAnsi="Times New Roman" w:cs="Times New Roman"/>
          <w:i/>
          <w:sz w:val="24"/>
          <w:szCs w:val="24"/>
          <w:shd w:val="clear" w:color="auto" w:fill="FFFFFF"/>
        </w:rPr>
        <w:t xml:space="preserve"> (L514)</w:t>
      </w:r>
      <w:r>
        <w:rPr>
          <w:rFonts w:ascii="Times New Roman" w:hAnsi="Times New Roman" w:cs="Times New Roman"/>
          <w:i/>
          <w:sz w:val="24"/>
          <w:szCs w:val="24"/>
          <w:shd w:val="clear" w:color="auto" w:fill="FFFFFF"/>
        </w:rPr>
        <w:t>.</w:t>
      </w:r>
      <w:r w:rsidR="00CC39F2">
        <w:rPr>
          <w:rFonts w:ascii="Times New Roman" w:hAnsi="Times New Roman" w:cs="Times New Roman"/>
          <w:i/>
          <w:sz w:val="24"/>
          <w:szCs w:val="24"/>
          <w:shd w:val="clear" w:color="auto" w:fill="FFFFFF"/>
        </w:rPr>
        <w:t xml:space="preserve"> </w:t>
      </w:r>
    </w:p>
    <w:p w14:paraId="056059A8" w14:textId="77777777" w:rsidR="00277ECE"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Reviewer #2 (Comments for the Author):</w:t>
      </w:r>
      <w:r w:rsidRPr="008E5A65">
        <w:rPr>
          <w:rFonts w:ascii="Times New Roman" w:hAnsi="Times New Roman" w:cs="Times New Roman"/>
          <w:sz w:val="24"/>
          <w:szCs w:val="24"/>
          <w:shd w:val="clear" w:color="auto" w:fill="FFFFFF"/>
        </w:rPr>
        <w:br/>
      </w:r>
      <w:r w:rsidRPr="008E5A65">
        <w:rPr>
          <w:rFonts w:ascii="Times New Roman" w:hAnsi="Times New Roman" w:cs="Times New Roman"/>
          <w:sz w:val="24"/>
          <w:szCs w:val="24"/>
          <w:shd w:val="clear" w:color="auto" w:fill="FFFFFF"/>
        </w:rPr>
        <w:br/>
        <w:t xml:space="preserve">Linz and co-authors describe an interesting community dynamics time series of 8 bog lakes over multiple years. They sampled the epilimnion and hypolimnion and performed 16S </w:t>
      </w:r>
      <w:proofErr w:type="spellStart"/>
      <w:r w:rsidRPr="008E5A65">
        <w:rPr>
          <w:rFonts w:ascii="Times New Roman" w:hAnsi="Times New Roman" w:cs="Times New Roman"/>
          <w:sz w:val="24"/>
          <w:szCs w:val="24"/>
          <w:shd w:val="clear" w:color="auto" w:fill="FFFFFF"/>
        </w:rPr>
        <w:t>rRNA</w:t>
      </w:r>
      <w:proofErr w:type="spellEnd"/>
      <w:r w:rsidRPr="008E5A65">
        <w:rPr>
          <w:rFonts w:ascii="Times New Roman" w:hAnsi="Times New Roman" w:cs="Times New Roman"/>
          <w:sz w:val="24"/>
          <w:szCs w:val="24"/>
          <w:shd w:val="clear" w:color="auto" w:fill="FFFFFF"/>
        </w:rPr>
        <w:t xml:space="preserve"> gene sequencing. They tried to address several questions regarding the presence of a core community, the reproducibility of community dynamics over years, and of a relationship between mixing regime and richness as a test of the intermediate disturbance hypothesis.</w:t>
      </w:r>
      <w:r w:rsidRPr="008E5A65">
        <w:rPr>
          <w:rFonts w:ascii="Times New Roman" w:hAnsi="Times New Roman" w:cs="Times New Roman"/>
          <w:sz w:val="24"/>
          <w:szCs w:val="24"/>
          <w:shd w:val="clear" w:color="auto" w:fill="FFFFFF"/>
        </w:rPr>
        <w:br/>
      </w:r>
      <w:r w:rsidRPr="008E5A65">
        <w:rPr>
          <w:rFonts w:ascii="Times New Roman" w:hAnsi="Times New Roman" w:cs="Times New Roman"/>
          <w:sz w:val="24"/>
          <w:szCs w:val="24"/>
          <w:shd w:val="clear" w:color="auto" w:fill="FFFFFF"/>
        </w:rPr>
        <w:br/>
        <w:t>Overall, this study is a valuable contribution as multi-year time series data are sparse for freshwater systems. I do feel some more in depth analyses would significantly strengthen this study however.</w:t>
      </w:r>
      <w:r w:rsidRPr="008E5A65">
        <w:rPr>
          <w:rFonts w:ascii="Times New Roman" w:hAnsi="Times New Roman" w:cs="Times New Roman"/>
          <w:sz w:val="24"/>
          <w:szCs w:val="24"/>
          <w:shd w:val="clear" w:color="auto" w:fill="FFFFFF"/>
        </w:rPr>
        <w:br/>
        <w:t xml:space="preserve">(a) </w:t>
      </w:r>
      <w:proofErr w:type="spellStart"/>
      <w:r w:rsidRPr="008E5A65">
        <w:rPr>
          <w:rFonts w:ascii="Times New Roman" w:hAnsi="Times New Roman" w:cs="Times New Roman"/>
          <w:sz w:val="24"/>
          <w:szCs w:val="24"/>
          <w:shd w:val="clear" w:color="auto" w:fill="FFFFFF"/>
        </w:rPr>
        <w:t>betadiversity</w:t>
      </w:r>
      <w:proofErr w:type="spellEnd"/>
      <w:r w:rsidRPr="008E5A65">
        <w:rPr>
          <w:rFonts w:ascii="Times New Roman" w:hAnsi="Times New Roman" w:cs="Times New Roman"/>
          <w:sz w:val="24"/>
          <w:szCs w:val="24"/>
          <w:shd w:val="clear" w:color="auto" w:fill="FFFFFF"/>
        </w:rPr>
        <w:t xml:space="preserve"> compared to starting point over time. I believe Jack Gilbert presented such analyses in his ocean time series work, and I guess the meta-analysis did as well. Would still be worthwhile to repeat here in depth. This is the main test to evaluate whether there is some temporal reproducibility in community composition</w:t>
      </w:r>
    </w:p>
    <w:p w14:paraId="5C5C4637" w14:textId="4E336F47" w:rsidR="00277ECE" w:rsidRDefault="001221F0" w:rsidP="00277ECE">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We have previously performed beta diversity analyses investigating changes in community composition vs the time zero sample and found no support for repeating annual trends. </w:t>
      </w:r>
      <w:r w:rsidR="00AE195F">
        <w:rPr>
          <w:rFonts w:ascii="Times New Roman" w:hAnsi="Times New Roman" w:cs="Times New Roman"/>
          <w:i/>
          <w:sz w:val="24"/>
          <w:szCs w:val="24"/>
          <w:shd w:val="clear" w:color="auto" w:fill="FFFFFF"/>
        </w:rPr>
        <w:t xml:space="preserve">Unfortunately, there is not enough space in the supplemental documents in </w:t>
      </w:r>
      <w:r w:rsidR="00AE195F">
        <w:rPr>
          <w:rFonts w:ascii="Times New Roman" w:hAnsi="Times New Roman" w:cs="Times New Roman"/>
          <w:i/>
          <w:sz w:val="24"/>
          <w:szCs w:val="24"/>
          <w:shd w:val="clear" w:color="auto" w:fill="FFFFFF"/>
        </w:rPr>
        <w:lastRenderedPageBreak/>
        <w:t>for the results of these beta diversity time decay analyses, but we have included a statement reporting the absence of a trend in the text</w:t>
      </w:r>
      <w:r w:rsidR="00F457A5">
        <w:rPr>
          <w:rFonts w:ascii="Times New Roman" w:hAnsi="Times New Roman" w:cs="Times New Roman"/>
          <w:i/>
          <w:sz w:val="24"/>
          <w:szCs w:val="24"/>
          <w:shd w:val="clear" w:color="auto" w:fill="FFFFFF"/>
        </w:rPr>
        <w:t xml:space="preserve"> (L191</w:t>
      </w:r>
      <w:r w:rsidR="00AE195F">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w:t>
      </w:r>
      <w:r w:rsidR="00CF304D">
        <w:rPr>
          <w:rFonts w:ascii="Times New Roman" w:hAnsi="Times New Roman" w:cs="Times New Roman"/>
          <w:i/>
          <w:sz w:val="24"/>
          <w:szCs w:val="24"/>
          <w:shd w:val="clear" w:color="auto" w:fill="FFFFFF"/>
        </w:rPr>
        <w:t xml:space="preserve"> A few example plots are included below:</w:t>
      </w:r>
    </w:p>
    <w:p w14:paraId="02BFD8F7" w14:textId="60A158CD" w:rsidR="00CF304D" w:rsidRDefault="00CF304D" w:rsidP="00277ECE">
      <w:pPr>
        <w:ind w:left="720"/>
        <w:rPr>
          <w:rFonts w:ascii="Times New Roman" w:hAnsi="Times New Roman" w:cs="Times New Roman"/>
          <w:i/>
          <w:sz w:val="24"/>
          <w:szCs w:val="24"/>
          <w:shd w:val="clear" w:color="auto" w:fill="FFFFFF"/>
        </w:rPr>
      </w:pPr>
      <w:r>
        <w:rPr>
          <w:noProof/>
        </w:rPr>
        <w:drawing>
          <wp:anchor distT="0" distB="0" distL="114300" distR="114300" simplePos="0" relativeHeight="251662336" behindDoc="0" locked="0" layoutInCell="1" allowOverlap="1" wp14:anchorId="05BFB4EE" wp14:editId="678AD146">
            <wp:simplePos x="0" y="0"/>
            <wp:positionH relativeFrom="margin">
              <wp:align>left</wp:align>
            </wp:positionH>
            <wp:positionV relativeFrom="paragraph">
              <wp:posOffset>293370</wp:posOffset>
            </wp:positionV>
            <wp:extent cx="4752975" cy="190119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2975" cy="1901190"/>
                    </a:xfrm>
                    <a:prstGeom prst="rect">
                      <a:avLst/>
                    </a:prstGeom>
                  </pic:spPr>
                </pic:pic>
              </a:graphicData>
            </a:graphic>
            <wp14:sizeRelH relativeFrom="margin">
              <wp14:pctWidth>0</wp14:pctWidth>
            </wp14:sizeRelH>
            <wp14:sizeRelV relativeFrom="margin">
              <wp14:pctHeight>0</wp14:pctHeight>
            </wp14:sizeRelV>
          </wp:anchor>
        </w:drawing>
      </w:r>
    </w:p>
    <w:p w14:paraId="14F32086" w14:textId="24F3A83A" w:rsidR="00CF304D" w:rsidRDefault="00CF304D" w:rsidP="00CF304D">
      <w:pPr>
        <w:rPr>
          <w:rFonts w:ascii="Times New Roman" w:hAnsi="Times New Roman" w:cs="Times New Roman"/>
          <w:i/>
          <w:sz w:val="24"/>
          <w:szCs w:val="24"/>
          <w:shd w:val="clear" w:color="auto" w:fill="FFFFFF"/>
        </w:rPr>
      </w:pPr>
      <w:r>
        <w:rPr>
          <w:noProof/>
        </w:rPr>
        <w:drawing>
          <wp:anchor distT="0" distB="0" distL="114300" distR="114300" simplePos="0" relativeHeight="251663360" behindDoc="0" locked="0" layoutInCell="1" allowOverlap="1" wp14:anchorId="45C24D75" wp14:editId="3E0B30FF">
            <wp:simplePos x="0" y="0"/>
            <wp:positionH relativeFrom="margin">
              <wp:align>left</wp:align>
            </wp:positionH>
            <wp:positionV relativeFrom="paragraph">
              <wp:posOffset>2202815</wp:posOffset>
            </wp:positionV>
            <wp:extent cx="4705350" cy="18821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5350" cy="1882140"/>
                    </a:xfrm>
                    <a:prstGeom prst="rect">
                      <a:avLst/>
                    </a:prstGeom>
                  </pic:spPr>
                </pic:pic>
              </a:graphicData>
            </a:graphic>
            <wp14:sizeRelH relativeFrom="margin">
              <wp14:pctWidth>0</wp14:pctWidth>
            </wp14:sizeRelH>
            <wp14:sizeRelV relativeFrom="margin">
              <wp14:pctHeight>0</wp14:pctHeight>
            </wp14:sizeRelV>
          </wp:anchor>
        </w:drawing>
      </w:r>
    </w:p>
    <w:p w14:paraId="49346CA9" w14:textId="38B9F9B8" w:rsidR="00CF304D" w:rsidRDefault="00CF304D" w:rsidP="00CF304D">
      <w:pPr>
        <w:rPr>
          <w:rFonts w:ascii="Times New Roman" w:hAnsi="Times New Roman" w:cs="Times New Roman"/>
          <w:i/>
          <w:sz w:val="24"/>
          <w:szCs w:val="24"/>
          <w:shd w:val="clear" w:color="auto" w:fill="FFFFFF"/>
        </w:rPr>
      </w:pPr>
      <w:r>
        <w:rPr>
          <w:noProof/>
        </w:rPr>
        <w:drawing>
          <wp:anchor distT="0" distB="0" distL="114300" distR="114300" simplePos="0" relativeHeight="251664384" behindDoc="0" locked="0" layoutInCell="1" allowOverlap="1" wp14:anchorId="7A699F6D" wp14:editId="68C9AE69">
            <wp:simplePos x="0" y="0"/>
            <wp:positionH relativeFrom="margin">
              <wp:align>left</wp:align>
            </wp:positionH>
            <wp:positionV relativeFrom="paragraph">
              <wp:posOffset>2185670</wp:posOffset>
            </wp:positionV>
            <wp:extent cx="4743450" cy="18973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3450" cy="1897380"/>
                    </a:xfrm>
                    <a:prstGeom prst="rect">
                      <a:avLst/>
                    </a:prstGeom>
                  </pic:spPr>
                </pic:pic>
              </a:graphicData>
            </a:graphic>
            <wp14:sizeRelH relativeFrom="margin">
              <wp14:pctWidth>0</wp14:pctWidth>
            </wp14:sizeRelH>
            <wp14:sizeRelV relativeFrom="margin">
              <wp14:pctHeight>0</wp14:pctHeight>
            </wp14:sizeRelV>
          </wp:anchor>
        </w:drawing>
      </w:r>
    </w:p>
    <w:p w14:paraId="296ADC69" w14:textId="36AA277F" w:rsidR="00CF304D" w:rsidRDefault="00CF304D" w:rsidP="00CF304D">
      <w:pPr>
        <w:rPr>
          <w:rFonts w:ascii="Times New Roman" w:hAnsi="Times New Roman" w:cs="Times New Roman"/>
          <w:i/>
          <w:sz w:val="24"/>
          <w:szCs w:val="24"/>
          <w:shd w:val="clear" w:color="auto" w:fill="FFFFFF"/>
        </w:rPr>
      </w:pPr>
    </w:p>
    <w:p w14:paraId="2747F955" w14:textId="5A7EA823" w:rsidR="00CF304D" w:rsidRPr="001221F0" w:rsidRDefault="00CF304D" w:rsidP="00CF304D">
      <w:pPr>
        <w:rPr>
          <w:rFonts w:ascii="Times New Roman" w:hAnsi="Times New Roman" w:cs="Times New Roman"/>
          <w:i/>
          <w:sz w:val="24"/>
          <w:szCs w:val="24"/>
          <w:shd w:val="clear" w:color="auto" w:fill="FFFFFF"/>
        </w:rPr>
      </w:pPr>
      <w:bookmarkStart w:id="1" w:name="_GoBack"/>
      <w:r>
        <w:rPr>
          <w:noProof/>
        </w:rPr>
        <w:lastRenderedPageBreak/>
        <w:drawing>
          <wp:anchor distT="0" distB="0" distL="114300" distR="114300" simplePos="0" relativeHeight="251665408" behindDoc="0" locked="0" layoutInCell="1" allowOverlap="1" wp14:anchorId="69C3B7B9" wp14:editId="3883727F">
            <wp:simplePos x="0" y="0"/>
            <wp:positionH relativeFrom="margin">
              <wp:align>left</wp:align>
            </wp:positionH>
            <wp:positionV relativeFrom="paragraph">
              <wp:posOffset>0</wp:posOffset>
            </wp:positionV>
            <wp:extent cx="4543425" cy="181737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3425" cy="1817370"/>
                    </a:xfrm>
                    <a:prstGeom prst="rect">
                      <a:avLst/>
                    </a:prstGeom>
                  </pic:spPr>
                </pic:pic>
              </a:graphicData>
            </a:graphic>
            <wp14:sizeRelH relativeFrom="margin">
              <wp14:pctWidth>0</wp14:pctWidth>
            </wp14:sizeRelH>
            <wp14:sizeRelV relativeFrom="margin">
              <wp14:pctHeight>0</wp14:pctHeight>
            </wp14:sizeRelV>
          </wp:anchor>
        </w:drawing>
      </w:r>
      <w:bookmarkEnd w:id="1"/>
    </w:p>
    <w:p w14:paraId="5AFE910F" w14:textId="77777777" w:rsidR="008E44D4" w:rsidRPr="00D02EAE"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D02EAE">
        <w:rPr>
          <w:rFonts w:ascii="Times New Roman" w:hAnsi="Times New Roman" w:cs="Times New Roman"/>
          <w:sz w:val="24"/>
          <w:szCs w:val="24"/>
          <w:shd w:val="clear" w:color="auto" w:fill="FFFFFF"/>
        </w:rPr>
        <w:t xml:space="preserve">(b) evaluation of whether the pattern differences are due to differences in </w:t>
      </w:r>
      <w:proofErr w:type="spellStart"/>
      <w:r w:rsidRPr="00D02EAE">
        <w:rPr>
          <w:rFonts w:ascii="Times New Roman" w:hAnsi="Times New Roman" w:cs="Times New Roman"/>
          <w:sz w:val="24"/>
          <w:szCs w:val="24"/>
          <w:shd w:val="clear" w:color="auto" w:fill="FFFFFF"/>
        </w:rPr>
        <w:t>env</w:t>
      </w:r>
      <w:proofErr w:type="spellEnd"/>
      <w:r w:rsidRPr="00D02EAE">
        <w:rPr>
          <w:rFonts w:ascii="Times New Roman" w:hAnsi="Times New Roman" w:cs="Times New Roman"/>
          <w:sz w:val="24"/>
          <w:szCs w:val="24"/>
          <w:shd w:val="clear" w:color="auto" w:fill="FFFFFF"/>
        </w:rPr>
        <w:t xml:space="preserve"> parameters changes between years, (Temp, PAR, ...), or are stochastic, or are due to founder effects of differences early on in the year that set the communities on a different track every year. It is unclear to me whether environmental data was measured to accompany the microbial data... would be a bummer if not. From the methods it seems there should be data available for at least some lakes and temp for all of them. An analysis of whether differences between years can be linked to differences in measured variables would be valuable and should be done.</w:t>
      </w:r>
    </w:p>
    <w:p w14:paraId="7CF6C146" w14:textId="2E6DFA95" w:rsidR="00AE195F" w:rsidRDefault="00E60B11" w:rsidP="00AE195F">
      <w:pPr>
        <w:ind w:left="720"/>
        <w:rPr>
          <w:rFonts w:cs="Times New Roman"/>
          <w:b/>
        </w:rPr>
      </w:pPr>
      <w:r>
        <w:rPr>
          <w:rFonts w:ascii="Times New Roman" w:hAnsi="Times New Roman" w:cs="Times New Roman"/>
          <w:i/>
          <w:sz w:val="24"/>
          <w:szCs w:val="24"/>
          <w:shd w:val="clear" w:color="auto" w:fill="FFFFFF"/>
        </w:rPr>
        <w:t>We agree with the reviewer that this would be an interesting analysis to conduct; indeed, t</w:t>
      </w:r>
      <w:r w:rsidR="008E44D4" w:rsidRPr="00D02EAE">
        <w:rPr>
          <w:rFonts w:ascii="Times New Roman" w:hAnsi="Times New Roman" w:cs="Times New Roman"/>
          <w:i/>
          <w:sz w:val="24"/>
          <w:szCs w:val="24"/>
          <w:shd w:val="clear" w:color="auto" w:fill="FFFFFF"/>
        </w:rPr>
        <w:t>here are multi</w:t>
      </w:r>
      <w:r w:rsidR="00C43150" w:rsidRPr="00D02EAE">
        <w:rPr>
          <w:rFonts w:ascii="Times New Roman" w:hAnsi="Times New Roman" w:cs="Times New Roman"/>
          <w:i/>
          <w:sz w:val="24"/>
          <w:szCs w:val="24"/>
          <w:shd w:val="clear" w:color="auto" w:fill="FFFFFF"/>
        </w:rPr>
        <w:t>ple variables that vary by year</w:t>
      </w:r>
      <w:r>
        <w:rPr>
          <w:rFonts w:ascii="Times New Roman" w:hAnsi="Times New Roman" w:cs="Times New Roman"/>
          <w:i/>
          <w:sz w:val="24"/>
          <w:szCs w:val="24"/>
          <w:shd w:val="clear" w:color="auto" w:fill="FFFFFF"/>
        </w:rPr>
        <w:t>.</w:t>
      </w:r>
      <w:r w:rsidR="008E44D4" w:rsidRPr="00D02EAE">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 xml:space="preserve">However, </w:t>
      </w:r>
      <w:r w:rsidR="008E44D4" w:rsidRPr="00D02EAE">
        <w:rPr>
          <w:rFonts w:ascii="Times New Roman" w:hAnsi="Times New Roman" w:cs="Times New Roman"/>
          <w:i/>
          <w:sz w:val="24"/>
          <w:szCs w:val="24"/>
          <w:shd w:val="clear" w:color="auto" w:fill="FFFFFF"/>
        </w:rPr>
        <w:t xml:space="preserve">with only four years of sampling, we </w:t>
      </w:r>
      <w:r w:rsidR="00043317">
        <w:rPr>
          <w:rFonts w:ascii="Times New Roman" w:hAnsi="Times New Roman" w:cs="Times New Roman"/>
          <w:i/>
          <w:sz w:val="24"/>
          <w:szCs w:val="24"/>
          <w:shd w:val="clear" w:color="auto" w:fill="FFFFFF"/>
        </w:rPr>
        <w:t xml:space="preserve">still </w:t>
      </w:r>
      <w:r w:rsidR="008E44D4" w:rsidRPr="00D02EAE">
        <w:rPr>
          <w:rFonts w:ascii="Times New Roman" w:hAnsi="Times New Roman" w:cs="Times New Roman"/>
          <w:i/>
          <w:sz w:val="24"/>
          <w:szCs w:val="24"/>
          <w:shd w:val="clear" w:color="auto" w:fill="FFFFFF"/>
        </w:rPr>
        <w:t>cannot link community types to environmental param</w:t>
      </w:r>
      <w:r w:rsidR="00D02EAE">
        <w:rPr>
          <w:rFonts w:ascii="Times New Roman" w:hAnsi="Times New Roman" w:cs="Times New Roman"/>
          <w:i/>
          <w:sz w:val="24"/>
          <w:szCs w:val="24"/>
          <w:shd w:val="clear" w:color="auto" w:fill="FFFFFF"/>
        </w:rPr>
        <w:t>eters</w:t>
      </w:r>
      <w:r w:rsidR="008E44D4" w:rsidRPr="00D02EAE">
        <w:rPr>
          <w:rFonts w:ascii="Times New Roman" w:hAnsi="Times New Roman" w:cs="Times New Roman"/>
          <w:i/>
          <w:sz w:val="24"/>
          <w:szCs w:val="24"/>
          <w:shd w:val="clear" w:color="auto" w:fill="FFFFFF"/>
        </w:rPr>
        <w:t>.</w:t>
      </w:r>
      <w:r w:rsidR="00D02EAE" w:rsidRPr="00D02EAE">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Given the extent to which many different variables change across years, we estimate needing 10 years of sample data to adequately link environmental data to community composition. (</w:t>
      </w:r>
      <w:r w:rsidR="001221F0">
        <w:rPr>
          <w:rFonts w:ascii="Times New Roman" w:eastAsia="Times New Roman" w:hAnsi="Times New Roman" w:cs="Times New Roman"/>
          <w:i/>
          <w:sz w:val="24"/>
          <w:szCs w:val="24"/>
        </w:rPr>
        <w:t>Kara</w:t>
      </w:r>
      <w:r w:rsidR="001221F0" w:rsidRPr="001221F0">
        <w:rPr>
          <w:rFonts w:ascii="Times New Roman" w:eastAsia="Times New Roman" w:hAnsi="Times New Roman" w:cs="Times New Roman"/>
          <w:i/>
          <w:sz w:val="24"/>
          <w:szCs w:val="24"/>
        </w:rPr>
        <w:t xml:space="preserve">, et al. "A decade of seasonal dynamics and co-occurrences within freshwater bacterioplankton communities from eutrophic Lake Mendota, WI, USA." </w:t>
      </w:r>
      <w:r w:rsidR="00C85FF8">
        <w:rPr>
          <w:rFonts w:ascii="Times New Roman" w:eastAsia="Times New Roman" w:hAnsi="Times New Roman" w:cs="Times New Roman"/>
          <w:i/>
          <w:iCs/>
          <w:sz w:val="24"/>
          <w:szCs w:val="24"/>
        </w:rPr>
        <w:t>The ISME J</w:t>
      </w:r>
      <w:r w:rsidR="001221F0" w:rsidRPr="001221F0">
        <w:rPr>
          <w:rFonts w:ascii="Times New Roman" w:eastAsia="Times New Roman" w:hAnsi="Times New Roman" w:cs="Times New Roman"/>
          <w:i/>
          <w:iCs/>
          <w:sz w:val="24"/>
          <w:szCs w:val="24"/>
        </w:rPr>
        <w:t>ournal</w:t>
      </w:r>
      <w:r w:rsidR="00A20C48">
        <w:rPr>
          <w:rFonts w:ascii="Times New Roman" w:eastAsia="Times New Roman" w:hAnsi="Times New Roman" w:cs="Times New Roman"/>
          <w:i/>
          <w:sz w:val="24"/>
          <w:szCs w:val="24"/>
        </w:rPr>
        <w:t xml:space="preserve"> 7.3 (2013): 680-684</w:t>
      </w:r>
      <w:r w:rsidR="001221F0" w:rsidRPr="001221F0">
        <w:rPr>
          <w:rFonts w:ascii="Times New Roman" w:eastAsia="Times New Roman" w:hAnsi="Times New Roman" w:cs="Times New Roman"/>
          <w:i/>
          <w:sz w:val="24"/>
          <w:szCs w:val="24"/>
        </w:rPr>
        <w:t>)</w:t>
      </w:r>
      <w:r w:rsidRPr="001221F0">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 xml:space="preserve"> </w:t>
      </w:r>
      <w:r w:rsidR="00AE195F">
        <w:rPr>
          <w:rFonts w:ascii="Times New Roman" w:hAnsi="Times New Roman" w:cs="Times New Roman"/>
          <w:i/>
          <w:sz w:val="24"/>
          <w:szCs w:val="24"/>
          <w:shd w:val="clear" w:color="auto" w:fill="FFFFFF"/>
        </w:rPr>
        <w:t xml:space="preserve">As an example, here are mean values from Trout Bog of potential drivers of </w:t>
      </w:r>
      <w:proofErr w:type="spellStart"/>
      <w:r w:rsidR="00AE195F">
        <w:rPr>
          <w:rFonts w:ascii="Times New Roman" w:hAnsi="Times New Roman" w:cs="Times New Roman"/>
          <w:i/>
          <w:sz w:val="24"/>
          <w:szCs w:val="24"/>
          <w:shd w:val="clear" w:color="auto" w:fill="FFFFFF"/>
        </w:rPr>
        <w:t>interannual</w:t>
      </w:r>
      <w:proofErr w:type="spellEnd"/>
      <w:r w:rsidR="00AE195F">
        <w:rPr>
          <w:rFonts w:ascii="Times New Roman" w:hAnsi="Times New Roman" w:cs="Times New Roman"/>
          <w:i/>
          <w:sz w:val="24"/>
          <w:szCs w:val="24"/>
          <w:shd w:val="clear" w:color="auto" w:fill="FFFFFF"/>
        </w:rPr>
        <w:t xml:space="preserve"> variability in the bacterial community:</w:t>
      </w:r>
    </w:p>
    <w:tbl>
      <w:tblPr>
        <w:tblStyle w:val="PlainTable5"/>
        <w:tblW w:w="12640" w:type="dxa"/>
        <w:tblInd w:w="-1635" w:type="dxa"/>
        <w:tblLook w:val="04A0" w:firstRow="1" w:lastRow="0" w:firstColumn="1" w:lastColumn="0" w:noHBand="0" w:noVBand="1"/>
      </w:tblPr>
      <w:tblGrid>
        <w:gridCol w:w="960"/>
        <w:gridCol w:w="1300"/>
        <w:gridCol w:w="1920"/>
        <w:gridCol w:w="1860"/>
        <w:gridCol w:w="1700"/>
        <w:gridCol w:w="2340"/>
        <w:gridCol w:w="2560"/>
      </w:tblGrid>
      <w:tr w:rsidR="00AE195F" w:rsidRPr="000074E4" w14:paraId="7150443A" w14:textId="77777777" w:rsidTr="003A15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216188E0" w14:textId="77777777" w:rsidR="00AE195F" w:rsidRPr="000074E4" w:rsidRDefault="00AE195F" w:rsidP="003A1589">
            <w:pPr>
              <w:rPr>
                <w:rFonts w:eastAsia="Times New Roman" w:cs="Times New Roman"/>
                <w:szCs w:val="24"/>
              </w:rPr>
            </w:pPr>
          </w:p>
        </w:tc>
        <w:tc>
          <w:tcPr>
            <w:tcW w:w="1300" w:type="dxa"/>
            <w:noWrap/>
            <w:hideMark/>
          </w:tcPr>
          <w:p w14:paraId="35CCC953"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Ice-off date</w:t>
            </w:r>
          </w:p>
        </w:tc>
        <w:tc>
          <w:tcPr>
            <w:tcW w:w="1920" w:type="dxa"/>
            <w:noWrap/>
            <w:hideMark/>
          </w:tcPr>
          <w:p w14:paraId="0C5447BA"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Daily High</w:t>
            </w:r>
          </w:p>
        </w:tc>
        <w:tc>
          <w:tcPr>
            <w:tcW w:w="1860" w:type="dxa"/>
            <w:noWrap/>
            <w:hideMark/>
          </w:tcPr>
          <w:p w14:paraId="1850647E"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Daily Low</w:t>
            </w:r>
          </w:p>
        </w:tc>
        <w:tc>
          <w:tcPr>
            <w:tcW w:w="1700" w:type="dxa"/>
            <w:noWrap/>
            <w:hideMark/>
          </w:tcPr>
          <w:p w14:paraId="5F2BF8E8"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Rainfall</w:t>
            </w:r>
          </w:p>
        </w:tc>
        <w:tc>
          <w:tcPr>
            <w:tcW w:w="2340" w:type="dxa"/>
            <w:noWrap/>
            <w:hideMark/>
          </w:tcPr>
          <w:p w14:paraId="34F8D2E5"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0074E4">
              <w:rPr>
                <w:rFonts w:ascii="Calibri" w:eastAsia="Times New Roman" w:hAnsi="Calibri" w:cs="Calibri"/>
                <w:color w:val="000000"/>
              </w:rPr>
              <w:t>Epilimn</w:t>
            </w:r>
            <w:r>
              <w:rPr>
                <w:rFonts w:ascii="Calibri" w:eastAsia="Times New Roman" w:hAnsi="Calibri" w:cs="Calibri"/>
                <w:color w:val="000000"/>
              </w:rPr>
              <w:t>i</w:t>
            </w:r>
            <w:r w:rsidRPr="000074E4">
              <w:rPr>
                <w:rFonts w:ascii="Calibri" w:eastAsia="Times New Roman" w:hAnsi="Calibri" w:cs="Calibri"/>
                <w:color w:val="000000"/>
              </w:rPr>
              <w:t>on</w:t>
            </w:r>
            <w:proofErr w:type="spellEnd"/>
            <w:r w:rsidRPr="000074E4">
              <w:rPr>
                <w:rFonts w:ascii="Calibri" w:eastAsia="Times New Roman" w:hAnsi="Calibri" w:cs="Calibri"/>
                <w:color w:val="000000"/>
              </w:rPr>
              <w:t xml:space="preserve"> Temperature</w:t>
            </w:r>
          </w:p>
        </w:tc>
        <w:tc>
          <w:tcPr>
            <w:tcW w:w="2560" w:type="dxa"/>
            <w:noWrap/>
            <w:hideMark/>
          </w:tcPr>
          <w:p w14:paraId="48BF6346" w14:textId="77777777" w:rsidR="00AE195F" w:rsidRPr="000074E4" w:rsidRDefault="00AE195F" w:rsidP="003A15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0074E4">
              <w:rPr>
                <w:rFonts w:ascii="Calibri" w:eastAsia="Times New Roman" w:hAnsi="Calibri" w:cs="Calibri"/>
                <w:color w:val="000000"/>
              </w:rPr>
              <w:t>Hypolimnion</w:t>
            </w:r>
            <w:proofErr w:type="spellEnd"/>
            <w:r w:rsidRPr="000074E4">
              <w:rPr>
                <w:rFonts w:ascii="Calibri" w:eastAsia="Times New Roman" w:hAnsi="Calibri" w:cs="Calibri"/>
                <w:color w:val="000000"/>
              </w:rPr>
              <w:t xml:space="preserve"> Temperature</w:t>
            </w:r>
          </w:p>
        </w:tc>
      </w:tr>
      <w:tr w:rsidR="00AE195F" w:rsidRPr="000074E4" w14:paraId="43F2ECE9" w14:textId="77777777" w:rsidTr="003A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565012" w14:textId="77777777" w:rsidR="00AE195F" w:rsidRPr="000074E4" w:rsidRDefault="00AE195F" w:rsidP="003A1589">
            <w:pPr>
              <w:rPr>
                <w:rFonts w:ascii="Calibri" w:eastAsia="Times New Roman" w:hAnsi="Calibri" w:cs="Calibri"/>
                <w:color w:val="000000"/>
              </w:rPr>
            </w:pPr>
            <w:r w:rsidRPr="000074E4">
              <w:rPr>
                <w:rFonts w:ascii="Calibri" w:eastAsia="Times New Roman" w:hAnsi="Calibri" w:cs="Calibri"/>
                <w:color w:val="000000"/>
              </w:rPr>
              <w:t>2005</w:t>
            </w:r>
          </w:p>
        </w:tc>
        <w:tc>
          <w:tcPr>
            <w:tcW w:w="1300" w:type="dxa"/>
            <w:noWrap/>
            <w:hideMark/>
          </w:tcPr>
          <w:p w14:paraId="1D4A84B4"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14-Apr</w:t>
            </w:r>
          </w:p>
        </w:tc>
        <w:tc>
          <w:tcPr>
            <w:tcW w:w="1920" w:type="dxa"/>
            <w:noWrap/>
            <w:hideMark/>
          </w:tcPr>
          <w:p w14:paraId="4ED1AFC7"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66.71</w:t>
            </w:r>
          </w:p>
        </w:tc>
        <w:tc>
          <w:tcPr>
            <w:tcW w:w="1860" w:type="dxa"/>
            <w:noWrap/>
            <w:hideMark/>
          </w:tcPr>
          <w:p w14:paraId="5D513C95"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43.5</w:t>
            </w:r>
          </w:p>
        </w:tc>
        <w:tc>
          <w:tcPr>
            <w:tcW w:w="1700" w:type="dxa"/>
            <w:noWrap/>
            <w:hideMark/>
          </w:tcPr>
          <w:p w14:paraId="108E116C"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0.11</w:t>
            </w:r>
          </w:p>
        </w:tc>
        <w:tc>
          <w:tcPr>
            <w:tcW w:w="2340" w:type="dxa"/>
            <w:noWrap/>
            <w:hideMark/>
          </w:tcPr>
          <w:p w14:paraId="353F284A" w14:textId="77777777" w:rsidR="00AE195F" w:rsidRPr="000074E4" w:rsidRDefault="00AE195F" w:rsidP="003A15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16.78</w:t>
            </w:r>
          </w:p>
        </w:tc>
        <w:tc>
          <w:tcPr>
            <w:tcW w:w="2560" w:type="dxa"/>
            <w:noWrap/>
            <w:hideMark/>
          </w:tcPr>
          <w:p w14:paraId="52F9605F" w14:textId="77777777" w:rsidR="00AE195F" w:rsidRPr="008C5E0C" w:rsidRDefault="00AE195F" w:rsidP="003A1589">
            <w:pP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20"/>
                <w:szCs w:val="20"/>
              </w:rPr>
            </w:pPr>
            <w:r w:rsidRPr="008C5E0C">
              <w:rPr>
                <w:rFonts w:ascii="Ebrima" w:eastAsia="Times New Roman" w:hAnsi="Ebrima" w:cs="Times New Roman"/>
                <w:sz w:val="20"/>
                <w:szCs w:val="20"/>
              </w:rPr>
              <w:t>5.32</w:t>
            </w:r>
          </w:p>
        </w:tc>
      </w:tr>
      <w:tr w:rsidR="00AE195F" w:rsidRPr="000074E4" w14:paraId="37448880" w14:textId="77777777" w:rsidTr="003A15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777CA9" w14:textId="77777777" w:rsidR="00AE195F" w:rsidRPr="000074E4" w:rsidRDefault="00AE195F" w:rsidP="003A1589">
            <w:pPr>
              <w:rPr>
                <w:rFonts w:ascii="Calibri" w:eastAsia="Times New Roman" w:hAnsi="Calibri" w:cs="Calibri"/>
                <w:color w:val="000000"/>
              </w:rPr>
            </w:pPr>
            <w:r w:rsidRPr="000074E4">
              <w:rPr>
                <w:rFonts w:ascii="Calibri" w:eastAsia="Times New Roman" w:hAnsi="Calibri" w:cs="Calibri"/>
                <w:color w:val="000000"/>
              </w:rPr>
              <w:t>2007</w:t>
            </w:r>
          </w:p>
        </w:tc>
        <w:tc>
          <w:tcPr>
            <w:tcW w:w="1300" w:type="dxa"/>
            <w:noWrap/>
            <w:hideMark/>
          </w:tcPr>
          <w:p w14:paraId="57F64D50"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18-Apr</w:t>
            </w:r>
          </w:p>
        </w:tc>
        <w:tc>
          <w:tcPr>
            <w:tcW w:w="1920" w:type="dxa"/>
            <w:noWrap/>
            <w:hideMark/>
          </w:tcPr>
          <w:p w14:paraId="1F00E1D0"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54.43</w:t>
            </w:r>
          </w:p>
        </w:tc>
        <w:tc>
          <w:tcPr>
            <w:tcW w:w="1860" w:type="dxa"/>
            <w:noWrap/>
            <w:hideMark/>
          </w:tcPr>
          <w:p w14:paraId="7FE3A3AD"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31.67</w:t>
            </w:r>
          </w:p>
        </w:tc>
        <w:tc>
          <w:tcPr>
            <w:tcW w:w="1700" w:type="dxa"/>
            <w:noWrap/>
            <w:hideMark/>
          </w:tcPr>
          <w:p w14:paraId="5B0B301D"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0.08</w:t>
            </w:r>
          </w:p>
        </w:tc>
        <w:tc>
          <w:tcPr>
            <w:tcW w:w="2340" w:type="dxa"/>
            <w:noWrap/>
            <w:hideMark/>
          </w:tcPr>
          <w:p w14:paraId="5741A392" w14:textId="77777777" w:rsidR="00AE195F" w:rsidRPr="000074E4" w:rsidRDefault="00AE195F" w:rsidP="003A15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14.49</w:t>
            </w:r>
          </w:p>
        </w:tc>
        <w:tc>
          <w:tcPr>
            <w:tcW w:w="2560" w:type="dxa"/>
            <w:noWrap/>
            <w:hideMark/>
          </w:tcPr>
          <w:p w14:paraId="0C2D0C7B" w14:textId="77777777" w:rsidR="00AE195F" w:rsidRPr="008C5E0C" w:rsidRDefault="00AE195F" w:rsidP="003A1589">
            <w:pPr>
              <w:cnfStyle w:val="000000000000" w:firstRow="0" w:lastRow="0" w:firstColumn="0" w:lastColumn="0" w:oddVBand="0" w:evenVBand="0" w:oddHBand="0" w:evenHBand="0" w:firstRowFirstColumn="0" w:firstRowLastColumn="0" w:lastRowFirstColumn="0" w:lastRowLastColumn="0"/>
              <w:rPr>
                <w:rFonts w:ascii="Ebrima" w:eastAsia="Times New Roman" w:hAnsi="Ebrima" w:cs="Times New Roman"/>
                <w:sz w:val="20"/>
                <w:szCs w:val="20"/>
              </w:rPr>
            </w:pPr>
            <w:r>
              <w:rPr>
                <w:rFonts w:ascii="Ebrima" w:eastAsia="Times New Roman" w:hAnsi="Ebrima" w:cs="Times New Roman"/>
                <w:sz w:val="20"/>
                <w:szCs w:val="20"/>
              </w:rPr>
              <w:t>5.11</w:t>
            </w:r>
          </w:p>
        </w:tc>
      </w:tr>
      <w:tr w:rsidR="00AE195F" w:rsidRPr="000074E4" w14:paraId="6FE5944F" w14:textId="77777777" w:rsidTr="003A15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356AB8" w14:textId="77777777" w:rsidR="00AE195F" w:rsidRPr="000074E4" w:rsidRDefault="00AE195F" w:rsidP="003A1589">
            <w:pPr>
              <w:rPr>
                <w:rFonts w:ascii="Calibri" w:eastAsia="Times New Roman" w:hAnsi="Calibri" w:cs="Calibri"/>
                <w:color w:val="000000"/>
              </w:rPr>
            </w:pPr>
            <w:r w:rsidRPr="000074E4">
              <w:rPr>
                <w:rFonts w:ascii="Calibri" w:eastAsia="Times New Roman" w:hAnsi="Calibri" w:cs="Calibri"/>
                <w:color w:val="000000"/>
              </w:rPr>
              <w:t>2008</w:t>
            </w:r>
          </w:p>
        </w:tc>
        <w:tc>
          <w:tcPr>
            <w:tcW w:w="1300" w:type="dxa"/>
            <w:noWrap/>
            <w:hideMark/>
          </w:tcPr>
          <w:p w14:paraId="2B4BF4FA"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30-Apr</w:t>
            </w:r>
          </w:p>
        </w:tc>
        <w:tc>
          <w:tcPr>
            <w:tcW w:w="1920" w:type="dxa"/>
            <w:noWrap/>
            <w:hideMark/>
          </w:tcPr>
          <w:p w14:paraId="1C01F663"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60.92</w:t>
            </w:r>
          </w:p>
        </w:tc>
        <w:tc>
          <w:tcPr>
            <w:tcW w:w="1860" w:type="dxa"/>
            <w:noWrap/>
            <w:hideMark/>
          </w:tcPr>
          <w:p w14:paraId="1255E618"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37.81</w:t>
            </w:r>
          </w:p>
        </w:tc>
        <w:tc>
          <w:tcPr>
            <w:tcW w:w="1700" w:type="dxa"/>
            <w:noWrap/>
            <w:hideMark/>
          </w:tcPr>
          <w:p w14:paraId="0468EE0E" w14:textId="77777777" w:rsidR="00AE195F" w:rsidRPr="000074E4" w:rsidRDefault="00AE195F" w:rsidP="003A15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0.09</w:t>
            </w:r>
          </w:p>
        </w:tc>
        <w:tc>
          <w:tcPr>
            <w:tcW w:w="2340" w:type="dxa"/>
            <w:noWrap/>
            <w:hideMark/>
          </w:tcPr>
          <w:p w14:paraId="48813F90" w14:textId="77777777" w:rsidR="00AE195F" w:rsidRPr="000074E4" w:rsidRDefault="00AE195F" w:rsidP="003A15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16.55</w:t>
            </w:r>
          </w:p>
        </w:tc>
        <w:tc>
          <w:tcPr>
            <w:tcW w:w="2560" w:type="dxa"/>
            <w:noWrap/>
            <w:hideMark/>
          </w:tcPr>
          <w:p w14:paraId="21706529" w14:textId="77777777" w:rsidR="00AE195F" w:rsidRPr="008C5E0C" w:rsidRDefault="00AE195F" w:rsidP="003A1589">
            <w:pP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20"/>
                <w:szCs w:val="20"/>
              </w:rPr>
            </w:pPr>
            <w:r>
              <w:rPr>
                <w:rFonts w:ascii="Ebrima" w:eastAsia="Times New Roman" w:hAnsi="Ebrima" w:cs="Times New Roman"/>
                <w:sz w:val="20"/>
                <w:szCs w:val="20"/>
              </w:rPr>
              <w:t>5.86</w:t>
            </w:r>
          </w:p>
        </w:tc>
      </w:tr>
      <w:tr w:rsidR="00AE195F" w:rsidRPr="000074E4" w14:paraId="21505FA8" w14:textId="77777777" w:rsidTr="003A15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77804D" w14:textId="77777777" w:rsidR="00AE195F" w:rsidRPr="000074E4" w:rsidRDefault="00AE195F" w:rsidP="003A1589">
            <w:pPr>
              <w:rPr>
                <w:rFonts w:ascii="Calibri" w:eastAsia="Times New Roman" w:hAnsi="Calibri" w:cs="Calibri"/>
                <w:color w:val="000000"/>
              </w:rPr>
            </w:pPr>
            <w:r w:rsidRPr="000074E4">
              <w:rPr>
                <w:rFonts w:ascii="Calibri" w:eastAsia="Times New Roman" w:hAnsi="Calibri" w:cs="Calibri"/>
                <w:color w:val="000000"/>
              </w:rPr>
              <w:t>2009</w:t>
            </w:r>
          </w:p>
        </w:tc>
        <w:tc>
          <w:tcPr>
            <w:tcW w:w="1300" w:type="dxa"/>
            <w:noWrap/>
            <w:hideMark/>
          </w:tcPr>
          <w:p w14:paraId="6481EF80"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20-Apr</w:t>
            </w:r>
          </w:p>
        </w:tc>
        <w:tc>
          <w:tcPr>
            <w:tcW w:w="1920" w:type="dxa"/>
            <w:noWrap/>
            <w:hideMark/>
          </w:tcPr>
          <w:p w14:paraId="67CDE00F"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60.89</w:t>
            </w:r>
          </w:p>
        </w:tc>
        <w:tc>
          <w:tcPr>
            <w:tcW w:w="1860" w:type="dxa"/>
            <w:noWrap/>
            <w:hideMark/>
          </w:tcPr>
          <w:p w14:paraId="60198221"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38.55</w:t>
            </w:r>
          </w:p>
        </w:tc>
        <w:tc>
          <w:tcPr>
            <w:tcW w:w="1700" w:type="dxa"/>
            <w:noWrap/>
            <w:hideMark/>
          </w:tcPr>
          <w:p w14:paraId="4DA20E4B" w14:textId="77777777" w:rsidR="00AE195F" w:rsidRPr="000074E4" w:rsidRDefault="00AE195F" w:rsidP="003A15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74E4">
              <w:rPr>
                <w:rFonts w:ascii="Calibri" w:eastAsia="Times New Roman" w:hAnsi="Calibri" w:cs="Calibri"/>
                <w:color w:val="000000"/>
              </w:rPr>
              <w:t>0.08</w:t>
            </w:r>
          </w:p>
        </w:tc>
        <w:tc>
          <w:tcPr>
            <w:tcW w:w="2340" w:type="dxa"/>
            <w:noWrap/>
            <w:hideMark/>
          </w:tcPr>
          <w:p w14:paraId="5D0B3912" w14:textId="77777777" w:rsidR="00AE195F" w:rsidRPr="000074E4" w:rsidRDefault="00AE195F" w:rsidP="003A15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15.85</w:t>
            </w:r>
          </w:p>
        </w:tc>
        <w:tc>
          <w:tcPr>
            <w:tcW w:w="2560" w:type="dxa"/>
            <w:noWrap/>
            <w:hideMark/>
          </w:tcPr>
          <w:p w14:paraId="129961FA" w14:textId="77777777" w:rsidR="00AE195F" w:rsidRPr="008C5E0C" w:rsidRDefault="00AE195F" w:rsidP="003A1589">
            <w:pPr>
              <w:cnfStyle w:val="000000000000" w:firstRow="0" w:lastRow="0" w:firstColumn="0" w:lastColumn="0" w:oddVBand="0" w:evenVBand="0" w:oddHBand="0" w:evenHBand="0" w:firstRowFirstColumn="0" w:firstRowLastColumn="0" w:lastRowFirstColumn="0" w:lastRowLastColumn="0"/>
              <w:rPr>
                <w:rFonts w:ascii="Ebrima" w:eastAsia="Times New Roman" w:hAnsi="Ebrima" w:cs="Times New Roman"/>
                <w:sz w:val="20"/>
                <w:szCs w:val="20"/>
              </w:rPr>
            </w:pPr>
            <w:r>
              <w:rPr>
                <w:rFonts w:ascii="Ebrima" w:eastAsia="Times New Roman" w:hAnsi="Ebrima" w:cs="Times New Roman"/>
                <w:sz w:val="20"/>
                <w:szCs w:val="20"/>
              </w:rPr>
              <w:t>5.33</w:t>
            </w:r>
          </w:p>
        </w:tc>
      </w:tr>
    </w:tbl>
    <w:p w14:paraId="461DB6B3" w14:textId="77777777" w:rsidR="00AE195F" w:rsidRDefault="00AE195F" w:rsidP="00AE195F">
      <w:pPr>
        <w:rPr>
          <w:rFonts w:ascii="Times New Roman" w:hAnsi="Times New Roman" w:cs="Times New Roman"/>
          <w:i/>
          <w:sz w:val="24"/>
          <w:szCs w:val="24"/>
          <w:shd w:val="clear" w:color="auto" w:fill="FFFFFF"/>
        </w:rPr>
      </w:pPr>
    </w:p>
    <w:p w14:paraId="730FC78F" w14:textId="7A0694E1" w:rsidR="00413962" w:rsidRPr="001221F0" w:rsidRDefault="00D02EAE" w:rsidP="001221F0">
      <w:pPr>
        <w:ind w:left="720"/>
        <w:rPr>
          <w:rFonts w:ascii="Times New Roman" w:eastAsia="Times New Roman" w:hAnsi="Times New Roman" w:cs="Times New Roman"/>
          <w:sz w:val="24"/>
          <w:szCs w:val="24"/>
        </w:rPr>
      </w:pPr>
      <w:r w:rsidRPr="00D02EAE">
        <w:rPr>
          <w:rFonts w:ascii="Times New Roman" w:hAnsi="Times New Roman" w:cs="Times New Roman"/>
          <w:i/>
          <w:sz w:val="24"/>
          <w:szCs w:val="24"/>
          <w:shd w:val="clear" w:color="auto" w:fill="FFFFFF"/>
        </w:rPr>
        <w:t>We also considered founder effects</w:t>
      </w:r>
      <w:r w:rsidR="008E44D4" w:rsidRPr="00D02EAE">
        <w:rPr>
          <w:rFonts w:ascii="Times New Roman" w:hAnsi="Times New Roman" w:cs="Times New Roman"/>
          <w:i/>
          <w:sz w:val="24"/>
          <w:szCs w:val="24"/>
          <w:shd w:val="clear" w:color="auto" w:fill="FFFFFF"/>
        </w:rPr>
        <w:t xml:space="preserve">, but without winter/early spring samples for each lake and year, this cannot be tested. We spent a significant amount of time attempting to design an analysis to measure stochastic effects (such as using nearest taxon mean distance as a metric for the influence of stochasticity vs environmental drivers in shaping a community) but ultimately concluded that proving the absence of any environmental </w:t>
      </w:r>
      <w:r w:rsidR="008E44D4" w:rsidRPr="00D02EAE">
        <w:rPr>
          <w:rFonts w:ascii="Times New Roman" w:hAnsi="Times New Roman" w:cs="Times New Roman"/>
          <w:i/>
          <w:sz w:val="24"/>
          <w:szCs w:val="24"/>
          <w:shd w:val="clear" w:color="auto" w:fill="FFFFFF"/>
        </w:rPr>
        <w:lastRenderedPageBreak/>
        <w:t>driver would be needed to prove that the annual variability is the result of stochasticity, a task that</w:t>
      </w:r>
      <w:r w:rsidRPr="00D02EAE">
        <w:rPr>
          <w:rFonts w:ascii="Times New Roman" w:hAnsi="Times New Roman" w:cs="Times New Roman"/>
          <w:i/>
          <w:sz w:val="24"/>
          <w:szCs w:val="24"/>
          <w:shd w:val="clear" w:color="auto" w:fill="FFFFFF"/>
        </w:rPr>
        <w:t xml:space="preserve"> is not feasible at this time.  </w:t>
      </w:r>
    </w:p>
    <w:p w14:paraId="359EE15F" w14:textId="77777777" w:rsidR="008E44D4" w:rsidRPr="00EE51FC" w:rsidRDefault="008E5A65" w:rsidP="00773EF0">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EE51FC">
        <w:rPr>
          <w:rFonts w:ascii="Times New Roman" w:hAnsi="Times New Roman" w:cs="Times New Roman"/>
          <w:sz w:val="24"/>
          <w:szCs w:val="24"/>
          <w:shd w:val="clear" w:color="auto" w:fill="FFFFFF"/>
        </w:rPr>
        <w:t>(c) The authors claim to test the intermediate disturbance hypothesis, but clearly the richness is correlated o differences in depth. They should at least be able to test whether what they are seeing is a pattern as. function of a simple species-area relationship. They can test depth, area, volume, for the whole lake or by lake layer.</w:t>
      </w:r>
    </w:p>
    <w:p w14:paraId="2B38D5C0" w14:textId="0B4510C0" w:rsidR="0033197B" w:rsidRPr="00EE51FC" w:rsidRDefault="00EE51FC" w:rsidP="008E44D4">
      <w:pPr>
        <w:ind w:left="720"/>
        <w:rPr>
          <w:rFonts w:ascii="Times New Roman" w:hAnsi="Times New Roman" w:cs="Times New Roman"/>
          <w:i/>
          <w:sz w:val="24"/>
          <w:szCs w:val="24"/>
          <w:shd w:val="clear" w:color="auto" w:fill="FFFFFF"/>
        </w:rPr>
      </w:pPr>
      <w:r w:rsidRPr="00EE51FC">
        <w:rPr>
          <w:rFonts w:ascii="Times New Roman" w:hAnsi="Times New Roman" w:cs="Times New Roman"/>
          <w:i/>
          <w:sz w:val="24"/>
          <w:szCs w:val="24"/>
          <w:shd w:val="clear" w:color="auto" w:fill="FFFFFF"/>
        </w:rPr>
        <w:t>We have previously tested the relationship between volume and richness and found that they are positively correlated</w:t>
      </w:r>
      <w:r w:rsidR="0033197B" w:rsidRPr="00EE51FC">
        <w:rPr>
          <w:rFonts w:ascii="Times New Roman" w:hAnsi="Times New Roman" w:cs="Times New Roman"/>
          <w:i/>
          <w:sz w:val="24"/>
          <w:szCs w:val="24"/>
          <w:shd w:val="clear" w:color="auto" w:fill="FFFFFF"/>
        </w:rPr>
        <w:t>.</w:t>
      </w:r>
      <w:r w:rsidRPr="00EE51FC">
        <w:rPr>
          <w:rFonts w:ascii="Times New Roman" w:hAnsi="Times New Roman" w:cs="Times New Roman"/>
          <w:i/>
          <w:sz w:val="24"/>
          <w:szCs w:val="24"/>
          <w:shd w:val="clear" w:color="auto" w:fill="FFFFFF"/>
        </w:rPr>
        <w:t xml:space="preserve"> Lake volume has been added </w:t>
      </w:r>
      <w:r w:rsidR="00E60B11">
        <w:rPr>
          <w:rFonts w:ascii="Times New Roman" w:hAnsi="Times New Roman" w:cs="Times New Roman"/>
          <w:i/>
          <w:sz w:val="24"/>
          <w:szCs w:val="24"/>
          <w:shd w:val="clear" w:color="auto" w:fill="FFFFFF"/>
        </w:rPr>
        <w:t xml:space="preserve">to Table 1. However, because our original study design </w:t>
      </w:r>
      <w:r w:rsidR="000A6F5B">
        <w:rPr>
          <w:rFonts w:ascii="Times New Roman" w:hAnsi="Times New Roman" w:cs="Times New Roman"/>
          <w:i/>
          <w:sz w:val="24"/>
          <w:szCs w:val="24"/>
          <w:shd w:val="clear" w:color="auto" w:fill="FFFFFF"/>
        </w:rPr>
        <w:t xml:space="preserve">specifically </w:t>
      </w:r>
      <w:r w:rsidR="00E60B11">
        <w:rPr>
          <w:rFonts w:ascii="Times New Roman" w:hAnsi="Times New Roman" w:cs="Times New Roman"/>
          <w:i/>
          <w:sz w:val="24"/>
          <w:szCs w:val="24"/>
          <w:shd w:val="clear" w:color="auto" w:fill="FFFFFF"/>
        </w:rPr>
        <w:t xml:space="preserve">addressed the </w:t>
      </w:r>
      <w:r w:rsidRPr="00EE51FC">
        <w:rPr>
          <w:rFonts w:ascii="Times New Roman" w:hAnsi="Times New Roman" w:cs="Times New Roman"/>
          <w:i/>
          <w:sz w:val="24"/>
          <w:szCs w:val="24"/>
          <w:shd w:val="clear" w:color="auto" w:fill="FFFFFF"/>
        </w:rPr>
        <w:t>environmental gradient of mixing frequency</w:t>
      </w:r>
      <w:r w:rsidR="000A6F5B">
        <w:rPr>
          <w:rFonts w:ascii="Times New Roman" w:hAnsi="Times New Roman" w:cs="Times New Roman"/>
          <w:i/>
          <w:sz w:val="24"/>
          <w:szCs w:val="24"/>
          <w:shd w:val="clear" w:color="auto" w:fill="FFFFFF"/>
        </w:rPr>
        <w:t>,</w:t>
      </w:r>
      <w:r w:rsidRPr="00EE51FC">
        <w:rPr>
          <w:rFonts w:ascii="Times New Roman" w:hAnsi="Times New Roman" w:cs="Times New Roman"/>
          <w:i/>
          <w:sz w:val="24"/>
          <w:szCs w:val="24"/>
          <w:shd w:val="clear" w:color="auto" w:fill="FFFFFF"/>
        </w:rPr>
        <w:t xml:space="preserve"> and many </w:t>
      </w:r>
      <w:r w:rsidR="00043317">
        <w:rPr>
          <w:rFonts w:ascii="Times New Roman" w:hAnsi="Times New Roman" w:cs="Times New Roman"/>
          <w:i/>
          <w:sz w:val="24"/>
          <w:szCs w:val="24"/>
          <w:shd w:val="clear" w:color="auto" w:fill="FFFFFF"/>
        </w:rPr>
        <w:t xml:space="preserve">limnological </w:t>
      </w:r>
      <w:r w:rsidRPr="00EE51FC">
        <w:rPr>
          <w:rFonts w:ascii="Times New Roman" w:hAnsi="Times New Roman" w:cs="Times New Roman"/>
          <w:i/>
          <w:sz w:val="24"/>
          <w:szCs w:val="24"/>
          <w:shd w:val="clear" w:color="auto" w:fill="FFFFFF"/>
        </w:rPr>
        <w:t xml:space="preserve">variables </w:t>
      </w:r>
      <w:r w:rsidR="00043317">
        <w:rPr>
          <w:rFonts w:ascii="Times New Roman" w:hAnsi="Times New Roman" w:cs="Times New Roman"/>
          <w:i/>
          <w:sz w:val="24"/>
          <w:szCs w:val="24"/>
          <w:shd w:val="clear" w:color="auto" w:fill="FFFFFF"/>
        </w:rPr>
        <w:t>co-vary</w:t>
      </w:r>
      <w:r w:rsidRPr="00EE51FC">
        <w:rPr>
          <w:rFonts w:ascii="Times New Roman" w:hAnsi="Times New Roman" w:cs="Times New Roman"/>
          <w:i/>
          <w:sz w:val="24"/>
          <w:szCs w:val="24"/>
          <w:shd w:val="clear" w:color="auto" w:fill="FFFFFF"/>
        </w:rPr>
        <w:t xml:space="preserve"> with depth/volume, we cannot conclude that a positive taxa-area relationship exists in bog lakes. More lakes with variable volumes but similar depths would be needed to test for the presence of this relationship. We have revised our discussion of alpha diversity results to include this </w:t>
      </w:r>
      <w:r w:rsidR="00043317">
        <w:rPr>
          <w:rFonts w:ascii="Times New Roman" w:hAnsi="Times New Roman" w:cs="Times New Roman"/>
          <w:i/>
          <w:sz w:val="24"/>
          <w:szCs w:val="24"/>
          <w:shd w:val="clear" w:color="auto" w:fill="FFFFFF"/>
        </w:rPr>
        <w:t>perspective</w:t>
      </w:r>
      <w:r w:rsidR="00A20C48">
        <w:rPr>
          <w:rFonts w:ascii="Times New Roman" w:hAnsi="Times New Roman" w:cs="Times New Roman"/>
          <w:i/>
          <w:sz w:val="24"/>
          <w:szCs w:val="24"/>
          <w:shd w:val="clear" w:color="auto" w:fill="FFFFFF"/>
        </w:rPr>
        <w:t xml:space="preserve"> (L345)</w:t>
      </w:r>
      <w:r w:rsidRPr="00EE51FC">
        <w:rPr>
          <w:rFonts w:ascii="Times New Roman" w:hAnsi="Times New Roman" w:cs="Times New Roman"/>
          <w:i/>
          <w:sz w:val="24"/>
          <w:szCs w:val="24"/>
          <w:shd w:val="clear" w:color="auto" w:fill="FFFFFF"/>
        </w:rPr>
        <w:t>.</w:t>
      </w:r>
      <w:r w:rsidR="0033197B" w:rsidRPr="00EE51FC">
        <w:rPr>
          <w:rFonts w:ascii="Times New Roman" w:hAnsi="Times New Roman" w:cs="Times New Roman"/>
          <w:i/>
          <w:sz w:val="24"/>
          <w:szCs w:val="24"/>
          <w:shd w:val="clear" w:color="auto" w:fill="FFFFFF"/>
        </w:rPr>
        <w:t xml:space="preserve"> </w:t>
      </w:r>
    </w:p>
    <w:p w14:paraId="3E6CF13B" w14:textId="77777777" w:rsidR="0097619B" w:rsidRDefault="008E5A65" w:rsidP="008E44D4">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Other comments:</w:t>
      </w:r>
      <w:r w:rsidRPr="008E5A65">
        <w:rPr>
          <w:rFonts w:ascii="Times New Roman" w:hAnsi="Times New Roman" w:cs="Times New Roman"/>
          <w:sz w:val="24"/>
          <w:szCs w:val="24"/>
          <w:shd w:val="clear" w:color="auto" w:fill="FFFFFF"/>
        </w:rPr>
        <w:br/>
        <w:t>L. 38: likely, isn't there a lot of metadata available?</w:t>
      </w:r>
    </w:p>
    <w:p w14:paraId="746F2D09" w14:textId="77777777" w:rsidR="00DC343B" w:rsidRPr="0097619B" w:rsidRDefault="000A6F5B" w:rsidP="00DC343B">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Yes, but variables in the environmental </w:t>
      </w:r>
      <w:r w:rsidR="0097619B">
        <w:rPr>
          <w:rFonts w:ascii="Times New Roman" w:hAnsi="Times New Roman" w:cs="Times New Roman"/>
          <w:i/>
          <w:sz w:val="24"/>
          <w:szCs w:val="24"/>
          <w:shd w:val="clear" w:color="auto" w:fill="FFFFFF"/>
        </w:rPr>
        <w:t>data co-vary, making identification of driving factors difficult</w:t>
      </w:r>
      <w:r w:rsidR="00DC343B">
        <w:rPr>
          <w:rFonts w:ascii="Times New Roman" w:hAnsi="Times New Roman" w:cs="Times New Roman"/>
          <w:i/>
          <w:sz w:val="24"/>
          <w:szCs w:val="24"/>
          <w:shd w:val="clear" w:color="auto" w:fill="FFFFFF"/>
        </w:rPr>
        <w:t xml:space="preserve">. See Reviewer 1’s suggestion of </w:t>
      </w:r>
      <w:proofErr w:type="spellStart"/>
      <w:r w:rsidR="00DC343B">
        <w:rPr>
          <w:rFonts w:ascii="Times New Roman" w:hAnsi="Times New Roman" w:cs="Times New Roman"/>
          <w:i/>
          <w:sz w:val="24"/>
          <w:szCs w:val="24"/>
          <w:shd w:val="clear" w:color="auto" w:fill="FFFFFF"/>
        </w:rPr>
        <w:t>pRDA</w:t>
      </w:r>
      <w:proofErr w:type="spellEnd"/>
      <w:r w:rsidR="00DC343B">
        <w:rPr>
          <w:rFonts w:ascii="Times New Roman" w:hAnsi="Times New Roman" w:cs="Times New Roman"/>
          <w:i/>
          <w:sz w:val="24"/>
          <w:szCs w:val="24"/>
          <w:shd w:val="clear" w:color="auto" w:fill="FFFFFF"/>
        </w:rPr>
        <w:t xml:space="preserve"> to dis-entangle.</w:t>
      </w:r>
    </w:p>
    <w:p w14:paraId="681FB2D8" w14:textId="77777777" w:rsidR="0097619B" w:rsidRPr="00FD6744" w:rsidRDefault="008E5A65" w:rsidP="008E44D4">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FD6744">
        <w:rPr>
          <w:rFonts w:ascii="Times New Roman" w:hAnsi="Times New Roman" w:cs="Times New Roman"/>
          <w:sz w:val="24"/>
          <w:szCs w:val="24"/>
          <w:shd w:val="clear" w:color="auto" w:fill="FFFFFF"/>
        </w:rPr>
        <w:t>L. 39: how high compared to seasonal or inter-lake diff?</w:t>
      </w:r>
    </w:p>
    <w:p w14:paraId="231CFCFC" w14:textId="0C5F0F6A" w:rsidR="0097619B" w:rsidRPr="00FD6744" w:rsidRDefault="00FD6744" w:rsidP="0097619B">
      <w:pPr>
        <w:ind w:left="720"/>
        <w:rPr>
          <w:rFonts w:ascii="Times New Roman" w:hAnsi="Times New Roman" w:cs="Times New Roman"/>
          <w:i/>
          <w:sz w:val="24"/>
          <w:szCs w:val="24"/>
          <w:shd w:val="clear" w:color="auto" w:fill="FFFFFF"/>
        </w:rPr>
      </w:pPr>
      <w:proofErr w:type="spellStart"/>
      <w:r w:rsidRPr="00FD6744">
        <w:rPr>
          <w:rFonts w:ascii="Times New Roman" w:hAnsi="Times New Roman" w:cs="Times New Roman"/>
          <w:i/>
          <w:sz w:val="24"/>
          <w:szCs w:val="24"/>
          <w:shd w:val="clear" w:color="auto" w:fill="FFFFFF"/>
        </w:rPr>
        <w:t>Interannual</w:t>
      </w:r>
      <w:proofErr w:type="spellEnd"/>
      <w:r w:rsidRPr="00FD6744">
        <w:rPr>
          <w:rFonts w:ascii="Times New Roman" w:hAnsi="Times New Roman" w:cs="Times New Roman"/>
          <w:i/>
          <w:sz w:val="24"/>
          <w:szCs w:val="24"/>
          <w:shd w:val="clear" w:color="auto" w:fill="FFFFFF"/>
        </w:rPr>
        <w:t xml:space="preserve"> variability is greater than seasonal variability, but less than inter-lake differences. To avoid subjective terms, we have changed “high” to “unexpected” in the abstract</w:t>
      </w:r>
      <w:r w:rsidR="00A20C48">
        <w:rPr>
          <w:rFonts w:ascii="Times New Roman" w:hAnsi="Times New Roman" w:cs="Times New Roman"/>
          <w:i/>
          <w:sz w:val="24"/>
          <w:szCs w:val="24"/>
          <w:shd w:val="clear" w:color="auto" w:fill="FFFFFF"/>
        </w:rPr>
        <w:t xml:space="preserve"> (L44)</w:t>
      </w:r>
      <w:r w:rsidRPr="00FD6744">
        <w:rPr>
          <w:rFonts w:ascii="Times New Roman" w:hAnsi="Times New Roman" w:cs="Times New Roman"/>
          <w:i/>
          <w:sz w:val="24"/>
          <w:szCs w:val="24"/>
          <w:shd w:val="clear" w:color="auto" w:fill="FFFFFF"/>
        </w:rPr>
        <w:t>.</w:t>
      </w:r>
    </w:p>
    <w:p w14:paraId="2A221455" w14:textId="77777777" w:rsidR="0097619B" w:rsidRDefault="008E5A65" w:rsidP="008E44D4">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 40: "core" in all lakes or in each lake and layer?</w:t>
      </w:r>
    </w:p>
    <w:p w14:paraId="7872D0F9" w14:textId="1F919164" w:rsidR="0097619B" w:rsidRPr="0097619B" w:rsidRDefault="00C95FFD" w:rsidP="0097619B">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sentence has been clarified per Reviewer 1’s suggestion</w:t>
      </w:r>
      <w:r w:rsidR="00A20C48">
        <w:rPr>
          <w:rFonts w:ascii="Times New Roman" w:hAnsi="Times New Roman" w:cs="Times New Roman"/>
          <w:i/>
          <w:sz w:val="24"/>
          <w:szCs w:val="24"/>
          <w:shd w:val="clear" w:color="auto" w:fill="FFFFFF"/>
        </w:rPr>
        <w:t xml:space="preserve"> (L45)</w:t>
      </w:r>
      <w:r>
        <w:rPr>
          <w:rFonts w:ascii="Times New Roman" w:hAnsi="Times New Roman" w:cs="Times New Roman"/>
          <w:i/>
          <w:sz w:val="24"/>
          <w:szCs w:val="24"/>
          <w:shd w:val="clear" w:color="auto" w:fill="FFFFFF"/>
        </w:rPr>
        <w:t>.</w:t>
      </w:r>
    </w:p>
    <w:p w14:paraId="67C7E753" w14:textId="77777777" w:rsidR="0097619B"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L. 49: related to the main point b, do the dynamics really operate on multiple years or is each year diff because of (a) </w:t>
      </w:r>
      <w:proofErr w:type="spellStart"/>
      <w:r w:rsidRPr="008E5A65">
        <w:rPr>
          <w:rFonts w:ascii="Times New Roman" w:hAnsi="Times New Roman" w:cs="Times New Roman"/>
          <w:sz w:val="24"/>
          <w:szCs w:val="24"/>
          <w:shd w:val="clear" w:color="auto" w:fill="FFFFFF"/>
        </w:rPr>
        <w:t>stochaSticity</w:t>
      </w:r>
      <w:proofErr w:type="spellEnd"/>
      <w:r w:rsidRPr="008E5A65">
        <w:rPr>
          <w:rFonts w:ascii="Times New Roman" w:hAnsi="Times New Roman" w:cs="Times New Roman"/>
          <w:sz w:val="24"/>
          <w:szCs w:val="24"/>
          <w:shd w:val="clear" w:color="auto" w:fill="FFFFFF"/>
        </w:rPr>
        <w:t xml:space="preserve">, (b) differences in </w:t>
      </w:r>
      <w:proofErr w:type="spellStart"/>
      <w:r w:rsidRPr="008E5A65">
        <w:rPr>
          <w:rFonts w:ascii="Times New Roman" w:hAnsi="Times New Roman" w:cs="Times New Roman"/>
          <w:sz w:val="24"/>
          <w:szCs w:val="24"/>
          <w:shd w:val="clear" w:color="auto" w:fill="FFFFFF"/>
        </w:rPr>
        <w:t>env</w:t>
      </w:r>
      <w:proofErr w:type="spellEnd"/>
      <w:r w:rsidRPr="008E5A65">
        <w:rPr>
          <w:rFonts w:ascii="Times New Roman" w:hAnsi="Times New Roman" w:cs="Times New Roman"/>
          <w:sz w:val="24"/>
          <w:szCs w:val="24"/>
          <w:shd w:val="clear" w:color="auto" w:fill="FFFFFF"/>
        </w:rPr>
        <w:t xml:space="preserve"> factors, etc. I do not think you can make the statement you do based on the current analyses</w:t>
      </w:r>
    </w:p>
    <w:p w14:paraId="7B02598E" w14:textId="360A05E9" w:rsidR="003E0F9A" w:rsidRPr="00C95FFD" w:rsidRDefault="00C95FFD" w:rsidP="00C95FFD">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line has been revised to clarify that we do not describe multi-year trends; rather, we observe differences in community composition each year</w:t>
      </w:r>
      <w:r w:rsidR="00A20C48">
        <w:rPr>
          <w:rFonts w:ascii="Times New Roman" w:hAnsi="Times New Roman" w:cs="Times New Roman"/>
          <w:i/>
          <w:sz w:val="24"/>
          <w:szCs w:val="24"/>
          <w:shd w:val="clear" w:color="auto" w:fill="FFFFFF"/>
        </w:rPr>
        <w:t xml:space="preserve"> (L55)</w:t>
      </w:r>
      <w:r>
        <w:rPr>
          <w:rFonts w:ascii="Times New Roman" w:hAnsi="Times New Roman" w:cs="Times New Roman"/>
          <w:i/>
          <w:sz w:val="24"/>
          <w:szCs w:val="24"/>
          <w:shd w:val="clear" w:color="auto" w:fill="FFFFFF"/>
        </w:rPr>
        <w:t>.</w:t>
      </w:r>
    </w:p>
    <w:p w14:paraId="243286D6" w14:textId="77777777" w:rsidR="00AB03C8" w:rsidRPr="001E2CC7"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1E2CC7">
        <w:rPr>
          <w:rFonts w:ascii="Times New Roman" w:hAnsi="Times New Roman" w:cs="Times New Roman"/>
          <w:sz w:val="24"/>
          <w:szCs w:val="24"/>
          <w:shd w:val="clear" w:color="auto" w:fill="FFFFFF"/>
        </w:rPr>
        <w:t>L. 74: but was this large or small?</w:t>
      </w:r>
    </w:p>
    <w:p w14:paraId="416B8919" w14:textId="308D8338" w:rsidR="00AB03C8" w:rsidRPr="001E2CC7" w:rsidRDefault="001E2CC7" w:rsidP="00AB03C8">
      <w:pPr>
        <w:ind w:left="720"/>
        <w:rPr>
          <w:rFonts w:ascii="Times New Roman" w:hAnsi="Times New Roman" w:cs="Times New Roman"/>
          <w:i/>
          <w:sz w:val="24"/>
          <w:szCs w:val="24"/>
          <w:shd w:val="clear" w:color="auto" w:fill="FFFFFF"/>
        </w:rPr>
      </w:pPr>
      <w:r w:rsidRPr="001E2CC7">
        <w:rPr>
          <w:rFonts w:ascii="Times New Roman" w:hAnsi="Times New Roman" w:cs="Times New Roman"/>
          <w:i/>
          <w:noProof/>
          <w:sz w:val="24"/>
          <w:szCs w:val="24"/>
        </w:rPr>
        <w:lastRenderedPageBreak/>
        <w:t>W</w:t>
      </w:r>
      <w:r w:rsidR="0033197B" w:rsidRPr="001E2CC7">
        <w:rPr>
          <w:rFonts w:ascii="Times New Roman" w:hAnsi="Times New Roman" w:cs="Times New Roman"/>
          <w:i/>
          <w:noProof/>
          <w:sz w:val="24"/>
          <w:szCs w:val="24"/>
        </w:rPr>
        <w:t xml:space="preserve">e are confused by this comment because </w:t>
      </w:r>
      <w:r w:rsidR="000A6F5B">
        <w:rPr>
          <w:rFonts w:ascii="Times New Roman" w:hAnsi="Times New Roman" w:cs="Times New Roman"/>
          <w:i/>
          <w:noProof/>
          <w:sz w:val="24"/>
          <w:szCs w:val="24"/>
        </w:rPr>
        <w:t>the</w:t>
      </w:r>
      <w:r w:rsidRPr="001E2CC7">
        <w:rPr>
          <w:rFonts w:ascii="Times New Roman" w:hAnsi="Times New Roman" w:cs="Times New Roman"/>
          <w:i/>
          <w:noProof/>
          <w:sz w:val="24"/>
          <w:szCs w:val="24"/>
        </w:rPr>
        <w:t xml:space="preserve"> size of this effect is relative</w:t>
      </w:r>
      <w:r w:rsidR="00043317">
        <w:rPr>
          <w:rFonts w:ascii="Times New Roman" w:hAnsi="Times New Roman" w:cs="Times New Roman"/>
          <w:i/>
          <w:noProof/>
          <w:sz w:val="24"/>
          <w:szCs w:val="24"/>
        </w:rPr>
        <w:t xml:space="preserve"> to the frame</w:t>
      </w:r>
      <w:r w:rsidRPr="001E2CC7">
        <w:rPr>
          <w:rFonts w:ascii="Times New Roman" w:hAnsi="Times New Roman" w:cs="Times New Roman"/>
          <w:i/>
          <w:noProof/>
          <w:sz w:val="24"/>
          <w:szCs w:val="24"/>
        </w:rPr>
        <w:t xml:space="preserve"> </w:t>
      </w:r>
      <w:r w:rsidR="00043317">
        <w:rPr>
          <w:rFonts w:ascii="Times New Roman" w:hAnsi="Times New Roman" w:cs="Times New Roman"/>
          <w:i/>
          <w:noProof/>
          <w:sz w:val="24"/>
          <w:szCs w:val="24"/>
        </w:rPr>
        <w:t>of</w:t>
      </w:r>
      <w:r w:rsidRPr="001E2CC7">
        <w:rPr>
          <w:rFonts w:ascii="Times New Roman" w:hAnsi="Times New Roman" w:cs="Times New Roman"/>
          <w:i/>
          <w:noProof/>
          <w:sz w:val="24"/>
          <w:szCs w:val="24"/>
        </w:rPr>
        <w:t xml:space="preserve"> comparison. Changes in beta diversity across space vs time probably depend</w:t>
      </w:r>
      <w:r w:rsidR="0033197B" w:rsidRPr="001E2CC7">
        <w:rPr>
          <w:rFonts w:ascii="Times New Roman" w:hAnsi="Times New Roman" w:cs="Times New Roman"/>
          <w:i/>
          <w:noProof/>
          <w:sz w:val="24"/>
          <w:szCs w:val="24"/>
        </w:rPr>
        <w:t xml:space="preserve"> on </w:t>
      </w:r>
      <w:r w:rsidRPr="001E2CC7">
        <w:rPr>
          <w:rFonts w:ascii="Times New Roman" w:hAnsi="Times New Roman" w:cs="Times New Roman"/>
          <w:i/>
          <w:noProof/>
          <w:sz w:val="24"/>
          <w:szCs w:val="24"/>
        </w:rPr>
        <w:t>the physics of the lake, amount of horizontal mixing, temperature,</w:t>
      </w:r>
      <w:r w:rsidR="0033197B" w:rsidRPr="001E2CC7">
        <w:rPr>
          <w:rFonts w:ascii="Times New Roman" w:hAnsi="Times New Roman" w:cs="Times New Roman"/>
          <w:i/>
          <w:noProof/>
          <w:sz w:val="24"/>
          <w:szCs w:val="24"/>
        </w:rPr>
        <w:t xml:space="preserve"> and </w:t>
      </w:r>
      <w:r w:rsidRPr="001E2CC7">
        <w:rPr>
          <w:rFonts w:ascii="Times New Roman" w:hAnsi="Times New Roman" w:cs="Times New Roman"/>
          <w:i/>
          <w:noProof/>
          <w:sz w:val="24"/>
          <w:szCs w:val="24"/>
        </w:rPr>
        <w:t>other lake-</w:t>
      </w:r>
      <w:r w:rsidR="0033197B" w:rsidRPr="001E2CC7">
        <w:rPr>
          <w:rFonts w:ascii="Times New Roman" w:hAnsi="Times New Roman" w:cs="Times New Roman"/>
          <w:i/>
          <w:noProof/>
          <w:sz w:val="24"/>
          <w:szCs w:val="24"/>
        </w:rPr>
        <w:t xml:space="preserve">specific factors. </w:t>
      </w:r>
      <w:r w:rsidRPr="001E2CC7">
        <w:rPr>
          <w:rFonts w:ascii="Times New Roman" w:hAnsi="Times New Roman" w:cs="Times New Roman"/>
          <w:i/>
          <w:noProof/>
          <w:sz w:val="24"/>
          <w:szCs w:val="24"/>
        </w:rPr>
        <w:t>This result was intended as an order of magnitude measurement only</w:t>
      </w:r>
      <w:r w:rsidR="00A20C48">
        <w:rPr>
          <w:rFonts w:ascii="Times New Roman" w:hAnsi="Times New Roman" w:cs="Times New Roman"/>
          <w:i/>
          <w:noProof/>
          <w:sz w:val="24"/>
          <w:szCs w:val="24"/>
        </w:rPr>
        <w:t xml:space="preserve"> (now L78).</w:t>
      </w:r>
    </w:p>
    <w:p w14:paraId="55775740" w14:textId="77777777" w:rsidR="003944C9"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L. 81: "range of potential change" --&gt; time scales of change?</w:t>
      </w:r>
    </w:p>
    <w:p w14:paraId="5E5B23EA" w14:textId="3D4F4C63" w:rsidR="003944C9" w:rsidRPr="003944C9" w:rsidRDefault="003944C9" w:rsidP="003944C9">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“range of potential change” has been reworded to “range of potential time scales for </w:t>
      </w:r>
      <w:r w:rsidR="00A20C48">
        <w:rPr>
          <w:rFonts w:ascii="Times New Roman" w:hAnsi="Times New Roman" w:cs="Times New Roman"/>
          <w:i/>
          <w:sz w:val="24"/>
          <w:szCs w:val="24"/>
          <w:shd w:val="clear" w:color="auto" w:fill="FFFFFF"/>
        </w:rPr>
        <w:t>change</w:t>
      </w:r>
      <w:r>
        <w:rPr>
          <w:rFonts w:ascii="Times New Roman" w:hAnsi="Times New Roman" w:cs="Times New Roman"/>
          <w:i/>
          <w:sz w:val="24"/>
          <w:szCs w:val="24"/>
          <w:shd w:val="clear" w:color="auto" w:fill="FFFFFF"/>
        </w:rPr>
        <w:t>”</w:t>
      </w:r>
      <w:r w:rsidR="00A20C48">
        <w:rPr>
          <w:rFonts w:ascii="Times New Roman" w:hAnsi="Times New Roman" w:cs="Times New Roman"/>
          <w:i/>
          <w:sz w:val="24"/>
          <w:szCs w:val="24"/>
          <w:shd w:val="clear" w:color="auto" w:fill="FFFFFF"/>
        </w:rPr>
        <w:t xml:space="preserve"> (L87).</w:t>
      </w:r>
    </w:p>
    <w:p w14:paraId="697DB6E6" w14:textId="77777777" w:rsidR="00AB03C8" w:rsidRPr="001E2CC7"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1E2CC7">
        <w:rPr>
          <w:rFonts w:ascii="Times New Roman" w:hAnsi="Times New Roman" w:cs="Times New Roman"/>
          <w:sz w:val="24"/>
          <w:szCs w:val="24"/>
          <w:shd w:val="clear" w:color="auto" w:fill="FFFFFF"/>
        </w:rPr>
        <w:t xml:space="preserve">L. 109: series of goals, makes the paper a little less focused - some of the goals listed here are not touched upon in the abstract, such as </w:t>
      </w:r>
      <w:proofErr w:type="spellStart"/>
      <w:r w:rsidRPr="001E2CC7">
        <w:rPr>
          <w:rFonts w:ascii="Times New Roman" w:hAnsi="Times New Roman" w:cs="Times New Roman"/>
          <w:sz w:val="24"/>
          <w:szCs w:val="24"/>
          <w:shd w:val="clear" w:color="auto" w:fill="FFFFFF"/>
        </w:rPr>
        <w:t>intermed</w:t>
      </w:r>
      <w:proofErr w:type="spellEnd"/>
      <w:r w:rsidRPr="001E2CC7">
        <w:rPr>
          <w:rFonts w:ascii="Times New Roman" w:hAnsi="Times New Roman" w:cs="Times New Roman"/>
          <w:sz w:val="24"/>
          <w:szCs w:val="24"/>
          <w:shd w:val="clear" w:color="auto" w:fill="FFFFFF"/>
        </w:rPr>
        <w:t xml:space="preserve"> disturb </w:t>
      </w:r>
      <w:proofErr w:type="spellStart"/>
      <w:r w:rsidRPr="001E2CC7">
        <w:rPr>
          <w:rFonts w:ascii="Times New Roman" w:hAnsi="Times New Roman" w:cs="Times New Roman"/>
          <w:sz w:val="24"/>
          <w:szCs w:val="24"/>
          <w:shd w:val="clear" w:color="auto" w:fill="FFFFFF"/>
        </w:rPr>
        <w:t>hyp</w:t>
      </w:r>
      <w:proofErr w:type="spellEnd"/>
    </w:p>
    <w:p w14:paraId="16DE8F2B" w14:textId="77777777" w:rsidR="00AB03C8" w:rsidRPr="001E2CC7" w:rsidRDefault="00754AA0" w:rsidP="00AB03C8">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We have</w:t>
      </w:r>
      <w:r w:rsidR="001E2CC7" w:rsidRPr="001E2CC7">
        <w:rPr>
          <w:rFonts w:ascii="Times New Roman" w:hAnsi="Times New Roman" w:cs="Times New Roman"/>
          <w:i/>
          <w:sz w:val="24"/>
          <w:szCs w:val="24"/>
          <w:shd w:val="clear" w:color="auto" w:fill="FFFFFF"/>
        </w:rPr>
        <w:t xml:space="preserve"> improve</w:t>
      </w:r>
      <w:r>
        <w:rPr>
          <w:rFonts w:ascii="Times New Roman" w:hAnsi="Times New Roman" w:cs="Times New Roman"/>
          <w:i/>
          <w:sz w:val="24"/>
          <w:szCs w:val="24"/>
          <w:shd w:val="clear" w:color="auto" w:fill="FFFFFF"/>
        </w:rPr>
        <w:t>d</w:t>
      </w:r>
      <w:r w:rsidR="001E2CC7" w:rsidRPr="001E2CC7">
        <w:rPr>
          <w:rFonts w:ascii="Times New Roman" w:hAnsi="Times New Roman" w:cs="Times New Roman"/>
          <w:i/>
          <w:sz w:val="24"/>
          <w:szCs w:val="24"/>
          <w:shd w:val="clear" w:color="auto" w:fill="FFFFFF"/>
        </w:rPr>
        <w:t xml:space="preserve"> consistency in how we describe our goals throughout both the abstract and the main text.</w:t>
      </w:r>
    </w:p>
    <w:p w14:paraId="73271087" w14:textId="77777777" w:rsidR="00AB03C8" w:rsidRPr="00754AA0" w:rsidRDefault="008E5A65" w:rsidP="0097619B">
      <w:pPr>
        <w:rPr>
          <w:rFonts w:ascii="Times New Roman" w:hAnsi="Times New Roman" w:cs="Times New Roman"/>
          <w:sz w:val="24"/>
          <w:szCs w:val="24"/>
          <w:shd w:val="clear" w:color="auto" w:fill="FFFFFF"/>
        </w:rPr>
      </w:pPr>
      <w:r w:rsidRPr="00754AA0">
        <w:rPr>
          <w:rFonts w:ascii="Times New Roman" w:hAnsi="Times New Roman" w:cs="Times New Roman"/>
          <w:sz w:val="24"/>
          <w:szCs w:val="24"/>
          <w:shd w:val="clear" w:color="auto" w:fill="FFFFFF"/>
        </w:rPr>
        <w:br/>
        <w:t>L. 137: perhaps list from most to least or least to most mixing events? Some people may not be familiar with limnological jargon terms</w:t>
      </w:r>
    </w:p>
    <w:p w14:paraId="3CB1F5D1" w14:textId="0945624E" w:rsidR="00AB03C8" w:rsidRPr="00EC60F4" w:rsidRDefault="00754AA0" w:rsidP="00AB03C8">
      <w:pPr>
        <w:ind w:left="720"/>
        <w:rPr>
          <w:rFonts w:ascii="Times New Roman" w:hAnsi="Times New Roman" w:cs="Times New Roman"/>
          <w:i/>
          <w:sz w:val="24"/>
          <w:szCs w:val="24"/>
          <w:shd w:val="clear" w:color="auto" w:fill="FFFFFF"/>
        </w:rPr>
      </w:pPr>
      <w:r w:rsidRPr="00754AA0">
        <w:rPr>
          <w:rFonts w:ascii="Times New Roman" w:hAnsi="Times New Roman" w:cs="Times New Roman"/>
          <w:i/>
          <w:sz w:val="24"/>
          <w:szCs w:val="24"/>
          <w:shd w:val="clear" w:color="auto" w:fill="FFFFFF"/>
        </w:rPr>
        <w:t>We have re-ordered as the reviewer suggests</w:t>
      </w:r>
      <w:r w:rsidR="00EC60F4">
        <w:rPr>
          <w:rFonts w:ascii="Times New Roman" w:hAnsi="Times New Roman" w:cs="Times New Roman"/>
          <w:i/>
          <w:color w:val="FF0000"/>
          <w:sz w:val="24"/>
          <w:szCs w:val="24"/>
          <w:shd w:val="clear" w:color="auto" w:fill="FFFFFF"/>
        </w:rPr>
        <w:t xml:space="preserve"> </w:t>
      </w:r>
      <w:r w:rsidR="00EC60F4">
        <w:rPr>
          <w:rFonts w:ascii="Times New Roman" w:hAnsi="Times New Roman" w:cs="Times New Roman"/>
          <w:i/>
          <w:sz w:val="24"/>
          <w:szCs w:val="24"/>
          <w:shd w:val="clear" w:color="auto" w:fill="FFFFFF"/>
        </w:rPr>
        <w:t>(L155).</w:t>
      </w:r>
    </w:p>
    <w:p w14:paraId="123026A0" w14:textId="77777777" w:rsidR="00AB03C8"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L. 157: </w:t>
      </w:r>
      <w:proofErr w:type="spellStart"/>
      <w:r w:rsidRPr="008E5A65">
        <w:rPr>
          <w:rFonts w:ascii="Times New Roman" w:hAnsi="Times New Roman" w:cs="Times New Roman"/>
          <w:sz w:val="24"/>
          <w:szCs w:val="24"/>
          <w:shd w:val="clear" w:color="auto" w:fill="FFFFFF"/>
        </w:rPr>
        <w:t>permanova</w:t>
      </w:r>
      <w:proofErr w:type="spellEnd"/>
      <w:r w:rsidRPr="008E5A65">
        <w:rPr>
          <w:rFonts w:ascii="Times New Roman" w:hAnsi="Times New Roman" w:cs="Times New Roman"/>
          <w:sz w:val="24"/>
          <w:szCs w:val="24"/>
          <w:shd w:val="clear" w:color="auto" w:fill="FFFFFF"/>
        </w:rPr>
        <w:t xml:space="preserve"> values for yearly effects?</w:t>
      </w:r>
    </w:p>
    <w:p w14:paraId="5C46777A" w14:textId="6FC92F81" w:rsidR="00AB03C8" w:rsidRPr="00D739EB" w:rsidRDefault="00D02EAE" w:rsidP="00AB03C8">
      <w:pPr>
        <w:ind w:left="720"/>
        <w:rPr>
          <w:rFonts w:ascii="Times New Roman" w:hAnsi="Times New Roman" w:cs="Times New Roman"/>
          <w:i/>
          <w:sz w:val="24"/>
          <w:szCs w:val="24"/>
          <w:shd w:val="clear" w:color="auto" w:fill="FFFFFF"/>
        </w:rPr>
      </w:pPr>
      <w:r w:rsidRPr="00D739EB">
        <w:rPr>
          <w:rFonts w:ascii="Times New Roman" w:hAnsi="Times New Roman" w:cs="Times New Roman"/>
          <w:i/>
          <w:sz w:val="24"/>
          <w:szCs w:val="24"/>
          <w:shd w:val="clear" w:color="auto" w:fill="FFFFFF"/>
        </w:rPr>
        <w:t>A</w:t>
      </w:r>
      <w:r w:rsidR="00D739EB" w:rsidRPr="00D739EB">
        <w:rPr>
          <w:rFonts w:ascii="Times New Roman" w:hAnsi="Times New Roman" w:cs="Times New Roman"/>
          <w:i/>
          <w:sz w:val="24"/>
          <w:szCs w:val="24"/>
          <w:shd w:val="clear" w:color="auto" w:fill="FFFFFF"/>
        </w:rPr>
        <w:t xml:space="preserve"> </w:t>
      </w:r>
      <w:r w:rsidR="00AB03C8" w:rsidRPr="00D739EB">
        <w:rPr>
          <w:rFonts w:ascii="Times New Roman" w:hAnsi="Times New Roman" w:cs="Times New Roman"/>
          <w:i/>
          <w:sz w:val="24"/>
          <w:szCs w:val="24"/>
          <w:shd w:val="clear" w:color="auto" w:fill="FFFFFF"/>
        </w:rPr>
        <w:t>PERMANOVA table</w:t>
      </w:r>
      <w:r w:rsidRPr="00D739EB">
        <w:rPr>
          <w:rFonts w:ascii="Times New Roman" w:hAnsi="Times New Roman" w:cs="Times New Roman"/>
          <w:i/>
          <w:sz w:val="24"/>
          <w:szCs w:val="24"/>
          <w:shd w:val="clear" w:color="auto" w:fill="FFFFFF"/>
        </w:rPr>
        <w:t xml:space="preserve"> for yearly effects has been added</w:t>
      </w:r>
      <w:r w:rsidR="00AB03C8" w:rsidRPr="00D739EB">
        <w:rPr>
          <w:rFonts w:ascii="Times New Roman" w:hAnsi="Times New Roman" w:cs="Times New Roman"/>
          <w:i/>
          <w:sz w:val="24"/>
          <w:szCs w:val="24"/>
          <w:shd w:val="clear" w:color="auto" w:fill="FFFFFF"/>
        </w:rPr>
        <w:t xml:space="preserve"> </w:t>
      </w:r>
      <w:r w:rsidR="00F457A5">
        <w:rPr>
          <w:rFonts w:ascii="Times New Roman" w:hAnsi="Times New Roman" w:cs="Times New Roman"/>
          <w:i/>
          <w:sz w:val="24"/>
          <w:szCs w:val="24"/>
          <w:shd w:val="clear" w:color="auto" w:fill="FFFFFF"/>
        </w:rPr>
        <w:t>in Table S2</w:t>
      </w:r>
      <w:r w:rsidRPr="00D739EB">
        <w:rPr>
          <w:rFonts w:ascii="Times New Roman" w:hAnsi="Times New Roman" w:cs="Times New Roman"/>
          <w:i/>
          <w:sz w:val="24"/>
          <w:szCs w:val="24"/>
          <w:shd w:val="clear" w:color="auto" w:fill="FFFFFF"/>
        </w:rPr>
        <w:t>.</w:t>
      </w:r>
    </w:p>
    <w:p w14:paraId="574D2B48" w14:textId="77777777" w:rsidR="00AB03C8"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Results: I would really urge you to make a comparison of how </w:t>
      </w:r>
      <w:proofErr w:type="spellStart"/>
      <w:r w:rsidRPr="008E5A65">
        <w:rPr>
          <w:rFonts w:ascii="Times New Roman" w:hAnsi="Times New Roman" w:cs="Times New Roman"/>
          <w:sz w:val="24"/>
          <w:szCs w:val="24"/>
          <w:shd w:val="clear" w:color="auto" w:fill="FFFFFF"/>
        </w:rPr>
        <w:t>betadiversity</w:t>
      </w:r>
      <w:proofErr w:type="spellEnd"/>
      <w:r w:rsidRPr="008E5A65">
        <w:rPr>
          <w:rFonts w:ascii="Times New Roman" w:hAnsi="Times New Roman" w:cs="Times New Roman"/>
          <w:sz w:val="24"/>
          <w:szCs w:val="24"/>
          <w:shd w:val="clear" w:color="auto" w:fill="FFFFFF"/>
        </w:rPr>
        <w:t xml:space="preserve"> changes (you can represent both t vs t-1 over the years as well as t1, t2, </w:t>
      </w:r>
      <w:proofErr w:type="gramStart"/>
      <w:r w:rsidRPr="008E5A65">
        <w:rPr>
          <w:rFonts w:ascii="Times New Roman" w:hAnsi="Times New Roman" w:cs="Times New Roman"/>
          <w:sz w:val="24"/>
          <w:szCs w:val="24"/>
          <w:shd w:val="clear" w:color="auto" w:fill="FFFFFF"/>
        </w:rPr>
        <w:t>t3, .....</w:t>
      </w:r>
      <w:proofErr w:type="gramEnd"/>
      <w:r w:rsidRPr="008E5A65">
        <w:rPr>
          <w:rFonts w:ascii="Times New Roman" w:hAnsi="Times New Roman" w:cs="Times New Roman"/>
          <w:sz w:val="24"/>
          <w:szCs w:val="24"/>
          <w:shd w:val="clear" w:color="auto" w:fill="FFFFFF"/>
        </w:rPr>
        <w:t xml:space="preserve"> vs t0 for each lake)</w:t>
      </w:r>
    </w:p>
    <w:p w14:paraId="46824F6F" w14:textId="68C5CC2F" w:rsidR="00AB03C8" w:rsidRPr="00D02EAE" w:rsidRDefault="003A0889" w:rsidP="00AB03C8">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B</w:t>
      </w:r>
      <w:r w:rsidR="00D02EAE" w:rsidRPr="00D02EAE">
        <w:rPr>
          <w:rFonts w:ascii="Times New Roman" w:hAnsi="Times New Roman" w:cs="Times New Roman"/>
          <w:i/>
          <w:sz w:val="24"/>
          <w:szCs w:val="24"/>
          <w:shd w:val="clear" w:color="auto" w:fill="FFFFFF"/>
        </w:rPr>
        <w:t>eta diversity time decay plots</w:t>
      </w:r>
      <w:r>
        <w:rPr>
          <w:rFonts w:ascii="Times New Roman" w:hAnsi="Times New Roman" w:cs="Times New Roman"/>
          <w:i/>
          <w:sz w:val="24"/>
          <w:szCs w:val="24"/>
          <w:shd w:val="clear" w:color="auto" w:fill="FFFFFF"/>
        </w:rPr>
        <w:t xml:space="preserve"> (t1, t2, </w:t>
      </w:r>
      <w:proofErr w:type="gramStart"/>
      <w:r>
        <w:rPr>
          <w:rFonts w:ascii="Times New Roman" w:hAnsi="Times New Roman" w:cs="Times New Roman"/>
          <w:i/>
          <w:sz w:val="24"/>
          <w:szCs w:val="24"/>
          <w:shd w:val="clear" w:color="auto" w:fill="FFFFFF"/>
        </w:rPr>
        <w:t>t3</w:t>
      </w:r>
      <w:proofErr w:type="gramEnd"/>
      <w:r>
        <w:rPr>
          <w:rFonts w:ascii="Times New Roman" w:hAnsi="Times New Roman" w:cs="Times New Roman"/>
          <w:i/>
          <w:sz w:val="24"/>
          <w:szCs w:val="24"/>
          <w:shd w:val="clear" w:color="auto" w:fill="FFFFFF"/>
        </w:rPr>
        <w:t xml:space="preserve"> … vs t0)</w:t>
      </w:r>
      <w:r w:rsidR="00F457A5">
        <w:rPr>
          <w:rFonts w:ascii="Times New Roman" w:hAnsi="Times New Roman" w:cs="Times New Roman"/>
          <w:i/>
          <w:sz w:val="24"/>
          <w:szCs w:val="24"/>
          <w:shd w:val="clear" w:color="auto" w:fill="FFFFFF"/>
        </w:rPr>
        <w:t xml:space="preserve"> do not support repeating</w:t>
      </w:r>
      <w:r>
        <w:rPr>
          <w:rFonts w:ascii="Times New Roman" w:hAnsi="Times New Roman" w:cs="Times New Roman"/>
          <w:i/>
          <w:sz w:val="24"/>
          <w:szCs w:val="24"/>
          <w:shd w:val="clear" w:color="auto" w:fill="FFFFFF"/>
        </w:rPr>
        <w:t xml:space="preserve"> annual trends</w:t>
      </w:r>
      <w:r w:rsidR="00D02EAE" w:rsidRPr="00D02EAE">
        <w:rPr>
          <w:rFonts w:ascii="Times New Roman" w:hAnsi="Times New Roman" w:cs="Times New Roman"/>
          <w:i/>
          <w:sz w:val="24"/>
          <w:szCs w:val="24"/>
          <w:shd w:val="clear" w:color="auto" w:fill="FFFFFF"/>
        </w:rPr>
        <w:t>.</w:t>
      </w:r>
      <w:r>
        <w:rPr>
          <w:rFonts w:ascii="Times New Roman" w:hAnsi="Times New Roman" w:cs="Times New Roman"/>
          <w:i/>
          <w:sz w:val="24"/>
          <w:szCs w:val="24"/>
          <w:shd w:val="clear" w:color="auto" w:fill="FFFFFF"/>
        </w:rPr>
        <w:t xml:space="preserve"> We have also performed the beta diversity analysis comparing t vs t-1 and found that changes in beta diversity between consecutive samples (turnover) are highest during mixing events. However, as this is not a main point of our manuscript, we have chosen not to include these plots in the supplemental document for the sake of </w:t>
      </w:r>
      <w:r w:rsidR="00043317">
        <w:rPr>
          <w:rFonts w:ascii="Times New Roman" w:hAnsi="Times New Roman" w:cs="Times New Roman"/>
          <w:i/>
          <w:sz w:val="24"/>
          <w:szCs w:val="24"/>
          <w:shd w:val="clear" w:color="auto" w:fill="FFFFFF"/>
        </w:rPr>
        <w:t>focus and concise text.</w:t>
      </w:r>
    </w:p>
    <w:p w14:paraId="102E2CD8" w14:textId="77777777" w:rsidR="00AB03C8" w:rsidRPr="00D02EAE"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D02EAE">
        <w:rPr>
          <w:rFonts w:ascii="Times New Roman" w:hAnsi="Times New Roman" w:cs="Times New Roman"/>
          <w:sz w:val="24"/>
          <w:szCs w:val="24"/>
          <w:shd w:val="clear" w:color="auto" w:fill="FFFFFF"/>
        </w:rPr>
        <w:t xml:space="preserve">L. 163: </w:t>
      </w:r>
      <w:proofErr w:type="spellStart"/>
      <w:r w:rsidRPr="00D02EAE">
        <w:rPr>
          <w:rFonts w:ascii="Times New Roman" w:hAnsi="Times New Roman" w:cs="Times New Roman"/>
          <w:sz w:val="24"/>
          <w:szCs w:val="24"/>
          <w:shd w:val="clear" w:color="auto" w:fill="FFFFFF"/>
        </w:rPr>
        <w:t>betadispersivity</w:t>
      </w:r>
      <w:proofErr w:type="spellEnd"/>
      <w:r w:rsidRPr="00D02EAE">
        <w:rPr>
          <w:rFonts w:ascii="Times New Roman" w:hAnsi="Times New Roman" w:cs="Times New Roman"/>
          <w:sz w:val="24"/>
          <w:szCs w:val="24"/>
          <w:shd w:val="clear" w:color="auto" w:fill="FFFFFF"/>
        </w:rPr>
        <w:t>: what exactly is the point you are trying to make here?</w:t>
      </w:r>
    </w:p>
    <w:p w14:paraId="567B13F0" w14:textId="5CB6CE52" w:rsidR="000064AA" w:rsidRPr="00D02EAE" w:rsidRDefault="00D02EAE" w:rsidP="00D02EAE">
      <w:pPr>
        <w:ind w:left="720"/>
        <w:rPr>
          <w:rFonts w:ascii="Times New Roman" w:hAnsi="Times New Roman" w:cs="Times New Roman"/>
          <w:i/>
          <w:sz w:val="24"/>
          <w:szCs w:val="24"/>
          <w:shd w:val="clear" w:color="auto" w:fill="FFFFFF"/>
        </w:rPr>
      </w:pPr>
      <w:r w:rsidRPr="00D02EAE">
        <w:rPr>
          <w:rFonts w:ascii="Times New Roman" w:hAnsi="Times New Roman" w:cs="Times New Roman"/>
          <w:i/>
          <w:sz w:val="24"/>
          <w:szCs w:val="24"/>
          <w:shd w:val="clear" w:color="auto" w:fill="FFFFFF"/>
        </w:rPr>
        <w:t>Per Reviewer 1’s comments about clarifying the motivation for each analysis, we have stated in the text that our point was to compare variability between sites</w:t>
      </w:r>
      <w:r w:rsidR="00EC60F4">
        <w:rPr>
          <w:rFonts w:ascii="Times New Roman" w:hAnsi="Times New Roman" w:cs="Times New Roman"/>
          <w:i/>
          <w:sz w:val="24"/>
          <w:szCs w:val="24"/>
          <w:shd w:val="clear" w:color="auto" w:fill="FFFFFF"/>
        </w:rPr>
        <w:t xml:space="preserve"> (L215)</w:t>
      </w:r>
      <w:r w:rsidRPr="00D02EAE">
        <w:rPr>
          <w:rFonts w:ascii="Times New Roman" w:hAnsi="Times New Roman" w:cs="Times New Roman"/>
          <w:i/>
          <w:sz w:val="24"/>
          <w:szCs w:val="24"/>
          <w:shd w:val="clear" w:color="auto" w:fill="FFFFFF"/>
        </w:rPr>
        <w:t>.</w:t>
      </w:r>
    </w:p>
    <w:p w14:paraId="4AB8C43D" w14:textId="77777777" w:rsidR="009A5279" w:rsidRPr="00C460BE"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C460BE">
        <w:rPr>
          <w:rFonts w:ascii="Times New Roman" w:hAnsi="Times New Roman" w:cs="Times New Roman"/>
          <w:sz w:val="24"/>
          <w:szCs w:val="24"/>
          <w:shd w:val="clear" w:color="auto" w:fill="FFFFFF"/>
        </w:rPr>
        <w:t>L. 232: important result. Can you put this in some more context in the discussion, e.g. compared to oceans? Why similar/different</w:t>
      </w:r>
    </w:p>
    <w:p w14:paraId="2D4D4123" w14:textId="6D17FFA0" w:rsidR="000064AA" w:rsidRPr="003944C9" w:rsidRDefault="00C460BE" w:rsidP="009A5279">
      <w:pPr>
        <w:ind w:left="720"/>
        <w:rPr>
          <w:rFonts w:ascii="Times New Roman" w:hAnsi="Times New Roman" w:cs="Times New Roman"/>
          <w:i/>
          <w:color w:val="FF0000"/>
          <w:sz w:val="24"/>
          <w:szCs w:val="24"/>
          <w:shd w:val="clear" w:color="auto" w:fill="FFFFFF"/>
        </w:rPr>
      </w:pPr>
      <w:r w:rsidRPr="00C460BE">
        <w:rPr>
          <w:rFonts w:ascii="Times New Roman" w:hAnsi="Times New Roman" w:cs="Times New Roman"/>
          <w:i/>
          <w:sz w:val="24"/>
          <w:szCs w:val="24"/>
          <w:shd w:val="clear" w:color="auto" w:fill="FFFFFF"/>
        </w:rPr>
        <w:lastRenderedPageBreak/>
        <w:t xml:space="preserve">We have added a paragraph to the discussion comparing our results relating to consistent lifestyles of freshwater taxa to findings in marine </w:t>
      </w:r>
      <w:r w:rsidRPr="00EC60F4">
        <w:rPr>
          <w:rFonts w:ascii="Times New Roman" w:hAnsi="Times New Roman" w:cs="Times New Roman"/>
          <w:i/>
          <w:sz w:val="24"/>
          <w:szCs w:val="24"/>
          <w:shd w:val="clear" w:color="auto" w:fill="FFFFFF"/>
        </w:rPr>
        <w:t>systems</w:t>
      </w:r>
      <w:r w:rsidR="00F457A5">
        <w:rPr>
          <w:rFonts w:ascii="Times New Roman" w:hAnsi="Times New Roman" w:cs="Times New Roman"/>
          <w:i/>
          <w:sz w:val="24"/>
          <w:szCs w:val="24"/>
          <w:shd w:val="clear" w:color="auto" w:fill="FFFFFF"/>
        </w:rPr>
        <w:t xml:space="preserve"> (L383</w:t>
      </w:r>
      <w:r w:rsidR="00EC60F4" w:rsidRPr="00EC60F4">
        <w:rPr>
          <w:rFonts w:ascii="Times New Roman" w:hAnsi="Times New Roman" w:cs="Times New Roman"/>
          <w:i/>
          <w:sz w:val="24"/>
          <w:szCs w:val="24"/>
          <w:shd w:val="clear" w:color="auto" w:fill="FFFFFF"/>
        </w:rPr>
        <w:t>).</w:t>
      </w:r>
    </w:p>
    <w:p w14:paraId="07C8A18D" w14:textId="77777777" w:rsidR="009A5279"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L. 257: "each year harbored": there is no yearly community, only assemblages on specific days at specific times. </w:t>
      </w:r>
    </w:p>
    <w:p w14:paraId="36EA5CCA" w14:textId="75F45CBC" w:rsidR="003944C9" w:rsidRPr="00EC60F4" w:rsidRDefault="003944C9" w:rsidP="00754AA0">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t>
      </w:r>
      <w:r>
        <w:rPr>
          <w:rFonts w:ascii="Times New Roman" w:hAnsi="Times New Roman" w:cs="Times New Roman"/>
          <w:sz w:val="24"/>
          <w:szCs w:val="24"/>
          <w:shd w:val="clear" w:color="auto" w:fill="FFFFFF"/>
        </w:rPr>
        <w:t xml:space="preserve">Each year harbored” </w:t>
      </w:r>
      <w:r>
        <w:rPr>
          <w:rFonts w:ascii="Times New Roman" w:hAnsi="Times New Roman" w:cs="Times New Roman"/>
          <w:i/>
          <w:sz w:val="24"/>
          <w:szCs w:val="24"/>
          <w:shd w:val="clear" w:color="auto" w:fill="FFFFFF"/>
        </w:rPr>
        <w:t xml:space="preserve">has been reworded to </w:t>
      </w:r>
      <w:r>
        <w:rPr>
          <w:rFonts w:ascii="Times New Roman" w:hAnsi="Times New Roman" w:cs="Times New Roman"/>
          <w:sz w:val="24"/>
          <w:szCs w:val="24"/>
          <w:shd w:val="clear" w:color="auto" w:fill="FFFFFF"/>
        </w:rPr>
        <w:t>“</w:t>
      </w:r>
      <w:bookmarkStart w:id="2" w:name="_Hlk481414239"/>
      <w:r>
        <w:rPr>
          <w:rFonts w:ascii="Times New Roman" w:hAnsi="Times New Roman" w:cs="Times New Roman"/>
          <w:sz w:val="24"/>
          <w:szCs w:val="24"/>
          <w:shd w:val="clear" w:color="auto" w:fill="FFFFFF"/>
        </w:rPr>
        <w:t>The community composition observed in each year of sampling</w:t>
      </w:r>
      <w:bookmarkEnd w:id="2"/>
      <w:r>
        <w:rPr>
          <w:rFonts w:ascii="Times New Roman" w:hAnsi="Times New Roman" w:cs="Times New Roman"/>
          <w:sz w:val="24"/>
          <w:szCs w:val="24"/>
          <w:shd w:val="clear" w:color="auto" w:fill="FFFFFF"/>
        </w:rPr>
        <w:t>”</w:t>
      </w:r>
      <w:r w:rsidR="00EC60F4">
        <w:rPr>
          <w:rFonts w:ascii="Times New Roman" w:hAnsi="Times New Roman" w:cs="Times New Roman"/>
          <w:sz w:val="24"/>
          <w:szCs w:val="24"/>
          <w:shd w:val="clear" w:color="auto" w:fill="FFFFFF"/>
        </w:rPr>
        <w:t xml:space="preserve"> </w:t>
      </w:r>
      <w:r w:rsidR="00EC60F4">
        <w:rPr>
          <w:rFonts w:ascii="Times New Roman" w:hAnsi="Times New Roman" w:cs="Times New Roman"/>
          <w:i/>
          <w:sz w:val="24"/>
          <w:szCs w:val="24"/>
          <w:shd w:val="clear" w:color="auto" w:fill="FFFFFF"/>
        </w:rPr>
        <w:t>(L313).</w:t>
      </w:r>
    </w:p>
    <w:p w14:paraId="57F67E8F" w14:textId="77777777" w:rsidR="003944C9"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t>L. 259: incomplete sentence</w:t>
      </w:r>
    </w:p>
    <w:p w14:paraId="2662113D" w14:textId="7533209E" w:rsidR="003944C9" w:rsidRPr="003944C9" w:rsidRDefault="003944C9" w:rsidP="003944C9">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This typo has been fixed</w:t>
      </w:r>
      <w:r w:rsidR="00EC60F4">
        <w:rPr>
          <w:rFonts w:ascii="Times New Roman" w:hAnsi="Times New Roman" w:cs="Times New Roman"/>
          <w:i/>
          <w:sz w:val="24"/>
          <w:szCs w:val="24"/>
          <w:shd w:val="clear" w:color="auto" w:fill="FFFFFF"/>
        </w:rPr>
        <w:t xml:space="preserve"> (L317)</w:t>
      </w:r>
      <w:r>
        <w:rPr>
          <w:rFonts w:ascii="Times New Roman" w:hAnsi="Times New Roman" w:cs="Times New Roman"/>
          <w:i/>
          <w:sz w:val="24"/>
          <w:szCs w:val="24"/>
          <w:shd w:val="clear" w:color="auto" w:fill="FFFFFF"/>
        </w:rPr>
        <w:t>.</w:t>
      </w:r>
    </w:p>
    <w:p w14:paraId="1B3C0A1C" w14:textId="77777777" w:rsidR="009A5279" w:rsidRPr="00754AA0"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754AA0">
        <w:rPr>
          <w:rFonts w:ascii="Times New Roman" w:hAnsi="Times New Roman" w:cs="Times New Roman"/>
          <w:sz w:val="24"/>
          <w:szCs w:val="24"/>
          <w:shd w:val="clear" w:color="auto" w:fill="FFFFFF"/>
        </w:rPr>
        <w:t>L. 260: Again, seems the analysis is a bit lacking on how temporal and spatial scales affected community divergence</w:t>
      </w:r>
    </w:p>
    <w:p w14:paraId="695C8972" w14:textId="77777777" w:rsidR="009A5279" w:rsidRPr="00754AA0" w:rsidRDefault="00754AA0" w:rsidP="009A5279">
      <w:pPr>
        <w:ind w:left="720"/>
        <w:rPr>
          <w:rFonts w:ascii="Times New Roman" w:hAnsi="Times New Roman" w:cs="Times New Roman"/>
          <w:i/>
          <w:sz w:val="24"/>
          <w:szCs w:val="24"/>
          <w:shd w:val="clear" w:color="auto" w:fill="FFFFFF"/>
        </w:rPr>
      </w:pPr>
      <w:r w:rsidRPr="00754AA0">
        <w:rPr>
          <w:rFonts w:ascii="Times New Roman" w:hAnsi="Times New Roman" w:cs="Times New Roman"/>
          <w:i/>
          <w:sz w:val="24"/>
          <w:szCs w:val="24"/>
          <w:shd w:val="clear" w:color="auto" w:fill="FFFFFF"/>
        </w:rPr>
        <w:t>As t</w:t>
      </w:r>
      <w:r w:rsidR="009A5279" w:rsidRPr="00754AA0">
        <w:rPr>
          <w:rFonts w:ascii="Times New Roman" w:hAnsi="Times New Roman" w:cs="Times New Roman"/>
          <w:i/>
          <w:sz w:val="24"/>
          <w:szCs w:val="24"/>
          <w:shd w:val="clear" w:color="auto" w:fill="FFFFFF"/>
        </w:rPr>
        <w:t xml:space="preserve">his </w:t>
      </w:r>
      <w:r w:rsidRPr="00754AA0">
        <w:rPr>
          <w:rFonts w:ascii="Times New Roman" w:hAnsi="Times New Roman" w:cs="Times New Roman"/>
          <w:i/>
          <w:sz w:val="24"/>
          <w:szCs w:val="24"/>
          <w:shd w:val="clear" w:color="auto" w:fill="FFFFFF"/>
        </w:rPr>
        <w:t>discussion section reviews</w:t>
      </w:r>
      <w:r w:rsidR="009A5279" w:rsidRPr="00754AA0">
        <w:rPr>
          <w:rFonts w:ascii="Times New Roman" w:hAnsi="Times New Roman" w:cs="Times New Roman"/>
          <w:i/>
          <w:sz w:val="24"/>
          <w:szCs w:val="24"/>
          <w:shd w:val="clear" w:color="auto" w:fill="FFFFFF"/>
        </w:rPr>
        <w:t xml:space="preserve"> literature previously published on our study s</w:t>
      </w:r>
      <w:r w:rsidRPr="00754AA0">
        <w:rPr>
          <w:rFonts w:ascii="Times New Roman" w:hAnsi="Times New Roman" w:cs="Times New Roman"/>
          <w:i/>
          <w:sz w:val="24"/>
          <w:szCs w:val="24"/>
          <w:shd w:val="clear" w:color="auto" w:fill="FFFFFF"/>
        </w:rPr>
        <w:t xml:space="preserve">ites, we are </w:t>
      </w:r>
      <w:r w:rsidR="009A5279" w:rsidRPr="00754AA0">
        <w:rPr>
          <w:rFonts w:ascii="Times New Roman" w:hAnsi="Times New Roman" w:cs="Times New Roman"/>
          <w:i/>
          <w:sz w:val="24"/>
          <w:szCs w:val="24"/>
          <w:shd w:val="clear" w:color="auto" w:fill="FFFFFF"/>
        </w:rPr>
        <w:t>not s</w:t>
      </w:r>
      <w:r w:rsidRPr="00754AA0">
        <w:rPr>
          <w:rFonts w:ascii="Times New Roman" w:hAnsi="Times New Roman" w:cs="Times New Roman"/>
          <w:i/>
          <w:sz w:val="24"/>
          <w:szCs w:val="24"/>
          <w:shd w:val="clear" w:color="auto" w:fill="FFFFFF"/>
        </w:rPr>
        <w:t>ure what the reviewer would like added to address community divergence</w:t>
      </w:r>
      <w:r w:rsidR="009A5279" w:rsidRPr="00754AA0">
        <w:rPr>
          <w:rFonts w:ascii="Times New Roman" w:hAnsi="Times New Roman" w:cs="Times New Roman"/>
          <w:i/>
          <w:sz w:val="24"/>
          <w:szCs w:val="24"/>
          <w:shd w:val="clear" w:color="auto" w:fill="FFFFFF"/>
        </w:rPr>
        <w:t>.</w:t>
      </w:r>
    </w:p>
    <w:p w14:paraId="1E11B9E0" w14:textId="77777777" w:rsidR="009A5279"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L. 272: is it mixing regime or differences in bathygraphy and other </w:t>
      </w:r>
      <w:proofErr w:type="spellStart"/>
      <w:r w:rsidRPr="008E5A65">
        <w:rPr>
          <w:rFonts w:ascii="Times New Roman" w:hAnsi="Times New Roman" w:cs="Times New Roman"/>
          <w:sz w:val="24"/>
          <w:szCs w:val="24"/>
          <w:shd w:val="clear" w:color="auto" w:fill="FFFFFF"/>
        </w:rPr>
        <w:t>env</w:t>
      </w:r>
      <w:proofErr w:type="spellEnd"/>
      <w:r w:rsidRPr="008E5A65">
        <w:rPr>
          <w:rFonts w:ascii="Times New Roman" w:hAnsi="Times New Roman" w:cs="Times New Roman"/>
          <w:sz w:val="24"/>
          <w:szCs w:val="24"/>
          <w:shd w:val="clear" w:color="auto" w:fill="FFFFFF"/>
        </w:rPr>
        <w:t xml:space="preserve"> factors though? These may be correlated to each other, but whether the mixing regime is causal or not is not supported by the current analyses</w:t>
      </w:r>
    </w:p>
    <w:p w14:paraId="29148996" w14:textId="2F4172F3" w:rsidR="009A5279" w:rsidRPr="00FB0D33" w:rsidRDefault="003944C9" w:rsidP="009A5279">
      <w:pPr>
        <w:ind w:left="720"/>
        <w:rPr>
          <w:rFonts w:ascii="Times New Roman" w:hAnsi="Times New Roman" w:cs="Times New Roman"/>
          <w:sz w:val="24"/>
          <w:szCs w:val="24"/>
          <w:shd w:val="clear" w:color="auto" w:fill="FFFFFF"/>
        </w:rPr>
      </w:pPr>
      <w:r>
        <w:rPr>
          <w:rFonts w:ascii="Times New Roman" w:hAnsi="Times New Roman" w:cs="Times New Roman"/>
          <w:i/>
          <w:sz w:val="24"/>
          <w:szCs w:val="24"/>
          <w:shd w:val="clear" w:color="auto" w:fill="FFFFFF"/>
        </w:rPr>
        <w:t>The statement “</w:t>
      </w:r>
      <w:r w:rsidRPr="003944C9">
        <w:rPr>
          <w:rFonts w:ascii="Times New Roman" w:hAnsi="Times New Roman" w:cs="Times New Roman"/>
          <w:sz w:val="24"/>
        </w:rPr>
        <w:t>We also supported previous research on the characteristics of bacterial communities in the epilimnion and hypolimnion, and the impacts of lake mixing on these communities”</w:t>
      </w:r>
      <w:r>
        <w:rPr>
          <w:rFonts w:ascii="Times New Roman" w:hAnsi="Times New Roman" w:cs="Times New Roman"/>
          <w:sz w:val="24"/>
        </w:rPr>
        <w:t xml:space="preserve"> </w:t>
      </w:r>
      <w:r>
        <w:rPr>
          <w:rFonts w:ascii="Times New Roman" w:hAnsi="Times New Roman" w:cs="Times New Roman"/>
          <w:i/>
          <w:sz w:val="24"/>
        </w:rPr>
        <w:t xml:space="preserve">has been revised to </w:t>
      </w:r>
      <w:r>
        <w:rPr>
          <w:rFonts w:ascii="Times New Roman" w:hAnsi="Times New Roman" w:cs="Times New Roman"/>
          <w:sz w:val="24"/>
        </w:rPr>
        <w:t>“</w:t>
      </w:r>
      <w:bookmarkStart w:id="3" w:name="_Hlk481414601"/>
      <w:r>
        <w:rPr>
          <w:rFonts w:ascii="Times New Roman" w:hAnsi="Times New Roman" w:cs="Times New Roman"/>
          <w:sz w:val="24"/>
        </w:rPr>
        <w:t xml:space="preserve">We also supported previous research </w:t>
      </w:r>
      <w:r w:rsidRPr="003944C9">
        <w:rPr>
          <w:rFonts w:ascii="Times New Roman" w:hAnsi="Times New Roman" w:cs="Times New Roman"/>
          <w:sz w:val="24"/>
        </w:rPr>
        <w:t>on the characteristics of bacterial communities in</w:t>
      </w:r>
      <w:r w:rsidR="00FB0D33">
        <w:rPr>
          <w:rFonts w:ascii="Times New Roman" w:hAnsi="Times New Roman" w:cs="Times New Roman"/>
          <w:sz w:val="24"/>
        </w:rPr>
        <w:t xml:space="preserve"> the epilimnion and hypolimnion</w:t>
      </w:r>
      <w:r w:rsidRPr="003944C9">
        <w:rPr>
          <w:rFonts w:ascii="Times New Roman" w:hAnsi="Times New Roman" w:cs="Times New Roman"/>
          <w:sz w:val="24"/>
        </w:rPr>
        <w:t xml:space="preserve"> and the </w:t>
      </w:r>
      <w:r w:rsidR="00FB0D33">
        <w:rPr>
          <w:rFonts w:ascii="Times New Roman" w:hAnsi="Times New Roman" w:cs="Times New Roman"/>
          <w:sz w:val="24"/>
        </w:rPr>
        <w:t>association</w:t>
      </w:r>
      <w:r w:rsidRPr="003944C9">
        <w:rPr>
          <w:rFonts w:ascii="Times New Roman" w:hAnsi="Times New Roman" w:cs="Times New Roman"/>
          <w:sz w:val="24"/>
        </w:rPr>
        <w:t xml:space="preserve"> of lake mixing</w:t>
      </w:r>
      <w:r w:rsidR="00FB0D33">
        <w:rPr>
          <w:rFonts w:ascii="Times New Roman" w:hAnsi="Times New Roman" w:cs="Times New Roman"/>
          <w:sz w:val="24"/>
        </w:rPr>
        <w:t xml:space="preserve"> frequency</w:t>
      </w:r>
      <w:r w:rsidRPr="003944C9">
        <w:rPr>
          <w:rFonts w:ascii="Times New Roman" w:hAnsi="Times New Roman" w:cs="Times New Roman"/>
          <w:sz w:val="24"/>
        </w:rPr>
        <w:t xml:space="preserve"> </w:t>
      </w:r>
      <w:r w:rsidR="00FB0D33">
        <w:rPr>
          <w:rFonts w:ascii="Times New Roman" w:hAnsi="Times New Roman" w:cs="Times New Roman"/>
          <w:sz w:val="24"/>
        </w:rPr>
        <w:t>with community composition</w:t>
      </w:r>
      <w:bookmarkEnd w:id="3"/>
      <w:r w:rsidR="00FB0D33">
        <w:rPr>
          <w:rFonts w:ascii="Times New Roman" w:hAnsi="Times New Roman" w:cs="Times New Roman"/>
          <w:sz w:val="24"/>
        </w:rPr>
        <w:t xml:space="preserve">” </w:t>
      </w:r>
      <w:r w:rsidR="00FB0D33">
        <w:rPr>
          <w:rFonts w:ascii="Times New Roman" w:hAnsi="Times New Roman" w:cs="Times New Roman"/>
          <w:i/>
          <w:sz w:val="24"/>
        </w:rPr>
        <w:t>to clarify that we are not concluding a causal relationship</w:t>
      </w:r>
      <w:r w:rsidR="00EC60F4">
        <w:rPr>
          <w:rFonts w:ascii="Times New Roman" w:hAnsi="Times New Roman" w:cs="Times New Roman"/>
          <w:i/>
          <w:sz w:val="24"/>
        </w:rPr>
        <w:t xml:space="preserve"> (L332)</w:t>
      </w:r>
      <w:r w:rsidR="00FB0D33">
        <w:rPr>
          <w:rFonts w:ascii="Times New Roman" w:hAnsi="Times New Roman" w:cs="Times New Roman"/>
          <w:i/>
          <w:sz w:val="24"/>
        </w:rPr>
        <w:t xml:space="preserve">. </w:t>
      </w:r>
    </w:p>
    <w:p w14:paraId="13EF16B6" w14:textId="77777777" w:rsidR="009A5279" w:rsidRPr="00754AA0"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754AA0">
        <w:rPr>
          <w:rFonts w:ascii="Times New Roman" w:hAnsi="Times New Roman" w:cs="Times New Roman"/>
          <w:sz w:val="24"/>
          <w:szCs w:val="24"/>
          <w:shd w:val="clear" w:color="auto" w:fill="FFFFFF"/>
        </w:rPr>
        <w:t>L. 305: you need to set up these limitations a bit better from the beginning. I was under the impression these lakes were sampled throughout the year.</w:t>
      </w:r>
    </w:p>
    <w:p w14:paraId="56470813" w14:textId="6299FD49" w:rsidR="009A5279" w:rsidRPr="00754AA0" w:rsidRDefault="00754AA0" w:rsidP="009A5279">
      <w:pPr>
        <w:ind w:left="720"/>
        <w:rPr>
          <w:rFonts w:ascii="Times New Roman" w:hAnsi="Times New Roman" w:cs="Times New Roman"/>
          <w:i/>
          <w:sz w:val="24"/>
          <w:szCs w:val="24"/>
          <w:shd w:val="clear" w:color="auto" w:fill="FFFFFF"/>
        </w:rPr>
      </w:pPr>
      <w:r w:rsidRPr="00754AA0">
        <w:rPr>
          <w:rFonts w:ascii="Times New Roman" w:hAnsi="Times New Roman" w:cs="Times New Roman"/>
          <w:i/>
          <w:sz w:val="24"/>
          <w:szCs w:val="24"/>
          <w:shd w:val="clear" w:color="auto" w:fill="FFFFFF"/>
        </w:rPr>
        <w:t>We have added a supplemental figure showing when each site was sampled</w:t>
      </w:r>
      <w:r w:rsidR="00F457A5">
        <w:rPr>
          <w:rFonts w:ascii="Times New Roman" w:hAnsi="Times New Roman" w:cs="Times New Roman"/>
          <w:i/>
          <w:sz w:val="24"/>
          <w:szCs w:val="24"/>
          <w:shd w:val="clear" w:color="auto" w:fill="FFFFFF"/>
        </w:rPr>
        <w:t xml:space="preserve"> and what paired environmental data is available</w:t>
      </w:r>
      <w:r w:rsidR="003A0889">
        <w:rPr>
          <w:rFonts w:ascii="Times New Roman" w:hAnsi="Times New Roman" w:cs="Times New Roman"/>
          <w:i/>
          <w:sz w:val="24"/>
          <w:szCs w:val="24"/>
          <w:shd w:val="clear" w:color="auto" w:fill="FFFFFF"/>
        </w:rPr>
        <w:t xml:space="preserve"> (Figure S1). We</w:t>
      </w:r>
      <w:r w:rsidR="00F457A5">
        <w:rPr>
          <w:rFonts w:ascii="Times New Roman" w:hAnsi="Times New Roman" w:cs="Times New Roman"/>
          <w:i/>
          <w:sz w:val="24"/>
          <w:szCs w:val="24"/>
          <w:shd w:val="clear" w:color="auto" w:fill="FFFFFF"/>
        </w:rPr>
        <w:t xml:space="preserve"> now</w:t>
      </w:r>
      <w:r w:rsidR="003A0889">
        <w:rPr>
          <w:rFonts w:ascii="Times New Roman" w:hAnsi="Times New Roman" w:cs="Times New Roman"/>
          <w:i/>
          <w:sz w:val="24"/>
          <w:szCs w:val="24"/>
          <w:shd w:val="clear" w:color="auto" w:fill="FFFFFF"/>
        </w:rPr>
        <w:t xml:space="preserve"> reference</w:t>
      </w:r>
      <w:r w:rsidRPr="00754AA0">
        <w:rPr>
          <w:rFonts w:ascii="Times New Roman" w:hAnsi="Times New Roman" w:cs="Times New Roman"/>
          <w:i/>
          <w:sz w:val="24"/>
          <w:szCs w:val="24"/>
          <w:shd w:val="clear" w:color="auto" w:fill="FFFFFF"/>
        </w:rPr>
        <w:t xml:space="preserve"> this figure</w:t>
      </w:r>
      <w:r w:rsidR="003A0889">
        <w:rPr>
          <w:rFonts w:ascii="Times New Roman" w:hAnsi="Times New Roman" w:cs="Times New Roman"/>
          <w:i/>
          <w:sz w:val="24"/>
          <w:szCs w:val="24"/>
          <w:shd w:val="clear" w:color="auto" w:fill="FFFFFF"/>
        </w:rPr>
        <w:t xml:space="preserve"> and table early in the R</w:t>
      </w:r>
      <w:r w:rsidRPr="00754AA0">
        <w:rPr>
          <w:rFonts w:ascii="Times New Roman" w:hAnsi="Times New Roman" w:cs="Times New Roman"/>
          <w:i/>
          <w:sz w:val="24"/>
          <w:szCs w:val="24"/>
          <w:shd w:val="clear" w:color="auto" w:fill="FFFFFF"/>
        </w:rPr>
        <w:t>esults section</w:t>
      </w:r>
      <w:r w:rsidR="00F457A5">
        <w:rPr>
          <w:rFonts w:ascii="Times New Roman" w:hAnsi="Times New Roman" w:cs="Times New Roman"/>
          <w:i/>
          <w:sz w:val="24"/>
          <w:szCs w:val="24"/>
          <w:shd w:val="clear" w:color="auto" w:fill="FFFFFF"/>
        </w:rPr>
        <w:t xml:space="preserve"> (L136</w:t>
      </w:r>
      <w:r w:rsidR="00EC60F4">
        <w:rPr>
          <w:rFonts w:ascii="Times New Roman" w:hAnsi="Times New Roman" w:cs="Times New Roman"/>
          <w:i/>
          <w:sz w:val="24"/>
          <w:szCs w:val="24"/>
          <w:shd w:val="clear" w:color="auto" w:fill="FFFFFF"/>
        </w:rPr>
        <w:t>)</w:t>
      </w:r>
      <w:r w:rsidRPr="00754AA0">
        <w:rPr>
          <w:rFonts w:ascii="Times New Roman" w:hAnsi="Times New Roman" w:cs="Times New Roman"/>
          <w:i/>
          <w:sz w:val="24"/>
          <w:szCs w:val="24"/>
          <w:shd w:val="clear" w:color="auto" w:fill="FFFFFF"/>
        </w:rPr>
        <w:t>.</w:t>
      </w:r>
    </w:p>
    <w:p w14:paraId="7E0DB76F" w14:textId="77777777" w:rsidR="009A5279" w:rsidRPr="00754AA0"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754AA0">
        <w:rPr>
          <w:rFonts w:ascii="Times New Roman" w:hAnsi="Times New Roman" w:cs="Times New Roman"/>
          <w:sz w:val="24"/>
          <w:szCs w:val="24"/>
          <w:shd w:val="clear" w:color="auto" w:fill="FFFFFF"/>
        </w:rPr>
        <w:t>L. 326: here you seem to indicate weekly sampling across 4 years, rather than mostly in summer?</w:t>
      </w:r>
    </w:p>
    <w:p w14:paraId="6F432B29" w14:textId="2C03167D" w:rsidR="009A5279" w:rsidRPr="00754AA0" w:rsidRDefault="00754AA0" w:rsidP="009A5279">
      <w:pPr>
        <w:ind w:left="720"/>
        <w:rPr>
          <w:rFonts w:ascii="Times New Roman" w:hAnsi="Times New Roman" w:cs="Times New Roman"/>
          <w:i/>
          <w:color w:val="FF0000"/>
          <w:sz w:val="28"/>
          <w:szCs w:val="24"/>
          <w:shd w:val="clear" w:color="auto" w:fill="FFFFFF"/>
        </w:rPr>
      </w:pPr>
      <w:r w:rsidRPr="00754AA0">
        <w:rPr>
          <w:rFonts w:ascii="Times New Roman" w:eastAsia="Times New Roman" w:hAnsi="Times New Roman" w:cs="Times New Roman"/>
          <w:i/>
          <w:sz w:val="24"/>
          <w:szCs w:val="24"/>
        </w:rPr>
        <w:t xml:space="preserve">We have re-worded this sentence to refer to summer trends </w:t>
      </w:r>
      <w:r w:rsidRPr="00931CB2">
        <w:rPr>
          <w:rFonts w:ascii="Times New Roman" w:eastAsia="Times New Roman" w:hAnsi="Times New Roman" w:cs="Times New Roman"/>
          <w:i/>
          <w:sz w:val="24"/>
          <w:szCs w:val="24"/>
        </w:rPr>
        <w:t>specifically</w:t>
      </w:r>
      <w:r w:rsidR="00931CB2" w:rsidRPr="00931CB2">
        <w:rPr>
          <w:rFonts w:ascii="Times New Roman" w:eastAsia="Times New Roman" w:hAnsi="Times New Roman" w:cs="Times New Roman"/>
          <w:i/>
          <w:sz w:val="24"/>
          <w:szCs w:val="24"/>
        </w:rPr>
        <w:t xml:space="preserve"> (L409).</w:t>
      </w:r>
    </w:p>
    <w:p w14:paraId="7EDBBE40" w14:textId="77777777" w:rsidR="009A5279" w:rsidRPr="00754AA0"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754AA0">
        <w:rPr>
          <w:rFonts w:ascii="Times New Roman" w:hAnsi="Times New Roman" w:cs="Times New Roman"/>
          <w:sz w:val="24"/>
          <w:szCs w:val="24"/>
          <w:shd w:val="clear" w:color="auto" w:fill="FFFFFF"/>
        </w:rPr>
        <w:t>L. 373: any reason for this specific number?</w:t>
      </w:r>
    </w:p>
    <w:p w14:paraId="4F1E8EEA" w14:textId="460DDDFC" w:rsidR="009A5279" w:rsidRPr="00754AA0" w:rsidRDefault="00754AA0" w:rsidP="007A57BC">
      <w:pPr>
        <w:ind w:left="720"/>
        <w:rPr>
          <w:rFonts w:ascii="Times New Roman" w:hAnsi="Times New Roman" w:cs="Times New Roman"/>
          <w:i/>
          <w:sz w:val="24"/>
          <w:szCs w:val="24"/>
          <w:shd w:val="clear" w:color="auto" w:fill="FFFFFF"/>
        </w:rPr>
      </w:pPr>
      <w:r w:rsidRPr="00754AA0">
        <w:rPr>
          <w:rFonts w:ascii="Times New Roman" w:hAnsi="Times New Roman" w:cs="Times New Roman"/>
          <w:i/>
          <w:sz w:val="24"/>
          <w:szCs w:val="24"/>
          <w:shd w:val="clear" w:color="auto" w:fill="FFFFFF"/>
        </w:rPr>
        <w:lastRenderedPageBreak/>
        <w:t>Removing reads that appeared less than 25 times in the raw sequencing data was recommended by the developers of the deblur program and is standard for their analyses of other Earth Microbiome Project datasets</w:t>
      </w:r>
      <w:r w:rsidR="00931CB2">
        <w:rPr>
          <w:rFonts w:ascii="Times New Roman" w:hAnsi="Times New Roman" w:cs="Times New Roman"/>
          <w:i/>
          <w:sz w:val="24"/>
          <w:szCs w:val="24"/>
          <w:shd w:val="clear" w:color="auto" w:fill="FFFFFF"/>
        </w:rPr>
        <w:t xml:space="preserve"> (L456)</w:t>
      </w:r>
      <w:r w:rsidRPr="00754AA0">
        <w:rPr>
          <w:rFonts w:ascii="Times New Roman" w:hAnsi="Times New Roman" w:cs="Times New Roman"/>
          <w:i/>
          <w:sz w:val="24"/>
          <w:szCs w:val="24"/>
          <w:shd w:val="clear" w:color="auto" w:fill="FFFFFF"/>
        </w:rPr>
        <w:t>.</w:t>
      </w:r>
    </w:p>
    <w:p w14:paraId="625D95FA" w14:textId="77777777" w:rsidR="007A57BC" w:rsidRPr="00FC468B"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FC468B">
        <w:rPr>
          <w:rFonts w:ascii="Times New Roman" w:hAnsi="Times New Roman" w:cs="Times New Roman"/>
          <w:sz w:val="24"/>
          <w:szCs w:val="24"/>
          <w:shd w:val="clear" w:color="auto" w:fill="FFFFFF"/>
        </w:rPr>
        <w:t xml:space="preserve">L. 379: that's a pretty low number for the richness analysis - Making me feel you should only look at </w:t>
      </w:r>
      <w:proofErr w:type="spellStart"/>
      <w:r w:rsidRPr="00FC468B">
        <w:rPr>
          <w:rFonts w:ascii="Times New Roman" w:hAnsi="Times New Roman" w:cs="Times New Roman"/>
          <w:sz w:val="24"/>
          <w:szCs w:val="24"/>
          <w:shd w:val="clear" w:color="auto" w:fill="FFFFFF"/>
        </w:rPr>
        <w:t>inv</w:t>
      </w:r>
      <w:proofErr w:type="spellEnd"/>
      <w:r w:rsidRPr="00FC468B">
        <w:rPr>
          <w:rFonts w:ascii="Times New Roman" w:hAnsi="Times New Roman" w:cs="Times New Roman"/>
          <w:sz w:val="24"/>
          <w:szCs w:val="24"/>
          <w:shd w:val="clear" w:color="auto" w:fill="FFFFFF"/>
        </w:rPr>
        <w:t xml:space="preserve"> </w:t>
      </w:r>
      <w:proofErr w:type="spellStart"/>
      <w:r w:rsidRPr="00FC468B">
        <w:rPr>
          <w:rFonts w:ascii="Times New Roman" w:hAnsi="Times New Roman" w:cs="Times New Roman"/>
          <w:sz w:val="24"/>
          <w:szCs w:val="24"/>
          <w:shd w:val="clear" w:color="auto" w:fill="FFFFFF"/>
        </w:rPr>
        <w:t>simpson</w:t>
      </w:r>
      <w:proofErr w:type="spellEnd"/>
      <w:r w:rsidRPr="00FC468B">
        <w:rPr>
          <w:rFonts w:ascii="Times New Roman" w:hAnsi="Times New Roman" w:cs="Times New Roman"/>
          <w:sz w:val="24"/>
          <w:szCs w:val="24"/>
          <w:shd w:val="clear" w:color="auto" w:fill="FFFFFF"/>
        </w:rPr>
        <w:t xml:space="preserve"> (see </w:t>
      </w:r>
      <w:proofErr w:type="spellStart"/>
      <w:r w:rsidRPr="00FC468B">
        <w:rPr>
          <w:rFonts w:ascii="Times New Roman" w:hAnsi="Times New Roman" w:cs="Times New Roman"/>
          <w:sz w:val="24"/>
          <w:szCs w:val="24"/>
          <w:shd w:val="clear" w:color="auto" w:fill="FFFFFF"/>
        </w:rPr>
        <w:t>Haegeman</w:t>
      </w:r>
      <w:proofErr w:type="spellEnd"/>
      <w:r w:rsidRPr="00FC468B">
        <w:rPr>
          <w:rFonts w:ascii="Times New Roman" w:hAnsi="Times New Roman" w:cs="Times New Roman"/>
          <w:sz w:val="24"/>
          <w:szCs w:val="24"/>
          <w:shd w:val="clear" w:color="auto" w:fill="FFFFFF"/>
        </w:rPr>
        <w:t xml:space="preserve">, ISMEJ 2013) -- same on L. 381-383: "simulation... sufficient quality"--&gt; and how do you assess this? See </w:t>
      </w:r>
      <w:proofErr w:type="spellStart"/>
      <w:r w:rsidRPr="00FC468B">
        <w:rPr>
          <w:rFonts w:ascii="Times New Roman" w:hAnsi="Times New Roman" w:cs="Times New Roman"/>
          <w:sz w:val="24"/>
          <w:szCs w:val="24"/>
          <w:shd w:val="clear" w:color="auto" w:fill="FFFFFF"/>
        </w:rPr>
        <w:t>Haegeman</w:t>
      </w:r>
      <w:proofErr w:type="spellEnd"/>
      <w:r w:rsidRPr="00FC468B">
        <w:rPr>
          <w:rFonts w:ascii="Times New Roman" w:hAnsi="Times New Roman" w:cs="Times New Roman"/>
          <w:sz w:val="24"/>
          <w:szCs w:val="24"/>
          <w:shd w:val="clear" w:color="auto" w:fill="FFFFFF"/>
        </w:rPr>
        <w:t>, who would argue 2,500 is way too little to be able to say anything meaningful about richness.</w:t>
      </w:r>
    </w:p>
    <w:p w14:paraId="3B4F7209" w14:textId="24D22939" w:rsidR="00D02EAE" w:rsidRPr="00FC468B" w:rsidRDefault="00BC1C4F" w:rsidP="006A49D1">
      <w:pPr>
        <w:ind w:left="720"/>
        <w:rPr>
          <w:rFonts w:ascii="Times New Roman" w:hAnsi="Times New Roman" w:cs="Times New Roman"/>
          <w:i/>
          <w:sz w:val="24"/>
          <w:szCs w:val="24"/>
          <w:shd w:val="clear" w:color="auto" w:fill="FFFFFF"/>
        </w:rPr>
      </w:pPr>
      <w:r w:rsidRPr="00FC468B">
        <w:rPr>
          <w:rFonts w:ascii="Times New Roman" w:hAnsi="Times New Roman" w:cs="Times New Roman"/>
          <w:i/>
          <w:sz w:val="24"/>
          <w:szCs w:val="24"/>
          <w:shd w:val="clear" w:color="auto" w:fill="FFFFFF"/>
        </w:rPr>
        <w:t>We appreciate the reviewer’s suggestion of this paper. The inverse Simpson index, the Shannon index, and the Chao1 metric were all</w:t>
      </w:r>
      <w:r w:rsidR="006A49D1" w:rsidRPr="00FC468B">
        <w:rPr>
          <w:rFonts w:ascii="Times New Roman" w:hAnsi="Times New Roman" w:cs="Times New Roman"/>
          <w:i/>
          <w:sz w:val="24"/>
          <w:szCs w:val="24"/>
          <w:shd w:val="clear" w:color="auto" w:fill="FFFFFF"/>
        </w:rPr>
        <w:t xml:space="preserve"> previously</w:t>
      </w:r>
      <w:r w:rsidRPr="00FC468B">
        <w:rPr>
          <w:rFonts w:ascii="Times New Roman" w:hAnsi="Times New Roman" w:cs="Times New Roman"/>
          <w:i/>
          <w:sz w:val="24"/>
          <w:szCs w:val="24"/>
          <w:shd w:val="clear" w:color="auto" w:fill="FFFFFF"/>
        </w:rPr>
        <w:t xml:space="preserve"> tested as potential indicators as richness, and all showed that richness </w:t>
      </w:r>
      <w:r w:rsidR="006A49D1" w:rsidRPr="00FC468B">
        <w:rPr>
          <w:rFonts w:ascii="Times New Roman" w:hAnsi="Times New Roman" w:cs="Times New Roman"/>
          <w:i/>
          <w:sz w:val="24"/>
          <w:szCs w:val="24"/>
          <w:shd w:val="clear" w:color="auto" w:fill="FFFFFF"/>
        </w:rPr>
        <w:t>varied</w:t>
      </w:r>
      <w:r w:rsidRPr="00FC468B">
        <w:rPr>
          <w:rFonts w:ascii="Times New Roman" w:hAnsi="Times New Roman" w:cs="Times New Roman"/>
          <w:i/>
          <w:sz w:val="24"/>
          <w:szCs w:val="24"/>
          <w:shd w:val="clear" w:color="auto" w:fill="FFFFFF"/>
        </w:rPr>
        <w:t xml:space="preserve"> with depth/mixing regime. However, observed richness and evenness (measured by </w:t>
      </w:r>
      <w:proofErr w:type="spellStart"/>
      <w:r w:rsidRPr="00FC468B">
        <w:rPr>
          <w:rFonts w:ascii="Times New Roman" w:hAnsi="Times New Roman" w:cs="Times New Roman"/>
          <w:i/>
          <w:sz w:val="24"/>
          <w:szCs w:val="24"/>
          <w:shd w:val="clear" w:color="auto" w:fill="FFFFFF"/>
        </w:rPr>
        <w:t>Pielou’s</w:t>
      </w:r>
      <w:proofErr w:type="spellEnd"/>
      <w:r w:rsidRPr="00FC468B">
        <w:rPr>
          <w:rFonts w:ascii="Times New Roman" w:hAnsi="Times New Roman" w:cs="Times New Roman"/>
          <w:i/>
          <w:sz w:val="24"/>
          <w:szCs w:val="24"/>
          <w:shd w:val="clear" w:color="auto" w:fill="FFFFFF"/>
        </w:rPr>
        <w:t xml:space="preserve"> evenness index) were strongly correlated in our dataset. Because the Simpson and Shannon indices include information about evenness, we chose not to use these indices to unlink those two properties. The Chao1 metric uses the number of OTUs appearing with only one or two reads in the entire dataset </w:t>
      </w:r>
      <w:r w:rsidR="006A49D1" w:rsidRPr="00FC468B">
        <w:rPr>
          <w:rFonts w:ascii="Times New Roman" w:hAnsi="Times New Roman" w:cs="Times New Roman"/>
          <w:i/>
          <w:sz w:val="24"/>
          <w:szCs w:val="24"/>
          <w:shd w:val="clear" w:color="auto" w:fill="FFFFFF"/>
        </w:rPr>
        <w:t xml:space="preserve">to estimate “true” richness and does not include evenness information; however, we were concerned that this metric was highly sensitive to read abundance thresholds imposed </w:t>
      </w:r>
      <w:r w:rsidR="00043317">
        <w:rPr>
          <w:rFonts w:ascii="Times New Roman" w:hAnsi="Times New Roman" w:cs="Times New Roman"/>
          <w:i/>
          <w:sz w:val="24"/>
          <w:szCs w:val="24"/>
          <w:shd w:val="clear" w:color="auto" w:fill="FFFFFF"/>
        </w:rPr>
        <w:t xml:space="preserve">early in the data processing </w:t>
      </w:r>
      <w:r w:rsidR="006A49D1" w:rsidRPr="00FC468B">
        <w:rPr>
          <w:rFonts w:ascii="Times New Roman" w:hAnsi="Times New Roman" w:cs="Times New Roman"/>
          <w:i/>
          <w:sz w:val="24"/>
          <w:szCs w:val="24"/>
          <w:shd w:val="clear" w:color="auto" w:fill="FFFFFF"/>
        </w:rPr>
        <w:t>step</w:t>
      </w:r>
      <w:r w:rsidR="00043317">
        <w:rPr>
          <w:rFonts w:ascii="Times New Roman" w:hAnsi="Times New Roman" w:cs="Times New Roman"/>
          <w:i/>
          <w:sz w:val="24"/>
          <w:szCs w:val="24"/>
          <w:shd w:val="clear" w:color="auto" w:fill="FFFFFF"/>
        </w:rPr>
        <w:t>s</w:t>
      </w:r>
      <w:r w:rsidR="006A49D1" w:rsidRPr="00FC468B">
        <w:rPr>
          <w:rFonts w:ascii="Times New Roman" w:hAnsi="Times New Roman" w:cs="Times New Roman"/>
          <w:i/>
          <w:sz w:val="24"/>
          <w:szCs w:val="24"/>
          <w:shd w:val="clear" w:color="auto" w:fill="FFFFFF"/>
        </w:rPr>
        <w:t xml:space="preserve">. Therefore, we chose observed richness as the least biased way to compare richness between sites. </w:t>
      </w:r>
    </w:p>
    <w:p w14:paraId="4F95A105" w14:textId="20861EAD" w:rsidR="003E0F9A" w:rsidRPr="00FC468B" w:rsidRDefault="00E80E14" w:rsidP="00D02EAE">
      <w:pPr>
        <w:ind w:left="720"/>
        <w:rPr>
          <w:rFonts w:ascii="Times New Roman" w:hAnsi="Times New Roman" w:cs="Times New Roman"/>
          <w:i/>
          <w:sz w:val="24"/>
          <w:szCs w:val="24"/>
        </w:rPr>
      </w:pPr>
      <w:r>
        <w:rPr>
          <w:noProof/>
        </w:rPr>
        <w:lastRenderedPageBreak/>
        <w:drawing>
          <wp:anchor distT="0" distB="0" distL="114300" distR="114300" simplePos="0" relativeHeight="251661312" behindDoc="1" locked="0" layoutInCell="1" allowOverlap="1" wp14:anchorId="7A6AB266" wp14:editId="509066B8">
            <wp:simplePos x="0" y="0"/>
            <wp:positionH relativeFrom="page">
              <wp:align>right</wp:align>
            </wp:positionH>
            <wp:positionV relativeFrom="paragraph">
              <wp:posOffset>2606974</wp:posOffset>
            </wp:positionV>
            <wp:extent cx="7733030" cy="5219700"/>
            <wp:effectExtent l="0" t="0" r="1270" b="0"/>
            <wp:wrapTight wrapText="bothSides">
              <wp:wrapPolygon edited="0">
                <wp:start x="0" y="0"/>
                <wp:lineTo x="0" y="21521"/>
                <wp:lineTo x="21550" y="2152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33030" cy="5219700"/>
                    </a:xfrm>
                    <a:prstGeom prst="rect">
                      <a:avLst/>
                    </a:prstGeom>
                  </pic:spPr>
                </pic:pic>
              </a:graphicData>
            </a:graphic>
            <wp14:sizeRelH relativeFrom="margin">
              <wp14:pctWidth>0</wp14:pctWidth>
            </wp14:sizeRelH>
            <wp14:sizeRelV relativeFrom="margin">
              <wp14:pctHeight>0</wp14:pctHeight>
            </wp14:sizeRelV>
          </wp:anchor>
        </w:drawing>
      </w:r>
      <w:r w:rsidR="006A49D1" w:rsidRPr="00FC468B">
        <w:rPr>
          <w:rFonts w:ascii="Times New Roman" w:hAnsi="Times New Roman" w:cs="Times New Roman"/>
          <w:i/>
          <w:sz w:val="24"/>
          <w:szCs w:val="24"/>
        </w:rPr>
        <w:t>When choosing the rarefaction cutoff, we were faced with a choice between a higher number of reads per sample but fewer samples</w:t>
      </w:r>
      <w:r w:rsidR="008D759D" w:rsidRPr="00FC468B">
        <w:rPr>
          <w:rFonts w:ascii="Times New Roman" w:hAnsi="Times New Roman" w:cs="Times New Roman"/>
          <w:i/>
          <w:sz w:val="24"/>
          <w:szCs w:val="24"/>
        </w:rPr>
        <w:t xml:space="preserve"> (as samples with less reads than the rarefaction cutoff are removed from the dataset)</w:t>
      </w:r>
      <w:r w:rsidR="006A49D1" w:rsidRPr="00FC468B">
        <w:rPr>
          <w:rFonts w:ascii="Times New Roman" w:hAnsi="Times New Roman" w:cs="Times New Roman"/>
          <w:i/>
          <w:sz w:val="24"/>
          <w:szCs w:val="24"/>
        </w:rPr>
        <w:t>, or a lower number of reads per sample and more samples. 2500 was chosen based on the results of simulations to maximize the number of samples retained while losing a minimum of observed OTUs</w:t>
      </w:r>
      <w:r w:rsidR="008D759D" w:rsidRPr="00FC468B">
        <w:rPr>
          <w:rFonts w:ascii="Times New Roman" w:hAnsi="Times New Roman" w:cs="Times New Roman"/>
          <w:i/>
          <w:sz w:val="24"/>
          <w:szCs w:val="24"/>
        </w:rPr>
        <w:t xml:space="preserve"> to subsampling</w:t>
      </w:r>
      <w:r w:rsidR="00931CB2">
        <w:rPr>
          <w:rFonts w:ascii="Times New Roman" w:hAnsi="Times New Roman" w:cs="Times New Roman"/>
          <w:i/>
          <w:sz w:val="24"/>
          <w:szCs w:val="24"/>
        </w:rPr>
        <w:t xml:space="preserve"> (L464)</w:t>
      </w:r>
      <w:r w:rsidR="006A49D1" w:rsidRPr="00FC468B">
        <w:rPr>
          <w:rFonts w:ascii="Times New Roman" w:hAnsi="Times New Roman" w:cs="Times New Roman"/>
          <w:i/>
          <w:sz w:val="24"/>
          <w:szCs w:val="24"/>
        </w:rPr>
        <w:t>.</w:t>
      </w:r>
      <w:r w:rsidR="008D759D" w:rsidRPr="00FC468B">
        <w:rPr>
          <w:rFonts w:ascii="Times New Roman" w:hAnsi="Times New Roman" w:cs="Times New Roman"/>
          <w:i/>
          <w:sz w:val="24"/>
          <w:szCs w:val="24"/>
        </w:rPr>
        <w:t xml:space="preserve"> 2500 is used in other similar studies</w:t>
      </w:r>
      <w:r w:rsidR="006A49D1" w:rsidRPr="00FC468B">
        <w:rPr>
          <w:rFonts w:ascii="Times New Roman" w:hAnsi="Times New Roman" w:cs="Times New Roman"/>
          <w:i/>
          <w:sz w:val="24"/>
          <w:szCs w:val="24"/>
        </w:rPr>
        <w:t xml:space="preserve"> </w:t>
      </w:r>
      <w:r w:rsidR="008D759D" w:rsidRPr="00FC468B">
        <w:rPr>
          <w:rFonts w:ascii="Times New Roman" w:hAnsi="Times New Roman" w:cs="Times New Roman"/>
          <w:i/>
          <w:sz w:val="24"/>
          <w:szCs w:val="24"/>
        </w:rPr>
        <w:t xml:space="preserve">and we believe that, while on the low end, is still a reasonable number. Additionally, we investigated using </w:t>
      </w:r>
      <w:r w:rsidR="00FF52D5">
        <w:rPr>
          <w:rFonts w:ascii="Times New Roman" w:hAnsi="Times New Roman" w:cs="Times New Roman"/>
          <w:i/>
          <w:sz w:val="24"/>
          <w:szCs w:val="24"/>
        </w:rPr>
        <w:t xml:space="preserve">non-rarefied </w:t>
      </w:r>
      <w:r w:rsidR="008D759D" w:rsidRPr="00FC468B">
        <w:rPr>
          <w:rFonts w:ascii="Times New Roman" w:hAnsi="Times New Roman" w:cs="Times New Roman"/>
          <w:i/>
          <w:sz w:val="24"/>
          <w:szCs w:val="24"/>
        </w:rPr>
        <w:t>proportions of read abundances instead of raref</w:t>
      </w:r>
      <w:r w:rsidR="00FF52D5">
        <w:rPr>
          <w:rFonts w:ascii="Times New Roman" w:hAnsi="Times New Roman" w:cs="Times New Roman"/>
          <w:i/>
          <w:sz w:val="24"/>
          <w:szCs w:val="24"/>
        </w:rPr>
        <w:t>action</w:t>
      </w:r>
      <w:r w:rsidR="008D759D" w:rsidRPr="00FC468B">
        <w:rPr>
          <w:rFonts w:ascii="Times New Roman" w:hAnsi="Times New Roman" w:cs="Times New Roman"/>
          <w:i/>
          <w:sz w:val="24"/>
          <w:szCs w:val="24"/>
        </w:rPr>
        <w:t xml:space="preserve"> and obtained similar results.</w:t>
      </w:r>
      <w:r w:rsidR="00D02EAE" w:rsidRPr="00FC468B">
        <w:rPr>
          <w:rFonts w:ascii="Times New Roman" w:hAnsi="Times New Roman" w:cs="Times New Roman"/>
          <w:i/>
          <w:sz w:val="24"/>
          <w:szCs w:val="24"/>
        </w:rPr>
        <w:t xml:space="preserve"> A comparison of richness betwee</w:t>
      </w:r>
      <w:r w:rsidR="000A6F5B">
        <w:rPr>
          <w:rFonts w:ascii="Times New Roman" w:hAnsi="Times New Roman" w:cs="Times New Roman"/>
          <w:i/>
          <w:sz w:val="24"/>
          <w:szCs w:val="24"/>
        </w:rPr>
        <w:t>n three sites (CBH, TBH, and MAH</w:t>
      </w:r>
      <w:r w:rsidR="00D02EAE" w:rsidRPr="00FC468B">
        <w:rPr>
          <w:rFonts w:ascii="Times New Roman" w:hAnsi="Times New Roman" w:cs="Times New Roman"/>
          <w:i/>
          <w:sz w:val="24"/>
          <w:szCs w:val="24"/>
        </w:rPr>
        <w:t xml:space="preserve">) at different rarefaction levels is included here to demonstrate that our </w:t>
      </w:r>
      <w:r w:rsidR="00FC468B" w:rsidRPr="00FC468B">
        <w:rPr>
          <w:rFonts w:ascii="Times New Roman" w:hAnsi="Times New Roman" w:cs="Times New Roman"/>
          <w:i/>
          <w:sz w:val="24"/>
          <w:szCs w:val="24"/>
        </w:rPr>
        <w:t>main finding, that richness varies by site</w:t>
      </w:r>
      <w:r w:rsidR="000A6F5B">
        <w:rPr>
          <w:rFonts w:ascii="Times New Roman" w:hAnsi="Times New Roman" w:cs="Times New Roman"/>
          <w:i/>
          <w:sz w:val="24"/>
          <w:szCs w:val="24"/>
        </w:rPr>
        <w:t xml:space="preserve"> in rank order</w:t>
      </w:r>
      <w:r w:rsidR="00FC468B" w:rsidRPr="00FC468B">
        <w:rPr>
          <w:rFonts w:ascii="Times New Roman" w:hAnsi="Times New Roman" w:cs="Times New Roman"/>
          <w:i/>
          <w:sz w:val="24"/>
          <w:szCs w:val="24"/>
        </w:rPr>
        <w:t>, holds regardless of the chosen rarefaction cutoff.</w:t>
      </w:r>
      <w:r w:rsidR="001221F0">
        <w:rPr>
          <w:rFonts w:ascii="Times New Roman" w:hAnsi="Times New Roman" w:cs="Times New Roman"/>
          <w:i/>
          <w:sz w:val="24"/>
          <w:szCs w:val="24"/>
        </w:rPr>
        <w:t xml:space="preserve"> The point presented in </w:t>
      </w:r>
      <w:proofErr w:type="spellStart"/>
      <w:r w:rsidR="001221F0">
        <w:rPr>
          <w:rFonts w:ascii="Times New Roman" w:hAnsi="Times New Roman" w:cs="Times New Roman"/>
          <w:i/>
          <w:sz w:val="24"/>
          <w:szCs w:val="24"/>
        </w:rPr>
        <w:t>Haegeman</w:t>
      </w:r>
      <w:proofErr w:type="spellEnd"/>
      <w:r w:rsidR="001221F0">
        <w:rPr>
          <w:rFonts w:ascii="Times New Roman" w:hAnsi="Times New Roman" w:cs="Times New Roman"/>
          <w:i/>
          <w:sz w:val="24"/>
          <w:szCs w:val="24"/>
        </w:rPr>
        <w:t>, et al that less diverse communities appear more diverse at very low rarefaction cutoffs appears to be a concern only below a rarefaction cutoff of 500.</w:t>
      </w:r>
    </w:p>
    <w:p w14:paraId="3A4F0D11" w14:textId="783551D3" w:rsidR="006E0023" w:rsidRPr="00FB0D33" w:rsidRDefault="006E0023" w:rsidP="006A49D1">
      <w:pPr>
        <w:ind w:left="720"/>
        <w:rPr>
          <w:rFonts w:ascii="Times New Roman" w:hAnsi="Times New Roman" w:cs="Times New Roman"/>
          <w:i/>
          <w:color w:val="FF0000"/>
          <w:sz w:val="24"/>
          <w:szCs w:val="24"/>
          <w:shd w:val="clear" w:color="auto" w:fill="FFFFFF"/>
        </w:rPr>
      </w:pPr>
    </w:p>
    <w:p w14:paraId="05B50D43" w14:textId="77777777" w:rsidR="008D759D" w:rsidRPr="00754AA0" w:rsidRDefault="008E5A65" w:rsidP="0097619B">
      <w:pPr>
        <w:rPr>
          <w:rFonts w:ascii="Times New Roman" w:hAnsi="Times New Roman" w:cs="Times New Roman"/>
          <w:sz w:val="24"/>
          <w:szCs w:val="24"/>
          <w:shd w:val="clear" w:color="auto" w:fill="FFFFFF"/>
        </w:rPr>
      </w:pPr>
      <w:r w:rsidRPr="00754AA0">
        <w:rPr>
          <w:rFonts w:ascii="Times New Roman" w:hAnsi="Times New Roman" w:cs="Times New Roman"/>
          <w:sz w:val="24"/>
          <w:szCs w:val="24"/>
          <w:shd w:val="clear" w:color="auto" w:fill="FFFFFF"/>
        </w:rPr>
        <w:lastRenderedPageBreak/>
        <w:br/>
        <w:t>L. 592: same day and time of day?</w:t>
      </w:r>
    </w:p>
    <w:p w14:paraId="0DCA6CC7" w14:textId="1B1E9412" w:rsidR="008D759D" w:rsidRPr="00754AA0" w:rsidRDefault="00754AA0" w:rsidP="008D759D">
      <w:pPr>
        <w:ind w:left="720"/>
        <w:rPr>
          <w:rFonts w:ascii="Times New Roman" w:hAnsi="Times New Roman" w:cs="Times New Roman"/>
          <w:i/>
          <w:sz w:val="24"/>
          <w:szCs w:val="24"/>
          <w:shd w:val="clear" w:color="auto" w:fill="FFFFFF"/>
        </w:rPr>
      </w:pPr>
      <w:r w:rsidRPr="00754AA0">
        <w:rPr>
          <w:rFonts w:ascii="Times New Roman" w:hAnsi="Times New Roman" w:cs="Times New Roman"/>
          <w:i/>
          <w:sz w:val="24"/>
          <w:szCs w:val="24"/>
          <w:shd w:val="clear" w:color="auto" w:fill="FFFFFF"/>
        </w:rPr>
        <w:t>A statement explaining that nutrient samples were collected concurrently with bacterial samples has been added to the table legend</w:t>
      </w:r>
      <w:r w:rsidR="00931CB2">
        <w:rPr>
          <w:rFonts w:ascii="Times New Roman" w:hAnsi="Times New Roman" w:cs="Times New Roman"/>
          <w:i/>
          <w:sz w:val="24"/>
          <w:szCs w:val="24"/>
          <w:shd w:val="clear" w:color="auto" w:fill="FFFFFF"/>
        </w:rPr>
        <w:t xml:space="preserve"> (L699)</w:t>
      </w:r>
      <w:r w:rsidRPr="00754AA0">
        <w:rPr>
          <w:rFonts w:ascii="Times New Roman" w:hAnsi="Times New Roman" w:cs="Times New Roman"/>
          <w:i/>
          <w:sz w:val="24"/>
          <w:szCs w:val="24"/>
          <w:shd w:val="clear" w:color="auto" w:fill="FFFFFF"/>
        </w:rPr>
        <w:t>.</w:t>
      </w:r>
    </w:p>
    <w:p w14:paraId="29BBD2EE" w14:textId="77777777" w:rsidR="008D759D" w:rsidRPr="009D6D9E"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9D6D9E">
        <w:rPr>
          <w:rFonts w:ascii="Times New Roman" w:hAnsi="Times New Roman" w:cs="Times New Roman"/>
          <w:sz w:val="24"/>
          <w:szCs w:val="24"/>
          <w:shd w:val="clear" w:color="auto" w:fill="FFFFFF"/>
        </w:rPr>
        <w:t xml:space="preserve">Table 1: How meaningful is a single value considering how much these numbers fluctuate across the season (and to some extent years): see Hanson et al, </w:t>
      </w:r>
      <w:proofErr w:type="spellStart"/>
      <w:r w:rsidRPr="009D6D9E">
        <w:rPr>
          <w:rFonts w:ascii="Times New Roman" w:hAnsi="Times New Roman" w:cs="Times New Roman"/>
          <w:sz w:val="24"/>
          <w:szCs w:val="24"/>
          <w:shd w:val="clear" w:color="auto" w:fill="FFFFFF"/>
        </w:rPr>
        <w:t>Ecol</w:t>
      </w:r>
      <w:proofErr w:type="spellEnd"/>
      <w:r w:rsidRPr="009D6D9E">
        <w:rPr>
          <w:rFonts w:ascii="Times New Roman" w:hAnsi="Times New Roman" w:cs="Times New Roman"/>
          <w:sz w:val="24"/>
          <w:szCs w:val="24"/>
          <w:shd w:val="clear" w:color="auto" w:fill="FFFFFF"/>
        </w:rPr>
        <w:t xml:space="preserve"> </w:t>
      </w:r>
      <w:proofErr w:type="spellStart"/>
      <w:r w:rsidRPr="009D6D9E">
        <w:rPr>
          <w:rFonts w:ascii="Times New Roman" w:hAnsi="Times New Roman" w:cs="Times New Roman"/>
          <w:sz w:val="24"/>
          <w:szCs w:val="24"/>
          <w:shd w:val="clear" w:color="auto" w:fill="FFFFFF"/>
        </w:rPr>
        <w:t>Monogr</w:t>
      </w:r>
      <w:proofErr w:type="spellEnd"/>
      <w:r w:rsidRPr="009D6D9E">
        <w:rPr>
          <w:rFonts w:ascii="Times New Roman" w:hAnsi="Times New Roman" w:cs="Times New Roman"/>
          <w:sz w:val="24"/>
          <w:szCs w:val="24"/>
          <w:shd w:val="clear" w:color="auto" w:fill="FFFFFF"/>
        </w:rPr>
        <w:t xml:space="preserve"> 2006</w:t>
      </w:r>
    </w:p>
    <w:p w14:paraId="2597B6A0" w14:textId="7269C00C" w:rsidR="00FB0D33" w:rsidRDefault="0021533C" w:rsidP="0021533C">
      <w:pPr>
        <w:ind w:left="720"/>
        <w:rPr>
          <w:rFonts w:ascii="Times New Roman" w:hAnsi="Times New Roman" w:cs="Times New Roman"/>
          <w:sz w:val="24"/>
          <w:szCs w:val="24"/>
          <w:shd w:val="clear" w:color="auto" w:fill="FFFFFF"/>
        </w:rPr>
      </w:pPr>
      <w:r w:rsidRPr="009D6D9E">
        <w:rPr>
          <w:rFonts w:ascii="Times New Roman" w:hAnsi="Times New Roman" w:cs="Times New Roman"/>
          <w:i/>
          <w:sz w:val="24"/>
          <w:szCs w:val="24"/>
          <w:shd w:val="clear" w:color="auto" w:fill="FFFFFF"/>
        </w:rPr>
        <w:t>While these numbers do fluctuate, our intent is to</w:t>
      </w:r>
      <w:r w:rsidR="009D6D9E" w:rsidRPr="009D6D9E">
        <w:rPr>
          <w:rFonts w:ascii="Times New Roman" w:hAnsi="Times New Roman" w:cs="Times New Roman"/>
          <w:i/>
          <w:sz w:val="24"/>
          <w:szCs w:val="24"/>
          <w:shd w:val="clear" w:color="auto" w:fill="FFFFFF"/>
        </w:rPr>
        <w:t xml:space="preserve"> merely</w:t>
      </w:r>
      <w:r w:rsidRPr="009D6D9E">
        <w:rPr>
          <w:rFonts w:ascii="Times New Roman" w:hAnsi="Times New Roman" w:cs="Times New Roman"/>
          <w:i/>
          <w:sz w:val="24"/>
          <w:szCs w:val="24"/>
          <w:shd w:val="clear" w:color="auto" w:fill="FFFFFF"/>
        </w:rPr>
        <w:t xml:space="preserve"> demonstrate the differences in nutrien</w:t>
      </w:r>
      <w:r w:rsidR="009D6D9E" w:rsidRPr="009D6D9E">
        <w:rPr>
          <w:rFonts w:ascii="Times New Roman" w:hAnsi="Times New Roman" w:cs="Times New Roman"/>
          <w:i/>
          <w:sz w:val="24"/>
          <w:szCs w:val="24"/>
          <w:shd w:val="clear" w:color="auto" w:fill="FFFFFF"/>
        </w:rPr>
        <w:t xml:space="preserve">t concentrations between </w:t>
      </w:r>
      <w:r w:rsidR="00C85FF8">
        <w:rPr>
          <w:rFonts w:ascii="Times New Roman" w:hAnsi="Times New Roman" w:cs="Times New Roman"/>
          <w:i/>
          <w:sz w:val="24"/>
          <w:szCs w:val="24"/>
          <w:shd w:val="clear" w:color="auto" w:fill="FFFFFF"/>
        </w:rPr>
        <w:t xml:space="preserve">bog </w:t>
      </w:r>
      <w:r w:rsidR="009D6D9E" w:rsidRPr="009D6D9E">
        <w:rPr>
          <w:rFonts w:ascii="Times New Roman" w:hAnsi="Times New Roman" w:cs="Times New Roman"/>
          <w:i/>
          <w:sz w:val="24"/>
          <w:szCs w:val="24"/>
          <w:shd w:val="clear" w:color="auto" w:fill="FFFFFF"/>
        </w:rPr>
        <w:t>lakes</w:t>
      </w:r>
      <w:r w:rsidR="00C85FF8">
        <w:rPr>
          <w:rFonts w:ascii="Times New Roman" w:hAnsi="Times New Roman" w:cs="Times New Roman"/>
          <w:i/>
          <w:sz w:val="24"/>
          <w:szCs w:val="24"/>
          <w:shd w:val="clear" w:color="auto" w:fill="FFFFFF"/>
        </w:rPr>
        <w:t xml:space="preserve"> and other systems to readers familiar with nutrient levels in freshwater</w:t>
      </w:r>
      <w:r w:rsidR="009D6D9E" w:rsidRPr="009D6D9E">
        <w:rPr>
          <w:rFonts w:ascii="Times New Roman" w:hAnsi="Times New Roman" w:cs="Times New Roman"/>
          <w:i/>
          <w:sz w:val="24"/>
          <w:szCs w:val="24"/>
          <w:shd w:val="clear" w:color="auto" w:fill="FFFFFF"/>
        </w:rPr>
        <w:t>. We have added standard deviations to Table 1 to make readers aware of the spread of these measurements</w:t>
      </w:r>
      <w:r w:rsidR="00931CB2">
        <w:rPr>
          <w:rFonts w:ascii="Times New Roman" w:hAnsi="Times New Roman" w:cs="Times New Roman"/>
          <w:i/>
          <w:sz w:val="24"/>
          <w:szCs w:val="24"/>
          <w:shd w:val="clear" w:color="auto" w:fill="FFFFFF"/>
        </w:rPr>
        <w:t xml:space="preserve"> (L700)</w:t>
      </w:r>
      <w:r w:rsidR="009D6D9E" w:rsidRPr="009D6D9E">
        <w:rPr>
          <w:rFonts w:ascii="Times New Roman" w:hAnsi="Times New Roman" w:cs="Times New Roman"/>
          <w:i/>
          <w:sz w:val="24"/>
          <w:szCs w:val="24"/>
          <w:shd w:val="clear" w:color="auto" w:fill="FFFFFF"/>
        </w:rPr>
        <w:t>. Coincidentally, our nutrient</w:t>
      </w:r>
      <w:r w:rsidR="00931CB2">
        <w:rPr>
          <w:rFonts w:ascii="Times New Roman" w:hAnsi="Times New Roman" w:cs="Times New Roman"/>
          <w:i/>
          <w:sz w:val="24"/>
          <w:szCs w:val="24"/>
          <w:shd w:val="clear" w:color="auto" w:fill="FFFFFF"/>
        </w:rPr>
        <w:t xml:space="preserve">s </w:t>
      </w:r>
      <w:r w:rsidR="009D6D9E" w:rsidRPr="009D6D9E">
        <w:rPr>
          <w:rFonts w:ascii="Times New Roman" w:hAnsi="Times New Roman" w:cs="Times New Roman"/>
          <w:i/>
          <w:sz w:val="24"/>
          <w:szCs w:val="24"/>
          <w:shd w:val="clear" w:color="auto" w:fill="FFFFFF"/>
        </w:rPr>
        <w:t>were measu</w:t>
      </w:r>
      <w:r w:rsidR="002B24D6">
        <w:rPr>
          <w:rFonts w:ascii="Times New Roman" w:hAnsi="Times New Roman" w:cs="Times New Roman"/>
          <w:i/>
          <w:sz w:val="24"/>
          <w:szCs w:val="24"/>
          <w:shd w:val="clear" w:color="auto" w:fill="FFFFFF"/>
        </w:rPr>
        <w:t xml:space="preserve">red by the authors of Hanson et al, </w:t>
      </w:r>
      <w:proofErr w:type="spellStart"/>
      <w:r w:rsidR="002B24D6">
        <w:rPr>
          <w:rFonts w:ascii="Times New Roman" w:hAnsi="Times New Roman" w:cs="Times New Roman"/>
          <w:i/>
          <w:sz w:val="24"/>
          <w:szCs w:val="24"/>
          <w:shd w:val="clear" w:color="auto" w:fill="FFFFFF"/>
        </w:rPr>
        <w:t>Ecol</w:t>
      </w:r>
      <w:proofErr w:type="spellEnd"/>
      <w:r w:rsidR="002B24D6">
        <w:rPr>
          <w:rFonts w:ascii="Times New Roman" w:hAnsi="Times New Roman" w:cs="Times New Roman"/>
          <w:i/>
          <w:sz w:val="24"/>
          <w:szCs w:val="24"/>
          <w:shd w:val="clear" w:color="auto" w:fill="FFFFFF"/>
        </w:rPr>
        <w:t xml:space="preserve"> </w:t>
      </w:r>
      <w:proofErr w:type="spellStart"/>
      <w:r w:rsidR="002B24D6">
        <w:rPr>
          <w:rFonts w:ascii="Times New Roman" w:hAnsi="Times New Roman" w:cs="Times New Roman"/>
          <w:i/>
          <w:sz w:val="24"/>
          <w:szCs w:val="24"/>
          <w:shd w:val="clear" w:color="auto" w:fill="FFFFFF"/>
        </w:rPr>
        <w:t>Monogr</w:t>
      </w:r>
      <w:proofErr w:type="spellEnd"/>
      <w:r w:rsidR="002B24D6">
        <w:rPr>
          <w:rFonts w:ascii="Times New Roman" w:hAnsi="Times New Roman" w:cs="Times New Roman"/>
          <w:i/>
          <w:sz w:val="24"/>
          <w:szCs w:val="24"/>
          <w:shd w:val="clear" w:color="auto" w:fill="FFFFFF"/>
        </w:rPr>
        <w:t xml:space="preserve"> 2006 :)</w:t>
      </w:r>
      <w:r w:rsidR="008E5A65" w:rsidRPr="008E5A65">
        <w:rPr>
          <w:rFonts w:ascii="Times New Roman" w:hAnsi="Times New Roman" w:cs="Times New Roman"/>
          <w:sz w:val="24"/>
          <w:szCs w:val="24"/>
          <w:shd w:val="clear" w:color="auto" w:fill="FFFFFF"/>
        </w:rPr>
        <w:br/>
      </w:r>
    </w:p>
    <w:p w14:paraId="4845DA83" w14:textId="77777777" w:rsidR="0064096A" w:rsidRPr="00754AA0" w:rsidRDefault="00754AA0" w:rsidP="0097619B">
      <w:pPr>
        <w:rPr>
          <w:rFonts w:ascii="Times New Roman" w:hAnsi="Times New Roman" w:cs="Times New Roman"/>
          <w:sz w:val="24"/>
          <w:szCs w:val="24"/>
          <w:shd w:val="clear" w:color="auto" w:fill="FFFFFF"/>
        </w:rPr>
      </w:pPr>
      <w:r w:rsidRPr="00754AA0">
        <w:rPr>
          <w:rFonts w:ascii="Times New Roman" w:hAnsi="Times New Roman" w:cs="Times New Roman"/>
          <w:sz w:val="24"/>
          <w:szCs w:val="24"/>
          <w:shd w:val="clear" w:color="auto" w:fill="FFFFFF"/>
        </w:rPr>
        <w:t>Figure 1:</w:t>
      </w:r>
      <w:r w:rsidRPr="00754AA0">
        <w:rPr>
          <w:rFonts w:ascii="Times New Roman" w:hAnsi="Times New Roman" w:cs="Times New Roman"/>
          <w:sz w:val="24"/>
          <w:szCs w:val="24"/>
          <w:shd w:val="clear" w:color="auto" w:fill="FFFFFF"/>
        </w:rPr>
        <w:br/>
      </w:r>
      <w:r w:rsidR="008E5A65" w:rsidRPr="00754AA0">
        <w:rPr>
          <w:rFonts w:ascii="Times New Roman" w:hAnsi="Times New Roman" w:cs="Times New Roman"/>
          <w:sz w:val="24"/>
          <w:szCs w:val="24"/>
          <w:shd w:val="clear" w:color="auto" w:fill="FFFFFF"/>
        </w:rPr>
        <w:t>Can you color them by lake type?</w:t>
      </w:r>
    </w:p>
    <w:p w14:paraId="3ADCAAE2" w14:textId="77777777" w:rsidR="0064096A" w:rsidRPr="00FC468B" w:rsidRDefault="00754AA0" w:rsidP="0064096A">
      <w:pPr>
        <w:ind w:left="720"/>
        <w:rPr>
          <w:rFonts w:ascii="Times New Roman" w:hAnsi="Times New Roman" w:cs="Times New Roman"/>
          <w:i/>
          <w:color w:val="FF0000"/>
          <w:sz w:val="24"/>
          <w:szCs w:val="24"/>
          <w:shd w:val="clear" w:color="auto" w:fill="FFFFFF"/>
        </w:rPr>
      </w:pPr>
      <w:r w:rsidRPr="00754AA0">
        <w:rPr>
          <w:rFonts w:ascii="Times New Roman" w:hAnsi="Times New Roman" w:cs="Times New Roman"/>
          <w:i/>
          <w:sz w:val="24"/>
          <w:szCs w:val="24"/>
          <w:shd w:val="clear" w:color="auto" w:fill="FFFFFF"/>
        </w:rPr>
        <w:t>To aid reader comprehension, each lake is represented by the same color in every figure. We do not wish to confuse readers by using a different color in one figure only.</w:t>
      </w:r>
      <w:r w:rsidR="00FC468B">
        <w:rPr>
          <w:rFonts w:ascii="Times New Roman" w:hAnsi="Times New Roman" w:cs="Times New Roman"/>
          <w:i/>
          <w:sz w:val="24"/>
          <w:szCs w:val="24"/>
          <w:shd w:val="clear" w:color="auto" w:fill="FFFFFF"/>
        </w:rPr>
        <w:t xml:space="preserve"> </w:t>
      </w:r>
    </w:p>
    <w:p w14:paraId="3E946B08" w14:textId="77777777" w:rsidR="0064096A"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w:t>
      </w:r>
      <w:proofErr w:type="gramStart"/>
      <w:r w:rsidRPr="008E5A65">
        <w:rPr>
          <w:rFonts w:ascii="Times New Roman" w:hAnsi="Times New Roman" w:cs="Times New Roman"/>
          <w:sz w:val="24"/>
          <w:szCs w:val="24"/>
          <w:shd w:val="clear" w:color="auto" w:fill="FFFFFF"/>
        </w:rPr>
        <w:t>so</w:t>
      </w:r>
      <w:proofErr w:type="gramEnd"/>
      <w:r w:rsidRPr="008E5A65">
        <w:rPr>
          <w:rFonts w:ascii="Times New Roman" w:hAnsi="Times New Roman" w:cs="Times New Roman"/>
          <w:sz w:val="24"/>
          <w:szCs w:val="24"/>
          <w:shd w:val="clear" w:color="auto" w:fill="FFFFFF"/>
        </w:rPr>
        <w:t xml:space="preserve"> is it depth or mixing that leads to correlation with diversity - depth would be a simple species-area type relationship? Did you evaluate this (volume, depth, area)? So may have nothing to do with disturbance regime? Perhaps linear models with depth, area, volume (of epi and hypo separately) and richness would be interesting.</w:t>
      </w:r>
    </w:p>
    <w:p w14:paraId="5EDADDF5" w14:textId="77777777" w:rsidR="0064096A" w:rsidRPr="0064096A" w:rsidRDefault="00FB0D33" w:rsidP="0064096A">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Please see above comments relating to Reviewer 2’s point c.</w:t>
      </w:r>
    </w:p>
    <w:p w14:paraId="0D81E7DC" w14:textId="77777777" w:rsidR="007535E1" w:rsidRPr="00A04B2C"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A04B2C">
        <w:rPr>
          <w:rFonts w:ascii="Times New Roman" w:hAnsi="Times New Roman" w:cs="Times New Roman"/>
          <w:sz w:val="24"/>
          <w:szCs w:val="24"/>
          <w:shd w:val="clear" w:color="auto" w:fill="FFFFFF"/>
        </w:rPr>
        <w:t>-L.607: based on what stats test?</w:t>
      </w:r>
    </w:p>
    <w:p w14:paraId="4BA88CF5" w14:textId="5991A293" w:rsidR="007535E1" w:rsidRPr="00A04B2C" w:rsidRDefault="00FB0D33" w:rsidP="007535E1">
      <w:pPr>
        <w:ind w:left="720"/>
        <w:rPr>
          <w:rFonts w:ascii="Times New Roman" w:hAnsi="Times New Roman" w:cs="Times New Roman"/>
          <w:i/>
          <w:sz w:val="24"/>
          <w:szCs w:val="24"/>
          <w:shd w:val="clear" w:color="auto" w:fill="FFFFFF"/>
        </w:rPr>
      </w:pPr>
      <w:r w:rsidRPr="00A04B2C">
        <w:rPr>
          <w:rFonts w:ascii="Times New Roman" w:hAnsi="Times New Roman" w:cs="Times New Roman"/>
          <w:i/>
          <w:sz w:val="24"/>
          <w:szCs w:val="24"/>
          <w:shd w:val="clear" w:color="auto" w:fill="FFFFFF"/>
        </w:rPr>
        <w:t xml:space="preserve">The significance test </w:t>
      </w:r>
      <w:r w:rsidR="00931CB2">
        <w:rPr>
          <w:rFonts w:ascii="Times New Roman" w:hAnsi="Times New Roman" w:cs="Times New Roman"/>
          <w:i/>
          <w:sz w:val="24"/>
          <w:szCs w:val="24"/>
          <w:shd w:val="clear" w:color="auto" w:fill="FFFFFF"/>
        </w:rPr>
        <w:t>used, PERMANOVA, is listed on L724</w:t>
      </w:r>
      <w:r w:rsidRPr="00A04B2C">
        <w:rPr>
          <w:rFonts w:ascii="Times New Roman" w:hAnsi="Times New Roman" w:cs="Times New Roman"/>
          <w:i/>
          <w:sz w:val="24"/>
          <w:szCs w:val="24"/>
          <w:shd w:val="clear" w:color="auto" w:fill="FFFFFF"/>
        </w:rPr>
        <w:t>.</w:t>
      </w:r>
    </w:p>
    <w:p w14:paraId="1C346906" w14:textId="77777777" w:rsidR="00FB0D33"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-again, see </w:t>
      </w:r>
      <w:proofErr w:type="spellStart"/>
      <w:r w:rsidRPr="008E5A65">
        <w:rPr>
          <w:rFonts w:ascii="Times New Roman" w:hAnsi="Times New Roman" w:cs="Times New Roman"/>
          <w:sz w:val="24"/>
          <w:szCs w:val="24"/>
          <w:shd w:val="clear" w:color="auto" w:fill="FFFFFF"/>
        </w:rPr>
        <w:t>Haegeman</w:t>
      </w:r>
      <w:proofErr w:type="spellEnd"/>
      <w:r w:rsidRPr="008E5A65">
        <w:rPr>
          <w:rFonts w:ascii="Times New Roman" w:hAnsi="Times New Roman" w:cs="Times New Roman"/>
          <w:sz w:val="24"/>
          <w:szCs w:val="24"/>
          <w:shd w:val="clear" w:color="auto" w:fill="FFFFFF"/>
        </w:rPr>
        <w:t xml:space="preserve"> regarding use of richness - your observed richness may be meaningless in relationship to your community richness</w:t>
      </w:r>
    </w:p>
    <w:p w14:paraId="21ADD2BD" w14:textId="1014B41F" w:rsidR="00FB0D33" w:rsidRPr="00FB0D33" w:rsidRDefault="00FB0D33" w:rsidP="00FB0D33">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Please refer to above comments regarding richness</w:t>
      </w:r>
      <w:r w:rsidR="00F60C82">
        <w:rPr>
          <w:rFonts w:ascii="Times New Roman" w:hAnsi="Times New Roman" w:cs="Times New Roman"/>
          <w:i/>
          <w:sz w:val="24"/>
          <w:szCs w:val="24"/>
          <w:shd w:val="clear" w:color="auto" w:fill="FFFFFF"/>
        </w:rPr>
        <w:t xml:space="preserve"> (L464)</w:t>
      </w:r>
      <w:r>
        <w:rPr>
          <w:rFonts w:ascii="Times New Roman" w:hAnsi="Times New Roman" w:cs="Times New Roman"/>
          <w:i/>
          <w:sz w:val="24"/>
          <w:szCs w:val="24"/>
          <w:shd w:val="clear" w:color="auto" w:fill="FFFFFF"/>
        </w:rPr>
        <w:t>.</w:t>
      </w:r>
    </w:p>
    <w:p w14:paraId="247A620C" w14:textId="77777777" w:rsidR="007535E1"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-just using letters to group samples not significantly diff from each other would be easier I think</w:t>
      </w:r>
    </w:p>
    <w:p w14:paraId="0610217B" w14:textId="02B834CE" w:rsidR="007535E1" w:rsidRPr="00477994" w:rsidRDefault="00477994" w:rsidP="007535E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We have</w:t>
      </w:r>
      <w:r w:rsidR="007535E1" w:rsidRPr="00477994">
        <w:rPr>
          <w:rFonts w:ascii="Times New Roman" w:hAnsi="Times New Roman" w:cs="Times New Roman"/>
          <w:i/>
          <w:sz w:val="24"/>
          <w:szCs w:val="24"/>
          <w:shd w:val="clear" w:color="auto" w:fill="FFFFFF"/>
        </w:rPr>
        <w:t xml:space="preserve"> change</w:t>
      </w:r>
      <w:r>
        <w:rPr>
          <w:rFonts w:ascii="Times New Roman" w:hAnsi="Times New Roman" w:cs="Times New Roman"/>
          <w:i/>
          <w:sz w:val="24"/>
          <w:szCs w:val="24"/>
          <w:shd w:val="clear" w:color="auto" w:fill="FFFFFF"/>
        </w:rPr>
        <w:t>d</w:t>
      </w:r>
      <w:r w:rsidR="00F457A5">
        <w:rPr>
          <w:rFonts w:ascii="Times New Roman" w:hAnsi="Times New Roman" w:cs="Times New Roman"/>
          <w:i/>
          <w:sz w:val="24"/>
          <w:szCs w:val="24"/>
          <w:shd w:val="clear" w:color="auto" w:fill="FFFFFF"/>
        </w:rPr>
        <w:t xml:space="preserve"> how we report significance in Figure 1 to letters</w:t>
      </w:r>
      <w:r>
        <w:rPr>
          <w:rFonts w:ascii="Times New Roman" w:hAnsi="Times New Roman" w:cs="Times New Roman"/>
          <w:i/>
          <w:sz w:val="24"/>
          <w:szCs w:val="24"/>
          <w:shd w:val="clear" w:color="auto" w:fill="FFFFFF"/>
        </w:rPr>
        <w:t>.</w:t>
      </w:r>
    </w:p>
    <w:p w14:paraId="33E12B39" w14:textId="77777777" w:rsidR="007535E1" w:rsidRPr="0080741D"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r>
      <w:r w:rsidRPr="0080741D">
        <w:rPr>
          <w:rFonts w:ascii="Times New Roman" w:hAnsi="Times New Roman" w:cs="Times New Roman"/>
          <w:sz w:val="24"/>
          <w:szCs w:val="24"/>
          <w:shd w:val="clear" w:color="auto" w:fill="FFFFFF"/>
        </w:rPr>
        <w:t xml:space="preserve">Figure 2: I would rather see a PERMANOVA table than this figure to be honest... All it shows is </w:t>
      </w:r>
      <w:r w:rsidRPr="0080741D">
        <w:rPr>
          <w:rFonts w:ascii="Times New Roman" w:hAnsi="Times New Roman" w:cs="Times New Roman"/>
          <w:sz w:val="24"/>
          <w:szCs w:val="24"/>
          <w:shd w:val="clear" w:color="auto" w:fill="FFFFFF"/>
        </w:rPr>
        <w:lastRenderedPageBreak/>
        <w:t>that the lakes are diff. Doesn't have coloration based on time of the year. or temp, or any other factor that may separate points.</w:t>
      </w:r>
    </w:p>
    <w:p w14:paraId="08A201B8" w14:textId="190C3F15" w:rsidR="00FF27F2" w:rsidRPr="00FC468B" w:rsidRDefault="00FC468B" w:rsidP="00FC468B">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In addition to </w:t>
      </w:r>
      <w:r w:rsidR="00604CA3">
        <w:rPr>
          <w:rFonts w:ascii="Times New Roman" w:hAnsi="Times New Roman" w:cs="Times New Roman"/>
          <w:i/>
          <w:sz w:val="24"/>
          <w:szCs w:val="24"/>
          <w:shd w:val="clear" w:color="auto" w:fill="FFFFFF"/>
        </w:rPr>
        <w:t>a</w:t>
      </w:r>
      <w:r>
        <w:rPr>
          <w:rFonts w:ascii="Times New Roman" w:hAnsi="Times New Roman" w:cs="Times New Roman"/>
          <w:i/>
          <w:sz w:val="24"/>
          <w:szCs w:val="24"/>
          <w:shd w:val="clear" w:color="auto" w:fill="FFFFFF"/>
        </w:rPr>
        <w:t xml:space="preserve"> PERMANOVA table</w:t>
      </w:r>
      <w:r w:rsidR="00F457A5">
        <w:rPr>
          <w:rFonts w:ascii="Times New Roman" w:hAnsi="Times New Roman" w:cs="Times New Roman"/>
          <w:i/>
          <w:sz w:val="24"/>
          <w:szCs w:val="24"/>
          <w:shd w:val="clear" w:color="auto" w:fill="FFFFFF"/>
        </w:rPr>
        <w:t xml:space="preserve"> in Table S2</w:t>
      </w:r>
      <w:r>
        <w:rPr>
          <w:rFonts w:ascii="Times New Roman" w:hAnsi="Times New Roman" w:cs="Times New Roman"/>
          <w:i/>
          <w:sz w:val="24"/>
          <w:szCs w:val="24"/>
          <w:shd w:val="clear" w:color="auto" w:fill="FFFFFF"/>
        </w:rPr>
        <w:t xml:space="preserve">, </w:t>
      </w:r>
      <w:r w:rsidRPr="003A0889">
        <w:rPr>
          <w:rFonts w:ascii="Times New Roman" w:hAnsi="Times New Roman" w:cs="Times New Roman"/>
          <w:i/>
          <w:sz w:val="24"/>
          <w:szCs w:val="24"/>
          <w:shd w:val="clear" w:color="auto" w:fill="FFFFFF"/>
        </w:rPr>
        <w:t xml:space="preserve">we have added versions of Figure 2 colored by lake type, date, and mean water column temperature </w:t>
      </w:r>
      <w:r w:rsidR="00F457A5">
        <w:rPr>
          <w:rFonts w:ascii="Times New Roman" w:hAnsi="Times New Roman" w:cs="Times New Roman"/>
          <w:i/>
          <w:sz w:val="24"/>
          <w:szCs w:val="24"/>
          <w:shd w:val="clear" w:color="auto" w:fill="FFFFFF"/>
        </w:rPr>
        <w:t>in Figure S5</w:t>
      </w:r>
      <w:r w:rsidRPr="003A0889">
        <w:rPr>
          <w:rFonts w:ascii="Times New Roman" w:hAnsi="Times New Roman" w:cs="Times New Roman"/>
          <w:i/>
          <w:sz w:val="24"/>
          <w:szCs w:val="24"/>
          <w:shd w:val="clear" w:color="auto" w:fill="FFFFFF"/>
        </w:rPr>
        <w:t>.</w:t>
      </w:r>
    </w:p>
    <w:p w14:paraId="4A289E39" w14:textId="77777777" w:rsidR="007535E1"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 xml:space="preserve">Figure 3: again, color by mixing regime would help. Also, I wonder if this is the most informative vs suggested </w:t>
      </w:r>
      <w:proofErr w:type="spellStart"/>
      <w:r w:rsidRPr="008E5A65">
        <w:rPr>
          <w:rFonts w:ascii="Times New Roman" w:hAnsi="Times New Roman" w:cs="Times New Roman"/>
          <w:sz w:val="24"/>
          <w:szCs w:val="24"/>
          <w:shd w:val="clear" w:color="auto" w:fill="FFFFFF"/>
        </w:rPr>
        <w:t>betadiv</w:t>
      </w:r>
      <w:proofErr w:type="spellEnd"/>
      <w:r w:rsidRPr="008E5A65">
        <w:rPr>
          <w:rFonts w:ascii="Times New Roman" w:hAnsi="Times New Roman" w:cs="Times New Roman"/>
          <w:sz w:val="24"/>
          <w:szCs w:val="24"/>
          <w:shd w:val="clear" w:color="auto" w:fill="FFFFFF"/>
        </w:rPr>
        <w:t xml:space="preserve"> over time suggested in main comments</w:t>
      </w:r>
    </w:p>
    <w:p w14:paraId="134ADB42" w14:textId="05DCDA28" w:rsidR="007535E1" w:rsidRDefault="007535E1" w:rsidP="007535E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Because beta diversity between any given sample and the initial sample (t0) levels off in less than one year, we believe Figure 3 to be more informative </w:t>
      </w:r>
      <w:r w:rsidR="00604CA3">
        <w:rPr>
          <w:rFonts w:ascii="Times New Roman" w:hAnsi="Times New Roman" w:cs="Times New Roman"/>
          <w:i/>
          <w:sz w:val="24"/>
          <w:szCs w:val="24"/>
          <w:shd w:val="clear" w:color="auto" w:fill="FFFFFF"/>
        </w:rPr>
        <w:t>regarding</w:t>
      </w:r>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interannual</w:t>
      </w:r>
      <w:proofErr w:type="spellEnd"/>
      <w:r>
        <w:rPr>
          <w:rFonts w:ascii="Times New Roman" w:hAnsi="Times New Roman" w:cs="Times New Roman"/>
          <w:i/>
          <w:sz w:val="24"/>
          <w:szCs w:val="24"/>
          <w:shd w:val="clear" w:color="auto" w:fill="FFFFFF"/>
        </w:rPr>
        <w:t xml:space="preserve"> variation. </w:t>
      </w:r>
    </w:p>
    <w:p w14:paraId="39CA31B1" w14:textId="77777777" w:rsidR="00220CD3" w:rsidRPr="007535E1" w:rsidRDefault="00FC468B" w:rsidP="007535E1">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As with Figure 1, we wish to consistently use the same color for each lake throughout the manuscript to add reader comprehension.</w:t>
      </w:r>
    </w:p>
    <w:p w14:paraId="1CE12E6B" w14:textId="77777777" w:rsidR="00F513F6" w:rsidRDefault="008E5A65" w:rsidP="0097619B">
      <w:pPr>
        <w:rPr>
          <w:rFonts w:ascii="Times New Roman" w:hAnsi="Times New Roman" w:cs="Times New Roman"/>
          <w:sz w:val="24"/>
          <w:szCs w:val="24"/>
          <w:shd w:val="clear" w:color="auto" w:fill="FFFFFF"/>
        </w:rPr>
      </w:pPr>
      <w:r w:rsidRPr="008E5A65">
        <w:rPr>
          <w:rFonts w:ascii="Times New Roman" w:hAnsi="Times New Roman" w:cs="Times New Roman"/>
          <w:sz w:val="24"/>
          <w:szCs w:val="24"/>
          <w:shd w:val="clear" w:color="auto" w:fill="FFFFFF"/>
        </w:rPr>
        <w:br/>
        <w:t>Figure 5: these patterns are very interesting</w:t>
      </w:r>
    </w:p>
    <w:p w14:paraId="05BE6D8E" w14:textId="77777777" w:rsidR="00FB0D33" w:rsidRDefault="002B24D6" w:rsidP="00FB0D33">
      <w:pPr>
        <w:ind w:left="720"/>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Thanks! We think so too!</w:t>
      </w:r>
    </w:p>
    <w:p w14:paraId="757D9A47" w14:textId="77777777" w:rsidR="008B585D" w:rsidRPr="00FC468B" w:rsidRDefault="00D76B89" w:rsidP="00FC468B">
      <w:pPr>
        <w:rPr>
          <w:rFonts w:ascii="Times New Roman" w:hAnsi="Times New Roman" w:cs="Times New Roman"/>
          <w:i/>
          <w:sz w:val="24"/>
          <w:szCs w:val="24"/>
          <w:shd w:val="clear" w:color="auto" w:fill="FFFFFF"/>
        </w:rPr>
      </w:pPr>
      <w:r w:rsidRPr="00FC468B">
        <w:rPr>
          <w:rFonts w:ascii="Times New Roman" w:hAnsi="Times New Roman" w:cs="Times New Roman"/>
          <w:i/>
          <w:sz w:val="24"/>
          <w:szCs w:val="24"/>
          <w:shd w:val="clear" w:color="auto" w:fill="FFFFFF"/>
        </w:rPr>
        <w:t xml:space="preserve"> </w:t>
      </w:r>
    </w:p>
    <w:sectPr w:rsidR="008B585D" w:rsidRPr="00FC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2789"/>
    <w:multiLevelType w:val="hybridMultilevel"/>
    <w:tmpl w:val="C8B8EF64"/>
    <w:lvl w:ilvl="0" w:tplc="C8F858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65"/>
    <w:rsid w:val="00001EDB"/>
    <w:rsid w:val="0000266C"/>
    <w:rsid w:val="000064AA"/>
    <w:rsid w:val="000074E4"/>
    <w:rsid w:val="00043317"/>
    <w:rsid w:val="00065D56"/>
    <w:rsid w:val="00070893"/>
    <w:rsid w:val="000A6F5B"/>
    <w:rsid w:val="000C0D81"/>
    <w:rsid w:val="001221F0"/>
    <w:rsid w:val="001414F7"/>
    <w:rsid w:val="001452D0"/>
    <w:rsid w:val="001574B1"/>
    <w:rsid w:val="001E2CC7"/>
    <w:rsid w:val="001E5BF1"/>
    <w:rsid w:val="002018D7"/>
    <w:rsid w:val="002111E8"/>
    <w:rsid w:val="0021533C"/>
    <w:rsid w:val="00220CD3"/>
    <w:rsid w:val="00244424"/>
    <w:rsid w:val="00246D2F"/>
    <w:rsid w:val="00276B1D"/>
    <w:rsid w:val="00277ECE"/>
    <w:rsid w:val="002A66E4"/>
    <w:rsid w:val="002B24D6"/>
    <w:rsid w:val="0030017E"/>
    <w:rsid w:val="0033197B"/>
    <w:rsid w:val="00337840"/>
    <w:rsid w:val="003505CB"/>
    <w:rsid w:val="003944C9"/>
    <w:rsid w:val="003A0889"/>
    <w:rsid w:val="003E0F9A"/>
    <w:rsid w:val="003F0262"/>
    <w:rsid w:val="00413962"/>
    <w:rsid w:val="004205A3"/>
    <w:rsid w:val="00421E94"/>
    <w:rsid w:val="00437E06"/>
    <w:rsid w:val="0044605C"/>
    <w:rsid w:val="00477994"/>
    <w:rsid w:val="00482E7E"/>
    <w:rsid w:val="004928DB"/>
    <w:rsid w:val="004B26C6"/>
    <w:rsid w:val="004B37DF"/>
    <w:rsid w:val="004F0FB9"/>
    <w:rsid w:val="004F66FE"/>
    <w:rsid w:val="005013D5"/>
    <w:rsid w:val="00526D0C"/>
    <w:rsid w:val="005744CD"/>
    <w:rsid w:val="005A4211"/>
    <w:rsid w:val="005E630A"/>
    <w:rsid w:val="00604CA3"/>
    <w:rsid w:val="00614A37"/>
    <w:rsid w:val="0064096A"/>
    <w:rsid w:val="00642722"/>
    <w:rsid w:val="00654D4C"/>
    <w:rsid w:val="00680691"/>
    <w:rsid w:val="00695C4C"/>
    <w:rsid w:val="006A4379"/>
    <w:rsid w:val="006A49D1"/>
    <w:rsid w:val="006E0023"/>
    <w:rsid w:val="006E42AD"/>
    <w:rsid w:val="006F1C32"/>
    <w:rsid w:val="007535E1"/>
    <w:rsid w:val="00754AA0"/>
    <w:rsid w:val="00773EF0"/>
    <w:rsid w:val="007875F2"/>
    <w:rsid w:val="007A57BC"/>
    <w:rsid w:val="0080741D"/>
    <w:rsid w:val="0081200F"/>
    <w:rsid w:val="0087140F"/>
    <w:rsid w:val="008B585D"/>
    <w:rsid w:val="008B6C77"/>
    <w:rsid w:val="008C5E0C"/>
    <w:rsid w:val="008D759D"/>
    <w:rsid w:val="008E44D4"/>
    <w:rsid w:val="008E5A65"/>
    <w:rsid w:val="008F7202"/>
    <w:rsid w:val="0090123E"/>
    <w:rsid w:val="00920597"/>
    <w:rsid w:val="00931CB2"/>
    <w:rsid w:val="009363CF"/>
    <w:rsid w:val="0097619B"/>
    <w:rsid w:val="00987B62"/>
    <w:rsid w:val="009A5279"/>
    <w:rsid w:val="009A77B2"/>
    <w:rsid w:val="009D6D9E"/>
    <w:rsid w:val="009D7099"/>
    <w:rsid w:val="009E70F4"/>
    <w:rsid w:val="009F0E5F"/>
    <w:rsid w:val="00A04B2C"/>
    <w:rsid w:val="00A20C48"/>
    <w:rsid w:val="00A20D29"/>
    <w:rsid w:val="00A75976"/>
    <w:rsid w:val="00A77AFA"/>
    <w:rsid w:val="00AB03C8"/>
    <w:rsid w:val="00AC5E5C"/>
    <w:rsid w:val="00AD7837"/>
    <w:rsid w:val="00AE195F"/>
    <w:rsid w:val="00B71987"/>
    <w:rsid w:val="00BA010A"/>
    <w:rsid w:val="00BB198A"/>
    <w:rsid w:val="00BC1C4F"/>
    <w:rsid w:val="00BC7FA9"/>
    <w:rsid w:val="00BD6DE0"/>
    <w:rsid w:val="00BF6E17"/>
    <w:rsid w:val="00C24127"/>
    <w:rsid w:val="00C43150"/>
    <w:rsid w:val="00C460BE"/>
    <w:rsid w:val="00C84DA9"/>
    <w:rsid w:val="00C85FF8"/>
    <w:rsid w:val="00C95FFD"/>
    <w:rsid w:val="00CB5804"/>
    <w:rsid w:val="00CC39F2"/>
    <w:rsid w:val="00CC5A59"/>
    <w:rsid w:val="00CE2BBC"/>
    <w:rsid w:val="00CF304D"/>
    <w:rsid w:val="00D0240D"/>
    <w:rsid w:val="00D02EAE"/>
    <w:rsid w:val="00D2565A"/>
    <w:rsid w:val="00D30B8E"/>
    <w:rsid w:val="00D67956"/>
    <w:rsid w:val="00D739EB"/>
    <w:rsid w:val="00D76B89"/>
    <w:rsid w:val="00DB4849"/>
    <w:rsid w:val="00DC343B"/>
    <w:rsid w:val="00DC5069"/>
    <w:rsid w:val="00DF4FFB"/>
    <w:rsid w:val="00DF5B3C"/>
    <w:rsid w:val="00DF72FA"/>
    <w:rsid w:val="00E11D34"/>
    <w:rsid w:val="00E138AD"/>
    <w:rsid w:val="00E32BE6"/>
    <w:rsid w:val="00E35F9A"/>
    <w:rsid w:val="00E36151"/>
    <w:rsid w:val="00E53287"/>
    <w:rsid w:val="00E5670B"/>
    <w:rsid w:val="00E60B11"/>
    <w:rsid w:val="00E80E14"/>
    <w:rsid w:val="00E95530"/>
    <w:rsid w:val="00E96D8C"/>
    <w:rsid w:val="00EB7211"/>
    <w:rsid w:val="00EC3D8F"/>
    <w:rsid w:val="00EC60F4"/>
    <w:rsid w:val="00EE4745"/>
    <w:rsid w:val="00EE51FC"/>
    <w:rsid w:val="00F454D4"/>
    <w:rsid w:val="00F457A5"/>
    <w:rsid w:val="00F513F6"/>
    <w:rsid w:val="00F55C92"/>
    <w:rsid w:val="00F60C82"/>
    <w:rsid w:val="00F66C00"/>
    <w:rsid w:val="00F76821"/>
    <w:rsid w:val="00F81714"/>
    <w:rsid w:val="00FA1B56"/>
    <w:rsid w:val="00FA5955"/>
    <w:rsid w:val="00FB0D33"/>
    <w:rsid w:val="00FC468B"/>
    <w:rsid w:val="00FD6744"/>
    <w:rsid w:val="00FE344A"/>
    <w:rsid w:val="00FF27F2"/>
    <w:rsid w:val="00FF2AC1"/>
    <w:rsid w:val="00FF3DC2"/>
    <w:rsid w:val="00FF5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9E5C4"/>
  <w15:docId w15:val="{2877DDA7-2D3C-4C7C-BF61-6644A30F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8E5A65"/>
  </w:style>
  <w:style w:type="character" w:customStyle="1" w:styleId="highlight">
    <w:name w:val="highlight"/>
    <w:basedOn w:val="DefaultParagraphFont"/>
    <w:rsid w:val="008E5A65"/>
  </w:style>
  <w:style w:type="paragraph" w:customStyle="1" w:styleId="ManuscriptText">
    <w:name w:val="ManuscriptText"/>
    <w:basedOn w:val="BodyText"/>
    <w:qFormat/>
    <w:rsid w:val="00AB03C8"/>
    <w:pPr>
      <w:widowControl w:val="0"/>
      <w:suppressAutoHyphens/>
      <w:autoSpaceDE w:val="0"/>
      <w:autoSpaceDN w:val="0"/>
      <w:adjustRightInd w:val="0"/>
      <w:spacing w:after="0" w:line="480" w:lineRule="auto"/>
      <w:ind w:firstLine="720"/>
      <w:jc w:val="both"/>
    </w:pPr>
    <w:rPr>
      <w:rFonts w:ascii="Times New Roman" w:eastAsia="Times New Roman" w:hAnsi="Times New Roman" w:cs="Times New Roman"/>
      <w:kern w:val="1"/>
      <w:sz w:val="24"/>
      <w:szCs w:val="24"/>
      <w:lang w:eastAsia="hi-IN" w:bidi="hi-IN"/>
    </w:rPr>
  </w:style>
  <w:style w:type="paragraph" w:styleId="BodyText">
    <w:name w:val="Body Text"/>
    <w:basedOn w:val="Normal"/>
    <w:link w:val="BodyTextChar"/>
    <w:uiPriority w:val="99"/>
    <w:semiHidden/>
    <w:unhideWhenUsed/>
    <w:rsid w:val="00AB03C8"/>
    <w:pPr>
      <w:spacing w:after="120"/>
    </w:pPr>
  </w:style>
  <w:style w:type="character" w:customStyle="1" w:styleId="BodyTextChar">
    <w:name w:val="Body Text Char"/>
    <w:basedOn w:val="DefaultParagraphFont"/>
    <w:link w:val="BodyText"/>
    <w:uiPriority w:val="99"/>
    <w:semiHidden/>
    <w:rsid w:val="00AB03C8"/>
  </w:style>
  <w:style w:type="table" w:styleId="TableGrid">
    <w:name w:val="Table Grid"/>
    <w:basedOn w:val="TableNormal"/>
    <w:uiPriority w:val="39"/>
    <w:rsid w:val="0020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120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E53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8B585D"/>
    <w:pPr>
      <w:ind w:left="720"/>
      <w:contextualSpacing/>
    </w:pPr>
  </w:style>
  <w:style w:type="table" w:customStyle="1" w:styleId="PlainTable41">
    <w:name w:val="Plain Table 41"/>
    <w:basedOn w:val="TableNormal"/>
    <w:uiPriority w:val="44"/>
    <w:rsid w:val="00BD6D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21E94"/>
    <w:rPr>
      <w:sz w:val="16"/>
      <w:szCs w:val="16"/>
    </w:rPr>
  </w:style>
  <w:style w:type="paragraph" w:styleId="CommentText">
    <w:name w:val="annotation text"/>
    <w:basedOn w:val="Normal"/>
    <w:link w:val="CommentTextChar"/>
    <w:uiPriority w:val="99"/>
    <w:semiHidden/>
    <w:unhideWhenUsed/>
    <w:rsid w:val="00421E94"/>
    <w:pPr>
      <w:spacing w:line="240" w:lineRule="auto"/>
    </w:pPr>
    <w:rPr>
      <w:sz w:val="20"/>
      <w:szCs w:val="20"/>
    </w:rPr>
  </w:style>
  <w:style w:type="character" w:customStyle="1" w:styleId="CommentTextChar">
    <w:name w:val="Comment Text Char"/>
    <w:basedOn w:val="DefaultParagraphFont"/>
    <w:link w:val="CommentText"/>
    <w:uiPriority w:val="99"/>
    <w:semiHidden/>
    <w:rsid w:val="00421E94"/>
    <w:rPr>
      <w:sz w:val="20"/>
      <w:szCs w:val="20"/>
    </w:rPr>
  </w:style>
  <w:style w:type="paragraph" w:styleId="CommentSubject">
    <w:name w:val="annotation subject"/>
    <w:basedOn w:val="CommentText"/>
    <w:next w:val="CommentText"/>
    <w:link w:val="CommentSubjectChar"/>
    <w:uiPriority w:val="99"/>
    <w:semiHidden/>
    <w:unhideWhenUsed/>
    <w:rsid w:val="00421E94"/>
    <w:rPr>
      <w:b/>
      <w:bCs/>
    </w:rPr>
  </w:style>
  <w:style w:type="character" w:customStyle="1" w:styleId="CommentSubjectChar">
    <w:name w:val="Comment Subject Char"/>
    <w:basedOn w:val="CommentTextChar"/>
    <w:link w:val="CommentSubject"/>
    <w:uiPriority w:val="99"/>
    <w:semiHidden/>
    <w:rsid w:val="00421E94"/>
    <w:rPr>
      <w:b/>
      <w:bCs/>
      <w:sz w:val="20"/>
      <w:szCs w:val="20"/>
    </w:rPr>
  </w:style>
  <w:style w:type="paragraph" w:styleId="BalloonText">
    <w:name w:val="Balloon Text"/>
    <w:basedOn w:val="Normal"/>
    <w:link w:val="BalloonTextChar"/>
    <w:uiPriority w:val="99"/>
    <w:semiHidden/>
    <w:unhideWhenUsed/>
    <w:rsid w:val="00421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94"/>
    <w:rPr>
      <w:rFonts w:ascii="Segoe UI" w:hAnsi="Segoe UI" w:cs="Segoe UI"/>
      <w:sz w:val="18"/>
      <w:szCs w:val="18"/>
    </w:rPr>
  </w:style>
  <w:style w:type="table" w:styleId="PlainTable5">
    <w:name w:val="Plain Table 5"/>
    <w:basedOn w:val="TableNormal"/>
    <w:uiPriority w:val="45"/>
    <w:rsid w:val="00C241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554">
      <w:bodyDiv w:val="1"/>
      <w:marLeft w:val="0"/>
      <w:marRight w:val="0"/>
      <w:marTop w:val="0"/>
      <w:marBottom w:val="0"/>
      <w:divBdr>
        <w:top w:val="none" w:sz="0" w:space="0" w:color="auto"/>
        <w:left w:val="none" w:sz="0" w:space="0" w:color="auto"/>
        <w:bottom w:val="none" w:sz="0" w:space="0" w:color="auto"/>
        <w:right w:val="none" w:sz="0" w:space="0" w:color="auto"/>
      </w:divBdr>
    </w:div>
    <w:div w:id="763377050">
      <w:bodyDiv w:val="1"/>
      <w:marLeft w:val="0"/>
      <w:marRight w:val="0"/>
      <w:marTop w:val="0"/>
      <w:marBottom w:val="0"/>
      <w:divBdr>
        <w:top w:val="none" w:sz="0" w:space="0" w:color="auto"/>
        <w:left w:val="none" w:sz="0" w:space="0" w:color="auto"/>
        <w:bottom w:val="none" w:sz="0" w:space="0" w:color="auto"/>
        <w:right w:val="none" w:sz="0" w:space="0" w:color="auto"/>
      </w:divBdr>
      <w:divsChild>
        <w:div w:id="897781979">
          <w:marLeft w:val="0"/>
          <w:marRight w:val="0"/>
          <w:marTop w:val="0"/>
          <w:marBottom w:val="0"/>
          <w:divBdr>
            <w:top w:val="none" w:sz="0" w:space="0" w:color="auto"/>
            <w:left w:val="none" w:sz="0" w:space="0" w:color="auto"/>
            <w:bottom w:val="none" w:sz="0" w:space="0" w:color="auto"/>
            <w:right w:val="none" w:sz="0" w:space="0" w:color="auto"/>
          </w:divBdr>
          <w:divsChild>
            <w:div w:id="1738556105">
              <w:marLeft w:val="0"/>
              <w:marRight w:val="0"/>
              <w:marTop w:val="0"/>
              <w:marBottom w:val="0"/>
              <w:divBdr>
                <w:top w:val="none" w:sz="0" w:space="0" w:color="auto"/>
                <w:left w:val="none" w:sz="0" w:space="0" w:color="auto"/>
                <w:bottom w:val="none" w:sz="0" w:space="0" w:color="auto"/>
                <w:right w:val="none" w:sz="0" w:space="0" w:color="auto"/>
              </w:divBdr>
              <w:divsChild>
                <w:div w:id="280189494">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214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7606">
      <w:bodyDiv w:val="1"/>
      <w:marLeft w:val="0"/>
      <w:marRight w:val="0"/>
      <w:marTop w:val="0"/>
      <w:marBottom w:val="0"/>
      <w:divBdr>
        <w:top w:val="none" w:sz="0" w:space="0" w:color="auto"/>
        <w:left w:val="none" w:sz="0" w:space="0" w:color="auto"/>
        <w:bottom w:val="none" w:sz="0" w:space="0" w:color="auto"/>
        <w:right w:val="none" w:sz="0" w:space="0" w:color="auto"/>
      </w:divBdr>
    </w:div>
    <w:div w:id="981009288">
      <w:bodyDiv w:val="1"/>
      <w:marLeft w:val="0"/>
      <w:marRight w:val="0"/>
      <w:marTop w:val="0"/>
      <w:marBottom w:val="0"/>
      <w:divBdr>
        <w:top w:val="none" w:sz="0" w:space="0" w:color="auto"/>
        <w:left w:val="none" w:sz="0" w:space="0" w:color="auto"/>
        <w:bottom w:val="none" w:sz="0" w:space="0" w:color="auto"/>
        <w:right w:val="none" w:sz="0" w:space="0" w:color="auto"/>
      </w:divBdr>
    </w:div>
    <w:div w:id="1677877156">
      <w:bodyDiv w:val="1"/>
      <w:marLeft w:val="0"/>
      <w:marRight w:val="0"/>
      <w:marTop w:val="0"/>
      <w:marBottom w:val="0"/>
      <w:divBdr>
        <w:top w:val="none" w:sz="0" w:space="0" w:color="auto"/>
        <w:left w:val="none" w:sz="0" w:space="0" w:color="auto"/>
        <w:bottom w:val="none" w:sz="0" w:space="0" w:color="auto"/>
        <w:right w:val="none" w:sz="0" w:space="0" w:color="auto"/>
      </w:divBdr>
      <w:divsChild>
        <w:div w:id="18067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16</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9</cp:revision>
  <dcterms:created xsi:type="dcterms:W3CDTF">2017-06-02T20:41:00Z</dcterms:created>
  <dcterms:modified xsi:type="dcterms:W3CDTF">2017-06-07T17:33:00Z</dcterms:modified>
</cp:coreProperties>
</file>