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ED" w:rsidRDefault="00454EED" w:rsidP="00454EED">
      <w:pPr>
        <w:spacing w:line="480" w:lineRule="auto"/>
        <w:jc w:val="both"/>
        <w:rPr>
          <w:b/>
        </w:rPr>
      </w:pPr>
      <w:bookmarkStart w:id="0" w:name="_Hlk479839611"/>
      <w:bookmarkStart w:id="1" w:name="_GoBack"/>
      <w:bookmarkEnd w:id="1"/>
    </w:p>
    <w:p w:rsidR="00454EED" w:rsidRDefault="00454EED" w:rsidP="00454EED">
      <w:pPr>
        <w:spacing w:line="480" w:lineRule="auto"/>
        <w:jc w:val="both"/>
      </w:pPr>
      <w:r>
        <w:rPr>
          <w:rFonts w:cs="Times New Roman"/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326030</wp:posOffset>
            </wp:positionH>
            <wp:positionV relativeFrom="paragraph">
              <wp:posOffset>319178</wp:posOffset>
            </wp:positionV>
            <wp:extent cx="5063490" cy="7539355"/>
            <wp:effectExtent l="0" t="0" r="3810" b="4445"/>
            <wp:wrapTight wrapText="bothSides">
              <wp:wrapPolygon edited="0">
                <wp:start x="0" y="0"/>
                <wp:lineTo x="0" y="21558"/>
                <wp:lineTo x="21535" y="21558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S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Figure S3. Richness over time during mixing events. </w:t>
      </w:r>
      <w:bookmarkEnd w:id="0"/>
    </w:p>
    <w:p w:rsidR="00194A8F" w:rsidRDefault="00194A8F" w:rsidP="003D3C82">
      <w:pPr>
        <w:spacing w:line="480" w:lineRule="auto"/>
        <w:ind w:firstLine="720"/>
        <w:jc w:val="both"/>
      </w:pPr>
    </w:p>
    <w:p w:rsidR="00194A8F" w:rsidRDefault="00194A8F" w:rsidP="00194A8F">
      <w:pPr>
        <w:spacing w:after="0" w:line="480" w:lineRule="auto"/>
        <w:jc w:val="both"/>
        <w:rPr>
          <w:rFonts w:cs="Times New Roman"/>
        </w:rPr>
      </w:pPr>
    </w:p>
    <w:p w:rsidR="00194A8F" w:rsidRDefault="00194A8F" w:rsidP="00454EED">
      <w:pPr>
        <w:spacing w:line="480" w:lineRule="auto"/>
        <w:jc w:val="both"/>
      </w:pPr>
    </w:p>
    <w:p w:rsidR="00E3665A" w:rsidRDefault="00E3665A" w:rsidP="000B5BCA">
      <w:pPr>
        <w:spacing w:line="480" w:lineRule="auto"/>
        <w:ind w:firstLine="720"/>
      </w:pPr>
    </w:p>
    <w:p w:rsidR="00E3665A" w:rsidRDefault="00E3665A" w:rsidP="003D3C82">
      <w:pPr>
        <w:spacing w:line="480" w:lineRule="auto"/>
        <w:ind w:firstLine="720"/>
        <w:jc w:val="both"/>
      </w:pPr>
    </w:p>
    <w:p w:rsidR="00E3665A" w:rsidRDefault="00E3665A" w:rsidP="003D3C82">
      <w:pPr>
        <w:spacing w:line="480" w:lineRule="auto"/>
        <w:ind w:firstLine="720"/>
        <w:jc w:val="both"/>
      </w:pPr>
    </w:p>
    <w:p w:rsidR="003D3C82" w:rsidRDefault="003D3C82" w:rsidP="003D3C82">
      <w:pPr>
        <w:spacing w:line="240" w:lineRule="auto"/>
        <w:jc w:val="both"/>
      </w:pPr>
    </w:p>
    <w:p w:rsidR="003D3C82" w:rsidRPr="0035214D" w:rsidRDefault="003D3C82" w:rsidP="003D3C82">
      <w:pPr>
        <w:spacing w:line="240" w:lineRule="auto"/>
        <w:jc w:val="both"/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b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b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</w:rPr>
      </w:pPr>
    </w:p>
    <w:p w:rsidR="003D3C82" w:rsidRDefault="003D3C82" w:rsidP="003D3C82">
      <w:pPr>
        <w:spacing w:after="0" w:line="480" w:lineRule="auto"/>
        <w:jc w:val="both"/>
        <w:rPr>
          <w:rFonts w:cs="Times New Roman"/>
        </w:rPr>
      </w:pPr>
    </w:p>
    <w:p w:rsidR="003D3C82" w:rsidRDefault="003D3C82" w:rsidP="003D3C82">
      <w:pPr>
        <w:spacing w:after="0" w:line="480" w:lineRule="auto"/>
        <w:jc w:val="both"/>
        <w:rPr>
          <w:rFonts w:cs="Times New Roman"/>
        </w:rPr>
      </w:pPr>
    </w:p>
    <w:p w:rsidR="003D3C82" w:rsidRDefault="003D3C82" w:rsidP="003D3C82">
      <w:pPr>
        <w:spacing w:after="0" w:line="480" w:lineRule="auto"/>
        <w:jc w:val="both"/>
        <w:rPr>
          <w:rFonts w:cs="Times New Roman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</w:rPr>
      </w:pPr>
    </w:p>
    <w:p w:rsidR="003D3C82" w:rsidRDefault="003D3C82" w:rsidP="003D3C82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-657860</wp:posOffset>
            </wp:positionH>
            <wp:positionV relativeFrom="paragraph">
              <wp:posOffset>0</wp:posOffset>
            </wp:positionV>
            <wp:extent cx="7443470" cy="4962525"/>
            <wp:effectExtent l="0" t="0" r="5080" b="9525"/>
            <wp:wrapTight wrapText="bothSides">
              <wp:wrapPolygon edited="0">
                <wp:start x="0" y="0"/>
                <wp:lineTo x="0" y="21559"/>
                <wp:lineTo x="21559" y="21559"/>
                <wp:lineTo x="2155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S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347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C82" w:rsidRDefault="003D3C82" w:rsidP="003D3C82">
      <w:pPr>
        <w:spacing w:after="0" w:line="480" w:lineRule="auto"/>
        <w:jc w:val="both"/>
        <w:rPr>
          <w:rFonts w:cs="Times New Roman"/>
        </w:rPr>
      </w:pPr>
    </w:p>
    <w:p w:rsidR="003D3C82" w:rsidRDefault="003D3C82" w:rsidP="00E3665A">
      <w:pPr>
        <w:spacing w:after="0" w:line="480" w:lineRule="auto"/>
        <w:jc w:val="both"/>
        <w:rPr>
          <w:rFonts w:cs="Times New Roman"/>
        </w:rPr>
      </w:pPr>
      <w:bookmarkStart w:id="2" w:name="_Hlk479839642"/>
      <w:r w:rsidRPr="00C66B3F">
        <w:rPr>
          <w:rFonts w:cs="Times New Roman"/>
          <w:b/>
        </w:rPr>
        <w:t>Figure S</w:t>
      </w:r>
      <w:r w:rsidR="0016246C">
        <w:rPr>
          <w:rFonts w:cs="Times New Roman"/>
          <w:b/>
        </w:rPr>
        <w:t>5</w:t>
      </w:r>
      <w:r w:rsidRPr="00C66B3F">
        <w:rPr>
          <w:rFonts w:cs="Times New Roman"/>
          <w:b/>
        </w:rPr>
        <w:t>. Layers cluster within lakes</w:t>
      </w:r>
      <w:r w:rsidR="005A48D3">
        <w:rPr>
          <w:rFonts w:cs="Times New Roman"/>
        </w:rPr>
        <w:t>.</w:t>
      </w:r>
    </w:p>
    <w:bookmarkEnd w:id="2"/>
    <w:p w:rsidR="003D3C82" w:rsidRDefault="003D3C82" w:rsidP="003D3C82">
      <w:pPr>
        <w:spacing w:after="0" w:line="480" w:lineRule="auto"/>
        <w:jc w:val="both"/>
        <w:rPr>
          <w:rFonts w:cs="Times New Roman"/>
        </w:rPr>
      </w:pPr>
    </w:p>
    <w:p w:rsidR="00194A8F" w:rsidRDefault="00194A8F" w:rsidP="003D3C82">
      <w:pPr>
        <w:spacing w:after="0" w:line="480" w:lineRule="auto"/>
        <w:jc w:val="both"/>
        <w:rPr>
          <w:rFonts w:cs="Times New Roman"/>
        </w:rPr>
      </w:pPr>
    </w:p>
    <w:p w:rsidR="00194A8F" w:rsidRDefault="00194A8F" w:rsidP="003D3C82">
      <w:pPr>
        <w:spacing w:after="0" w:line="480" w:lineRule="auto"/>
        <w:jc w:val="both"/>
        <w:rPr>
          <w:rFonts w:cs="Times New Roman"/>
        </w:rPr>
      </w:pPr>
    </w:p>
    <w:p w:rsidR="00194A8F" w:rsidRDefault="00194A8F" w:rsidP="003D3C82">
      <w:pPr>
        <w:spacing w:after="0" w:line="480" w:lineRule="auto"/>
        <w:jc w:val="both"/>
        <w:rPr>
          <w:rFonts w:cs="Times New Roman"/>
        </w:rPr>
      </w:pPr>
    </w:p>
    <w:p w:rsidR="00194A8F" w:rsidRDefault="00194A8F" w:rsidP="003D3C82">
      <w:pPr>
        <w:spacing w:after="0" w:line="480" w:lineRule="auto"/>
        <w:jc w:val="both"/>
        <w:rPr>
          <w:rFonts w:cs="Times New Roman"/>
        </w:rPr>
      </w:pPr>
    </w:p>
    <w:p w:rsidR="00194A8F" w:rsidRDefault="00194A8F" w:rsidP="003D3C82">
      <w:pPr>
        <w:spacing w:after="0" w:line="480" w:lineRule="auto"/>
        <w:jc w:val="both"/>
        <w:rPr>
          <w:rFonts w:cs="Times New Roman"/>
        </w:rPr>
      </w:pPr>
    </w:p>
    <w:p w:rsidR="0016246C" w:rsidRDefault="0016037B" w:rsidP="003D3C82">
      <w:pPr>
        <w:spacing w:after="0" w:line="480" w:lineRule="auto"/>
        <w:jc w:val="both"/>
        <w:rPr>
          <w:rFonts w:cs="Times New Roman"/>
          <w:b/>
          <w:noProof/>
        </w:rPr>
      </w:pPr>
      <w:r>
        <w:rPr>
          <w:rFonts w:cs="Times New Roman"/>
          <w:b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-800100</wp:posOffset>
            </wp:positionH>
            <wp:positionV relativeFrom="paragraph">
              <wp:posOffset>0</wp:posOffset>
            </wp:positionV>
            <wp:extent cx="7604125" cy="5067300"/>
            <wp:effectExtent l="0" t="0" r="0" b="0"/>
            <wp:wrapTight wrapText="bothSides">
              <wp:wrapPolygon edited="0">
                <wp:start x="0" y="0"/>
                <wp:lineTo x="0" y="21519"/>
                <wp:lineTo x="21537" y="21519"/>
                <wp:lineTo x="2153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S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1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46C">
        <w:rPr>
          <w:rFonts w:cs="Times New Roman"/>
          <w:b/>
          <w:noProof/>
        </w:rPr>
        <w:t xml:space="preserve">Figure S6. Alternative </w:t>
      </w:r>
      <w:r>
        <w:rPr>
          <w:rFonts w:cs="Times New Roman"/>
          <w:b/>
          <w:noProof/>
        </w:rPr>
        <w:t>colorations</w:t>
      </w:r>
      <w:r w:rsidR="009C11F0">
        <w:rPr>
          <w:rFonts w:cs="Times New Roman"/>
          <w:b/>
          <w:noProof/>
        </w:rPr>
        <w:t xml:space="preserve"> of Figure 2.</w:t>
      </w:r>
    </w:p>
    <w:p w:rsidR="00280391" w:rsidRDefault="00280391" w:rsidP="003D3C82">
      <w:pPr>
        <w:spacing w:after="0" w:line="480" w:lineRule="auto"/>
        <w:jc w:val="both"/>
        <w:rPr>
          <w:rFonts w:cs="Times New Roman"/>
          <w:noProof/>
        </w:rPr>
      </w:pPr>
    </w:p>
    <w:p w:rsidR="0016246C" w:rsidRDefault="0016246C" w:rsidP="003D3C82">
      <w:pPr>
        <w:spacing w:after="0" w:line="480" w:lineRule="auto"/>
        <w:jc w:val="both"/>
        <w:rPr>
          <w:rFonts w:cs="Times New Roman"/>
          <w:noProof/>
        </w:rPr>
      </w:pPr>
    </w:p>
    <w:p w:rsidR="0016037B" w:rsidRDefault="0016037B" w:rsidP="0016037B">
      <w:pPr>
        <w:spacing w:after="0" w:line="480" w:lineRule="auto"/>
        <w:jc w:val="both"/>
        <w:rPr>
          <w:rFonts w:cs="Times New Roman"/>
          <w:b/>
        </w:rPr>
      </w:pPr>
    </w:p>
    <w:p w:rsidR="0016037B" w:rsidRDefault="0016037B" w:rsidP="0016037B">
      <w:pPr>
        <w:spacing w:after="0" w:line="480" w:lineRule="auto"/>
        <w:jc w:val="both"/>
        <w:rPr>
          <w:rFonts w:cs="Times New Roman"/>
          <w:b/>
        </w:rPr>
      </w:pPr>
    </w:p>
    <w:p w:rsidR="0016037B" w:rsidRDefault="0016037B" w:rsidP="0016037B">
      <w:pPr>
        <w:spacing w:after="0" w:line="480" w:lineRule="auto"/>
        <w:jc w:val="both"/>
        <w:rPr>
          <w:rFonts w:cs="Times New Roman"/>
          <w:b/>
        </w:rPr>
      </w:pPr>
    </w:p>
    <w:p w:rsidR="0016037B" w:rsidRDefault="0016037B" w:rsidP="0016037B">
      <w:pPr>
        <w:spacing w:after="0" w:line="480" w:lineRule="auto"/>
        <w:jc w:val="both"/>
        <w:rPr>
          <w:rFonts w:cs="Times New Roman"/>
          <w:b/>
        </w:rPr>
      </w:pPr>
    </w:p>
    <w:p w:rsidR="0016037B" w:rsidRDefault="0016037B" w:rsidP="0016037B">
      <w:pPr>
        <w:spacing w:after="0" w:line="480" w:lineRule="auto"/>
        <w:jc w:val="both"/>
        <w:rPr>
          <w:rFonts w:cs="Times New Roman"/>
          <w:b/>
        </w:rPr>
      </w:pPr>
    </w:p>
    <w:p w:rsidR="0016037B" w:rsidRDefault="0016037B" w:rsidP="0016037B">
      <w:pPr>
        <w:spacing w:after="0" w:line="480" w:lineRule="auto"/>
        <w:jc w:val="both"/>
        <w:rPr>
          <w:rFonts w:cs="Times New Roman"/>
          <w:b/>
        </w:rPr>
      </w:pPr>
    </w:p>
    <w:p w:rsidR="0016037B" w:rsidRDefault="0016037B" w:rsidP="0016037B">
      <w:pPr>
        <w:spacing w:after="0" w:line="480" w:lineRule="auto"/>
        <w:jc w:val="both"/>
        <w:rPr>
          <w:rFonts w:cs="Times New Roman"/>
          <w:b/>
        </w:rPr>
      </w:pPr>
      <w:r>
        <w:rPr>
          <w:rFonts w:cs="Times New Roman"/>
          <w:b/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438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48" y="21445"/>
                <wp:lineTo x="2154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S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037B" w:rsidRPr="001907D6" w:rsidRDefault="0016037B" w:rsidP="0016037B">
      <w:pPr>
        <w:spacing w:after="0" w:line="48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Figure S7. </w:t>
      </w:r>
      <w:r w:rsidR="009C11F0">
        <w:rPr>
          <w:rFonts w:cs="Times New Roman"/>
          <w:b/>
        </w:rPr>
        <w:t>Pairwise Bray-Curtis Dissimilarity between sites.</w:t>
      </w:r>
    </w:p>
    <w:p w:rsidR="009C11F0" w:rsidRDefault="009C11F0" w:rsidP="00194A8F">
      <w:pPr>
        <w:rPr>
          <w:rFonts w:cs="Times New Roman"/>
          <w:b/>
          <w:szCs w:val="24"/>
          <w:shd w:val="clear" w:color="auto" w:fill="FFFFFF"/>
        </w:rPr>
      </w:pPr>
    </w:p>
    <w:p w:rsidR="003D3C82" w:rsidRDefault="0016037B" w:rsidP="00E3665A">
      <w:pPr>
        <w:spacing w:after="0" w:line="480" w:lineRule="auto"/>
        <w:jc w:val="both"/>
        <w:rPr>
          <w:rFonts w:cs="Times New Roman"/>
        </w:rPr>
      </w:pPr>
      <w:bookmarkStart w:id="3" w:name="_Hlk479839654"/>
      <w:r>
        <w:rPr>
          <w:rFonts w:cs="Times New Roman"/>
          <w:noProof/>
        </w:rPr>
        <w:lastRenderedPageBreak/>
        <w:drawing>
          <wp:inline distT="0" distB="0" distL="0" distR="0" wp14:anchorId="76323462" wp14:editId="7F10905B">
            <wp:extent cx="5943600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D56">
        <w:rPr>
          <w:rFonts w:cs="Times New Roman"/>
          <w:b/>
        </w:rPr>
        <w:t>Figure S8</w:t>
      </w:r>
      <w:r w:rsidR="00E7124A">
        <w:rPr>
          <w:rFonts w:cs="Times New Roman"/>
          <w:b/>
        </w:rPr>
        <w:t xml:space="preserve">. </w:t>
      </w:r>
      <w:proofErr w:type="spellStart"/>
      <w:r w:rsidR="00E7124A">
        <w:rPr>
          <w:rFonts w:cs="Times New Roman"/>
          <w:b/>
        </w:rPr>
        <w:t>PCoA</w:t>
      </w:r>
      <w:proofErr w:type="spellEnd"/>
      <w:r w:rsidR="00E7124A">
        <w:rPr>
          <w:rFonts w:cs="Times New Roman"/>
          <w:b/>
        </w:rPr>
        <w:t xml:space="preserve"> of</w:t>
      </w:r>
      <w:r w:rsidR="003D3C82" w:rsidRPr="00152BE5">
        <w:rPr>
          <w:rFonts w:cs="Times New Roman"/>
          <w:b/>
        </w:rPr>
        <w:t xml:space="preserve"> </w:t>
      </w:r>
      <w:proofErr w:type="spellStart"/>
      <w:r w:rsidR="003D3C82" w:rsidRPr="00152BE5">
        <w:rPr>
          <w:rFonts w:cs="Times New Roman"/>
          <w:b/>
        </w:rPr>
        <w:t>epilimnia</w:t>
      </w:r>
      <w:proofErr w:type="spellEnd"/>
      <w:r w:rsidR="003D3C82" w:rsidRPr="00152BE5">
        <w:rPr>
          <w:rFonts w:cs="Times New Roman"/>
          <w:b/>
        </w:rPr>
        <w:t xml:space="preserve"> and </w:t>
      </w:r>
      <w:proofErr w:type="spellStart"/>
      <w:r w:rsidR="003D3C82" w:rsidRPr="00152BE5">
        <w:rPr>
          <w:rFonts w:cs="Times New Roman"/>
          <w:b/>
        </w:rPr>
        <w:t>hypolimnia</w:t>
      </w:r>
      <w:proofErr w:type="spellEnd"/>
      <w:r w:rsidR="003D3C82" w:rsidRPr="00152BE5">
        <w:rPr>
          <w:rFonts w:cs="Times New Roman"/>
          <w:b/>
        </w:rPr>
        <w:t xml:space="preserve"> by lake by year</w:t>
      </w:r>
      <w:r w:rsidR="003D3C82">
        <w:rPr>
          <w:rFonts w:cs="Times New Roman"/>
        </w:rPr>
        <w:t xml:space="preserve">. </w:t>
      </w:r>
    </w:p>
    <w:bookmarkEnd w:id="3"/>
    <w:p w:rsidR="00551259" w:rsidRDefault="00551259" w:rsidP="003D3C82">
      <w:pPr>
        <w:spacing w:after="0" w:line="480" w:lineRule="auto"/>
        <w:jc w:val="both"/>
        <w:rPr>
          <w:rFonts w:cs="Times New Roman"/>
        </w:rPr>
      </w:pPr>
    </w:p>
    <w:p w:rsidR="00551259" w:rsidRDefault="00551259" w:rsidP="003D3C82">
      <w:pPr>
        <w:spacing w:after="0" w:line="480" w:lineRule="auto"/>
        <w:jc w:val="both"/>
        <w:rPr>
          <w:rFonts w:cs="Times New Roman"/>
        </w:rPr>
      </w:pPr>
    </w:p>
    <w:p w:rsidR="00551259" w:rsidRDefault="00551259" w:rsidP="003D3C82">
      <w:pPr>
        <w:spacing w:after="0" w:line="480" w:lineRule="auto"/>
        <w:jc w:val="both"/>
        <w:rPr>
          <w:rFonts w:cs="Times New Roman"/>
        </w:rPr>
      </w:pPr>
    </w:p>
    <w:p w:rsidR="00551259" w:rsidRDefault="00551259" w:rsidP="003D3C82">
      <w:pPr>
        <w:spacing w:after="0" w:line="480" w:lineRule="auto"/>
        <w:jc w:val="both"/>
        <w:rPr>
          <w:rFonts w:cs="Times New Roman"/>
        </w:rPr>
      </w:pPr>
    </w:p>
    <w:p w:rsidR="00194A8F" w:rsidRDefault="00194A8F" w:rsidP="00194A8F">
      <w:pPr>
        <w:spacing w:after="0" w:line="480" w:lineRule="auto"/>
        <w:jc w:val="both"/>
        <w:rPr>
          <w:rFonts w:cs="Times New Roman"/>
          <w:b/>
        </w:rPr>
      </w:pPr>
    </w:p>
    <w:p w:rsidR="00E23D28" w:rsidRPr="00E23D28" w:rsidRDefault="00E23D28" w:rsidP="003D3C82">
      <w:pPr>
        <w:spacing w:after="0" w:line="48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Figure S9. Time decay plots.</w:t>
      </w:r>
    </w:p>
    <w:p w:rsidR="003D3C82" w:rsidRDefault="00E3665A" w:rsidP="003D3C82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351790</wp:posOffset>
            </wp:positionV>
            <wp:extent cx="7745095" cy="3095625"/>
            <wp:effectExtent l="0" t="0" r="8255" b="9525"/>
            <wp:wrapTight wrapText="bothSides">
              <wp:wrapPolygon edited="0">
                <wp:start x="0" y="0"/>
                <wp:lineTo x="0" y="21534"/>
                <wp:lineTo x="21570" y="21534"/>
                <wp:lineTo x="2157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09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C82" w:rsidRDefault="003D3C82" w:rsidP="003D3C82">
      <w:pPr>
        <w:spacing w:after="0" w:line="480" w:lineRule="auto"/>
        <w:jc w:val="both"/>
        <w:rPr>
          <w:rFonts w:cs="Times New Roman"/>
        </w:rPr>
      </w:pPr>
    </w:p>
    <w:p w:rsidR="003D3C82" w:rsidRDefault="00FF7D4E" w:rsidP="00E3665A">
      <w:pPr>
        <w:spacing w:after="0" w:line="480" w:lineRule="auto"/>
        <w:jc w:val="both"/>
        <w:rPr>
          <w:rFonts w:cs="Times New Roman"/>
          <w:b/>
        </w:rPr>
      </w:pPr>
      <w:bookmarkStart w:id="4" w:name="_Hlk479839665"/>
      <w:r>
        <w:rPr>
          <w:rFonts w:cs="Times New Roman"/>
          <w:b/>
        </w:rPr>
        <w:t>Figure S10</w:t>
      </w:r>
      <w:r w:rsidR="003D3C82" w:rsidRPr="005C1E48">
        <w:rPr>
          <w:rFonts w:cs="Times New Roman"/>
          <w:b/>
        </w:rPr>
        <w:t>. Annual trends in OTUs.</w:t>
      </w:r>
    </w:p>
    <w:p w:rsidR="005A48D3" w:rsidRDefault="005A48D3" w:rsidP="00E3665A">
      <w:pPr>
        <w:spacing w:after="0" w:line="480" w:lineRule="auto"/>
        <w:jc w:val="both"/>
        <w:rPr>
          <w:rFonts w:cs="Times New Roman"/>
          <w:b/>
        </w:rPr>
      </w:pPr>
    </w:p>
    <w:p w:rsidR="005A48D3" w:rsidRDefault="005A48D3" w:rsidP="00E3665A">
      <w:pPr>
        <w:spacing w:after="0" w:line="480" w:lineRule="auto"/>
        <w:jc w:val="both"/>
        <w:rPr>
          <w:rFonts w:cs="Times New Roman"/>
          <w:b/>
        </w:rPr>
      </w:pPr>
    </w:p>
    <w:p w:rsidR="005A48D3" w:rsidRDefault="005A48D3" w:rsidP="00E3665A">
      <w:pPr>
        <w:spacing w:after="0" w:line="480" w:lineRule="auto"/>
        <w:jc w:val="both"/>
        <w:rPr>
          <w:rFonts w:cs="Times New Roman"/>
          <w:b/>
        </w:rPr>
      </w:pPr>
    </w:p>
    <w:p w:rsidR="005A48D3" w:rsidRPr="005C1E48" w:rsidRDefault="005A48D3" w:rsidP="00E3665A">
      <w:pPr>
        <w:spacing w:after="0" w:line="480" w:lineRule="auto"/>
        <w:jc w:val="both"/>
        <w:rPr>
          <w:rFonts w:cs="Times New Roman"/>
        </w:rPr>
      </w:pPr>
    </w:p>
    <w:bookmarkEnd w:id="4"/>
    <w:p w:rsidR="003D3C82" w:rsidRDefault="003D3C82" w:rsidP="003D3C82">
      <w:pPr>
        <w:spacing w:after="0" w:line="480" w:lineRule="auto"/>
        <w:jc w:val="both"/>
        <w:rPr>
          <w:rFonts w:cs="Times New Roman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3C82" w:rsidRDefault="003D3C82" w:rsidP="003D3C8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library(</w:t>
      </w:r>
      <w:proofErr w:type="spellStart"/>
      <w:r>
        <w:rPr>
          <w:rFonts w:cs="Times New Roman"/>
          <w:sz w:val="20"/>
          <w:szCs w:val="20"/>
        </w:rPr>
        <w:t>OTUtable</w:t>
      </w:r>
      <w:proofErr w:type="spellEnd"/>
      <w:r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ab/>
        <w:t># You will need these three packages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library(ggplot2)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library(reshape2)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data(</w:t>
      </w:r>
      <w:proofErr w:type="spellStart"/>
      <w:r>
        <w:rPr>
          <w:rFonts w:cs="Times New Roman"/>
          <w:sz w:val="20"/>
          <w:szCs w:val="20"/>
        </w:rPr>
        <w:t>otu_table</w:t>
      </w:r>
      <w:proofErr w:type="spellEnd"/>
      <w:r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# Load the OTU table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# Write function to plot multiple years at once. 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proofErr w:type="spellStart"/>
      <w:r w:rsidRPr="002E7109">
        <w:rPr>
          <w:rFonts w:cs="Times New Roman"/>
          <w:sz w:val="20"/>
          <w:szCs w:val="20"/>
        </w:rPr>
        <w:t>annual_trends</w:t>
      </w:r>
      <w:proofErr w:type="spellEnd"/>
      <w:r w:rsidRPr="002E7109">
        <w:rPr>
          <w:rFonts w:cs="Times New Roman"/>
          <w:sz w:val="20"/>
          <w:szCs w:val="20"/>
        </w:rPr>
        <w:t xml:space="preserve"> &lt;- function(lake, </w:t>
      </w:r>
      <w:proofErr w:type="spellStart"/>
      <w:r w:rsidRPr="002E7109">
        <w:rPr>
          <w:rFonts w:cs="Times New Roman"/>
          <w:sz w:val="20"/>
          <w:szCs w:val="20"/>
        </w:rPr>
        <w:t>otu</w:t>
      </w:r>
      <w:proofErr w:type="spellEnd"/>
      <w:r w:rsidRPr="002E7109">
        <w:rPr>
          <w:rFonts w:cs="Times New Roman"/>
          <w:sz w:val="20"/>
          <w:szCs w:val="20"/>
        </w:rPr>
        <w:t>){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bog &lt;- </w:t>
      </w:r>
      <w:proofErr w:type="spellStart"/>
      <w:r w:rsidRPr="002E7109">
        <w:rPr>
          <w:rFonts w:cs="Times New Roman"/>
          <w:sz w:val="20"/>
          <w:szCs w:val="20"/>
        </w:rPr>
        <w:t>bog_subset</w:t>
      </w:r>
      <w:proofErr w:type="spellEnd"/>
      <w:r w:rsidRPr="002E7109">
        <w:rPr>
          <w:rFonts w:cs="Times New Roman"/>
          <w:sz w:val="20"/>
          <w:szCs w:val="20"/>
        </w:rPr>
        <w:t xml:space="preserve">(lake, </w:t>
      </w:r>
      <w:proofErr w:type="spellStart"/>
      <w:r w:rsidRPr="002E7109">
        <w:rPr>
          <w:rFonts w:cs="Times New Roman"/>
          <w:sz w:val="20"/>
          <w:szCs w:val="20"/>
        </w:rPr>
        <w:t>otu_table</w:t>
      </w:r>
      <w:proofErr w:type="spellEnd"/>
      <w:r w:rsidRPr="002E7109">
        <w:rPr>
          <w:rFonts w:cs="Times New Roman"/>
          <w:sz w:val="20"/>
          <w:szCs w:val="20"/>
        </w:rPr>
        <w:t>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year1 &lt;- </w:t>
      </w:r>
      <w:proofErr w:type="spellStart"/>
      <w:r w:rsidRPr="002E7109">
        <w:rPr>
          <w:rFonts w:cs="Times New Roman"/>
          <w:sz w:val="20"/>
          <w:szCs w:val="20"/>
        </w:rPr>
        <w:t>year_subset</w:t>
      </w:r>
      <w:proofErr w:type="spellEnd"/>
      <w:r w:rsidRPr="002E7109">
        <w:rPr>
          <w:rFonts w:cs="Times New Roman"/>
          <w:sz w:val="20"/>
          <w:szCs w:val="20"/>
        </w:rPr>
        <w:t>("05", bog)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year2 &lt;- </w:t>
      </w:r>
      <w:proofErr w:type="spellStart"/>
      <w:r w:rsidRPr="002E7109">
        <w:rPr>
          <w:rFonts w:cs="Times New Roman"/>
          <w:sz w:val="20"/>
          <w:szCs w:val="20"/>
        </w:rPr>
        <w:t>year_subset</w:t>
      </w:r>
      <w:proofErr w:type="spellEnd"/>
      <w:r w:rsidRPr="002E7109">
        <w:rPr>
          <w:rFonts w:cs="Times New Roman"/>
          <w:sz w:val="20"/>
          <w:szCs w:val="20"/>
        </w:rPr>
        <w:t>("07", bog)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year3 &lt;- </w:t>
      </w:r>
      <w:proofErr w:type="spellStart"/>
      <w:r w:rsidRPr="002E7109">
        <w:rPr>
          <w:rFonts w:cs="Times New Roman"/>
          <w:sz w:val="20"/>
          <w:szCs w:val="20"/>
        </w:rPr>
        <w:t>year_subset</w:t>
      </w:r>
      <w:proofErr w:type="spellEnd"/>
      <w:r w:rsidRPr="002E7109">
        <w:rPr>
          <w:rFonts w:cs="Times New Roman"/>
          <w:sz w:val="20"/>
          <w:szCs w:val="20"/>
        </w:rPr>
        <w:t>("08", bog)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year4 &lt;- </w:t>
      </w:r>
      <w:proofErr w:type="spellStart"/>
      <w:r w:rsidRPr="002E7109">
        <w:rPr>
          <w:rFonts w:cs="Times New Roman"/>
          <w:sz w:val="20"/>
          <w:szCs w:val="20"/>
        </w:rPr>
        <w:t>year_subset</w:t>
      </w:r>
      <w:proofErr w:type="spellEnd"/>
      <w:r w:rsidRPr="002E7109">
        <w:rPr>
          <w:rFonts w:cs="Times New Roman"/>
          <w:sz w:val="20"/>
          <w:szCs w:val="20"/>
        </w:rPr>
        <w:t>("09", bog)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# Since sites have different years sampled, these if statements identify which years are present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if(dim(year1)[2] &gt; 0){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# Once years present are identified, normalize and combine into a single table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year1 &lt;- </w:t>
      </w:r>
      <w:proofErr w:type="spellStart"/>
      <w:r w:rsidRPr="002E7109">
        <w:rPr>
          <w:rFonts w:cs="Times New Roman"/>
          <w:sz w:val="20"/>
          <w:szCs w:val="20"/>
        </w:rPr>
        <w:t>zscore</w:t>
      </w:r>
      <w:proofErr w:type="spellEnd"/>
      <w:r w:rsidRPr="002E7109">
        <w:rPr>
          <w:rFonts w:cs="Times New Roman"/>
          <w:sz w:val="20"/>
          <w:szCs w:val="20"/>
        </w:rPr>
        <w:t>(year1)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year2 &lt;- </w:t>
      </w:r>
      <w:proofErr w:type="spellStart"/>
      <w:r w:rsidRPr="002E7109">
        <w:rPr>
          <w:rFonts w:cs="Times New Roman"/>
          <w:sz w:val="20"/>
          <w:szCs w:val="20"/>
        </w:rPr>
        <w:t>zscore</w:t>
      </w:r>
      <w:proofErr w:type="spellEnd"/>
      <w:r w:rsidRPr="002E7109">
        <w:rPr>
          <w:rFonts w:cs="Times New Roman"/>
          <w:sz w:val="20"/>
          <w:szCs w:val="20"/>
        </w:rPr>
        <w:t>(year2)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year3 &lt;- </w:t>
      </w:r>
      <w:proofErr w:type="spellStart"/>
      <w:r w:rsidRPr="002E7109">
        <w:rPr>
          <w:rFonts w:cs="Times New Roman"/>
          <w:sz w:val="20"/>
          <w:szCs w:val="20"/>
        </w:rPr>
        <w:t>zscore</w:t>
      </w:r>
      <w:proofErr w:type="spellEnd"/>
      <w:r w:rsidRPr="002E7109">
        <w:rPr>
          <w:rFonts w:cs="Times New Roman"/>
          <w:sz w:val="20"/>
          <w:szCs w:val="20"/>
        </w:rPr>
        <w:t>(year3)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year4 &lt;- </w:t>
      </w:r>
      <w:proofErr w:type="spellStart"/>
      <w:r w:rsidRPr="002E7109">
        <w:rPr>
          <w:rFonts w:cs="Times New Roman"/>
          <w:sz w:val="20"/>
          <w:szCs w:val="20"/>
        </w:rPr>
        <w:t>zscore</w:t>
      </w:r>
      <w:proofErr w:type="spellEnd"/>
      <w:r w:rsidRPr="002E7109">
        <w:rPr>
          <w:rFonts w:cs="Times New Roman"/>
          <w:sz w:val="20"/>
          <w:szCs w:val="20"/>
        </w:rPr>
        <w:t>(year4)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</w:t>
      </w:r>
      <w:proofErr w:type="spellStart"/>
      <w:r w:rsidRPr="002E7109">
        <w:rPr>
          <w:rFonts w:cs="Times New Roman"/>
          <w:sz w:val="20"/>
          <w:szCs w:val="20"/>
        </w:rPr>
        <w:t>ztable</w:t>
      </w:r>
      <w:proofErr w:type="spellEnd"/>
      <w:r w:rsidRPr="002E7109">
        <w:rPr>
          <w:rFonts w:cs="Times New Roman"/>
          <w:sz w:val="20"/>
          <w:szCs w:val="20"/>
        </w:rPr>
        <w:t xml:space="preserve"> &lt;- </w:t>
      </w:r>
      <w:proofErr w:type="spellStart"/>
      <w:r w:rsidRPr="002E7109">
        <w:rPr>
          <w:rFonts w:cs="Times New Roman"/>
          <w:sz w:val="20"/>
          <w:szCs w:val="20"/>
        </w:rPr>
        <w:t>cbind</w:t>
      </w:r>
      <w:proofErr w:type="spellEnd"/>
      <w:r w:rsidRPr="002E7109">
        <w:rPr>
          <w:rFonts w:cs="Times New Roman"/>
          <w:sz w:val="20"/>
          <w:szCs w:val="20"/>
        </w:rPr>
        <w:t>(year1, year2, year3, year4)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}else if(dim(year1)[2] == 0 &amp; dim(year3)[2] &gt; 0){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year2 &lt;- </w:t>
      </w:r>
      <w:proofErr w:type="spellStart"/>
      <w:r w:rsidRPr="002E7109">
        <w:rPr>
          <w:rFonts w:cs="Times New Roman"/>
          <w:sz w:val="20"/>
          <w:szCs w:val="20"/>
        </w:rPr>
        <w:t>zscore</w:t>
      </w:r>
      <w:proofErr w:type="spellEnd"/>
      <w:r w:rsidRPr="002E7109">
        <w:rPr>
          <w:rFonts w:cs="Times New Roman"/>
          <w:sz w:val="20"/>
          <w:szCs w:val="20"/>
        </w:rPr>
        <w:t>(year2)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year3 &lt;- </w:t>
      </w:r>
      <w:proofErr w:type="spellStart"/>
      <w:r w:rsidRPr="002E7109">
        <w:rPr>
          <w:rFonts w:cs="Times New Roman"/>
          <w:sz w:val="20"/>
          <w:szCs w:val="20"/>
        </w:rPr>
        <w:t>zscore</w:t>
      </w:r>
      <w:proofErr w:type="spellEnd"/>
      <w:r w:rsidRPr="002E7109">
        <w:rPr>
          <w:rFonts w:cs="Times New Roman"/>
          <w:sz w:val="20"/>
          <w:szCs w:val="20"/>
        </w:rPr>
        <w:t>(year3)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year4 &lt;- </w:t>
      </w:r>
      <w:proofErr w:type="spellStart"/>
      <w:r w:rsidRPr="002E7109">
        <w:rPr>
          <w:rFonts w:cs="Times New Roman"/>
          <w:sz w:val="20"/>
          <w:szCs w:val="20"/>
        </w:rPr>
        <w:t>zscore</w:t>
      </w:r>
      <w:proofErr w:type="spellEnd"/>
      <w:r w:rsidRPr="002E7109">
        <w:rPr>
          <w:rFonts w:cs="Times New Roman"/>
          <w:sz w:val="20"/>
          <w:szCs w:val="20"/>
        </w:rPr>
        <w:t>(year4)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</w:t>
      </w:r>
      <w:proofErr w:type="spellStart"/>
      <w:r w:rsidRPr="002E7109">
        <w:rPr>
          <w:rFonts w:cs="Times New Roman"/>
          <w:sz w:val="20"/>
          <w:szCs w:val="20"/>
        </w:rPr>
        <w:t>ztable</w:t>
      </w:r>
      <w:proofErr w:type="spellEnd"/>
      <w:r w:rsidRPr="002E7109">
        <w:rPr>
          <w:rFonts w:cs="Times New Roman"/>
          <w:sz w:val="20"/>
          <w:szCs w:val="20"/>
        </w:rPr>
        <w:t xml:space="preserve"> &lt;- </w:t>
      </w:r>
      <w:proofErr w:type="spellStart"/>
      <w:r w:rsidRPr="002E7109">
        <w:rPr>
          <w:rFonts w:cs="Times New Roman"/>
          <w:sz w:val="20"/>
          <w:szCs w:val="20"/>
        </w:rPr>
        <w:t>cbind</w:t>
      </w:r>
      <w:proofErr w:type="spellEnd"/>
      <w:r w:rsidRPr="002E7109">
        <w:rPr>
          <w:rFonts w:cs="Times New Roman"/>
          <w:sz w:val="20"/>
          <w:szCs w:val="20"/>
        </w:rPr>
        <w:t>(year2, year3, year4)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}else if(dim(year1)[2] == 0 &amp; dim(year3)[2] == 0 &amp; dim(year4)[2] &gt; 0){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year2 &lt;- </w:t>
      </w:r>
      <w:proofErr w:type="spellStart"/>
      <w:r w:rsidRPr="002E7109">
        <w:rPr>
          <w:rFonts w:cs="Times New Roman"/>
          <w:sz w:val="20"/>
          <w:szCs w:val="20"/>
        </w:rPr>
        <w:t>zscore</w:t>
      </w:r>
      <w:proofErr w:type="spellEnd"/>
      <w:r w:rsidRPr="002E7109">
        <w:rPr>
          <w:rFonts w:cs="Times New Roman"/>
          <w:sz w:val="20"/>
          <w:szCs w:val="20"/>
        </w:rPr>
        <w:t>(year2)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year4 &lt;- </w:t>
      </w:r>
      <w:proofErr w:type="spellStart"/>
      <w:r w:rsidRPr="002E7109">
        <w:rPr>
          <w:rFonts w:cs="Times New Roman"/>
          <w:sz w:val="20"/>
          <w:szCs w:val="20"/>
        </w:rPr>
        <w:t>zscore</w:t>
      </w:r>
      <w:proofErr w:type="spellEnd"/>
      <w:r w:rsidRPr="002E7109">
        <w:rPr>
          <w:rFonts w:cs="Times New Roman"/>
          <w:sz w:val="20"/>
          <w:szCs w:val="20"/>
        </w:rPr>
        <w:t>(year4)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</w:t>
      </w:r>
      <w:proofErr w:type="spellStart"/>
      <w:r w:rsidRPr="002E7109">
        <w:rPr>
          <w:rFonts w:cs="Times New Roman"/>
          <w:sz w:val="20"/>
          <w:szCs w:val="20"/>
        </w:rPr>
        <w:t>ztable</w:t>
      </w:r>
      <w:proofErr w:type="spellEnd"/>
      <w:r w:rsidRPr="002E7109">
        <w:rPr>
          <w:rFonts w:cs="Times New Roman"/>
          <w:sz w:val="20"/>
          <w:szCs w:val="20"/>
        </w:rPr>
        <w:t xml:space="preserve"> &lt;- </w:t>
      </w:r>
      <w:proofErr w:type="spellStart"/>
      <w:r w:rsidRPr="002E7109">
        <w:rPr>
          <w:rFonts w:cs="Times New Roman"/>
          <w:sz w:val="20"/>
          <w:szCs w:val="20"/>
        </w:rPr>
        <w:t>cbind</w:t>
      </w:r>
      <w:proofErr w:type="spellEnd"/>
      <w:r w:rsidRPr="002E7109">
        <w:rPr>
          <w:rFonts w:cs="Times New Roman"/>
          <w:sz w:val="20"/>
          <w:szCs w:val="20"/>
        </w:rPr>
        <w:t>(year2, year4)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}else{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  </w:t>
      </w:r>
      <w:proofErr w:type="spellStart"/>
      <w:r w:rsidRPr="002E7109">
        <w:rPr>
          <w:rFonts w:cs="Times New Roman"/>
          <w:sz w:val="20"/>
          <w:szCs w:val="20"/>
        </w:rPr>
        <w:t>ztable</w:t>
      </w:r>
      <w:proofErr w:type="spellEnd"/>
      <w:r w:rsidRPr="002E7109">
        <w:rPr>
          <w:rFonts w:cs="Times New Roman"/>
          <w:sz w:val="20"/>
          <w:szCs w:val="20"/>
        </w:rPr>
        <w:t xml:space="preserve"> &lt;- </w:t>
      </w:r>
      <w:proofErr w:type="spellStart"/>
      <w:r w:rsidRPr="002E7109">
        <w:rPr>
          <w:rFonts w:cs="Times New Roman"/>
          <w:sz w:val="20"/>
          <w:szCs w:val="20"/>
        </w:rPr>
        <w:t>zscore</w:t>
      </w:r>
      <w:proofErr w:type="spellEnd"/>
      <w:r w:rsidRPr="002E7109">
        <w:rPr>
          <w:rFonts w:cs="Times New Roman"/>
          <w:sz w:val="20"/>
          <w:szCs w:val="20"/>
        </w:rPr>
        <w:t>(year2)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}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# Format the final table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</w:t>
      </w:r>
      <w:proofErr w:type="spellStart"/>
      <w:r w:rsidRPr="002E7109">
        <w:rPr>
          <w:rFonts w:cs="Times New Roman"/>
          <w:sz w:val="20"/>
          <w:szCs w:val="20"/>
        </w:rPr>
        <w:t>ztable</w:t>
      </w:r>
      <w:proofErr w:type="spellEnd"/>
      <w:r w:rsidRPr="002E7109">
        <w:rPr>
          <w:rFonts w:cs="Times New Roman"/>
          <w:sz w:val="20"/>
          <w:szCs w:val="20"/>
        </w:rPr>
        <w:t xml:space="preserve"> &lt;- melt(</w:t>
      </w:r>
      <w:proofErr w:type="spellStart"/>
      <w:r w:rsidRPr="002E7109">
        <w:rPr>
          <w:rFonts w:cs="Times New Roman"/>
          <w:sz w:val="20"/>
          <w:szCs w:val="20"/>
        </w:rPr>
        <w:t>ztable</w:t>
      </w:r>
      <w:proofErr w:type="spellEnd"/>
      <w:r w:rsidRPr="002E7109">
        <w:rPr>
          <w:rFonts w:cs="Times New Roman"/>
          <w:sz w:val="20"/>
          <w:szCs w:val="20"/>
        </w:rPr>
        <w:t>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</w:t>
      </w:r>
      <w:proofErr w:type="spellStart"/>
      <w:r w:rsidRPr="002E7109">
        <w:rPr>
          <w:rFonts w:cs="Times New Roman"/>
          <w:sz w:val="20"/>
          <w:szCs w:val="20"/>
        </w:rPr>
        <w:t>ztable$Year</w:t>
      </w:r>
      <w:proofErr w:type="spellEnd"/>
      <w:r w:rsidRPr="002E7109">
        <w:rPr>
          <w:rFonts w:cs="Times New Roman"/>
          <w:sz w:val="20"/>
          <w:szCs w:val="20"/>
        </w:rPr>
        <w:t xml:space="preserve"> &lt;- </w:t>
      </w:r>
      <w:proofErr w:type="spellStart"/>
      <w:r w:rsidRPr="002E7109">
        <w:rPr>
          <w:rFonts w:cs="Times New Roman"/>
          <w:sz w:val="20"/>
          <w:szCs w:val="20"/>
        </w:rPr>
        <w:t>substr</w:t>
      </w:r>
      <w:proofErr w:type="spellEnd"/>
      <w:r w:rsidRPr="002E7109">
        <w:rPr>
          <w:rFonts w:cs="Times New Roman"/>
          <w:sz w:val="20"/>
          <w:szCs w:val="20"/>
        </w:rPr>
        <w:t>(ztable$Var2, start = 9, stop = 10)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</w:t>
      </w:r>
      <w:proofErr w:type="spellStart"/>
      <w:r w:rsidRPr="002E7109">
        <w:rPr>
          <w:rFonts w:cs="Times New Roman"/>
          <w:sz w:val="20"/>
          <w:szCs w:val="20"/>
        </w:rPr>
        <w:t>ztable$Day</w:t>
      </w:r>
      <w:proofErr w:type="spellEnd"/>
      <w:r w:rsidRPr="002E7109">
        <w:rPr>
          <w:rFonts w:cs="Times New Roman"/>
          <w:sz w:val="20"/>
          <w:szCs w:val="20"/>
        </w:rPr>
        <w:t xml:space="preserve"> &lt;- format(</w:t>
      </w:r>
      <w:proofErr w:type="spellStart"/>
      <w:r w:rsidRPr="002E7109">
        <w:rPr>
          <w:rFonts w:cs="Times New Roman"/>
          <w:sz w:val="20"/>
          <w:szCs w:val="20"/>
        </w:rPr>
        <w:t>extract_date</w:t>
      </w:r>
      <w:proofErr w:type="spellEnd"/>
      <w:r w:rsidRPr="002E7109">
        <w:rPr>
          <w:rFonts w:cs="Times New Roman"/>
          <w:sz w:val="20"/>
          <w:szCs w:val="20"/>
        </w:rPr>
        <w:t>(ztable$Var2), format = "%j")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# Save the results for plotting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plot &lt;- </w:t>
      </w:r>
      <w:proofErr w:type="spellStart"/>
      <w:r w:rsidRPr="002E7109">
        <w:rPr>
          <w:rFonts w:cs="Times New Roman"/>
          <w:sz w:val="20"/>
          <w:szCs w:val="20"/>
        </w:rPr>
        <w:t>ggplot</w:t>
      </w:r>
      <w:proofErr w:type="spellEnd"/>
      <w:r w:rsidRPr="002E7109">
        <w:rPr>
          <w:rFonts w:cs="Times New Roman"/>
          <w:sz w:val="20"/>
          <w:szCs w:val="20"/>
        </w:rPr>
        <w:t xml:space="preserve">(data = </w:t>
      </w:r>
      <w:proofErr w:type="spellStart"/>
      <w:r w:rsidRPr="002E7109">
        <w:rPr>
          <w:rFonts w:cs="Times New Roman"/>
          <w:sz w:val="20"/>
          <w:szCs w:val="20"/>
        </w:rPr>
        <w:t>ztable</w:t>
      </w:r>
      <w:proofErr w:type="spellEnd"/>
      <w:r w:rsidRPr="002E7109">
        <w:rPr>
          <w:rFonts w:cs="Times New Roman"/>
          <w:sz w:val="20"/>
          <w:szCs w:val="20"/>
        </w:rPr>
        <w:t xml:space="preserve">[which(ztable$Var1 == </w:t>
      </w:r>
      <w:proofErr w:type="spellStart"/>
      <w:r w:rsidRPr="002E7109">
        <w:rPr>
          <w:rFonts w:cs="Times New Roman"/>
          <w:sz w:val="20"/>
          <w:szCs w:val="20"/>
        </w:rPr>
        <w:t>otu</w:t>
      </w:r>
      <w:proofErr w:type="spellEnd"/>
      <w:r w:rsidRPr="002E7109">
        <w:rPr>
          <w:rFonts w:cs="Times New Roman"/>
          <w:sz w:val="20"/>
          <w:szCs w:val="20"/>
        </w:rPr>
        <w:t xml:space="preserve">), ], </w:t>
      </w:r>
      <w:proofErr w:type="spellStart"/>
      <w:r w:rsidRPr="002E7109">
        <w:rPr>
          <w:rFonts w:cs="Times New Roman"/>
          <w:sz w:val="20"/>
          <w:szCs w:val="20"/>
        </w:rPr>
        <w:t>aes</w:t>
      </w:r>
      <w:proofErr w:type="spellEnd"/>
      <w:r w:rsidRPr="002E7109">
        <w:rPr>
          <w:rFonts w:cs="Times New Roman"/>
          <w:sz w:val="20"/>
          <w:szCs w:val="20"/>
        </w:rPr>
        <w:t xml:space="preserve">(x = Day, y = value, group = Year, color = Year)) + </w:t>
      </w:r>
      <w:proofErr w:type="spellStart"/>
      <w:r w:rsidRPr="002E7109">
        <w:rPr>
          <w:rFonts w:cs="Times New Roman"/>
          <w:sz w:val="20"/>
          <w:szCs w:val="20"/>
        </w:rPr>
        <w:t>geom_point</w:t>
      </w:r>
      <w:proofErr w:type="spellEnd"/>
      <w:r w:rsidRPr="002E7109">
        <w:rPr>
          <w:rFonts w:cs="Times New Roman"/>
          <w:sz w:val="20"/>
          <w:szCs w:val="20"/>
        </w:rPr>
        <w:t xml:space="preserve">() + </w:t>
      </w:r>
      <w:proofErr w:type="spellStart"/>
      <w:r w:rsidRPr="002E7109">
        <w:rPr>
          <w:rFonts w:cs="Times New Roman"/>
          <w:sz w:val="20"/>
          <w:szCs w:val="20"/>
        </w:rPr>
        <w:t>geom_line</w:t>
      </w:r>
      <w:proofErr w:type="spellEnd"/>
      <w:r w:rsidRPr="002E7109">
        <w:rPr>
          <w:rFonts w:cs="Times New Roman"/>
          <w:sz w:val="20"/>
          <w:szCs w:val="20"/>
        </w:rPr>
        <w:t xml:space="preserve">() + </w:t>
      </w:r>
      <w:proofErr w:type="spellStart"/>
      <w:r w:rsidRPr="002E7109">
        <w:rPr>
          <w:rFonts w:cs="Times New Roman"/>
          <w:sz w:val="20"/>
          <w:szCs w:val="20"/>
        </w:rPr>
        <w:t>theme_bw</w:t>
      </w:r>
      <w:proofErr w:type="spellEnd"/>
      <w:r w:rsidRPr="002E7109">
        <w:rPr>
          <w:rFonts w:cs="Times New Roman"/>
          <w:sz w:val="20"/>
          <w:szCs w:val="20"/>
        </w:rPr>
        <w:t xml:space="preserve">() + labs(title = paste(lake, </w:t>
      </w:r>
      <w:proofErr w:type="spellStart"/>
      <w:r w:rsidRPr="002E7109">
        <w:rPr>
          <w:rFonts w:cs="Times New Roman"/>
          <w:sz w:val="20"/>
          <w:szCs w:val="20"/>
        </w:rPr>
        <w:t>otu</w:t>
      </w:r>
      <w:proofErr w:type="spellEnd"/>
      <w:r w:rsidRPr="002E7109">
        <w:rPr>
          <w:rFonts w:cs="Times New Roman"/>
          <w:sz w:val="20"/>
          <w:szCs w:val="20"/>
        </w:rPr>
        <w:t xml:space="preserve">, </w:t>
      </w:r>
      <w:proofErr w:type="spellStart"/>
      <w:r w:rsidRPr="002E7109">
        <w:rPr>
          <w:rFonts w:cs="Times New Roman"/>
          <w:sz w:val="20"/>
          <w:szCs w:val="20"/>
        </w:rPr>
        <w:t>sep</w:t>
      </w:r>
      <w:proofErr w:type="spellEnd"/>
      <w:r w:rsidRPr="002E7109">
        <w:rPr>
          <w:rFonts w:cs="Times New Roman"/>
          <w:sz w:val="20"/>
          <w:szCs w:val="20"/>
        </w:rPr>
        <w:t xml:space="preserve"> = ": "))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 xml:space="preserve">  return(plot)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2E7109">
        <w:rPr>
          <w:rFonts w:cs="Times New Roman"/>
          <w:sz w:val="20"/>
          <w:szCs w:val="20"/>
        </w:rPr>
        <w:t>}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# Example Usage – 3 letter site code includes 1</w:t>
      </w:r>
      <w:r w:rsidRPr="00C41A27">
        <w:rPr>
          <w:rFonts w:cs="Times New Roman"/>
          <w:sz w:val="20"/>
          <w:szCs w:val="20"/>
          <w:vertAlign w:val="superscript"/>
        </w:rPr>
        <w:t>st</w:t>
      </w:r>
      <w:r>
        <w:rPr>
          <w:rFonts w:cs="Times New Roman"/>
          <w:sz w:val="20"/>
          <w:szCs w:val="20"/>
        </w:rPr>
        <w:t xml:space="preserve"> 2 for site (see Table 1) and letter 3 for layer (E = epilimnion, H = hypolimnion. OTU designation is case sensitive, and number must contain 4 digits.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plot_this</w:t>
      </w:r>
      <w:proofErr w:type="spellEnd"/>
      <w:r>
        <w:rPr>
          <w:rFonts w:cs="Times New Roman"/>
          <w:sz w:val="20"/>
          <w:szCs w:val="20"/>
        </w:rPr>
        <w:t xml:space="preserve"> &lt;- </w:t>
      </w:r>
      <w:proofErr w:type="spellStart"/>
      <w:r>
        <w:rPr>
          <w:rFonts w:cs="Times New Roman"/>
          <w:sz w:val="20"/>
          <w:szCs w:val="20"/>
        </w:rPr>
        <w:t>annual_trends</w:t>
      </w:r>
      <w:proofErr w:type="spellEnd"/>
      <w:r>
        <w:rPr>
          <w:rFonts w:cs="Times New Roman"/>
          <w:sz w:val="20"/>
          <w:szCs w:val="20"/>
        </w:rPr>
        <w:t>(“TBE”, “Otu0012”)</w:t>
      </w:r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plot_this</w:t>
      </w:r>
      <w:proofErr w:type="spellEnd"/>
    </w:p>
    <w:p w:rsidR="00783E32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# You may get warning messages about points being removed. That means the OTU was not present in those points</w:t>
      </w:r>
    </w:p>
    <w:p w:rsidR="00783E32" w:rsidRPr="002E7109" w:rsidRDefault="00783E32" w:rsidP="00783E32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# </w:t>
      </w:r>
      <w:proofErr w:type="gramStart"/>
      <w:r>
        <w:rPr>
          <w:rFonts w:cs="Times New Roman"/>
          <w:sz w:val="20"/>
          <w:szCs w:val="20"/>
        </w:rPr>
        <w:t>If</w:t>
      </w:r>
      <w:proofErr w:type="gramEnd"/>
      <w:r>
        <w:rPr>
          <w:rFonts w:cs="Times New Roman"/>
          <w:sz w:val="20"/>
          <w:szCs w:val="20"/>
        </w:rPr>
        <w:t xml:space="preserve"> all points were removed and no plot is produced, it was not present in that site</w:t>
      </w:r>
    </w:p>
    <w:p w:rsidR="005A48D3" w:rsidRPr="006772AD" w:rsidRDefault="005A48D3" w:rsidP="006772AD">
      <w:pPr>
        <w:rPr>
          <w:rFonts w:cs="Times New Roman"/>
          <w:sz w:val="20"/>
          <w:szCs w:val="20"/>
        </w:rPr>
      </w:pPr>
    </w:p>
    <w:p w:rsidR="005A48D3" w:rsidRDefault="005A48D3" w:rsidP="005A48D3">
      <w:pPr>
        <w:spacing w:after="0" w:line="480" w:lineRule="auto"/>
        <w:jc w:val="both"/>
        <w:rPr>
          <w:b/>
        </w:rPr>
      </w:pPr>
    </w:p>
    <w:p w:rsidR="003D3C82" w:rsidRDefault="003D3C82" w:rsidP="003D3C82">
      <w:pPr>
        <w:rPr>
          <w:b/>
        </w:rPr>
      </w:pPr>
    </w:p>
    <w:p w:rsidR="003D3C82" w:rsidRDefault="003D3C82" w:rsidP="003D3C82">
      <w:pPr>
        <w:rPr>
          <w:b/>
        </w:rPr>
      </w:pPr>
    </w:p>
    <w:p w:rsidR="003D3C82" w:rsidRDefault="003D3C82" w:rsidP="003D3C82">
      <w:pPr>
        <w:rPr>
          <w:b/>
        </w:rPr>
      </w:pPr>
      <w:r>
        <w:rPr>
          <w:b/>
          <w:noProof/>
        </w:rPr>
        <w:drawing>
          <wp:inline distT="0" distB="0" distL="0" distR="0" wp14:anchorId="04873614" wp14:editId="52324E45">
            <wp:extent cx="5943600" cy="396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S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82" w:rsidRPr="00F200A4" w:rsidRDefault="008C5CE3" w:rsidP="00783E32">
      <w:pPr>
        <w:spacing w:line="480" w:lineRule="auto"/>
      </w:pPr>
      <w:bookmarkStart w:id="5" w:name="_Hlk479839710"/>
      <w:r>
        <w:rPr>
          <w:b/>
        </w:rPr>
        <w:t>Figure S12</w:t>
      </w:r>
      <w:r w:rsidR="003D3C82">
        <w:rPr>
          <w:b/>
        </w:rPr>
        <w:t xml:space="preserve">. Lineage traits by year. </w:t>
      </w:r>
    </w:p>
    <w:bookmarkEnd w:id="5"/>
    <w:p w:rsidR="00F513F6" w:rsidRDefault="00F513F6"/>
    <w:sectPr w:rsidR="00F513F6" w:rsidSect="00EB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82"/>
    <w:rsid w:val="000A5E04"/>
    <w:rsid w:val="000B5BCA"/>
    <w:rsid w:val="000B7725"/>
    <w:rsid w:val="00145D56"/>
    <w:rsid w:val="0016037B"/>
    <w:rsid w:val="0016246C"/>
    <w:rsid w:val="001907D6"/>
    <w:rsid w:val="00194A8F"/>
    <w:rsid w:val="00280391"/>
    <w:rsid w:val="002A3337"/>
    <w:rsid w:val="002A49BB"/>
    <w:rsid w:val="003904FD"/>
    <w:rsid w:val="003D3C82"/>
    <w:rsid w:val="003E62D9"/>
    <w:rsid w:val="00454EED"/>
    <w:rsid w:val="00487B3F"/>
    <w:rsid w:val="00502EA5"/>
    <w:rsid w:val="00551259"/>
    <w:rsid w:val="005A48D3"/>
    <w:rsid w:val="00603BA6"/>
    <w:rsid w:val="00640588"/>
    <w:rsid w:val="006772AD"/>
    <w:rsid w:val="00680669"/>
    <w:rsid w:val="00734EC2"/>
    <w:rsid w:val="00783E32"/>
    <w:rsid w:val="007A4EB0"/>
    <w:rsid w:val="008121EA"/>
    <w:rsid w:val="00880A31"/>
    <w:rsid w:val="008C5CE3"/>
    <w:rsid w:val="009413F8"/>
    <w:rsid w:val="009A302A"/>
    <w:rsid w:val="009A3EE2"/>
    <w:rsid w:val="009C11F0"/>
    <w:rsid w:val="009E5308"/>
    <w:rsid w:val="00A21B8A"/>
    <w:rsid w:val="00A426C3"/>
    <w:rsid w:val="00A77274"/>
    <w:rsid w:val="00A97AE7"/>
    <w:rsid w:val="00D52EC5"/>
    <w:rsid w:val="00DF5B3C"/>
    <w:rsid w:val="00E23D28"/>
    <w:rsid w:val="00E3665A"/>
    <w:rsid w:val="00E7124A"/>
    <w:rsid w:val="00EB3D99"/>
    <w:rsid w:val="00F513F6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99428-3D82-47C3-9D28-A06EAB19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8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C8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C82"/>
    <w:rPr>
      <w:rFonts w:ascii="Times New Roman" w:eastAsiaTheme="majorEastAsia" w:hAnsi="Times New Roman" w:cstheme="majorBidi"/>
      <w:sz w:val="32"/>
      <w:szCs w:val="32"/>
    </w:rPr>
  </w:style>
  <w:style w:type="table" w:customStyle="1" w:styleId="PlainTable51">
    <w:name w:val="Plain Table 51"/>
    <w:basedOn w:val="TableNormal"/>
    <w:uiPriority w:val="99"/>
    <w:rsid w:val="003D3C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D3C82"/>
  </w:style>
  <w:style w:type="table" w:styleId="PlainTable5">
    <w:name w:val="Plain Table 5"/>
    <w:basedOn w:val="TableNormal"/>
    <w:uiPriority w:val="45"/>
    <w:rsid w:val="000A5E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94A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8163-F6F5-4C2B-BE41-92EBC3DB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5</cp:revision>
  <dcterms:created xsi:type="dcterms:W3CDTF">2017-06-04T18:06:00Z</dcterms:created>
  <dcterms:modified xsi:type="dcterms:W3CDTF">2017-06-07T02:19:00Z</dcterms:modified>
</cp:coreProperties>
</file>