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Sure, Mario Kart features a diverse roster of characters, each with their own unique attributes and characteristics. As of my last knowledge update in January 2022, here's a breakdown of the characters you can find in various Mario Kart games: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**Mario:**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Mario is the iconic plumber and the face of the Mario Kart series.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He is well-balanced in terms of speed, weight, and handling.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**Luigi:**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Luigi is Mario's taller, leaner brother.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He often has similar stats to Mario, making him a balanced choice.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**Princess Peach:**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Princess Peach is the ruler of the Mushroom Kingdom.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She is typically a lightweight character with good acceleration.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**Princess Daisy:**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Daisy is another princess in the Mario universe.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She is often similar to Peach in terms of stats.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**Yoshi:**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Yoshi is a friendly dinosaur and a fan-favorite character.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He is usually a lightweight character with good acceleration.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**Toad:**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Toad is a small, mushroom-like character.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He is often very lightweight, providing high acceleration.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