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61" w:rsidRPr="00647460" w:rsidRDefault="008F3C45" w:rsidP="00647460">
      <w:bookmarkStart w:id="0" w:name="_Toc406700276"/>
      <w:bookmarkStart w:id="1" w:name="_GoBack"/>
      <w:bookmarkEnd w:id="1"/>
      <w:r w:rsidRPr="00647460">
        <w:t xml:space="preserve">1. </w:t>
      </w:r>
      <w:r w:rsidR="001C3DDF" w:rsidRPr="00647460">
        <w:t>WSTĘP</w:t>
      </w:r>
      <w:bookmarkEnd w:id="0"/>
    </w:p>
    <w:p w:rsidR="00B7609B" w:rsidRDefault="00675B2C" w:rsidP="00647460">
      <w:r w:rsidRPr="00647460">
        <w:t>Niniejsza praca</w:t>
      </w:r>
      <w:r w:rsidR="00416DB7" w:rsidRPr="00647460">
        <w:t xml:space="preserve"> przedstawia</w:t>
      </w:r>
      <w:r w:rsidR="002D099A" w:rsidRPr="00647460">
        <w:t xml:space="preserve"> wyzwania,</w:t>
      </w:r>
      <w:r w:rsidR="00416DB7" w:rsidRPr="00647460">
        <w:t xml:space="preserve"> zagrożenia i zabezpieczenia</w:t>
      </w:r>
      <w:r w:rsidR="00177963" w:rsidRPr="00647460">
        <w:t xml:space="preserve"> związane z nowymi technologiami informatycznymi rozwijają</w:t>
      </w:r>
      <w:r w:rsidR="00B86B92" w:rsidRPr="00647460">
        <w:t>cymi</w:t>
      </w:r>
      <w:r w:rsidR="00177963" w:rsidRPr="00647460">
        <w:t xml:space="preserve"> się w </w:t>
      </w:r>
      <w:r w:rsidR="00B86B92" w:rsidRPr="00647460">
        <w:t>obecnych czasach</w:t>
      </w:r>
      <w:r w:rsidR="00177963" w:rsidRPr="00647460">
        <w:t xml:space="preserve"> w zawrotnym tempie. Rozwój technologii mobilnych </w:t>
      </w:r>
      <w:r w:rsidR="00B86B92" w:rsidRPr="00647460">
        <w:t>i</w:t>
      </w:r>
      <w:r w:rsidR="00C634CA" w:rsidRPr="00647460">
        <w:t> </w:t>
      </w:r>
      <w:r w:rsidR="00B86B92" w:rsidRPr="00647460">
        <w:t>chmurowych spowodował</w:t>
      </w:r>
      <w:r w:rsidR="00177963" w:rsidRPr="00647460">
        <w:t xml:space="preserve"> rozmycie</w:t>
      </w:r>
      <w:r w:rsidR="00B86B92" w:rsidRPr="00647460">
        <w:t xml:space="preserve"> się</w:t>
      </w:r>
      <w:r w:rsidR="00177963" w:rsidRPr="00647460">
        <w:t xml:space="preserve"> granic funkcjonowania przedsiębiorstw</w:t>
      </w:r>
      <w:r w:rsidR="00C77FF4" w:rsidRPr="00647460">
        <w:t>,</w:t>
      </w:r>
      <w:r w:rsidR="00177963" w:rsidRPr="00647460">
        <w:t xml:space="preserve"> i czyni tradycyjne podejście do ochrony informacji </w:t>
      </w:r>
      <w:r w:rsidR="00B86B92" w:rsidRPr="00647460">
        <w:t xml:space="preserve">- </w:t>
      </w:r>
      <w:r w:rsidR="00177963" w:rsidRPr="00647460">
        <w:t>oparte na zabezpieczeniu granic</w:t>
      </w:r>
      <w:r w:rsidR="00B86B92" w:rsidRPr="00647460">
        <w:t xml:space="preserve"> - </w:t>
      </w:r>
      <w:r w:rsidR="00177963" w:rsidRPr="00647460">
        <w:t xml:space="preserve"> zupełnie nieadekwatnym do </w:t>
      </w:r>
      <w:r w:rsidR="00B86B92" w:rsidRPr="00647460">
        <w:t>aktualnej</w:t>
      </w:r>
      <w:r w:rsidR="00177963" w:rsidRPr="00647460">
        <w:t xml:space="preserve"> sytuacji. Brak podjęcia odpowiednich działań to prosta droga do incydentu, który może </w:t>
      </w:r>
      <w:r w:rsidR="008F3C45" w:rsidRPr="00647460">
        <w:t xml:space="preserve">spowodować </w:t>
      </w:r>
      <w:r w:rsidR="00177963" w:rsidRPr="00647460">
        <w:t>poważne zagro</w:t>
      </w:r>
      <w:r w:rsidR="008F3C45" w:rsidRPr="00647460">
        <w:t>żenie dla</w:t>
      </w:r>
      <w:r w:rsidR="00177963" w:rsidRPr="00647460">
        <w:t xml:space="preserve"> bezpieczeństw</w:t>
      </w:r>
      <w:r w:rsidR="008F3C45" w:rsidRPr="00647460">
        <w:t>a i rozwoju</w:t>
      </w:r>
      <w:r w:rsidR="00177963" w:rsidRPr="00647460">
        <w:t xml:space="preserve"> organizacji.</w:t>
      </w:r>
      <w:r w:rsidR="00BC22A6" w:rsidRPr="00647460">
        <w:t xml:space="preserve"> </w:t>
      </w:r>
      <w:r w:rsidR="00FF2EB6" w:rsidRPr="00647460">
        <w:t>„</w:t>
      </w:r>
      <w:r w:rsidR="00752E0F" w:rsidRPr="00647460">
        <w:t xml:space="preserve">Nieautoryzowane ujawnienie wrażliwych </w:t>
      </w:r>
      <w:r w:rsidR="007303F1" w:rsidRPr="00647460">
        <w:t>informacji</w:t>
      </w:r>
      <w:r w:rsidR="00752E0F" w:rsidRPr="00647460">
        <w:t xml:space="preserve"> </w:t>
      </w:r>
      <w:r w:rsidR="007303F1" w:rsidRPr="00647460">
        <w:t xml:space="preserve">może spowodować </w:t>
      </w:r>
      <w:r w:rsidR="00752E0F" w:rsidRPr="00647460">
        <w:t xml:space="preserve">narażenie </w:t>
      </w:r>
      <w:r w:rsidR="007303F1" w:rsidRPr="00647460">
        <w:t>firmy</w:t>
      </w:r>
      <w:r w:rsidR="00752E0F" w:rsidRPr="00647460">
        <w:t xml:space="preserve"> na odpowiedzialność prawną czy </w:t>
      </w:r>
      <w:r w:rsidR="007303F1" w:rsidRPr="00647460">
        <w:t>straty finansowe</w:t>
      </w:r>
      <w:r w:rsidR="00C634CA" w:rsidRPr="00647460">
        <w:t>.</w:t>
      </w:r>
      <w:r w:rsidR="00C634CA" w:rsidRPr="00647460">
        <w:br/>
      </w:r>
      <w:r w:rsidR="00752E0F" w:rsidRPr="00647460">
        <w:t>Aby zminimalizować takie ryzyko</w:t>
      </w:r>
      <w:r w:rsidR="00C634CA" w:rsidRPr="00647460">
        <w:t>,</w:t>
      </w:r>
      <w:r w:rsidR="00752E0F" w:rsidRPr="00647460">
        <w:t xml:space="preserve"> </w:t>
      </w:r>
      <w:r w:rsidR="007303F1" w:rsidRPr="00647460">
        <w:t>niezbędne są:</w:t>
      </w:r>
      <w:r w:rsidR="00752E0F" w:rsidRPr="00647460">
        <w:t xml:space="preserve"> dobry plan ochrony, właściwe narzędzia oraz zaangażowanie pracowników.</w:t>
      </w:r>
      <w:r w:rsidR="00FF2EB6" w:rsidRPr="00647460">
        <w:t>”</w:t>
      </w:r>
      <w:bookmarkStart w:id="2" w:name="_Toc406700277"/>
    </w:p>
    <w:p w:rsidR="000B26B3" w:rsidRPr="00647460" w:rsidRDefault="00E90D7E" w:rsidP="00647460">
      <w:pPr>
        <w:rPr>
          <w:rFonts w:eastAsiaTheme="majorEastAsia"/>
        </w:rPr>
      </w:pPr>
      <w:r w:rsidRPr="00647460">
        <w:t xml:space="preserve">2. </w:t>
      </w:r>
      <w:r w:rsidR="000B26B3" w:rsidRPr="00647460">
        <w:rPr>
          <w:rFonts w:eastAsiaTheme="majorEastAsia"/>
        </w:rPr>
        <w:t>KOLOKACJA, SERWEROWNIA CZY CHMURA ?</w:t>
      </w:r>
      <w:bookmarkEnd w:id="2"/>
    </w:p>
    <w:p w:rsidR="000B26B3" w:rsidRPr="00647460" w:rsidRDefault="000B26B3" w:rsidP="00647460">
      <w:pPr>
        <w:rPr>
          <w:rFonts w:eastAsiaTheme="minorHAnsi"/>
          <w:lang w:eastAsia="en-US"/>
        </w:rPr>
      </w:pPr>
      <w:r w:rsidRPr="00647460">
        <w:rPr>
          <w:rFonts w:eastAsiaTheme="minorHAnsi"/>
          <w:lang w:eastAsia="en-US"/>
        </w:rPr>
        <w:t>Jakie usługi powinniśmy trzymać w naszej firmowej twierdzy bronionej przed światem zewnętrznym wysokimi murami naszych centrów danych? Jakie powinniśmy wyprowadzić do odległych kolokacji i pozwolić na</w:t>
      </w:r>
      <w:r w:rsidR="00C634CA" w:rsidRPr="00647460">
        <w:rPr>
          <w:rFonts w:eastAsiaTheme="minorHAnsi"/>
          <w:lang w:eastAsia="en-US"/>
        </w:rPr>
        <w:t> </w:t>
      </w:r>
      <w:r w:rsidRPr="00647460">
        <w:rPr>
          <w:rFonts w:eastAsiaTheme="minorHAnsi"/>
          <w:lang w:eastAsia="en-US"/>
        </w:rPr>
        <w:t xml:space="preserve">samodzielne życie? </w:t>
      </w:r>
    </w:p>
    <w:p w:rsidR="000B26B3" w:rsidRPr="00647460" w:rsidRDefault="000B26B3" w:rsidP="00647460">
      <w:pPr>
        <w:rPr>
          <w:rFonts w:eastAsiaTheme="minorHAnsi"/>
          <w:lang w:eastAsia="en-US"/>
        </w:rPr>
      </w:pPr>
      <w:r w:rsidRPr="00647460">
        <w:rPr>
          <w:rFonts w:eastAsiaTheme="minorHAnsi"/>
          <w:lang w:eastAsia="en-US"/>
        </w:rPr>
        <w:t>Administratorzy muszą być także gotowi na gorzką rozłąkę z usługami, które odlecą w chmurę.</w:t>
      </w:r>
    </w:p>
    <w:p w:rsidR="000B26B3" w:rsidRPr="00647460" w:rsidRDefault="000B26B3" w:rsidP="00647460">
      <w:pPr>
        <w:rPr>
          <w:rFonts w:eastAsiaTheme="minorHAnsi"/>
          <w:lang w:eastAsia="en-US"/>
        </w:rPr>
      </w:pPr>
      <w:r w:rsidRPr="00647460">
        <w:rPr>
          <w:rFonts w:eastAsiaTheme="minorHAnsi"/>
          <w:lang w:eastAsia="en-US"/>
        </w:rPr>
        <w:t>Ze strony czysto ekonomicznej opłacalność utrzymywania własnej serwerowni jest wątpliwa. Jednak cały czas się to robi.</w:t>
      </w:r>
    </w:p>
    <w:p w:rsidR="000B26B3" w:rsidRPr="00647460" w:rsidRDefault="000B26B3" w:rsidP="00647460">
      <w:pPr>
        <w:rPr>
          <w:rFonts w:eastAsiaTheme="minorHAnsi"/>
          <w:lang w:eastAsia="en-US"/>
        </w:rPr>
      </w:pPr>
      <w:r w:rsidRPr="00647460">
        <w:rPr>
          <w:rFonts w:eastAsiaTheme="minorHAnsi"/>
          <w:lang w:eastAsia="en-US"/>
        </w:rPr>
        <w:t>Głównymi przyczynami utrzymywania własnego data center są:</w:t>
      </w:r>
    </w:p>
    <w:p w:rsidR="000B26B3" w:rsidRPr="00647460" w:rsidRDefault="000B26B3" w:rsidP="00647460">
      <w:pPr>
        <w:rPr>
          <w:rFonts w:eastAsiaTheme="minorHAnsi"/>
          <w:lang w:eastAsia="en-US"/>
        </w:rPr>
      </w:pPr>
      <w:r w:rsidRPr="00647460">
        <w:rPr>
          <w:rFonts w:eastAsiaTheme="minorHAnsi"/>
          <w:lang w:eastAsia="en-US"/>
        </w:rPr>
        <w:t xml:space="preserve">bezpieczeństwo i wrodzona nieufność firm, </w:t>
      </w:r>
    </w:p>
    <w:p w:rsidR="000B26B3" w:rsidRPr="00647460" w:rsidRDefault="000B26B3" w:rsidP="00647460">
      <w:pPr>
        <w:rPr>
          <w:rFonts w:eastAsiaTheme="minorHAnsi"/>
          <w:lang w:eastAsia="en-US"/>
        </w:rPr>
      </w:pPr>
      <w:r w:rsidRPr="00647460">
        <w:rPr>
          <w:rFonts w:eastAsiaTheme="minorHAnsi"/>
          <w:lang w:eastAsia="en-US"/>
        </w:rPr>
        <w:t>skomplikowane kwestie finansowo/inwestycyjne,</w:t>
      </w:r>
    </w:p>
    <w:p w:rsidR="000B26B3" w:rsidRPr="00647460" w:rsidRDefault="000B26B3" w:rsidP="00647460">
      <w:pPr>
        <w:rPr>
          <w:rFonts w:eastAsiaTheme="minorHAnsi"/>
          <w:lang w:eastAsia="en-US"/>
        </w:rPr>
      </w:pPr>
      <w:r w:rsidRPr="00647460">
        <w:rPr>
          <w:rFonts w:eastAsiaTheme="minorHAnsi"/>
          <w:lang w:eastAsia="en-US"/>
        </w:rPr>
        <w:t>prawo — czasami ospale reagujące na zmiany rzeczywistości,</w:t>
      </w:r>
    </w:p>
    <w:p w:rsidR="000B26B3" w:rsidRPr="00647460" w:rsidRDefault="000B26B3" w:rsidP="00647460">
      <w:pPr>
        <w:rPr>
          <w:rFonts w:eastAsiaTheme="minorHAnsi"/>
          <w:lang w:eastAsia="en-US"/>
        </w:rPr>
      </w:pPr>
      <w:r w:rsidRPr="00647460">
        <w:rPr>
          <w:rFonts w:eastAsiaTheme="minorHAnsi"/>
          <w:lang w:eastAsia="en-US"/>
        </w:rPr>
        <w:t>chęć utrzymywania swoich rzeczy przy sobie.</w:t>
      </w:r>
    </w:p>
    <w:p w:rsidR="00D05538" w:rsidRPr="00647460" w:rsidRDefault="00D05538" w:rsidP="00647460">
      <w:pPr>
        <w:rPr>
          <w:rFonts w:eastAsiaTheme="minorHAnsi"/>
          <w:lang w:eastAsia="en-US"/>
        </w:rPr>
      </w:pPr>
    </w:p>
    <w:p w:rsidR="000B26B3" w:rsidRPr="00647460" w:rsidRDefault="000B26B3" w:rsidP="00647460">
      <w:pPr>
        <w:rPr>
          <w:rFonts w:eastAsiaTheme="minorHAnsi"/>
          <w:lang w:eastAsia="en-US"/>
        </w:rPr>
      </w:pPr>
      <w:r w:rsidRPr="00647460">
        <w:rPr>
          <w:rFonts w:eastAsiaTheme="minorHAnsi"/>
          <w:lang w:eastAsia="en-US"/>
        </w:rPr>
        <w:t>Zmiana jest jednak nieunikniona i konieczna. Trzeba porzucić stary, sentymentalny schemat (mimo że daje wrażenie bezpieczeństwa) — własne data center z szafami rackowymi wypchanymi po „dach”, serwerami oraz macierzami — i wybrać inną drogę. Mniej romantyczną oraz bezkompromisową, ale za to perspektywiczną.</w:t>
      </w:r>
    </w:p>
    <w:p w:rsidR="000B26B3" w:rsidRPr="00647460" w:rsidRDefault="000B26B3" w:rsidP="00647460">
      <w:pPr>
        <w:rPr>
          <w:rFonts w:eastAsiaTheme="majorEastAsia"/>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460">
        <w:rPr>
          <w:rFonts w:eastAsiaTheme="minorHAnsi"/>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00657D" w:rsidRPr="00647460" w:rsidRDefault="00E90D7E" w:rsidP="00647460">
      <w:pPr>
        <w:rPr>
          <w:rFonts w:eastAsiaTheme="minorHAnsi"/>
        </w:rPr>
      </w:pPr>
      <w:bookmarkStart w:id="3" w:name="_Toc406700278"/>
      <w:r w:rsidRPr="00647460">
        <w:rPr>
          <w:rFonts w:eastAsiaTheme="majorEastAsia"/>
        </w:rPr>
        <w:lastRenderedPageBreak/>
        <w:t xml:space="preserve">2.1. </w:t>
      </w:r>
      <w:r w:rsidR="0000657D" w:rsidRPr="00647460">
        <w:rPr>
          <w:rFonts w:eastAsiaTheme="majorEastAsia"/>
        </w:rPr>
        <w:t>Kolokacja — czyli co warto wypchnąć poza…</w:t>
      </w:r>
      <w:bookmarkEnd w:id="3"/>
    </w:p>
    <w:p w:rsidR="000B26B3" w:rsidRPr="00647460" w:rsidRDefault="000B26B3" w:rsidP="00647460">
      <w:pPr>
        <w:rPr>
          <w:rFonts w:eastAsiaTheme="minorHAnsi"/>
          <w:lang w:eastAsia="en-US"/>
        </w:rPr>
      </w:pPr>
      <w:r w:rsidRPr="00647460">
        <w:rPr>
          <w:rFonts w:eastAsiaTheme="minorHAnsi"/>
          <w:noProof/>
        </w:rPr>
        <w:drawing>
          <wp:inline distT="0" distB="0" distL="0" distR="0" wp14:anchorId="4B769F28" wp14:editId="20C4A94F">
            <wp:extent cx="5760720" cy="1931954"/>
            <wp:effectExtent l="0" t="0" r="0" b="0"/>
            <wp:docPr id="53" name="Obraz 53" descr="http://www.variontelecom.pl/s/img/emotionheader5782982519.jpg?1353078222.940px.31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riontelecom.pl/s/img/emotionheader5782982519.jpg?1353078222.940px.31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31954"/>
                    </a:xfrm>
                    <a:prstGeom prst="rect">
                      <a:avLst/>
                    </a:prstGeom>
                    <a:noFill/>
                    <a:ln>
                      <a:noFill/>
                    </a:ln>
                  </pic:spPr>
                </pic:pic>
              </a:graphicData>
            </a:graphic>
          </wp:inline>
        </w:drawing>
      </w:r>
    </w:p>
    <w:p w:rsidR="000B26B3" w:rsidRPr="00647460" w:rsidRDefault="000B26B3" w:rsidP="00647460">
      <w:pPr>
        <w:rPr>
          <w:rFonts w:eastAsiaTheme="minorHAnsi"/>
          <w:lang w:eastAsia="en-US"/>
        </w:rPr>
      </w:pPr>
      <w:r w:rsidRPr="00647460">
        <w:rPr>
          <w:rFonts w:eastAsiaTheme="minorHAnsi"/>
          <w:lang w:eastAsia="en-US"/>
        </w:rPr>
        <w:t>Usługi, które na pewno możemy kolokować w odległej lokalizacji, to:</w:t>
      </w:r>
    </w:p>
    <w:p w:rsidR="000B26B3" w:rsidRPr="00647460" w:rsidRDefault="000B26B3" w:rsidP="00647460">
      <w:pPr>
        <w:rPr>
          <w:rFonts w:eastAsiaTheme="minorHAnsi"/>
          <w:lang w:eastAsia="en-US"/>
        </w:rPr>
      </w:pPr>
      <w:r w:rsidRPr="00647460">
        <w:rPr>
          <w:rFonts w:eastAsiaTheme="minorHAnsi"/>
          <w:lang w:eastAsia="en-US"/>
        </w:rPr>
        <w:t>serwer WWW,</w:t>
      </w:r>
    </w:p>
    <w:p w:rsidR="000B26B3" w:rsidRPr="00647460" w:rsidRDefault="000B26B3" w:rsidP="00647460">
      <w:pPr>
        <w:rPr>
          <w:rFonts w:eastAsiaTheme="minorHAnsi"/>
          <w:lang w:eastAsia="en-US"/>
        </w:rPr>
      </w:pPr>
      <w:r w:rsidRPr="00647460">
        <w:rPr>
          <w:rFonts w:eastAsiaTheme="minorHAnsi"/>
          <w:lang w:eastAsia="en-US"/>
        </w:rPr>
        <w:t>DNS-y,</w:t>
      </w:r>
    </w:p>
    <w:p w:rsidR="000B26B3" w:rsidRPr="00647460" w:rsidRDefault="000B26B3" w:rsidP="00647460">
      <w:pPr>
        <w:rPr>
          <w:rFonts w:eastAsiaTheme="minorHAnsi"/>
          <w:lang w:eastAsia="en-US"/>
        </w:rPr>
      </w:pPr>
      <w:r w:rsidRPr="00647460">
        <w:rPr>
          <w:rFonts w:eastAsiaTheme="minorHAnsi"/>
          <w:lang w:eastAsia="en-US"/>
        </w:rPr>
        <w:t>poczta (w niektórych przypadkach).</w:t>
      </w:r>
    </w:p>
    <w:p w:rsidR="00D05538" w:rsidRPr="00647460" w:rsidRDefault="00D05538" w:rsidP="00647460">
      <w:pPr>
        <w:rPr>
          <w:rFonts w:eastAsiaTheme="minorHAnsi"/>
          <w:lang w:eastAsia="en-US"/>
        </w:rPr>
      </w:pPr>
    </w:p>
    <w:p w:rsidR="000B26B3" w:rsidRPr="00647460" w:rsidRDefault="000B26B3" w:rsidP="00647460">
      <w:pPr>
        <w:rPr>
          <w:rFonts w:eastAsiaTheme="minorHAnsi"/>
          <w:lang w:eastAsia="en-US"/>
        </w:rPr>
      </w:pPr>
      <w:r w:rsidRPr="00647460">
        <w:rPr>
          <w:rFonts w:eastAsiaTheme="minorHAnsi"/>
          <w:lang w:eastAsia="en-US"/>
        </w:rPr>
        <w:t xml:space="preserve">Możemy się zastanawiać, dlaczego? Po pierwsze — systemy najbardziej wrażliwe z punktu widzenia bezpieczeństwa są przeniesione poza lokalizacje i pule adresowe firmy. Po drugie — nie będzie oczywiste, </w:t>
      </w:r>
      <w:r w:rsidR="00C634CA" w:rsidRPr="00647460">
        <w:rPr>
          <w:rFonts w:eastAsiaTheme="minorHAnsi"/>
          <w:lang w:eastAsia="en-US"/>
        </w:rPr>
        <w:br/>
      </w:r>
      <w:r w:rsidRPr="00647460">
        <w:rPr>
          <w:rFonts w:eastAsiaTheme="minorHAnsi"/>
          <w:lang w:eastAsia="en-US"/>
        </w:rPr>
        <w:t>że zaraz za korporacyjnymi serwerami WWW lub MX znajdują się nasze dane.</w:t>
      </w:r>
    </w:p>
    <w:p w:rsidR="000B26B3" w:rsidRPr="00647460" w:rsidRDefault="000B26B3" w:rsidP="00647460">
      <w:pPr>
        <w:rPr>
          <w:rFonts w:eastAsiaTheme="minorHAnsi"/>
          <w:lang w:eastAsia="en-US"/>
        </w:rPr>
      </w:pPr>
      <w:r w:rsidRPr="00647460">
        <w:rPr>
          <w:rFonts w:eastAsiaTheme="minorHAnsi"/>
          <w:lang w:eastAsia="en-US"/>
        </w:rPr>
        <w:t xml:space="preserve">Dzięki temu, że centra kolokacyjne mają o wiele bardziej zaawansowaną infrastrukturę niż standardowa serwerownia małej firmy, możemy zapomnieć o zdezelowanych UPS-ach, cieknącej klimatyzacji, ciągłych zanikach transmisji ISP, czy walce z SLA. </w:t>
      </w:r>
    </w:p>
    <w:p w:rsidR="000B26B3" w:rsidRPr="00647460" w:rsidRDefault="000B26B3" w:rsidP="00647460">
      <w:pPr>
        <w:rPr>
          <w:rFonts w:eastAsiaTheme="minorHAnsi"/>
          <w:lang w:eastAsia="en-US"/>
        </w:rPr>
      </w:pPr>
      <w:r w:rsidRPr="00647460">
        <w:rPr>
          <w:rFonts w:eastAsiaTheme="minorHAnsi"/>
          <w:lang w:eastAsia="en-US"/>
        </w:rPr>
        <w:t>Należy, a wręcz wymagane jest, aby zobaczyć lokalizację, do której migrujemy. Lista klientów danego centrum kolokacyjnego także może powiedzieć wiele o jakości usług przez nie oferowanych. Pamiętajmy o tym, że Internet jest jak papier - zniesie wszystko, a nie trafimy wtedy do „centrum kolokacyjnego” w „ziemiance”.</w:t>
      </w:r>
    </w:p>
    <w:p w:rsidR="000B26B3" w:rsidRPr="00647460" w:rsidRDefault="000B26B3" w:rsidP="00647460">
      <w:pPr>
        <w:rPr>
          <w:rFonts w:eastAsiaTheme="minorHAnsi"/>
          <w:lang w:eastAsia="en-US"/>
        </w:rPr>
      </w:pPr>
      <w:r w:rsidRPr="00647460">
        <w:rPr>
          <w:rFonts w:eastAsiaTheme="minorHAnsi"/>
          <w:lang w:eastAsia="en-US"/>
        </w:rPr>
        <w:t>Poziom ciągłości biznesowej naszych usług może wzrosnąć znacząco</w:t>
      </w:r>
      <w:r w:rsidR="005B515C" w:rsidRPr="00647460">
        <w:rPr>
          <w:rFonts w:eastAsiaTheme="minorHAnsi"/>
          <w:lang w:eastAsia="en-US"/>
        </w:rPr>
        <w:t>,</w:t>
      </w:r>
      <w:r w:rsidRPr="00647460">
        <w:rPr>
          <w:rFonts w:eastAsiaTheme="minorHAnsi"/>
          <w:lang w:eastAsia="en-US"/>
        </w:rPr>
        <w:t xml:space="preserve"> jeżeli wybrana przez nas firma zapewnia standardy, które spełniają nasze oczekiwania. Przykładowo, dla nas dużym osiągnięciem będzie doprowadzenie do tego, że mamy dwóch naprawdę niezależnych dostawców Internetu. Natomiast centrum kolokac</w:t>
      </w:r>
      <w:r w:rsidR="00C87446" w:rsidRPr="00647460">
        <w:rPr>
          <w:rFonts w:eastAsiaTheme="minorHAnsi"/>
          <w:lang w:eastAsia="en-US"/>
        </w:rPr>
        <w:t>yjne ma zazwyczaj takich kilku.</w:t>
      </w:r>
      <w:r w:rsidR="00C87446" w:rsidRPr="00647460">
        <w:rPr>
          <w:rFonts w:eastAsiaTheme="minorHAnsi"/>
          <w:lang w:eastAsia="en-US"/>
        </w:rPr>
        <w:br/>
      </w:r>
      <w:r w:rsidRPr="00647460">
        <w:rPr>
          <w:rFonts w:eastAsiaTheme="minorHAnsi"/>
          <w:lang w:eastAsia="en-US"/>
        </w:rPr>
        <w:t>Tak samo z zasilaniem — my mamy pana Gucia na jedną czwartą etatu i</w:t>
      </w:r>
      <w:r w:rsidR="00C87446" w:rsidRPr="00647460">
        <w:rPr>
          <w:rFonts w:eastAsiaTheme="minorHAnsi"/>
          <w:lang w:eastAsia="en-US"/>
        </w:rPr>
        <w:t> </w:t>
      </w:r>
      <w:r w:rsidRPr="00647460">
        <w:rPr>
          <w:rFonts w:eastAsiaTheme="minorHAnsi"/>
          <w:lang w:eastAsia="en-US"/>
        </w:rPr>
        <w:t>z</w:t>
      </w:r>
      <w:r w:rsidR="00C87446" w:rsidRPr="00647460">
        <w:rPr>
          <w:rFonts w:eastAsiaTheme="minorHAnsi"/>
          <w:lang w:eastAsia="en-US"/>
        </w:rPr>
        <w:t> </w:t>
      </w:r>
      <w:r w:rsidRPr="00647460">
        <w:rPr>
          <w:rFonts w:eastAsiaTheme="minorHAnsi"/>
          <w:lang w:eastAsia="en-US"/>
        </w:rPr>
        <w:t>problemem choroby „filipińskiej”, a oni Tier 3 — wypełniony agregatami,</w:t>
      </w:r>
      <w:r w:rsidRPr="00647460">
        <w:rPr>
          <w:rFonts w:eastAsiaTheme="minorHAnsi"/>
          <w:lang w:eastAsia="en-US"/>
        </w:rPr>
        <w:br/>
        <w:t>UPS-ami i czym tam sobie jeszcze zamarzymy.</w:t>
      </w:r>
    </w:p>
    <w:p w:rsidR="000B26B3" w:rsidRPr="00647460" w:rsidRDefault="000B26B3" w:rsidP="00647460">
      <w:pPr>
        <w:rPr>
          <w:rFonts w:eastAsiaTheme="minorHAnsi"/>
          <w:lang w:eastAsia="en-US"/>
        </w:rPr>
      </w:pPr>
      <w:r w:rsidRPr="00647460">
        <w:rPr>
          <w:rFonts w:eastAsiaTheme="minorHAnsi"/>
          <w:lang w:eastAsia="en-US"/>
        </w:rPr>
        <w:t>Podsumowując, dzięki kolokacji nasze serwery znajdą się w monitorowanej 24 godziny na dobę serwerowni, wyposażonej w systemy chłodzenia i filtrowania powietrza oraz zasilanie awaryjne. Na dodatek najczęściej centra danych położone są w lokalizacjach jak najmniej narażonych na katastrofy naturalne (powodzie, trzęsienia ziemi, pożary itd.).</w:t>
      </w:r>
    </w:p>
    <w:p w:rsidR="000B26B3" w:rsidRPr="00647460" w:rsidRDefault="000B26B3" w:rsidP="00647460">
      <w:pPr>
        <w:rPr>
          <w:rFonts w:eastAsiaTheme="minorHAnsi"/>
          <w:lang w:eastAsia="en-US"/>
        </w:rPr>
      </w:pPr>
      <w:r w:rsidRPr="00647460">
        <w:rPr>
          <w:rFonts w:eastAsiaTheme="minorHAnsi"/>
          <w:lang w:eastAsia="en-US"/>
        </w:rPr>
        <w:t xml:space="preserve">Kwestie backupu przy tej dostępności można rozwiązać w prosty sposób tworząc go do siebie - do firmy. Obsługa kolokacji także może zapewnić regularne wykonywanie pełnych kopii zapasowych danych i umożliwić </w:t>
      </w:r>
      <w:r w:rsidRPr="00647460">
        <w:rPr>
          <w:rFonts w:eastAsiaTheme="minorHAnsi"/>
          <w:lang w:eastAsia="en-US"/>
        </w:rPr>
        <w:lastRenderedPageBreak/>
        <w:t xml:space="preserve">ciągłe monitorowanie stanu backupu. Można też bardziej systemowo </w:t>
      </w:r>
      <w:r w:rsidR="00301B7B" w:rsidRPr="00647460">
        <w:rPr>
          <w:rFonts w:eastAsiaTheme="minorHAnsi"/>
          <w:lang w:eastAsia="en-US"/>
        </w:rPr>
        <w:t>-</w:t>
      </w:r>
      <w:r w:rsidRPr="00647460">
        <w:rPr>
          <w:rFonts w:eastAsiaTheme="minorHAnsi"/>
          <w:lang w:eastAsia="en-US"/>
        </w:rPr>
        <w:t xml:space="preserve"> z planem Disaster Recovery, opartym o odrębnie działające środowisko w autonomicznej kolokacji, oddalonej o kilkaset kilometrów.</w:t>
      </w:r>
    </w:p>
    <w:p w:rsidR="000B26B3" w:rsidRPr="00647460" w:rsidRDefault="000B26B3" w:rsidP="00647460">
      <w:pPr>
        <w:rPr>
          <w:rFonts w:eastAsiaTheme="minorHAnsi"/>
          <w:lang w:eastAsia="en-US"/>
        </w:rPr>
      </w:pPr>
      <w:r w:rsidRPr="00647460">
        <w:rPr>
          <w:rFonts w:eastAsiaTheme="minorHAnsi"/>
          <w:lang w:eastAsia="en-US"/>
        </w:rPr>
        <w:t>Dochodzimy teraz do kwestii ekonomicznych. Gdy przeliczymy bardzo skrupulatnie, ze wszelkimi szczegółami, utworzenie własnego data center i jego utrzymanie (generujące bardzo duże koszty stałe obejmujące wydatki na infrastrukturę, energię, personel etc.) oraz porównamy to</w:t>
      </w:r>
      <w:r w:rsidR="00301B7B" w:rsidRPr="00647460">
        <w:rPr>
          <w:rFonts w:eastAsiaTheme="minorHAnsi"/>
          <w:lang w:eastAsia="en-US"/>
        </w:rPr>
        <w:t> </w:t>
      </w:r>
      <w:r w:rsidRPr="00647460">
        <w:rPr>
          <w:rFonts w:eastAsiaTheme="minorHAnsi"/>
          <w:lang w:eastAsia="en-US"/>
        </w:rPr>
        <w:t>ze</w:t>
      </w:r>
      <w:r w:rsidR="00301B7B" w:rsidRPr="00647460">
        <w:rPr>
          <w:rFonts w:eastAsiaTheme="minorHAnsi"/>
          <w:lang w:eastAsia="en-US"/>
        </w:rPr>
        <w:t> </w:t>
      </w:r>
      <w:r w:rsidRPr="00647460">
        <w:rPr>
          <w:rFonts w:eastAsiaTheme="minorHAnsi"/>
          <w:lang w:eastAsia="en-US"/>
        </w:rPr>
        <w:t>zdalną kolokacją, to może się okazać, że własne serwerownie nie mają najmniejszego sensu,</w:t>
      </w:r>
      <w:r w:rsidR="00301B7B" w:rsidRPr="00647460">
        <w:rPr>
          <w:rFonts w:eastAsiaTheme="minorHAnsi"/>
          <w:lang w:eastAsia="en-US"/>
        </w:rPr>
        <w:t xml:space="preserve"> </w:t>
      </w:r>
      <w:r w:rsidRPr="00647460">
        <w:rPr>
          <w:rFonts w:eastAsiaTheme="minorHAnsi"/>
          <w:lang w:eastAsia="en-US"/>
        </w:rPr>
        <w:t>a „wyrzucenie” naszych serwerów, wraz z usługami na nich działającymi, okaże się bardzo opłacalne.</w:t>
      </w:r>
      <w:r w:rsidRPr="00647460" w:rsidDel="009A6B69">
        <w:rPr>
          <w:rFonts w:eastAsiaTheme="minorHAnsi"/>
          <w:lang w:eastAsia="en-US"/>
        </w:rPr>
        <w:t xml:space="preserve"> </w:t>
      </w:r>
    </w:p>
    <w:p w:rsidR="000B26B3" w:rsidRPr="00647460" w:rsidRDefault="00E90D7E" w:rsidP="00647460">
      <w:pPr>
        <w:rPr>
          <w:rFonts w:eastAsiaTheme="majorEastAsia"/>
        </w:rPr>
      </w:pPr>
      <w:bookmarkStart w:id="4" w:name="_Toc406700279"/>
      <w:r w:rsidRPr="00647460">
        <w:rPr>
          <w:rFonts w:eastAsiaTheme="majorEastAsia"/>
        </w:rPr>
        <w:t xml:space="preserve">2.2. </w:t>
      </w:r>
      <w:r w:rsidR="000B26B3" w:rsidRPr="00647460">
        <w:rPr>
          <w:rFonts w:eastAsiaTheme="majorEastAsia"/>
        </w:rPr>
        <w:t>Własna serwerownia — z czym rozstać się nie można…</w:t>
      </w:r>
      <w:bookmarkEnd w:id="4"/>
    </w:p>
    <w:p w:rsidR="000B26B3" w:rsidRPr="00647460" w:rsidRDefault="000B26B3" w:rsidP="00647460">
      <w:pPr>
        <w:rPr>
          <w:rFonts w:eastAsiaTheme="minorHAnsi"/>
          <w:lang w:eastAsia="en-US"/>
        </w:rPr>
      </w:pPr>
      <w:r w:rsidRPr="00647460">
        <w:rPr>
          <w:rFonts w:eastAsiaTheme="minorHAnsi"/>
          <w:noProof/>
        </w:rPr>
        <w:drawing>
          <wp:inline distT="0" distB="0" distL="0" distR="0" wp14:anchorId="33A00521" wp14:editId="1CF19D21">
            <wp:extent cx="3811905" cy="2676525"/>
            <wp:effectExtent l="0" t="0" r="0" b="9525"/>
            <wp:docPr id="54" name="Obraz 54" descr="http://inscam.pl/images/stories/serwerow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cam.pl/images/stories/serwerown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676525"/>
                    </a:xfrm>
                    <a:prstGeom prst="rect">
                      <a:avLst/>
                    </a:prstGeom>
                    <a:noFill/>
                    <a:ln>
                      <a:noFill/>
                    </a:ln>
                  </pic:spPr>
                </pic:pic>
              </a:graphicData>
            </a:graphic>
          </wp:inline>
        </w:drawing>
      </w:r>
    </w:p>
    <w:p w:rsidR="000B26B3" w:rsidRPr="00647460" w:rsidRDefault="000B26B3" w:rsidP="00647460">
      <w:pPr>
        <w:rPr>
          <w:rFonts w:eastAsiaTheme="minorHAnsi"/>
          <w:lang w:eastAsia="en-US"/>
        </w:rPr>
      </w:pPr>
      <w:r w:rsidRPr="00647460">
        <w:rPr>
          <w:rFonts w:eastAsiaTheme="minorHAnsi"/>
          <w:lang w:eastAsia="en-US"/>
        </w:rPr>
        <w:t>Nie wolno nam ruszyć urządzeń, które przechowują wrażliwe informacje:</w:t>
      </w:r>
    </w:p>
    <w:p w:rsidR="000B26B3" w:rsidRPr="00647460" w:rsidRDefault="000B26B3" w:rsidP="00647460">
      <w:pPr>
        <w:rPr>
          <w:rFonts w:eastAsiaTheme="minorHAnsi"/>
          <w:lang w:eastAsia="en-US"/>
        </w:rPr>
      </w:pPr>
      <w:r w:rsidRPr="00647460">
        <w:rPr>
          <w:rFonts w:eastAsiaTheme="minorHAnsi"/>
          <w:lang w:eastAsia="en-US"/>
        </w:rPr>
        <w:t>dane osobowe,</w:t>
      </w:r>
    </w:p>
    <w:p w:rsidR="000B26B3" w:rsidRPr="00647460" w:rsidRDefault="000B26B3" w:rsidP="00647460">
      <w:pPr>
        <w:rPr>
          <w:rFonts w:eastAsiaTheme="minorHAnsi"/>
          <w:lang w:eastAsia="en-US"/>
        </w:rPr>
      </w:pPr>
      <w:r w:rsidRPr="00647460">
        <w:rPr>
          <w:rFonts w:eastAsiaTheme="minorHAnsi"/>
          <w:lang w:eastAsia="en-US"/>
        </w:rPr>
        <w:t>dane laboratoryjno-projektowe,</w:t>
      </w:r>
    </w:p>
    <w:p w:rsidR="000B26B3" w:rsidRPr="00647460" w:rsidRDefault="000B26B3" w:rsidP="00647460">
      <w:pPr>
        <w:rPr>
          <w:rFonts w:eastAsiaTheme="minorHAnsi"/>
          <w:lang w:eastAsia="en-US"/>
        </w:rPr>
      </w:pPr>
      <w:r w:rsidRPr="00647460">
        <w:rPr>
          <w:rFonts w:eastAsiaTheme="minorHAnsi"/>
          <w:lang w:eastAsia="en-US"/>
        </w:rPr>
        <w:t>systemy mainframe.</w:t>
      </w:r>
    </w:p>
    <w:p w:rsidR="00D05538" w:rsidRPr="00647460" w:rsidRDefault="00D05538" w:rsidP="00647460">
      <w:pPr>
        <w:rPr>
          <w:rFonts w:eastAsiaTheme="minorHAnsi"/>
          <w:lang w:eastAsia="en-US"/>
        </w:rPr>
      </w:pPr>
    </w:p>
    <w:p w:rsidR="000B26B3" w:rsidRPr="00647460" w:rsidRDefault="000B26B3" w:rsidP="00647460">
      <w:pPr>
        <w:rPr>
          <w:rFonts w:eastAsiaTheme="minorHAnsi"/>
          <w:lang w:eastAsia="en-US"/>
        </w:rPr>
      </w:pPr>
      <w:r w:rsidRPr="00647460">
        <w:rPr>
          <w:rFonts w:eastAsiaTheme="minorHAnsi"/>
          <w:lang w:eastAsia="en-US"/>
        </w:rPr>
        <w:t xml:space="preserve">Dane osobowe to sprawa oczywista. Wpływ GIODO </w:t>
      </w:r>
      <w:r w:rsidR="00961AE5" w:rsidRPr="00647460">
        <w:rPr>
          <w:rFonts w:eastAsiaTheme="minorHAnsi"/>
          <w:lang w:eastAsia="en-US"/>
        </w:rPr>
        <w:t xml:space="preserve">(Generalnego Inspektora Ochrony Danych Osobowych) </w:t>
      </w:r>
      <w:r w:rsidRPr="00647460">
        <w:rPr>
          <w:rFonts w:eastAsiaTheme="minorHAnsi"/>
          <w:lang w:eastAsia="en-US"/>
        </w:rPr>
        <w:t xml:space="preserve">na działania specjalistów IT przypomina eksperymenty Iwana Pawłowa. Jeżeli podczas jakiejkolwiek dyskusji na temat infrastruktury serwerowej, jej bezpieczeństwa, architektury itd. pada magiczne słowo </w:t>
      </w:r>
      <w:r w:rsidR="00961AE5" w:rsidRPr="00647460">
        <w:rPr>
          <w:rFonts w:eastAsiaTheme="minorHAnsi"/>
          <w:lang w:eastAsia="en-US"/>
        </w:rPr>
        <w:t>„</w:t>
      </w:r>
      <w:r w:rsidRPr="00647460">
        <w:rPr>
          <w:rFonts w:eastAsiaTheme="minorHAnsi"/>
          <w:lang w:eastAsia="en-US"/>
        </w:rPr>
        <w:t>dane osobowe</w:t>
      </w:r>
      <w:r w:rsidR="00961AE5" w:rsidRPr="00647460">
        <w:rPr>
          <w:rFonts w:eastAsiaTheme="minorHAnsi"/>
          <w:lang w:eastAsia="en-US"/>
        </w:rPr>
        <w:t>”</w:t>
      </w:r>
      <w:r w:rsidRPr="00647460">
        <w:rPr>
          <w:rFonts w:eastAsiaTheme="minorHAnsi"/>
          <w:lang w:eastAsia="en-US"/>
        </w:rPr>
        <w:t xml:space="preserve"> wszyscy uczestniczący w tej rozmowie zamierają ze strachu przed konsekwencjami, które te słowa implikują. Spory na temat tego, czy </w:t>
      </w:r>
      <w:r w:rsidR="00961AE5" w:rsidRPr="00647460">
        <w:rPr>
          <w:rFonts w:eastAsiaTheme="minorHAnsi"/>
          <w:lang w:eastAsia="en-US"/>
        </w:rPr>
        <w:t>„</w:t>
      </w:r>
      <w:r w:rsidRPr="00647460">
        <w:rPr>
          <w:rFonts w:eastAsiaTheme="minorHAnsi"/>
          <w:lang w:eastAsia="en-US"/>
        </w:rPr>
        <w:t>nieszczęsne</w:t>
      </w:r>
      <w:r w:rsidR="00961AE5" w:rsidRPr="00647460">
        <w:rPr>
          <w:rFonts w:eastAsiaTheme="minorHAnsi"/>
          <w:lang w:eastAsia="en-US"/>
        </w:rPr>
        <w:t>”</w:t>
      </w:r>
      <w:r w:rsidRPr="00647460">
        <w:rPr>
          <w:rFonts w:eastAsiaTheme="minorHAnsi"/>
          <w:lang w:eastAsia="en-US"/>
        </w:rPr>
        <w:t xml:space="preserve"> dane osobowe można i powinno się przenosić poza swoją lokalizację, są</w:t>
      </w:r>
      <w:r w:rsidR="00BA08CF" w:rsidRPr="00647460">
        <w:rPr>
          <w:rFonts w:eastAsiaTheme="minorHAnsi"/>
          <w:lang w:eastAsia="en-US"/>
        </w:rPr>
        <w:t> </w:t>
      </w:r>
      <w:r w:rsidRPr="00647460">
        <w:rPr>
          <w:rFonts w:eastAsiaTheme="minorHAnsi"/>
          <w:lang w:eastAsia="en-US"/>
        </w:rPr>
        <w:t>zażarte i niekończące się.</w:t>
      </w:r>
    </w:p>
    <w:p w:rsidR="000B26B3" w:rsidRPr="00647460" w:rsidRDefault="000B26B3" w:rsidP="00647460">
      <w:pPr>
        <w:rPr>
          <w:rFonts w:eastAsiaTheme="minorHAnsi"/>
          <w:lang w:eastAsia="en-US"/>
        </w:rPr>
      </w:pPr>
      <w:r w:rsidRPr="00647460">
        <w:rPr>
          <w:rFonts w:eastAsiaTheme="minorHAnsi"/>
          <w:lang w:eastAsia="en-US"/>
        </w:rPr>
        <w:t xml:space="preserve">Można oczywiście </w:t>
      </w:r>
      <w:r w:rsidR="00961AE5" w:rsidRPr="00647460">
        <w:rPr>
          <w:rFonts w:eastAsiaTheme="minorHAnsi"/>
          <w:lang w:eastAsia="en-US"/>
        </w:rPr>
        <w:t xml:space="preserve">skierować </w:t>
      </w:r>
      <w:r w:rsidRPr="00647460">
        <w:rPr>
          <w:rFonts w:eastAsiaTheme="minorHAnsi"/>
          <w:lang w:eastAsia="en-US"/>
        </w:rPr>
        <w:t>nurtujące nas pytani</w:t>
      </w:r>
      <w:r w:rsidR="00961AE5" w:rsidRPr="00647460">
        <w:rPr>
          <w:rFonts w:eastAsiaTheme="minorHAnsi"/>
          <w:lang w:eastAsia="en-US"/>
        </w:rPr>
        <w:t>a</w:t>
      </w:r>
      <w:r w:rsidRPr="00647460">
        <w:rPr>
          <w:rFonts w:eastAsiaTheme="minorHAnsi"/>
          <w:lang w:eastAsia="en-US"/>
        </w:rPr>
        <w:t xml:space="preserve"> </w:t>
      </w:r>
      <w:r w:rsidR="00961AE5" w:rsidRPr="00647460">
        <w:rPr>
          <w:rFonts w:eastAsiaTheme="minorHAnsi"/>
          <w:lang w:eastAsia="en-US"/>
        </w:rPr>
        <w:t xml:space="preserve">do </w:t>
      </w:r>
      <w:r w:rsidRPr="00647460">
        <w:rPr>
          <w:rFonts w:eastAsiaTheme="minorHAnsi"/>
          <w:lang w:eastAsia="en-US"/>
        </w:rPr>
        <w:t xml:space="preserve">GIODO i otrzymać wyczerpującą odpowiedź. Na przykład  </w:t>
      </w:r>
      <w:r w:rsidR="00961AE5" w:rsidRPr="00647460">
        <w:rPr>
          <w:rFonts w:eastAsiaTheme="minorHAnsi"/>
          <w:lang w:eastAsia="en-US"/>
        </w:rPr>
        <w:t>-</w:t>
      </w:r>
      <w:r w:rsidRPr="00647460">
        <w:rPr>
          <w:rFonts w:eastAsiaTheme="minorHAnsi"/>
          <w:lang w:eastAsia="en-US"/>
        </w:rPr>
        <w:t xml:space="preserve"> GIODO podczas kontroli może zażądać od nas dostępu do serwerowni. A co jeżeli dana serwerownia jest w Niemczech czy  Holandii? Odpowiedź jest prosta - w każdym państwie członkowskim Unii Europejskiej jest odpowiednik GIODO i nasza instytucja może poprosić tamtejsze służby do przeprowadzenia kontroli bądź wydania opinii.</w:t>
      </w:r>
    </w:p>
    <w:p w:rsidR="000B26B3" w:rsidRPr="00647460" w:rsidRDefault="000B26B3" w:rsidP="00647460">
      <w:pPr>
        <w:rPr>
          <w:rFonts w:eastAsiaTheme="minorHAnsi"/>
          <w:lang w:eastAsia="en-US"/>
        </w:rPr>
      </w:pPr>
      <w:r w:rsidRPr="00647460">
        <w:rPr>
          <w:rFonts w:eastAsiaTheme="minorHAnsi"/>
          <w:lang w:eastAsia="en-US"/>
        </w:rPr>
        <w:t xml:space="preserve">Ale co jeśli taka serwerownia jest poza UE? Tu trzeba się zastanowić czy to będzie zgodne z ustawą i dyrektywą unijną, gdy będziemy posiadać stosowną umowę na piśmie o powierzeniu przetwarzania danych osobowych z </w:t>
      </w:r>
      <w:r w:rsidRPr="00647460">
        <w:rPr>
          <w:rFonts w:eastAsiaTheme="minorHAnsi"/>
          <w:lang w:eastAsia="en-US"/>
        </w:rPr>
        <w:lastRenderedPageBreak/>
        <w:t>firmą spoza UE. Na terenie UE jest to proste, gdyż należy się powołać na dyrektywę 95/46 WE w sprawie ochrony osób fizycznych w zakresie przetwarzania danych osobowych i swobodnego przepływu tych danych art. 17 pkt 3 – 4.</w:t>
      </w:r>
    </w:p>
    <w:p w:rsidR="000B26B3" w:rsidRPr="00647460" w:rsidRDefault="000B26B3" w:rsidP="00647460">
      <w:pPr>
        <w:rPr>
          <w:rFonts w:eastAsiaTheme="minorHAnsi"/>
          <w:lang w:eastAsia="en-US"/>
        </w:rPr>
      </w:pPr>
      <w:r w:rsidRPr="00647460">
        <w:rPr>
          <w:rFonts w:eastAsiaTheme="minorHAnsi"/>
          <w:lang w:eastAsia="en-US"/>
        </w:rPr>
        <w:t>Na koniec trzeba pamiętać o tym, że odpowiedź od GIODO nie ma mocy stanowiska formalnego:</w:t>
      </w:r>
    </w:p>
    <w:p w:rsidR="000B26B3" w:rsidRPr="00647460" w:rsidRDefault="000B26B3" w:rsidP="00647460">
      <w:pPr>
        <w:rPr>
          <w:rFonts w:eastAsiaTheme="minorHAnsi"/>
          <w:lang w:eastAsia="en-US"/>
        </w:rPr>
      </w:pPr>
      <w:r w:rsidRPr="00647460">
        <w:rPr>
          <w:rFonts w:eastAsiaTheme="minorHAnsi"/>
          <w:lang w:eastAsia="en-US"/>
        </w:rPr>
        <w:t>”…Generalny Inspektor Ochrony Danych Osobowych może dokonać wiążącej oceny okoliczności przetwarzania danych osobowych jedynie w decyzji administracyjnej, po przeprowadzeniu stosownego postępowania i</w:t>
      </w:r>
      <w:r w:rsidR="009A7982" w:rsidRPr="00647460">
        <w:rPr>
          <w:rFonts w:eastAsiaTheme="minorHAnsi"/>
          <w:lang w:eastAsia="en-US"/>
        </w:rPr>
        <w:t> </w:t>
      </w:r>
      <w:r w:rsidRPr="00647460">
        <w:rPr>
          <w:rFonts w:eastAsiaTheme="minorHAnsi"/>
          <w:lang w:eastAsia="en-US"/>
        </w:rPr>
        <w:t>zbadaniu wszystkich okoliczności faktycznych sprawy, jak również po dokonaniu analizy stosownych przepisów prawa.</w:t>
      </w:r>
    </w:p>
    <w:p w:rsidR="000B26B3" w:rsidRPr="00647460" w:rsidRDefault="000B26B3" w:rsidP="00647460">
      <w:pPr>
        <w:rPr>
          <w:rFonts w:eastAsiaTheme="minorHAnsi"/>
          <w:lang w:eastAsia="en-US"/>
        </w:rPr>
      </w:pPr>
      <w:r w:rsidRPr="00647460">
        <w:rPr>
          <w:rFonts w:eastAsiaTheme="minorHAnsi"/>
          <w:lang w:eastAsia="en-US"/>
        </w:rPr>
        <w:t xml:space="preserve">Oznacza to, że na list ten nie można się powoływać, jak na kazus prawny. Można jednak na podstawie treści listu domniemywać stanowisko inspektora w ocenie sytuacji podczas toczącego się postępowania, które zakończone zostałoby wydaniem decyzji administracyjnej.” </w:t>
      </w:r>
    </w:p>
    <w:p w:rsidR="000B26B3" w:rsidRPr="00647460" w:rsidRDefault="00FF2EB6" w:rsidP="00647460">
      <w:pPr>
        <w:rPr>
          <w:rFonts w:eastAsiaTheme="minorHAnsi"/>
          <w:lang w:eastAsia="en-US"/>
        </w:rPr>
      </w:pPr>
      <w:r w:rsidRPr="00647460">
        <w:rPr>
          <w:rFonts w:eastAsiaTheme="minorHAnsi"/>
          <w:lang w:eastAsia="en-US"/>
        </w:rPr>
        <w:t>„</w:t>
      </w:r>
      <w:r w:rsidR="000B26B3" w:rsidRPr="00647460">
        <w:rPr>
          <w:rFonts w:eastAsiaTheme="minorHAnsi"/>
          <w:lang w:eastAsia="en-US"/>
        </w:rPr>
        <w:t>Wydaje się więc, że najlepiej nie robić „nic”. Co prawda owo „nic” bywa bardzo kosztowne i problematyczne, ale zdecydowanie o wiele mniej ryzykowne niż igranie z „Wielkim Bratem” GIODO.</w:t>
      </w:r>
      <w:r w:rsidRPr="00647460">
        <w:rPr>
          <w:rFonts w:eastAsiaTheme="minorHAnsi"/>
          <w:lang w:eastAsia="en-US"/>
        </w:rPr>
        <w:t>”</w:t>
      </w:r>
    </w:p>
    <w:p w:rsidR="000B26B3" w:rsidRPr="00647460" w:rsidRDefault="000B26B3" w:rsidP="00647460">
      <w:pPr>
        <w:rPr>
          <w:rFonts w:eastAsiaTheme="minorHAnsi"/>
          <w:lang w:eastAsia="en-US"/>
        </w:rPr>
      </w:pPr>
      <w:r w:rsidRPr="00647460">
        <w:rPr>
          <w:rFonts w:eastAsiaTheme="minorHAnsi"/>
          <w:lang w:eastAsia="en-US"/>
        </w:rPr>
        <w:t xml:space="preserve">Dane projektowe i laboratoryjne warto utrzymać we własnej serwerowni ze względu na ich ogromną wartość. Są one aktywami naszego przedsiębiorstwa i </w:t>
      </w:r>
      <w:r w:rsidR="00077954" w:rsidRPr="00647460">
        <w:rPr>
          <w:rFonts w:eastAsiaTheme="minorHAnsi"/>
          <w:lang w:eastAsia="en-US"/>
        </w:rPr>
        <w:t>s</w:t>
      </w:r>
      <w:r w:rsidRPr="00647460">
        <w:rPr>
          <w:rFonts w:eastAsiaTheme="minorHAnsi"/>
          <w:lang w:eastAsia="en-US"/>
        </w:rPr>
        <w:t>ą o wiele cenniejsze niż informacje, ile zarabia prezes itp.. Bardzo ważnym czynnikiem w przypadku tego typu danych jest zapewnienie nadzwyczajnie szybkiego czasu dostępu. Poza tym zajmują one terabajty na naszych macierzach. Powyższe elementy sprawiają, że</w:t>
      </w:r>
      <w:r w:rsidR="009A7982" w:rsidRPr="00647460">
        <w:rPr>
          <w:rFonts w:eastAsiaTheme="minorHAnsi"/>
          <w:lang w:eastAsia="en-US"/>
        </w:rPr>
        <w:t> </w:t>
      </w:r>
      <w:r w:rsidRPr="00647460">
        <w:rPr>
          <w:rFonts w:eastAsiaTheme="minorHAnsi"/>
          <w:lang w:eastAsia="en-US"/>
        </w:rPr>
        <w:t>utrzymywanie tych usług w odległej lokalizacji mogłoby nas kosztować wiele niepotrzebnych problemów — ekonomicznych, technicznych, prawnych.</w:t>
      </w:r>
    </w:p>
    <w:p w:rsidR="000B26B3" w:rsidRPr="00647460" w:rsidRDefault="000B26B3" w:rsidP="00647460">
      <w:pPr>
        <w:rPr>
          <w:rFonts w:eastAsiaTheme="minorHAnsi"/>
          <w:lang w:eastAsia="en-US"/>
        </w:rPr>
      </w:pPr>
      <w:r w:rsidRPr="00647460">
        <w:rPr>
          <w:rFonts w:eastAsiaTheme="minorHAnsi"/>
          <w:lang w:eastAsia="en-US"/>
        </w:rPr>
        <w:t xml:space="preserve">Przejdźmy teraz do wielkich czarnych pudełek utrzymujących w sobie bazy danych, czyli spotykanych w naszych serwerowniach systemów </w:t>
      </w:r>
      <w:r w:rsidR="00E90D7E" w:rsidRPr="00647460">
        <w:rPr>
          <w:rFonts w:eastAsiaTheme="minorHAnsi"/>
          <w:lang w:eastAsia="en-US"/>
        </w:rPr>
        <w:br/>
      </w:r>
      <w:r w:rsidRPr="00647460">
        <w:rPr>
          <w:rFonts w:eastAsiaTheme="minorHAnsi"/>
          <w:lang w:eastAsia="en-US"/>
        </w:rPr>
        <w:t>mainframe. Są duże, bardzo szybkie i potwornie głodne prądu. Poza tym wymagają krystalicznie czystego pomieszczenia i odpowiednio schłodzonego powietrza. Każde zanieczyszczenie pyłem lub zbyt duże wahanie temperatury w serwerowni powoduje możliwość wyłączenia i uszkodzenia maszyn. Przeniesienie czegoś takiego do kolokacji równe jest wyrokowi „śmierci” w firmie. Nikt nie wie, gdzie to się wyłącza, ludzie z serwisu chcą kosmicznych sum za obsługę, a prezes firmy dostaje zawału widząc wycenę całego przedsięwzięcia. Poza tym centra kolokacyjne odpowiednio policzą za specjalne pomieszczenia do tych wielkich czarnych pudełek (czystość i odpowiedni system chłodzenia) oraz za pożartą energię. Migracja plus koszty utrzymaniowe w większości przypadków okażą się spektakularną porażką finansową.</w:t>
      </w:r>
    </w:p>
    <w:p w:rsidR="000B26B3" w:rsidRPr="00647460" w:rsidRDefault="000B26B3" w:rsidP="00647460">
      <w:pPr>
        <w:rPr>
          <w:rFonts w:eastAsiaTheme="minorHAnsi"/>
          <w:lang w:eastAsia="en-US"/>
        </w:rPr>
      </w:pPr>
      <w:r w:rsidRPr="00647460">
        <w:rPr>
          <w:rFonts w:eastAsiaTheme="minorHAnsi"/>
          <w:noProof/>
        </w:rPr>
        <w:lastRenderedPageBreak/>
        <w:drawing>
          <wp:inline distT="0" distB="0" distL="0" distR="0" wp14:anchorId="7C25C22B" wp14:editId="4F96DAE4">
            <wp:extent cx="2333297" cy="2791891"/>
            <wp:effectExtent l="0" t="0" r="0" b="8890"/>
            <wp:docPr id="55" name="Obraz 55" descr="http://news.cnet.com/i/bto/20071129/ibm_mainframe_t-rex_270x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cnet.com/i/bto/20071129/ibm_mainframe_t-rex_270x3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906" cy="2845267"/>
                    </a:xfrm>
                    <a:prstGeom prst="rect">
                      <a:avLst/>
                    </a:prstGeom>
                    <a:noFill/>
                    <a:ln>
                      <a:noFill/>
                    </a:ln>
                  </pic:spPr>
                </pic:pic>
              </a:graphicData>
            </a:graphic>
          </wp:inline>
        </w:drawing>
      </w:r>
    </w:p>
    <w:p w:rsidR="000B26B3" w:rsidRPr="00647460" w:rsidRDefault="00415CA2" w:rsidP="00647460">
      <w:pPr>
        <w:rPr>
          <w:rFonts w:eastAsiaTheme="majorEastAsia"/>
        </w:rPr>
      </w:pPr>
      <w:r w:rsidRPr="00647460">
        <w:rPr>
          <w:rFonts w:eastAsiaTheme="majorEastAsia"/>
        </w:rPr>
        <w:br w:type="page"/>
      </w:r>
      <w:bookmarkStart w:id="5" w:name="_Toc406700280"/>
      <w:r w:rsidR="00E90D7E" w:rsidRPr="00647460">
        <w:rPr>
          <w:rFonts w:eastAsiaTheme="majorEastAsia"/>
        </w:rPr>
        <w:lastRenderedPageBreak/>
        <w:t xml:space="preserve">2.3. </w:t>
      </w:r>
      <w:r w:rsidR="000B26B3" w:rsidRPr="00647460">
        <w:rPr>
          <w:rFonts w:eastAsiaTheme="majorEastAsia"/>
        </w:rPr>
        <w:t>Cloud Computing — czyli odlot w chmurę…</w:t>
      </w:r>
      <w:bookmarkEnd w:id="5"/>
    </w:p>
    <w:p w:rsidR="000B26B3" w:rsidRPr="00647460" w:rsidRDefault="000B26B3" w:rsidP="00647460">
      <w:pPr>
        <w:rPr>
          <w:rFonts w:eastAsiaTheme="minorHAnsi"/>
          <w:lang w:eastAsia="en-US"/>
        </w:rPr>
      </w:pPr>
      <w:r w:rsidRPr="00647460">
        <w:rPr>
          <w:rFonts w:eastAsiaTheme="minorHAnsi"/>
          <w:noProof/>
        </w:rPr>
        <w:drawing>
          <wp:inline distT="0" distB="0" distL="0" distR="0" wp14:anchorId="69582CA0" wp14:editId="76B4E11F">
            <wp:extent cx="3884287" cy="3515639"/>
            <wp:effectExtent l="0" t="0" r="0" b="0"/>
            <wp:docPr id="56" name="Obraz 56" descr="Plik:Cloud comput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k:Cloud computing.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287" cy="3515639"/>
                    </a:xfrm>
                    <a:prstGeom prst="rect">
                      <a:avLst/>
                    </a:prstGeom>
                    <a:noFill/>
                    <a:ln>
                      <a:noFill/>
                    </a:ln>
                  </pic:spPr>
                </pic:pic>
              </a:graphicData>
            </a:graphic>
          </wp:inline>
        </w:drawing>
      </w:r>
    </w:p>
    <w:p w:rsidR="000B26B3" w:rsidRPr="00647460" w:rsidRDefault="000B26B3" w:rsidP="00647460">
      <w:pPr>
        <w:rPr>
          <w:rFonts w:eastAsiaTheme="minorHAnsi"/>
          <w:lang w:eastAsia="en-US"/>
        </w:rPr>
      </w:pPr>
      <w:r w:rsidRPr="00647460">
        <w:rPr>
          <w:rFonts w:eastAsiaTheme="minorHAnsi"/>
          <w:lang w:eastAsia="en-US"/>
        </w:rPr>
        <w:t>Rozwiązaniem pośrednim wobec chmury jest kolokacja.  Problemy organizacyjne i mentalne rozwiązane podczas przenosin do kolokacji nie będą już brane pod uwagę przy późniejszej migracji w chmurę, co niesłychanie ułatwi nam przekonanie do niej naszego kierownictwa. Oczywiście i tu nie obejdzie się bez nowych wyzwań, ale przynajmniej wiele będziemy mieli za sobą.</w:t>
      </w:r>
    </w:p>
    <w:p w:rsidR="000B26B3" w:rsidRPr="00647460" w:rsidRDefault="000B26B3" w:rsidP="00647460">
      <w:pPr>
        <w:rPr>
          <w:rFonts w:eastAsiaTheme="minorHAnsi"/>
          <w:lang w:eastAsia="en-US"/>
        </w:rPr>
      </w:pPr>
      <w:r w:rsidRPr="00647460">
        <w:rPr>
          <w:rFonts w:eastAsiaTheme="minorHAnsi"/>
          <w:lang w:eastAsia="en-US"/>
        </w:rPr>
        <w:t xml:space="preserve">Cloud </w:t>
      </w:r>
      <w:r w:rsidR="00DC7186" w:rsidRPr="00647460">
        <w:rPr>
          <w:rFonts w:eastAsiaTheme="minorHAnsi"/>
          <w:lang w:eastAsia="en-US"/>
        </w:rPr>
        <w:t>C</w:t>
      </w:r>
      <w:r w:rsidRPr="00647460">
        <w:rPr>
          <w:rFonts w:eastAsiaTheme="minorHAnsi"/>
          <w:lang w:eastAsia="en-US"/>
        </w:rPr>
        <w:t>omputing ma już pewien poziom dojrzałości usług. Oprogramowanie w centrum kolokacyjnym prezentuje nam zasoby w sposób biznesowy. Nie mamy już do czynienia (tak jak w modelu kolokacyjnym) ze</w:t>
      </w:r>
      <w:r w:rsidR="001502D3" w:rsidRPr="00647460">
        <w:rPr>
          <w:rFonts w:eastAsiaTheme="minorHAnsi"/>
          <w:lang w:eastAsia="en-US"/>
        </w:rPr>
        <w:t> </w:t>
      </w:r>
      <w:r w:rsidRPr="00647460">
        <w:rPr>
          <w:rFonts w:eastAsiaTheme="minorHAnsi"/>
          <w:lang w:eastAsia="en-US"/>
        </w:rPr>
        <w:t>wstawianiem serwerów i liczeniem ich poboru mocy itp. Tu płacimy tylko za realne wykorzystanie mocy obliczeniowej przez nasze aplikacje. Ważne jest to, że chmura publiczna pozbawia nas sztywnych kosztów — takich jak m.in. sprzęt. Jest on dla nas nieistotny, ponieważ w pełni opieramy się na zasobach dostawcy. Zmieniają się więc sposób prezentacji kosztów oraz ich struktura.</w:t>
      </w:r>
    </w:p>
    <w:p w:rsidR="000B26B3" w:rsidRPr="00647460" w:rsidRDefault="000B26B3" w:rsidP="00647460">
      <w:pPr>
        <w:rPr>
          <w:rFonts w:eastAsiaTheme="minorHAnsi"/>
          <w:lang w:eastAsia="en-US"/>
        </w:rPr>
      </w:pPr>
      <w:r w:rsidRPr="00647460">
        <w:rPr>
          <w:rFonts w:eastAsiaTheme="minorHAnsi"/>
          <w:lang w:eastAsia="en-US"/>
        </w:rPr>
        <w:t>Główn</w:t>
      </w:r>
      <w:r w:rsidR="005A4149" w:rsidRPr="00647460">
        <w:rPr>
          <w:rFonts w:eastAsiaTheme="minorHAnsi"/>
          <w:lang w:eastAsia="en-US"/>
        </w:rPr>
        <w:t>e</w:t>
      </w:r>
      <w:r w:rsidRPr="00647460">
        <w:rPr>
          <w:rFonts w:eastAsiaTheme="minorHAnsi"/>
          <w:lang w:eastAsia="en-US"/>
        </w:rPr>
        <w:t xml:space="preserve"> zalet</w:t>
      </w:r>
      <w:r w:rsidR="005A4149" w:rsidRPr="00647460">
        <w:rPr>
          <w:rFonts w:eastAsiaTheme="minorHAnsi"/>
          <w:lang w:eastAsia="en-US"/>
        </w:rPr>
        <w:t>y</w:t>
      </w:r>
      <w:r w:rsidRPr="00647460">
        <w:rPr>
          <w:rFonts w:eastAsiaTheme="minorHAnsi"/>
          <w:lang w:eastAsia="en-US"/>
        </w:rPr>
        <w:t xml:space="preserve"> chmury to </w:t>
      </w:r>
      <w:r w:rsidR="00C41126" w:rsidRPr="00647460">
        <w:rPr>
          <w:rFonts w:eastAsiaTheme="minorHAnsi"/>
          <w:lang w:eastAsia="en-US"/>
        </w:rPr>
        <w:t>łatwość</w:t>
      </w:r>
      <w:r w:rsidRPr="00647460">
        <w:rPr>
          <w:rFonts w:eastAsiaTheme="minorHAnsi"/>
          <w:lang w:eastAsia="en-US"/>
        </w:rPr>
        <w:t xml:space="preserve"> skalowania zasobów, duża wydajność oraz brak problemów związanych z utrzymaniem sprzętu. Możemy w</w:t>
      </w:r>
      <w:r w:rsidR="002021C5" w:rsidRPr="00647460">
        <w:rPr>
          <w:rFonts w:eastAsiaTheme="minorHAnsi"/>
          <w:lang w:eastAsia="en-US"/>
        </w:rPr>
        <w:t> </w:t>
      </w:r>
      <w:r w:rsidRPr="00647460">
        <w:rPr>
          <w:rFonts w:eastAsiaTheme="minorHAnsi"/>
          <w:lang w:eastAsia="en-US"/>
        </w:rPr>
        <w:t>niej sami tworzyć „serwery” i dowolnie je skonfigurować. Pełna kontrola, możliwość zmian ustawień oraz rozliczanie godzinowe powodują, że jest to najbardziej elastyczne rozwiązanie. Sami określamy sposób zagospodarowania dostępnych zasobów, mamy przy tym możliwość powiększenia ilości dostępnej pamięci operacyjnej lub zwiększenia wydajności procesora praktycznie na zawołanie. Nie ma potrzeby przy tym dopełniać jakichkolwiek dodatkowych formalności w postaci umów czy aneksów i działa to</w:t>
      </w:r>
      <w:r w:rsidR="00A23994" w:rsidRPr="00647460">
        <w:rPr>
          <w:rFonts w:eastAsiaTheme="minorHAnsi"/>
          <w:lang w:eastAsia="en-US"/>
        </w:rPr>
        <w:t> </w:t>
      </w:r>
      <w:r w:rsidRPr="00647460">
        <w:rPr>
          <w:rFonts w:eastAsiaTheme="minorHAnsi"/>
          <w:lang w:eastAsia="en-US"/>
        </w:rPr>
        <w:t>w</w:t>
      </w:r>
      <w:r w:rsidR="002021C5" w:rsidRPr="00647460">
        <w:rPr>
          <w:rFonts w:eastAsiaTheme="minorHAnsi"/>
          <w:lang w:eastAsia="en-US"/>
        </w:rPr>
        <w:t> </w:t>
      </w:r>
      <w:r w:rsidRPr="00647460">
        <w:rPr>
          <w:rFonts w:eastAsiaTheme="minorHAnsi"/>
          <w:lang w:eastAsia="en-US"/>
        </w:rPr>
        <w:t>obydwie strony, tzn. bez problemu możemy zwiększyć i zmniejszyć dostępne zasoby. Kolejn</w:t>
      </w:r>
      <w:r w:rsidR="00FF5DDF" w:rsidRPr="00647460">
        <w:rPr>
          <w:rFonts w:eastAsiaTheme="minorHAnsi"/>
          <w:lang w:eastAsia="en-US"/>
        </w:rPr>
        <w:t>ą</w:t>
      </w:r>
      <w:r w:rsidRPr="00647460">
        <w:rPr>
          <w:rFonts w:eastAsiaTheme="minorHAnsi"/>
          <w:lang w:eastAsia="en-US"/>
        </w:rPr>
        <w:t xml:space="preserve"> zaletą tego rozwiązania jest to, że serwery w chmurze możemy uśpić na godziny nocne, by następnego dnia rano uruchomić je za pomocą jednego kliknięcia lub wcześniej zaplanowanego zadania. Serwer w chmurze to Maluch, który porusza się wolno i spala bardzo mało, ale w sekundę może stać się Ferrari pędzącym z niewyobrażalną prędkością i pożerającym hektolitry paliwa. Nie jest to możliwe w przypadku zakupu/wynajmu serwerów dedykowanych, które musza być „obliczone” na podołanie </w:t>
      </w:r>
      <w:r w:rsidR="001E7C42" w:rsidRPr="00647460">
        <w:rPr>
          <w:rFonts w:eastAsiaTheme="minorHAnsi"/>
          <w:lang w:eastAsia="en-US"/>
        </w:rPr>
        <w:t>„szczytowi</w:t>
      </w:r>
      <w:r w:rsidRPr="00647460">
        <w:rPr>
          <w:rFonts w:eastAsiaTheme="minorHAnsi"/>
          <w:lang w:eastAsia="en-US"/>
        </w:rPr>
        <w:t xml:space="preserve"> wydajnościow</w:t>
      </w:r>
      <w:r w:rsidR="001E7C42" w:rsidRPr="00647460">
        <w:rPr>
          <w:rFonts w:eastAsiaTheme="minorHAnsi"/>
          <w:lang w:eastAsia="en-US"/>
        </w:rPr>
        <w:t>e</w:t>
      </w:r>
      <w:r w:rsidRPr="00647460">
        <w:rPr>
          <w:rFonts w:eastAsiaTheme="minorHAnsi"/>
          <w:lang w:eastAsia="en-US"/>
        </w:rPr>
        <w:t>m</w:t>
      </w:r>
      <w:r w:rsidR="001E7C42" w:rsidRPr="00647460">
        <w:rPr>
          <w:rFonts w:eastAsiaTheme="minorHAnsi"/>
          <w:lang w:eastAsia="en-US"/>
        </w:rPr>
        <w:t>u</w:t>
      </w:r>
      <w:r w:rsidRPr="00647460">
        <w:rPr>
          <w:rFonts w:eastAsiaTheme="minorHAnsi"/>
          <w:lang w:eastAsia="en-US"/>
        </w:rPr>
        <w:t xml:space="preserve">” </w:t>
      </w:r>
      <w:r w:rsidR="001E7C42" w:rsidRPr="00647460">
        <w:rPr>
          <w:rFonts w:eastAsiaTheme="minorHAnsi"/>
          <w:lang w:eastAsia="en-US"/>
        </w:rPr>
        <w:t>-</w:t>
      </w:r>
      <w:r w:rsidRPr="00647460">
        <w:rPr>
          <w:rFonts w:eastAsiaTheme="minorHAnsi"/>
          <w:lang w:eastAsia="en-US"/>
        </w:rPr>
        <w:t xml:space="preserve"> występując</w:t>
      </w:r>
      <w:r w:rsidR="001E7C42" w:rsidRPr="00647460">
        <w:rPr>
          <w:rFonts w:eastAsiaTheme="minorHAnsi"/>
          <w:lang w:eastAsia="en-US"/>
        </w:rPr>
        <w:t>emu</w:t>
      </w:r>
      <w:r w:rsidRPr="00647460">
        <w:rPr>
          <w:rFonts w:eastAsiaTheme="minorHAnsi"/>
          <w:lang w:eastAsia="en-US"/>
        </w:rPr>
        <w:t xml:space="preserve"> zazwyczaj niezbyt często, przez co przez większość czasu </w:t>
      </w:r>
      <w:r w:rsidR="001E7C42" w:rsidRPr="00647460">
        <w:rPr>
          <w:rFonts w:eastAsiaTheme="minorHAnsi"/>
          <w:lang w:eastAsia="en-US"/>
        </w:rPr>
        <w:t>m</w:t>
      </w:r>
      <w:r w:rsidRPr="00647460">
        <w:rPr>
          <w:rFonts w:eastAsiaTheme="minorHAnsi"/>
          <w:lang w:eastAsia="en-US"/>
        </w:rPr>
        <w:t xml:space="preserve">oc obliczeniowa </w:t>
      </w:r>
      <w:r w:rsidR="001E7C42" w:rsidRPr="00647460">
        <w:rPr>
          <w:rFonts w:eastAsiaTheme="minorHAnsi"/>
          <w:lang w:eastAsia="en-US"/>
        </w:rPr>
        <w:t xml:space="preserve">tych maszyn </w:t>
      </w:r>
      <w:r w:rsidRPr="00647460">
        <w:rPr>
          <w:rFonts w:eastAsiaTheme="minorHAnsi"/>
          <w:lang w:eastAsia="en-US"/>
        </w:rPr>
        <w:t>się „marnuje”.</w:t>
      </w:r>
    </w:p>
    <w:p w:rsidR="000B26B3" w:rsidRPr="00647460" w:rsidRDefault="000B26B3" w:rsidP="00647460">
      <w:pPr>
        <w:rPr>
          <w:rFonts w:eastAsiaTheme="minorHAnsi"/>
          <w:lang w:eastAsia="en-US"/>
        </w:rPr>
      </w:pPr>
      <w:r w:rsidRPr="00647460">
        <w:rPr>
          <w:rFonts w:eastAsiaTheme="minorHAnsi"/>
          <w:noProof/>
        </w:rPr>
        <w:lastRenderedPageBreak/>
        <w:drawing>
          <wp:inline distT="0" distB="0" distL="0" distR="0" wp14:anchorId="142D4ACA" wp14:editId="289AE9D9">
            <wp:extent cx="4420194" cy="2709798"/>
            <wp:effectExtent l="0" t="0" r="0" b="0"/>
            <wp:docPr id="57" name="Obraz 57" descr="http://www.webhostingspree.com/cloud/images/cloud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hostingspree.com/cloud/images/cloud_perform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560" cy="2725961"/>
                    </a:xfrm>
                    <a:prstGeom prst="rect">
                      <a:avLst/>
                    </a:prstGeom>
                    <a:noFill/>
                    <a:ln>
                      <a:noFill/>
                    </a:ln>
                  </pic:spPr>
                </pic:pic>
              </a:graphicData>
            </a:graphic>
          </wp:inline>
        </w:drawing>
      </w:r>
    </w:p>
    <w:p w:rsidR="00647460" w:rsidRDefault="00647460" w:rsidP="00647460">
      <w:pPr>
        <w:rPr>
          <w:rFonts w:eastAsiaTheme="minorHAnsi"/>
          <w:b/>
          <w:iCs/>
          <w:lang w:eastAsia="en-US"/>
        </w:rPr>
      </w:pPr>
    </w:p>
    <w:p w:rsidR="000B26B3" w:rsidRPr="00647460" w:rsidRDefault="000B26B3" w:rsidP="00647460">
      <w:pPr>
        <w:rPr>
          <w:rFonts w:eastAsiaTheme="minorHAnsi"/>
          <w:lang w:eastAsia="en-US"/>
        </w:rPr>
      </w:pPr>
      <w:r w:rsidRPr="00647460">
        <w:rPr>
          <w:rFonts w:eastAsiaTheme="minorHAnsi"/>
          <w:lang w:eastAsia="en-US"/>
        </w:rPr>
        <w:t>Chmura daje nam możliwość uruchamiana różnych rodzajów usług. Trzeba tu wziąć pod uwagę charakterystykę naszej firmy, jej zasoby i wymagania — dokładnie tak samo jak w przypadku kolokacji. Głównymi systemami do przeniesienia są serwery WWW, DNS oraz poczty. Kolejnymi kandydatami do migracji do chmury są systemy zarządzania projektami czy pracy grupowej. Również repozytorium plików, dostępne z każdej lokalizacji na świecie i na każdym urządzeniu, jest doskonałym rozwiązaniem. Usługi projektowe, wymagające bardzo szczegółowego rozliczenia kosztów są zdecydowanie najlepszymi kandydatami do przenosin w</w:t>
      </w:r>
      <w:r w:rsidR="009B7EBE" w:rsidRPr="00647460">
        <w:rPr>
          <w:rFonts w:eastAsiaTheme="minorHAnsi"/>
          <w:lang w:eastAsia="en-US"/>
        </w:rPr>
        <w:t> </w:t>
      </w:r>
      <w:r w:rsidRPr="00647460">
        <w:rPr>
          <w:rFonts w:eastAsiaTheme="minorHAnsi"/>
          <w:lang w:eastAsia="en-US"/>
        </w:rPr>
        <w:t>chmurę. Łatwość w obliczeniu wykorzystanych zasobów, a co za tym idzie i nakładów finansowych to bardzo istotny element, który pozwala na ogromne uproszczenia w międzywydziałowych rozliczeniach.</w:t>
      </w:r>
    </w:p>
    <w:p w:rsidR="000B26B3" w:rsidRPr="00647460" w:rsidRDefault="000B26B3" w:rsidP="00647460">
      <w:pPr>
        <w:rPr>
          <w:rFonts w:eastAsiaTheme="minorHAnsi"/>
          <w:lang w:eastAsia="en-US"/>
        </w:rPr>
      </w:pPr>
      <w:r w:rsidRPr="00647460">
        <w:rPr>
          <w:rFonts w:eastAsiaTheme="minorHAnsi"/>
          <w:lang w:eastAsia="en-US"/>
        </w:rPr>
        <w:t>Kolejne systemy, których migracje należy rozważyć, to systemy deweloperskie i testowe. Daje to dostęp do bardzo klarownego systemu informacji na temat działania projektu, jego bilansu finansowego i opłacalności oraz — co jest najistotniejsze z naszego punktu widzenia — możliwości pokazania zespołowi projektowemu, że każdy ruch w IT kosztuje.</w:t>
      </w:r>
    </w:p>
    <w:p w:rsidR="000B26B3" w:rsidRPr="00647460" w:rsidRDefault="000B26B3" w:rsidP="00647460">
      <w:pPr>
        <w:rPr>
          <w:rFonts w:eastAsiaTheme="minorHAnsi"/>
          <w:lang w:eastAsia="en-US"/>
        </w:rPr>
      </w:pPr>
      <w:r w:rsidRPr="00647460">
        <w:rPr>
          <w:rFonts w:eastAsiaTheme="minorHAnsi"/>
          <w:lang w:eastAsia="en-US"/>
        </w:rPr>
        <w:t>Na koniec przedstawiony zostanie przykład pokazujący zalety chmury przy zakładaniu start up-u:</w:t>
      </w:r>
    </w:p>
    <w:p w:rsidR="000B26B3" w:rsidRPr="00647460" w:rsidRDefault="000B26B3" w:rsidP="00647460">
      <w:pPr>
        <w:rPr>
          <w:rFonts w:eastAsiaTheme="minorHAnsi"/>
          <w:lang w:eastAsia="en-US"/>
        </w:rPr>
      </w:pPr>
      <w:r w:rsidRPr="00647460">
        <w:rPr>
          <w:rFonts w:eastAsiaTheme="minorHAnsi"/>
          <w:lang w:eastAsia="en-US"/>
        </w:rPr>
        <w:t>nie trzeba wydawać pieniędzy na zakup serwerów, infrastruktury i obsługi do nich,</w:t>
      </w:r>
    </w:p>
    <w:p w:rsidR="000B26B3" w:rsidRPr="00647460" w:rsidRDefault="000B26B3" w:rsidP="00647460">
      <w:pPr>
        <w:rPr>
          <w:rFonts w:eastAsiaTheme="minorHAnsi"/>
          <w:lang w:eastAsia="en-US"/>
        </w:rPr>
      </w:pPr>
      <w:r w:rsidRPr="00647460">
        <w:rPr>
          <w:rFonts w:eastAsiaTheme="minorHAnsi"/>
          <w:lang w:eastAsia="en-US"/>
        </w:rPr>
        <w:t>w każdej chwili można zwiększyć lub zmniejszyć swoje zasoby w</w:t>
      </w:r>
      <w:r w:rsidR="009B7EBE" w:rsidRPr="00647460">
        <w:rPr>
          <w:rFonts w:eastAsiaTheme="minorHAnsi"/>
          <w:lang w:eastAsia="en-US"/>
        </w:rPr>
        <w:t> </w:t>
      </w:r>
      <w:r w:rsidRPr="00647460">
        <w:rPr>
          <w:rFonts w:eastAsiaTheme="minorHAnsi"/>
          <w:lang w:eastAsia="en-US"/>
        </w:rPr>
        <w:t>chmurze — łatwa regulacja kosztów i możliwość zwiększenia oraz zmniejszenia mocy obliczeniowych w chwilach rozrostu firmy lub zastoju na rynku,</w:t>
      </w:r>
    </w:p>
    <w:p w:rsidR="000B26B3" w:rsidRPr="00647460" w:rsidRDefault="000B26B3" w:rsidP="00647460">
      <w:pPr>
        <w:rPr>
          <w:rFonts w:eastAsiaTheme="minorHAnsi"/>
          <w:lang w:eastAsia="en-US"/>
        </w:rPr>
      </w:pPr>
      <w:r w:rsidRPr="00647460">
        <w:rPr>
          <w:rFonts w:eastAsiaTheme="minorHAnsi"/>
          <w:lang w:eastAsia="en-US"/>
        </w:rPr>
        <w:t>brak niespodzianek typu: uszkodzenie sprzętu, konserwacja</w:t>
      </w:r>
    </w:p>
    <w:p w:rsidR="00005710" w:rsidRPr="00647460" w:rsidRDefault="00005710" w:rsidP="00647460">
      <w:pPr>
        <w:rPr>
          <w:rFonts w:eastAsiaTheme="minorHAnsi"/>
          <w:lang w:eastAsia="en-US"/>
        </w:rPr>
      </w:pPr>
    </w:p>
    <w:p w:rsidR="000B26B3" w:rsidRDefault="000B26B3" w:rsidP="00647460">
      <w:pPr>
        <w:rPr>
          <w:rFonts w:eastAsiaTheme="minorHAnsi"/>
          <w:lang w:eastAsia="en-US"/>
        </w:rPr>
      </w:pPr>
      <w:r w:rsidRPr="00647460">
        <w:rPr>
          <w:rFonts w:eastAsiaTheme="minorHAnsi"/>
          <w:lang w:eastAsia="en-US"/>
        </w:rPr>
        <w:t>A my zajmujemy się „tylko” swoim biznesem…</w:t>
      </w:r>
    </w:p>
    <w:p w:rsidR="00647460" w:rsidRPr="00647460" w:rsidRDefault="00647460" w:rsidP="00647460">
      <w:pPr>
        <w:rPr>
          <w:rFonts w:eastAsiaTheme="minorHAnsi"/>
          <w:lang w:eastAsia="en-US"/>
        </w:rPr>
      </w:pPr>
    </w:p>
    <w:p w:rsidR="004D2ADF" w:rsidRPr="00647460" w:rsidRDefault="000B26B3" w:rsidP="00B7609B">
      <w:pPr>
        <w:rPr>
          <w:rStyle w:val="Heading1Char"/>
          <w:rFonts w:ascii="Times New Roman" w:hAnsi="Times New Roman" w:cs="Times New Roman"/>
          <w:b w:val="0"/>
          <w:bCs w:val="0"/>
          <w:sz w:val="20"/>
          <w:szCs w:val="20"/>
          <w:lang w:val="pl-PL"/>
        </w:rPr>
      </w:pPr>
      <w:r w:rsidRPr="00647460">
        <w:rPr>
          <w:rFonts w:eastAsiaTheme="minorHAnsi"/>
          <w:lang w:eastAsia="en-US"/>
        </w:rPr>
        <w:t xml:space="preserve">Niezależnie od tego, czy wybierzemy kolokację, czy też chmurę obliczeniową, musimy być świadomi tego, co robimy, świadomi naszych wymagań, naszej renomy oraz jakości firmy, która dostarcza nam wyżej wymienione usługi. Nie możemy też zapominać o swoich słabościach i niedostatkach dostawcy. Wybór między własną serwerownią a zdalnym fizycznym data center czy też wirtualnym w chmurze wydaje się być – patrząc na  pozostałe wyzwania – końcowym, najprzyjemniejszym krokiem. </w:t>
      </w:r>
      <w:r w:rsidRPr="00B7609B">
        <w:rPr>
          <w:rFonts w:eastAsiaTheme="minorHAnsi"/>
        </w:rPr>
        <w:br w:type="page"/>
      </w:r>
    </w:p>
    <w:p w:rsidR="00B7609B" w:rsidRDefault="00B7609B" w:rsidP="00647460">
      <w:r w:rsidRPr="00B7609B">
        <w:lastRenderedPageBreak/>
        <w:t>3. BEZPIECZEŃSTWO SIECIOWE - PROGNOZY</w:t>
      </w:r>
    </w:p>
    <w:p w:rsidR="00324F62" w:rsidRPr="00647460" w:rsidRDefault="00324F62" w:rsidP="00647460">
      <w:r w:rsidRPr="00647460">
        <w:t>Rozdział nawiązuje do artykułu z portalu branżowego www.computerworld.pl, w którym doskonale są przedstawione zagrożenia sieciowe na</w:t>
      </w:r>
      <w:r w:rsidR="0068774C" w:rsidRPr="00647460">
        <w:t> </w:t>
      </w:r>
      <w:r w:rsidRPr="00647460">
        <w:t xml:space="preserve">rok 2013. Dodatkową wartością tego raportu jest </w:t>
      </w:r>
      <w:r w:rsidR="005F09B6" w:rsidRPr="00647460">
        <w:t>uwzględnienie w nim</w:t>
      </w:r>
      <w:r w:rsidRPr="00647460">
        <w:t xml:space="preserve"> </w:t>
      </w:r>
      <w:r w:rsidR="005F09B6" w:rsidRPr="00647460">
        <w:t>naszej krajowej specyfiki</w:t>
      </w:r>
      <w:r w:rsidRPr="00647460">
        <w:t>, co przemawia za uwzględnieniem tej publikacji w niniejszej pracy.</w:t>
      </w:r>
    </w:p>
    <w:p w:rsidR="00324F62" w:rsidRPr="00647460" w:rsidRDefault="00324F62" w:rsidP="00647460">
      <w:r w:rsidRPr="00647460">
        <w:t>„W 2013 roku powinniśmy najbardziej obawiać się ataków na urządzenia mobilne, wyłudzania przez cyberprzestępców poufnych informacji oraz wycieków całych baz danych - prognozują polscy specjaliści od bezpieczeństwa sieciowego.</w:t>
      </w:r>
    </w:p>
    <w:p w:rsidR="00324F62" w:rsidRPr="00647460" w:rsidRDefault="00324F62" w:rsidP="00647460">
      <w:r w:rsidRPr="00647460">
        <w:t>Zestawienie najpoważniejszych zagrożeń w roku 2013 powstało na</w:t>
      </w:r>
      <w:r w:rsidR="0068774C" w:rsidRPr="00647460">
        <w:t> </w:t>
      </w:r>
      <w:r w:rsidRPr="00647460">
        <w:t>podstawie ankiety przygotowanej i opracowanej przez Fundację Bezpieczna Cyberprzestrzeń. Ankieta została skierowana do krajowych ekspertów w dziedzinie bezpieczeństwa sieciowego, siedemnastu z nich udzieliło wyczerpujących odpowiedzi.</w:t>
      </w:r>
    </w:p>
    <w:p w:rsidR="00324F62" w:rsidRPr="00647460" w:rsidRDefault="00324F62" w:rsidP="00647460">
      <w:r w:rsidRPr="00647460">
        <w:t xml:space="preserve">Ankieta zawierała zestawienie potencjalnych zagrożeń w 2013 r. </w:t>
      </w:r>
      <w:r w:rsidR="0068774C" w:rsidRPr="00647460">
        <w:br/>
      </w:r>
      <w:r w:rsidRPr="00647460">
        <w:t>Ich lista powstała na bazie międzynarodowych raportów i pomysły autorów. Dodatkowo lista była uzupełniona przez ekspertów, kiedy istotne zagrożenie nie pojawiło się w zestawieniu. Uczestnicy ankiety zostali poproszeni o</w:t>
      </w:r>
      <w:r w:rsidR="0068774C" w:rsidRPr="00647460">
        <w:t> </w:t>
      </w:r>
      <w:r w:rsidRPr="00647460">
        <w:t>wyrażenie opinii na temat prawdopodobieństwa powszechnego wystąpienia danego zagrożenia oraz poziomu niebezpieczeństwa w przypadku jego wystąpienia.</w:t>
      </w:r>
    </w:p>
    <w:p w:rsidR="00324F62" w:rsidRPr="00647460" w:rsidRDefault="00324F62" w:rsidP="00647460">
      <w:r w:rsidRPr="00647460">
        <w:t>Siłą raportu jest jego zakotwiczenie w polskich realiach. Krajową specyfikę w niektórych przypadkach widać wyraźnie, chociażby w ocenie działań prawno-regulacyjnych czy występowania niektórych szczególnych zagrożeń technicznych, które już wystąpiły w polskiej cyberprzestrzeni.”</w:t>
      </w:r>
    </w:p>
    <w:p w:rsidR="00324F62" w:rsidRPr="00647460" w:rsidRDefault="00324F62" w:rsidP="00647460">
      <w:r w:rsidRPr="00647460">
        <w:t xml:space="preserve">Prawdopodobne najczęstsze zagrożenia </w:t>
      </w:r>
      <w:bookmarkStart w:id="6" w:name="OLE_LINK1"/>
      <w:bookmarkStart w:id="7" w:name="OLE_LINK2"/>
      <w:r w:rsidRPr="00647460">
        <w:t>(</w:t>
      </w:r>
      <w:r w:rsidR="00865DAE" w:rsidRPr="00647460">
        <w:t xml:space="preserve">skala od 0 min. do </w:t>
      </w:r>
      <w:r w:rsidRPr="00647460">
        <w:t>5</w:t>
      </w:r>
      <w:r w:rsidR="00865DAE" w:rsidRPr="00647460">
        <w:t xml:space="preserve"> maks.</w:t>
      </w:r>
      <w:r w:rsidRPr="00647460">
        <w:t>):</w:t>
      </w:r>
      <w:bookmarkEnd w:id="6"/>
      <w:bookmarkEnd w:id="7"/>
    </w:p>
    <w:p w:rsidR="00324F62" w:rsidRPr="00647460" w:rsidRDefault="00324F62" w:rsidP="00647460">
      <w:r w:rsidRPr="00647460">
        <w:t>zagrożenia dla platformy Android - 4,35;</w:t>
      </w:r>
    </w:p>
    <w:p w:rsidR="00324F62" w:rsidRPr="00647460" w:rsidRDefault="00324F62" w:rsidP="00647460">
      <w:r w:rsidRPr="00647460">
        <w:t>phishing – przez pocztę elektroniczną i serwisy WWW - 4,24;</w:t>
      </w:r>
    </w:p>
    <w:p w:rsidR="00324F62" w:rsidRPr="00647460" w:rsidRDefault="00324F62" w:rsidP="00647460">
      <w:r w:rsidRPr="00647460">
        <w:t xml:space="preserve">wycieki informacji z baz danych zawierających dane </w:t>
      </w:r>
      <w:r w:rsidR="0068774C" w:rsidRPr="00647460">
        <w:t>wrażliwe</w:t>
      </w:r>
      <w:r w:rsidRPr="00647460">
        <w:t xml:space="preserve"> - 4,12.</w:t>
      </w:r>
    </w:p>
    <w:p w:rsidR="00324F62" w:rsidRPr="00647460" w:rsidRDefault="00324F62" w:rsidP="00647460"/>
    <w:p w:rsidR="00324F62" w:rsidRPr="00647460" w:rsidRDefault="00324F62" w:rsidP="00647460">
      <w:r w:rsidRPr="00647460">
        <w:t>Najpoważniejsze skutki w razie wystąpienia danego ataku (</w:t>
      </w:r>
      <w:r w:rsidR="00865DAE" w:rsidRPr="00647460">
        <w:t>0-</w:t>
      </w:r>
      <w:r w:rsidRPr="00647460">
        <w:t>5):</w:t>
      </w:r>
    </w:p>
    <w:p w:rsidR="00324F62" w:rsidRPr="00647460" w:rsidRDefault="00324F62" w:rsidP="00647460">
      <w:r w:rsidRPr="00647460">
        <w:t>cyberkonflikty pomiędzy państwami - 4,18;</w:t>
      </w:r>
    </w:p>
    <w:p w:rsidR="00324F62" w:rsidRPr="00647460" w:rsidRDefault="00324F62" w:rsidP="00647460">
      <w:r w:rsidRPr="00647460">
        <w:t>wycieki informacji z baz danych zawierających dane wrażliwe - 4,00;</w:t>
      </w:r>
    </w:p>
    <w:p w:rsidR="00324F62" w:rsidRPr="00647460" w:rsidRDefault="00324F62" w:rsidP="00647460">
      <w:r w:rsidRPr="00647460">
        <w:t xml:space="preserve">ataki na </w:t>
      </w:r>
      <w:r w:rsidR="00DC7186" w:rsidRPr="00647460">
        <w:t>C</w:t>
      </w:r>
      <w:r w:rsidRPr="00647460">
        <w:t xml:space="preserve">loud </w:t>
      </w:r>
      <w:r w:rsidR="00DC7186" w:rsidRPr="00647460">
        <w:t>C</w:t>
      </w:r>
      <w:r w:rsidRPr="00647460">
        <w:t>omputing - 3,65.</w:t>
      </w:r>
    </w:p>
    <w:p w:rsidR="00324F62" w:rsidRPr="00647460" w:rsidRDefault="00324F62" w:rsidP="00647460"/>
    <w:p w:rsidR="00324F62" w:rsidRPr="00647460" w:rsidRDefault="00324F62" w:rsidP="00647460">
      <w:r w:rsidRPr="00647460">
        <w:t xml:space="preserve">Jak widać nasi specjaliści wysoko oceniają możliwość i konsekwencje potencjalnych wycieków danych wrażliwych. Wskazują także na </w:t>
      </w:r>
      <w:r w:rsidR="0063034B" w:rsidRPr="00647460">
        <w:t>niepokojąca</w:t>
      </w:r>
      <w:r w:rsidRPr="00647460">
        <w:t xml:space="preserve"> prawidłowość używania tych samych loginów i haseł do wszystkich serwisów. Co </w:t>
      </w:r>
      <w:r w:rsidR="00865DAE" w:rsidRPr="00647460">
        <w:t>w przypadku</w:t>
      </w:r>
      <w:r w:rsidRPr="00647460">
        <w:t xml:space="preserve"> wycieku danych z jakiegoś serwisu społecznościowego może skutkować poważnymi problemami -  np. </w:t>
      </w:r>
      <w:r w:rsidR="0063034B" w:rsidRPr="00647460">
        <w:t>dostęp</w:t>
      </w:r>
      <w:r w:rsidRPr="00647460">
        <w:t xml:space="preserve"> do kont bankowych przez osoby niepowołane.</w:t>
      </w:r>
    </w:p>
    <w:p w:rsidR="00324F62" w:rsidRPr="00647460" w:rsidRDefault="00324F62" w:rsidP="00647460">
      <w:r w:rsidRPr="00647460">
        <w:t>W raporcie zostały też wskazane typy zagrożeń spoza dostarczonej listy.</w:t>
      </w:r>
    </w:p>
    <w:p w:rsidR="00324F62" w:rsidRPr="00647460" w:rsidRDefault="00324F62" w:rsidP="00647460">
      <w:r w:rsidRPr="00647460">
        <w:t>Finansowe:</w:t>
      </w:r>
    </w:p>
    <w:p w:rsidR="00324F62" w:rsidRPr="00647460" w:rsidRDefault="00324F62" w:rsidP="00647460">
      <w:r w:rsidRPr="00647460">
        <w:t>ataki na systemy giełdowe,</w:t>
      </w:r>
    </w:p>
    <w:p w:rsidR="00324F62" w:rsidRPr="00647460" w:rsidRDefault="00324F62" w:rsidP="00647460">
      <w:r w:rsidRPr="00647460">
        <w:lastRenderedPageBreak/>
        <w:t>ataki związane z płatnościami elektronicznymi (m.in. kradzieże danych kart kredytowych przy użyciu malware’u),</w:t>
      </w:r>
    </w:p>
    <w:p w:rsidR="00324F62" w:rsidRPr="00647460" w:rsidRDefault="00324F62" w:rsidP="00647460">
      <w:r w:rsidRPr="00647460">
        <w:t>ataki na karty debetowe paypass i płatności z wykorzystaniem technologii NFC</w:t>
      </w:r>
      <w:r w:rsidR="00F25059" w:rsidRPr="00647460">
        <w:t>.</w:t>
      </w:r>
    </w:p>
    <w:p w:rsidR="00324F62" w:rsidRPr="00647460" w:rsidRDefault="00324F62" w:rsidP="00647460">
      <w:r w:rsidRPr="00647460">
        <w:t>Prawo, regulacje i dobre praktyki:</w:t>
      </w:r>
    </w:p>
    <w:p w:rsidR="00324F62" w:rsidRPr="00647460" w:rsidRDefault="00324F62" w:rsidP="00647460">
      <w:r w:rsidRPr="00647460">
        <w:t>zwiększenie kontroli nad Internetem przez instytucje międzynarodowe i rządowe,</w:t>
      </w:r>
    </w:p>
    <w:p w:rsidR="00324F62" w:rsidRPr="00647460" w:rsidRDefault="00324F62" w:rsidP="00647460">
      <w:r w:rsidRPr="00647460">
        <w:t>brak skutecznych metod współpracy sektora publicznego (zwłaszcza rządowego) z sektorem prywatnym</w:t>
      </w:r>
      <w:r w:rsidR="0068774C" w:rsidRPr="00647460">
        <w:t>,</w:t>
      </w:r>
      <w:r w:rsidRPr="00647460">
        <w:t xml:space="preserve"> w kwestii szeroko rozumianego bezpieczeństwa IT,</w:t>
      </w:r>
    </w:p>
    <w:p w:rsidR="00324F62" w:rsidRPr="00647460" w:rsidRDefault="00324F62" w:rsidP="00647460">
      <w:r w:rsidRPr="00647460">
        <w:t>brak klarownych kryteriów oceny i porównania skuteczności środków ochrony przed atakami sieciowymi,</w:t>
      </w:r>
    </w:p>
    <w:p w:rsidR="00324F62" w:rsidRPr="00647460" w:rsidRDefault="00324F62" w:rsidP="00647460">
      <w:r w:rsidRPr="00647460">
        <w:t>zamieszanie w przepisach skutkujące zamykaniem serwisów internetowych.</w:t>
      </w:r>
    </w:p>
    <w:p w:rsidR="00324F62" w:rsidRPr="00647460" w:rsidRDefault="00324F62" w:rsidP="00647460">
      <w:r w:rsidRPr="00647460">
        <w:t>Inn</w:t>
      </w:r>
      <w:r w:rsidR="00F25059" w:rsidRPr="00647460">
        <w:t>ą</w:t>
      </w:r>
      <w:r w:rsidRPr="00647460">
        <w:t xml:space="preserve"> ważną informacja jest to że „w prestiżowym rankingu opublikowanym przez amerykański zespół bezpieczeństwa TeamCymru Polska od</w:t>
      </w:r>
      <w:r w:rsidR="0068774C" w:rsidRPr="00647460">
        <w:t> </w:t>
      </w:r>
      <w:r w:rsidRPr="00647460">
        <w:t>wielu tygodni zajmuje niechlubne pierwsze miejsce w rankingu największej aktywności botnetów i praktycznie nie wypada z listy TOP 10, krajów, z których pochodzi szkodliwa aktywność teleinformatyczna.”</w:t>
      </w:r>
    </w:p>
    <w:p w:rsidR="00324F62" w:rsidRPr="00647460" w:rsidRDefault="00324F62" w:rsidP="00647460">
      <w:r w:rsidRPr="00647460">
        <w:t>Następnym wskazanym problemem jest to „,że dla poziomu bezpieczeństwa w Internecie bardzo duże znaczenie ma prawidłowe podejście do spraw prawodawstwa, regulacji i popularyzowania dobrych praktyk. To</w:t>
      </w:r>
      <w:r w:rsidR="0068774C" w:rsidRPr="00647460">
        <w:t> </w:t>
      </w:r>
      <w:r w:rsidRPr="00647460">
        <w:t>sygnał, który powinien zachęcać do działań obie strony dialogu. Nasze doświadczenia w tej sprawie nie są najlepsze i warto odebrać ten głos jako obawę, że skutki podobnych zaniedbań mogą być groźne. Opinie warto zadedykować Ministerstwu Administracji i Cyfryzacji, które przy opracowaniu dokumentu &gt;Polityka Ochrony Cyberprzestrzeni RP&lt; całkowicie pominęło uwagi, jakie pojawiły się w trakcie konsultacji społecznych.”</w:t>
      </w:r>
    </w:p>
    <w:p w:rsidR="00324F62" w:rsidRPr="00647460" w:rsidRDefault="00324F62" w:rsidP="00647460">
      <w:r w:rsidRPr="00647460">
        <w:t>Natomiast ze światowej perspektywy należy się przyjrzeć szczególnie tego typu zagrożeniom:</w:t>
      </w:r>
    </w:p>
    <w:p w:rsidR="00324F62" w:rsidRPr="00647460" w:rsidRDefault="00324F62" w:rsidP="00647460">
      <w:r w:rsidRPr="00647460">
        <w:t xml:space="preserve">ataki na Cloud Computing </w:t>
      </w:r>
      <w:r w:rsidR="00F25059" w:rsidRPr="00647460">
        <w:t>-</w:t>
      </w:r>
      <w:r w:rsidRPr="00647460">
        <w:t xml:space="preserve"> coraz więcej korporacji trzyma tam dane, </w:t>
      </w:r>
      <w:r w:rsidR="00F25059" w:rsidRPr="00647460">
        <w:t xml:space="preserve">więc </w:t>
      </w:r>
      <w:r w:rsidR="008B1829" w:rsidRPr="00647460">
        <w:t>niewystarczająco</w:t>
      </w:r>
      <w:r w:rsidR="00F25059" w:rsidRPr="00647460">
        <w:t xml:space="preserve"> </w:t>
      </w:r>
      <w:r w:rsidR="008B1829" w:rsidRPr="00647460">
        <w:t>chronione</w:t>
      </w:r>
      <w:r w:rsidR="00F25059" w:rsidRPr="00647460">
        <w:t xml:space="preserve"> usługi chmury obliczeniowej </w:t>
      </w:r>
      <w:r w:rsidRPr="00647460">
        <w:t>mogą stanowić słaby punkt w bezpieczeństwie firmy,</w:t>
      </w:r>
    </w:p>
    <w:p w:rsidR="00D843C8" w:rsidRPr="00647460" w:rsidRDefault="00324F62" w:rsidP="00647460">
      <w:r w:rsidRPr="00647460">
        <w:t>ataki Advanced Persistent Threat wymierzone w konkretne osoby</w:t>
      </w:r>
      <w:r w:rsidR="00E565C9" w:rsidRPr="00647460">
        <w:t xml:space="preserve"> publiczne (prezesów największych firm, polityków)</w:t>
      </w:r>
      <w:r w:rsidRPr="00647460">
        <w:t xml:space="preserve"> za pośrednictwem urządzeń mobilnych</w:t>
      </w:r>
      <w:r w:rsidR="00E565C9" w:rsidRPr="00647460">
        <w:t>,</w:t>
      </w:r>
    </w:p>
    <w:p w:rsidR="00E565C9" w:rsidRPr="00647460" w:rsidRDefault="00E565C9" w:rsidP="00647460">
      <w:r w:rsidRPr="00647460">
        <w:t xml:space="preserve">ataki </w:t>
      </w:r>
      <w:r w:rsidR="00B5756F" w:rsidRPr="00647460">
        <w:t>wykorzystujące</w:t>
      </w:r>
      <w:r w:rsidRPr="00647460">
        <w:t xml:space="preserve"> luki w komunikacji M2M (Machine-to-Machine) </w:t>
      </w:r>
      <w:r w:rsidR="00F25059" w:rsidRPr="00647460">
        <w:t>-</w:t>
      </w:r>
      <w:r w:rsidRPr="00647460">
        <w:t xml:space="preserve"> skierowane zazwyczaj na platformy związane z bezpieczeństwem narodowym - placówki specjalizujące się w rozwijaniu uzbrojenia i</w:t>
      </w:r>
      <w:r w:rsidR="00F25059" w:rsidRPr="00647460">
        <w:t> </w:t>
      </w:r>
      <w:r w:rsidRPr="00647460">
        <w:t>produkcji technologii wojskowych,</w:t>
      </w:r>
    </w:p>
    <w:p w:rsidR="00E565C9" w:rsidRPr="00647460" w:rsidRDefault="00E565C9" w:rsidP="00647460">
      <w:r w:rsidRPr="00647460">
        <w:t>botnety będą atakować równocześnie urządzenia mobilne i stacjonarne</w:t>
      </w:r>
      <w:r w:rsidR="00B129F7" w:rsidRPr="00647460">
        <w:t xml:space="preserve"> - nowe formy ataków DDoS, które uderzą w oba typy urzadzeń równocześnie,</w:t>
      </w:r>
    </w:p>
    <w:p w:rsidR="00B129F7" w:rsidRPr="00647460" w:rsidRDefault="008F73D7" w:rsidP="00647460">
      <w:r w:rsidRPr="00647460">
        <w:t>w</w:t>
      </w:r>
      <w:r w:rsidR="00B129F7" w:rsidRPr="00647460">
        <w:t>zro</w:t>
      </w:r>
      <w:r w:rsidR="00F25059" w:rsidRPr="00647460">
        <w:t>st</w:t>
      </w:r>
      <w:r w:rsidR="00B129F7" w:rsidRPr="00647460">
        <w:t xml:space="preserve"> iloś</w:t>
      </w:r>
      <w:r w:rsidR="00F25059" w:rsidRPr="00647460">
        <w:t>ci</w:t>
      </w:r>
      <w:r w:rsidR="00B129F7" w:rsidRPr="00647460">
        <w:t xml:space="preserve"> złośliwych programów atakujących urządzenia mobilne </w:t>
      </w:r>
      <w:r w:rsidR="00F25059" w:rsidRPr="00647460">
        <w:t>-</w:t>
      </w:r>
      <w:r w:rsidR="00B129F7" w:rsidRPr="00647460">
        <w:t xml:space="preserve"> użytkownicy odchodzą od tradycyjnych platform na rzecz nowszych, mniejszych urządzeń </w:t>
      </w:r>
      <w:r w:rsidR="00EE5D60" w:rsidRPr="00647460">
        <w:t xml:space="preserve">mobilnych </w:t>
      </w:r>
      <w:r w:rsidR="00B129F7" w:rsidRPr="00647460">
        <w:t xml:space="preserve">- zabezpieczenie tych urządzeń </w:t>
      </w:r>
      <w:r w:rsidR="00EE5D60" w:rsidRPr="00647460">
        <w:t>jest</w:t>
      </w:r>
      <w:r w:rsidR="00B129F7" w:rsidRPr="00647460">
        <w:t xml:space="preserve"> obecnie </w:t>
      </w:r>
      <w:r w:rsidR="00EE5D60" w:rsidRPr="00647460">
        <w:t xml:space="preserve">trudniejsze </w:t>
      </w:r>
      <w:r w:rsidR="00B129F7" w:rsidRPr="00647460">
        <w:t>niż zwykłych komputerów</w:t>
      </w:r>
      <w:r w:rsidRPr="00647460">
        <w:t>.</w:t>
      </w:r>
    </w:p>
    <w:p w:rsidR="007D2B7F" w:rsidRPr="00647460" w:rsidRDefault="007D2B7F" w:rsidP="00647460"/>
    <w:p w:rsidR="008F73D7" w:rsidRPr="00647460" w:rsidRDefault="00B5756F" w:rsidP="00647460">
      <w:pPr>
        <w:rPr>
          <w:b/>
          <w:bCs/>
        </w:rPr>
      </w:pPr>
      <w:r w:rsidRPr="00647460">
        <w:t xml:space="preserve">Można zauważyć że głównie wzrastają zagrożenia związane z </w:t>
      </w:r>
      <w:r w:rsidR="00E25B8E" w:rsidRPr="00647460">
        <w:t xml:space="preserve">platformami mobilnymi oraz wyciekami danych. Nadchodzą też ciężkie dni dla Cloud Computing, które rozwija się coraz bardziej i przez to pojawia się coraz częściej na celowniku. W </w:t>
      </w:r>
      <w:r w:rsidR="008B1829" w:rsidRPr="00647460">
        <w:t>niniejszej</w:t>
      </w:r>
      <w:r w:rsidR="00E25B8E" w:rsidRPr="00647460">
        <w:t xml:space="preserve"> pracy przedsta</w:t>
      </w:r>
      <w:r w:rsidR="008B1829" w:rsidRPr="00647460">
        <w:t>wiono</w:t>
      </w:r>
      <w:r w:rsidR="00E25B8E" w:rsidRPr="00647460">
        <w:t xml:space="preserve"> sposoby ograniczenia ryzyka związanego z tymi zagrożeniami. Ale trzeba być cały czas czujnym</w:t>
      </w:r>
      <w:r w:rsidR="00D843C8" w:rsidRPr="00647460">
        <w:t xml:space="preserve"> i zachować zdrowy rozsadek - nawet najlepsze zabezpieczenia </w:t>
      </w:r>
      <w:r w:rsidR="00D843C8" w:rsidRPr="00647460">
        <w:lastRenderedPageBreak/>
        <w:t>nie pomogą, jeśli atak skierowany jest na człowieka. A wiadomo, że</w:t>
      </w:r>
      <w:r w:rsidR="00E25821" w:rsidRPr="00647460">
        <w:t> </w:t>
      </w:r>
      <w:r w:rsidR="00D843C8" w:rsidRPr="00647460">
        <w:t>jest on</w:t>
      </w:r>
      <w:r w:rsidR="0068774C" w:rsidRPr="00647460">
        <w:t> </w:t>
      </w:r>
      <w:r w:rsidR="00D843C8" w:rsidRPr="00647460">
        <w:t>najsłabszym ogniwem i na większość z nas znajdzie się sposób.</w:t>
      </w:r>
    </w:p>
    <w:p w:rsidR="00CB2BF4" w:rsidRPr="00647460" w:rsidRDefault="005A055C" w:rsidP="00647460">
      <w:bookmarkStart w:id="8" w:name="_Toc406700282"/>
      <w:r w:rsidRPr="00647460">
        <w:t>4</w:t>
      </w:r>
      <w:r w:rsidR="00CB2BF4" w:rsidRPr="00647460">
        <w:t xml:space="preserve">. </w:t>
      </w:r>
      <w:r w:rsidR="002965DA" w:rsidRPr="00647460">
        <w:t>PODSUMOWANIE</w:t>
      </w:r>
      <w:bookmarkEnd w:id="8"/>
    </w:p>
    <w:p w:rsidR="00324F62" w:rsidRPr="00647460" w:rsidRDefault="00324F62" w:rsidP="00647460">
      <w:r w:rsidRPr="00647460">
        <w:t xml:space="preserve">Podsumowując, dziedzina ogólnie rozumianego Bezpieczeństwa Informacji będzie się </w:t>
      </w:r>
      <w:r w:rsidR="00E25B8E" w:rsidRPr="00647460">
        <w:t xml:space="preserve">dalej </w:t>
      </w:r>
      <w:r w:rsidRPr="00647460">
        <w:t xml:space="preserve">dynamicznie rozwijała i będą się w tym zakresie pojawiać coraz to nowe zagrożenia </w:t>
      </w:r>
      <w:r w:rsidR="007E70D4" w:rsidRPr="00647460">
        <w:t>-</w:t>
      </w:r>
      <w:r w:rsidRPr="00647460">
        <w:t xml:space="preserve"> niektóre już istnieją, ale nie zdajemy sobie z nich sprawy. Nieustanny wyścig między </w:t>
      </w:r>
      <w:r w:rsidR="00CD634B" w:rsidRPr="00647460">
        <w:t xml:space="preserve">nowymi sposobami </w:t>
      </w:r>
      <w:r w:rsidRPr="00647460">
        <w:t>zabezpieczeń</w:t>
      </w:r>
      <w:r w:rsidR="00CD634B" w:rsidRPr="00647460">
        <w:t>,</w:t>
      </w:r>
      <w:r w:rsidRPr="00647460">
        <w:t xml:space="preserve"> a </w:t>
      </w:r>
      <w:r w:rsidR="00CD634B" w:rsidRPr="00647460">
        <w:t>nowatorskimi</w:t>
      </w:r>
      <w:r w:rsidRPr="00647460">
        <w:t xml:space="preserve"> </w:t>
      </w:r>
      <w:r w:rsidR="00CD634B" w:rsidRPr="00647460">
        <w:t xml:space="preserve">metodami </w:t>
      </w:r>
      <w:r w:rsidRPr="00647460">
        <w:t xml:space="preserve">ataku będzie napędzał rozwój </w:t>
      </w:r>
      <w:r w:rsidR="00CD634B" w:rsidRPr="00647460">
        <w:t>pionierskich</w:t>
      </w:r>
      <w:r w:rsidRPr="00647460">
        <w:t xml:space="preserve"> rozwiązań w tzw. Bezpieczeństwie Informacji tak aby spróbować nadążyć za tzw. Postępem.</w:t>
      </w:r>
      <w:r w:rsidR="00CB2BF4" w:rsidRPr="00647460">
        <w:t xml:space="preserve"> Ponieważ </w:t>
      </w:r>
      <w:r w:rsidR="00847722" w:rsidRPr="00647460">
        <w:t>jest on bardzo szybki</w:t>
      </w:r>
      <w:r w:rsidR="00392135" w:rsidRPr="00647460">
        <w:t>, szczególnie</w:t>
      </w:r>
      <w:r w:rsidR="00CB2BF4" w:rsidRPr="00647460">
        <w:t xml:space="preserve"> w</w:t>
      </w:r>
      <w:r w:rsidR="00C45087" w:rsidRPr="00647460">
        <w:t> </w:t>
      </w:r>
      <w:r w:rsidR="00CB2BF4" w:rsidRPr="00647460">
        <w:t>zakresie mechanizmów hackerskich i ich wykrywania</w:t>
      </w:r>
      <w:r w:rsidR="00392135" w:rsidRPr="00647460">
        <w:t>,</w:t>
      </w:r>
      <w:r w:rsidR="00CB2BF4" w:rsidRPr="00647460">
        <w:t xml:space="preserve"> </w:t>
      </w:r>
      <w:r w:rsidR="00847722" w:rsidRPr="00647460">
        <w:t>to</w:t>
      </w:r>
      <w:r w:rsidR="00CB2BF4" w:rsidRPr="00647460">
        <w:t xml:space="preserve"> materiał zawarty w tej pracy szybko straci swoja aktualność.</w:t>
      </w:r>
    </w:p>
    <w:p w:rsidR="00365E64" w:rsidRPr="00647460" w:rsidRDefault="00365E64" w:rsidP="00647460"/>
    <w:sectPr w:rsidR="00365E64" w:rsidRPr="00647460" w:rsidSect="00B7609B">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019" w:rsidRDefault="00417019" w:rsidP="00826B9C">
      <w:pPr>
        <w:spacing w:after="0" w:line="240" w:lineRule="auto"/>
      </w:pPr>
      <w:r>
        <w:separator/>
      </w:r>
    </w:p>
  </w:endnote>
  <w:endnote w:type="continuationSeparator" w:id="0">
    <w:p w:rsidR="00417019" w:rsidRDefault="00417019" w:rsidP="0082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CC" w:rsidRDefault="00B45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AE5" w:rsidRDefault="00961AE5">
    <w:pPr>
      <w:pStyle w:val="Footer"/>
      <w:jc w:val="right"/>
    </w:pPr>
    <w:r>
      <w:fldChar w:fldCharType="begin"/>
    </w:r>
    <w:r>
      <w:instrText>PAGE   \* MERGEFORMAT</w:instrText>
    </w:r>
    <w:r>
      <w:fldChar w:fldCharType="separate"/>
    </w:r>
    <w:r w:rsidR="00B455CC">
      <w:rPr>
        <w:noProof/>
      </w:rPr>
      <w:t>2</w:t>
    </w:r>
    <w:r>
      <w:fldChar w:fldCharType="end"/>
    </w:r>
  </w:p>
  <w:p w:rsidR="00961AE5" w:rsidRDefault="00961A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CC" w:rsidRDefault="00B4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019" w:rsidRDefault="00417019" w:rsidP="00826B9C">
      <w:pPr>
        <w:spacing w:after="0" w:line="240" w:lineRule="auto"/>
      </w:pPr>
      <w:r>
        <w:separator/>
      </w:r>
    </w:p>
  </w:footnote>
  <w:footnote w:type="continuationSeparator" w:id="0">
    <w:p w:rsidR="00417019" w:rsidRDefault="00417019" w:rsidP="00826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CC" w:rsidRDefault="00B45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CC" w:rsidRDefault="00B45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CC" w:rsidRDefault="00B45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037"/>
    <w:multiLevelType w:val="hybridMultilevel"/>
    <w:tmpl w:val="B54EF1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5E14B0"/>
    <w:multiLevelType w:val="hybridMultilevel"/>
    <w:tmpl w:val="CB841B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BE6200"/>
    <w:multiLevelType w:val="hybridMultilevel"/>
    <w:tmpl w:val="B094D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D62C3A"/>
    <w:multiLevelType w:val="hybridMultilevel"/>
    <w:tmpl w:val="EC982E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B6C3D00"/>
    <w:multiLevelType w:val="hybridMultilevel"/>
    <w:tmpl w:val="D0ACD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7A5D07"/>
    <w:multiLevelType w:val="hybridMultilevel"/>
    <w:tmpl w:val="4BC8A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0F4B3D"/>
    <w:multiLevelType w:val="hybridMultilevel"/>
    <w:tmpl w:val="2AA08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EFB3B07"/>
    <w:multiLevelType w:val="hybridMultilevel"/>
    <w:tmpl w:val="7C206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4BC7ED5"/>
    <w:multiLevelType w:val="hybridMultilevel"/>
    <w:tmpl w:val="0A56C4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6EF5DBD"/>
    <w:multiLevelType w:val="hybridMultilevel"/>
    <w:tmpl w:val="B20AB2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87E2C74"/>
    <w:multiLevelType w:val="hybridMultilevel"/>
    <w:tmpl w:val="528AF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7E7EBB"/>
    <w:multiLevelType w:val="hybridMultilevel"/>
    <w:tmpl w:val="60F05E82"/>
    <w:lvl w:ilvl="0" w:tplc="04150001">
      <w:start w:val="1"/>
      <w:numFmt w:val="bullet"/>
      <w:lvlText w:val=""/>
      <w:lvlJc w:val="left"/>
      <w:pPr>
        <w:ind w:left="791" w:hanging="360"/>
      </w:pPr>
      <w:rPr>
        <w:rFonts w:ascii="Symbol" w:hAnsi="Symbol"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12" w15:restartNumberingAfterBreak="0">
    <w:nsid w:val="31F719BE"/>
    <w:multiLevelType w:val="hybridMultilevel"/>
    <w:tmpl w:val="9496EC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9B27F6"/>
    <w:multiLevelType w:val="hybridMultilevel"/>
    <w:tmpl w:val="973C8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CF6FB6"/>
    <w:multiLevelType w:val="hybridMultilevel"/>
    <w:tmpl w:val="D7403AA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3AF5187A"/>
    <w:multiLevelType w:val="hybridMultilevel"/>
    <w:tmpl w:val="7BB8E7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BBE32CA"/>
    <w:multiLevelType w:val="hybridMultilevel"/>
    <w:tmpl w:val="9704F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3CF2F5C"/>
    <w:multiLevelType w:val="hybridMultilevel"/>
    <w:tmpl w:val="A2D44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4886192"/>
    <w:multiLevelType w:val="hybridMultilevel"/>
    <w:tmpl w:val="F76690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9050CA7"/>
    <w:multiLevelType w:val="hybridMultilevel"/>
    <w:tmpl w:val="3B906A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15:restartNumberingAfterBreak="0">
    <w:nsid w:val="4B250700"/>
    <w:multiLevelType w:val="hybridMultilevel"/>
    <w:tmpl w:val="6EAC5BDC"/>
    <w:lvl w:ilvl="0" w:tplc="04150001">
      <w:start w:val="1"/>
      <w:numFmt w:val="bullet"/>
      <w:lvlText w:val=""/>
      <w:lvlJc w:val="left"/>
      <w:pPr>
        <w:ind w:left="792" w:hanging="360"/>
      </w:pPr>
      <w:rPr>
        <w:rFonts w:ascii="Symbol" w:hAnsi="Symbol" w:hint="default"/>
      </w:rPr>
    </w:lvl>
    <w:lvl w:ilvl="1" w:tplc="04150003" w:tentative="1">
      <w:start w:val="1"/>
      <w:numFmt w:val="bullet"/>
      <w:lvlText w:val="o"/>
      <w:lvlJc w:val="left"/>
      <w:pPr>
        <w:ind w:left="1512" w:hanging="360"/>
      </w:pPr>
      <w:rPr>
        <w:rFonts w:ascii="Courier New" w:hAnsi="Courier New" w:cs="Courier New" w:hint="default"/>
      </w:rPr>
    </w:lvl>
    <w:lvl w:ilvl="2" w:tplc="04150005" w:tentative="1">
      <w:start w:val="1"/>
      <w:numFmt w:val="bullet"/>
      <w:lvlText w:val=""/>
      <w:lvlJc w:val="left"/>
      <w:pPr>
        <w:ind w:left="2232" w:hanging="360"/>
      </w:pPr>
      <w:rPr>
        <w:rFonts w:ascii="Wingdings" w:hAnsi="Wingdings" w:hint="default"/>
      </w:rPr>
    </w:lvl>
    <w:lvl w:ilvl="3" w:tplc="04150001" w:tentative="1">
      <w:start w:val="1"/>
      <w:numFmt w:val="bullet"/>
      <w:lvlText w:val=""/>
      <w:lvlJc w:val="left"/>
      <w:pPr>
        <w:ind w:left="2952" w:hanging="360"/>
      </w:pPr>
      <w:rPr>
        <w:rFonts w:ascii="Symbol" w:hAnsi="Symbol" w:hint="default"/>
      </w:rPr>
    </w:lvl>
    <w:lvl w:ilvl="4" w:tplc="04150003" w:tentative="1">
      <w:start w:val="1"/>
      <w:numFmt w:val="bullet"/>
      <w:lvlText w:val="o"/>
      <w:lvlJc w:val="left"/>
      <w:pPr>
        <w:ind w:left="3672" w:hanging="360"/>
      </w:pPr>
      <w:rPr>
        <w:rFonts w:ascii="Courier New" w:hAnsi="Courier New" w:cs="Courier New" w:hint="default"/>
      </w:rPr>
    </w:lvl>
    <w:lvl w:ilvl="5" w:tplc="04150005" w:tentative="1">
      <w:start w:val="1"/>
      <w:numFmt w:val="bullet"/>
      <w:lvlText w:val=""/>
      <w:lvlJc w:val="left"/>
      <w:pPr>
        <w:ind w:left="4392" w:hanging="360"/>
      </w:pPr>
      <w:rPr>
        <w:rFonts w:ascii="Wingdings" w:hAnsi="Wingdings" w:hint="default"/>
      </w:rPr>
    </w:lvl>
    <w:lvl w:ilvl="6" w:tplc="04150001" w:tentative="1">
      <w:start w:val="1"/>
      <w:numFmt w:val="bullet"/>
      <w:lvlText w:val=""/>
      <w:lvlJc w:val="left"/>
      <w:pPr>
        <w:ind w:left="5112" w:hanging="360"/>
      </w:pPr>
      <w:rPr>
        <w:rFonts w:ascii="Symbol" w:hAnsi="Symbol" w:hint="default"/>
      </w:rPr>
    </w:lvl>
    <w:lvl w:ilvl="7" w:tplc="04150003" w:tentative="1">
      <w:start w:val="1"/>
      <w:numFmt w:val="bullet"/>
      <w:lvlText w:val="o"/>
      <w:lvlJc w:val="left"/>
      <w:pPr>
        <w:ind w:left="5832" w:hanging="360"/>
      </w:pPr>
      <w:rPr>
        <w:rFonts w:ascii="Courier New" w:hAnsi="Courier New" w:cs="Courier New" w:hint="default"/>
      </w:rPr>
    </w:lvl>
    <w:lvl w:ilvl="8" w:tplc="04150005" w:tentative="1">
      <w:start w:val="1"/>
      <w:numFmt w:val="bullet"/>
      <w:lvlText w:val=""/>
      <w:lvlJc w:val="left"/>
      <w:pPr>
        <w:ind w:left="6552" w:hanging="360"/>
      </w:pPr>
      <w:rPr>
        <w:rFonts w:ascii="Wingdings" w:hAnsi="Wingdings" w:hint="default"/>
      </w:rPr>
    </w:lvl>
  </w:abstractNum>
  <w:abstractNum w:abstractNumId="21" w15:restartNumberingAfterBreak="0">
    <w:nsid w:val="4F857076"/>
    <w:multiLevelType w:val="hybridMultilevel"/>
    <w:tmpl w:val="536A93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2F8422C"/>
    <w:multiLevelType w:val="hybridMultilevel"/>
    <w:tmpl w:val="91CE2FD0"/>
    <w:lvl w:ilvl="0" w:tplc="04150001">
      <w:start w:val="1"/>
      <w:numFmt w:val="bullet"/>
      <w:lvlText w:val=""/>
      <w:lvlJc w:val="left"/>
      <w:pPr>
        <w:ind w:left="791" w:hanging="360"/>
      </w:pPr>
      <w:rPr>
        <w:rFonts w:ascii="Symbol" w:hAnsi="Symbol"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23" w15:restartNumberingAfterBreak="0">
    <w:nsid w:val="5A5819B2"/>
    <w:multiLevelType w:val="hybridMultilevel"/>
    <w:tmpl w:val="07CA3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2B33934"/>
    <w:multiLevelType w:val="hybridMultilevel"/>
    <w:tmpl w:val="AD24D9C8"/>
    <w:lvl w:ilvl="0" w:tplc="6F8CD036">
      <w:start w:val="1"/>
      <w:numFmt w:val="decimal"/>
      <w:lvlText w:val="%1."/>
      <w:lvlJc w:val="left"/>
      <w:pPr>
        <w:ind w:left="720" w:hanging="360"/>
      </w:pPr>
      <w:rPr>
        <w:rFonts w:ascii="Arial" w:hAnsi="Arial" w:cs="Arial" w:hint="default"/>
        <w:sz w:val="26"/>
        <w:szCs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3230032"/>
    <w:multiLevelType w:val="hybridMultilevel"/>
    <w:tmpl w:val="4E928F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40A2D85"/>
    <w:multiLevelType w:val="hybridMultilevel"/>
    <w:tmpl w:val="08A63F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4A67047"/>
    <w:multiLevelType w:val="hybridMultilevel"/>
    <w:tmpl w:val="3C82C8EA"/>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28" w15:restartNumberingAfterBreak="0">
    <w:nsid w:val="6BAF6B1F"/>
    <w:multiLevelType w:val="hybridMultilevel"/>
    <w:tmpl w:val="9C12F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BD9391A"/>
    <w:multiLevelType w:val="hybridMultilevel"/>
    <w:tmpl w:val="AB0EC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194546"/>
    <w:multiLevelType w:val="hybridMultilevel"/>
    <w:tmpl w:val="C89CBD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8B492A"/>
    <w:multiLevelType w:val="hybridMultilevel"/>
    <w:tmpl w:val="4AE4A12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7A7E16DE"/>
    <w:multiLevelType w:val="hybridMultilevel"/>
    <w:tmpl w:val="065E9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B041E19"/>
    <w:multiLevelType w:val="hybridMultilevel"/>
    <w:tmpl w:val="24D6732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E7E7939"/>
    <w:multiLevelType w:val="hybridMultilevel"/>
    <w:tmpl w:val="B1CA1D6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33"/>
  </w:num>
  <w:num w:numId="3">
    <w:abstractNumId w:val="19"/>
  </w:num>
  <w:num w:numId="4">
    <w:abstractNumId w:val="20"/>
  </w:num>
  <w:num w:numId="5">
    <w:abstractNumId w:val="29"/>
  </w:num>
  <w:num w:numId="6">
    <w:abstractNumId w:val="8"/>
  </w:num>
  <w:num w:numId="7">
    <w:abstractNumId w:val="31"/>
  </w:num>
  <w:num w:numId="8">
    <w:abstractNumId w:val="14"/>
  </w:num>
  <w:num w:numId="9">
    <w:abstractNumId w:val="16"/>
  </w:num>
  <w:num w:numId="10">
    <w:abstractNumId w:val="32"/>
  </w:num>
  <w:num w:numId="11">
    <w:abstractNumId w:val="7"/>
  </w:num>
  <w:num w:numId="12">
    <w:abstractNumId w:val="28"/>
  </w:num>
  <w:num w:numId="13">
    <w:abstractNumId w:val="2"/>
  </w:num>
  <w:num w:numId="14">
    <w:abstractNumId w:val="34"/>
  </w:num>
  <w:num w:numId="15">
    <w:abstractNumId w:val="15"/>
  </w:num>
  <w:num w:numId="16">
    <w:abstractNumId w:val="11"/>
  </w:num>
  <w:num w:numId="17">
    <w:abstractNumId w:val="22"/>
  </w:num>
  <w:num w:numId="18">
    <w:abstractNumId w:val="24"/>
  </w:num>
  <w:num w:numId="19">
    <w:abstractNumId w:val="25"/>
  </w:num>
  <w:num w:numId="20">
    <w:abstractNumId w:val="23"/>
  </w:num>
  <w:num w:numId="21">
    <w:abstractNumId w:val="18"/>
  </w:num>
  <w:num w:numId="22">
    <w:abstractNumId w:val="12"/>
  </w:num>
  <w:num w:numId="23">
    <w:abstractNumId w:val="26"/>
  </w:num>
  <w:num w:numId="24">
    <w:abstractNumId w:val="30"/>
  </w:num>
  <w:num w:numId="25">
    <w:abstractNumId w:val="21"/>
  </w:num>
  <w:num w:numId="26">
    <w:abstractNumId w:val="17"/>
  </w:num>
  <w:num w:numId="27">
    <w:abstractNumId w:val="6"/>
  </w:num>
  <w:num w:numId="28">
    <w:abstractNumId w:val="3"/>
  </w:num>
  <w:num w:numId="29">
    <w:abstractNumId w:val="4"/>
  </w:num>
  <w:num w:numId="30">
    <w:abstractNumId w:val="10"/>
  </w:num>
  <w:num w:numId="31">
    <w:abstractNumId w:val="9"/>
  </w:num>
  <w:num w:numId="32">
    <w:abstractNumId w:val="0"/>
  </w:num>
  <w:num w:numId="33">
    <w:abstractNumId w:val="1"/>
  </w:num>
  <w:num w:numId="34">
    <w:abstractNumId w:val="5"/>
  </w:num>
  <w:num w:numId="35">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pl-PL" w:vendorID="12" w:dllVersion="512" w:checkStyle="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30"/>
    <w:rsid w:val="00005710"/>
    <w:rsid w:val="000059B8"/>
    <w:rsid w:val="00005DFC"/>
    <w:rsid w:val="000064BB"/>
    <w:rsid w:val="0000657D"/>
    <w:rsid w:val="0001454F"/>
    <w:rsid w:val="00017ACC"/>
    <w:rsid w:val="00021910"/>
    <w:rsid w:val="000221BE"/>
    <w:rsid w:val="00030B4C"/>
    <w:rsid w:val="00032D93"/>
    <w:rsid w:val="00034727"/>
    <w:rsid w:val="000421FD"/>
    <w:rsid w:val="0004231B"/>
    <w:rsid w:val="00043EDB"/>
    <w:rsid w:val="00045BE3"/>
    <w:rsid w:val="000466DF"/>
    <w:rsid w:val="00046838"/>
    <w:rsid w:val="00046916"/>
    <w:rsid w:val="00050F38"/>
    <w:rsid w:val="00051381"/>
    <w:rsid w:val="00051498"/>
    <w:rsid w:val="000524EC"/>
    <w:rsid w:val="00052555"/>
    <w:rsid w:val="00052704"/>
    <w:rsid w:val="00053786"/>
    <w:rsid w:val="00055F5A"/>
    <w:rsid w:val="0006020E"/>
    <w:rsid w:val="0006038C"/>
    <w:rsid w:val="000610F8"/>
    <w:rsid w:val="00062AA2"/>
    <w:rsid w:val="000633AB"/>
    <w:rsid w:val="00063578"/>
    <w:rsid w:val="00064240"/>
    <w:rsid w:val="00065E97"/>
    <w:rsid w:val="00070159"/>
    <w:rsid w:val="00072C88"/>
    <w:rsid w:val="00075AA2"/>
    <w:rsid w:val="00076E3B"/>
    <w:rsid w:val="0007701D"/>
    <w:rsid w:val="00077954"/>
    <w:rsid w:val="000818BA"/>
    <w:rsid w:val="00082528"/>
    <w:rsid w:val="00085307"/>
    <w:rsid w:val="00087A81"/>
    <w:rsid w:val="00093739"/>
    <w:rsid w:val="00095159"/>
    <w:rsid w:val="000A0608"/>
    <w:rsid w:val="000A3419"/>
    <w:rsid w:val="000A753B"/>
    <w:rsid w:val="000B16ED"/>
    <w:rsid w:val="000B26B3"/>
    <w:rsid w:val="000B2834"/>
    <w:rsid w:val="000B349C"/>
    <w:rsid w:val="000C071B"/>
    <w:rsid w:val="000C0F9C"/>
    <w:rsid w:val="000C298A"/>
    <w:rsid w:val="000C731E"/>
    <w:rsid w:val="000D1042"/>
    <w:rsid w:val="000F1425"/>
    <w:rsid w:val="000F1F55"/>
    <w:rsid w:val="000F30DE"/>
    <w:rsid w:val="000F336E"/>
    <w:rsid w:val="000F4101"/>
    <w:rsid w:val="000F557B"/>
    <w:rsid w:val="000F5C0D"/>
    <w:rsid w:val="000F7519"/>
    <w:rsid w:val="000F7AB3"/>
    <w:rsid w:val="00103BB4"/>
    <w:rsid w:val="00105ACF"/>
    <w:rsid w:val="001062AE"/>
    <w:rsid w:val="0011013B"/>
    <w:rsid w:val="00112409"/>
    <w:rsid w:val="001135EA"/>
    <w:rsid w:val="0011701E"/>
    <w:rsid w:val="00120045"/>
    <w:rsid w:val="00122116"/>
    <w:rsid w:val="0012357C"/>
    <w:rsid w:val="0012767C"/>
    <w:rsid w:val="00127BF4"/>
    <w:rsid w:val="00130FC4"/>
    <w:rsid w:val="001324CB"/>
    <w:rsid w:val="00132E84"/>
    <w:rsid w:val="00137914"/>
    <w:rsid w:val="00140CB8"/>
    <w:rsid w:val="00143287"/>
    <w:rsid w:val="0014459A"/>
    <w:rsid w:val="00145875"/>
    <w:rsid w:val="0014622A"/>
    <w:rsid w:val="00146356"/>
    <w:rsid w:val="001502D3"/>
    <w:rsid w:val="00151E67"/>
    <w:rsid w:val="0015292D"/>
    <w:rsid w:val="00152C71"/>
    <w:rsid w:val="00154C7A"/>
    <w:rsid w:val="00157C5D"/>
    <w:rsid w:val="00160300"/>
    <w:rsid w:val="001613D7"/>
    <w:rsid w:val="00161900"/>
    <w:rsid w:val="0016232A"/>
    <w:rsid w:val="00166EAA"/>
    <w:rsid w:val="00166F84"/>
    <w:rsid w:val="0017095E"/>
    <w:rsid w:val="00170979"/>
    <w:rsid w:val="00171300"/>
    <w:rsid w:val="0017591C"/>
    <w:rsid w:val="00176740"/>
    <w:rsid w:val="00177963"/>
    <w:rsid w:val="0018110E"/>
    <w:rsid w:val="001816D3"/>
    <w:rsid w:val="001825E8"/>
    <w:rsid w:val="00185453"/>
    <w:rsid w:val="001911DC"/>
    <w:rsid w:val="001916C0"/>
    <w:rsid w:val="00191F64"/>
    <w:rsid w:val="00192C4C"/>
    <w:rsid w:val="00192D7D"/>
    <w:rsid w:val="0019320E"/>
    <w:rsid w:val="00193BA9"/>
    <w:rsid w:val="00194173"/>
    <w:rsid w:val="001960DE"/>
    <w:rsid w:val="0019697B"/>
    <w:rsid w:val="00196E3A"/>
    <w:rsid w:val="001A00AC"/>
    <w:rsid w:val="001A77D1"/>
    <w:rsid w:val="001B0F77"/>
    <w:rsid w:val="001B6E29"/>
    <w:rsid w:val="001B70D8"/>
    <w:rsid w:val="001C057A"/>
    <w:rsid w:val="001C0F85"/>
    <w:rsid w:val="001C1C7A"/>
    <w:rsid w:val="001C2B45"/>
    <w:rsid w:val="001C3DDF"/>
    <w:rsid w:val="001C4AA1"/>
    <w:rsid w:val="001D001B"/>
    <w:rsid w:val="001D07EE"/>
    <w:rsid w:val="001D2651"/>
    <w:rsid w:val="001D3BB7"/>
    <w:rsid w:val="001D4735"/>
    <w:rsid w:val="001D7DA0"/>
    <w:rsid w:val="001E2CE4"/>
    <w:rsid w:val="001E4208"/>
    <w:rsid w:val="001E52EA"/>
    <w:rsid w:val="001E7995"/>
    <w:rsid w:val="001E7C42"/>
    <w:rsid w:val="001F0B32"/>
    <w:rsid w:val="001F7003"/>
    <w:rsid w:val="002021C5"/>
    <w:rsid w:val="00204827"/>
    <w:rsid w:val="00205F22"/>
    <w:rsid w:val="0020633B"/>
    <w:rsid w:val="002078C9"/>
    <w:rsid w:val="002104EC"/>
    <w:rsid w:val="0021159E"/>
    <w:rsid w:val="002155BA"/>
    <w:rsid w:val="00216923"/>
    <w:rsid w:val="00217737"/>
    <w:rsid w:val="002205FD"/>
    <w:rsid w:val="00225C28"/>
    <w:rsid w:val="00226B81"/>
    <w:rsid w:val="0023039A"/>
    <w:rsid w:val="00230F56"/>
    <w:rsid w:val="0023235D"/>
    <w:rsid w:val="002358FD"/>
    <w:rsid w:val="00236990"/>
    <w:rsid w:val="002370C2"/>
    <w:rsid w:val="0023711F"/>
    <w:rsid w:val="0023788E"/>
    <w:rsid w:val="00237BB7"/>
    <w:rsid w:val="00237E24"/>
    <w:rsid w:val="002419B9"/>
    <w:rsid w:val="00245192"/>
    <w:rsid w:val="00247492"/>
    <w:rsid w:val="002505C6"/>
    <w:rsid w:val="00255832"/>
    <w:rsid w:val="002574E0"/>
    <w:rsid w:val="0026180C"/>
    <w:rsid w:val="002621B9"/>
    <w:rsid w:val="00265A43"/>
    <w:rsid w:val="00265E4D"/>
    <w:rsid w:val="002700B5"/>
    <w:rsid w:val="0027520E"/>
    <w:rsid w:val="0027613C"/>
    <w:rsid w:val="002764F1"/>
    <w:rsid w:val="00276D8D"/>
    <w:rsid w:val="0027745D"/>
    <w:rsid w:val="00281490"/>
    <w:rsid w:val="002834C7"/>
    <w:rsid w:val="00286A54"/>
    <w:rsid w:val="00291F8E"/>
    <w:rsid w:val="00294781"/>
    <w:rsid w:val="00295C0B"/>
    <w:rsid w:val="002965DA"/>
    <w:rsid w:val="002970E7"/>
    <w:rsid w:val="002A14B6"/>
    <w:rsid w:val="002A2B9D"/>
    <w:rsid w:val="002A2E86"/>
    <w:rsid w:val="002A3421"/>
    <w:rsid w:val="002A3F4C"/>
    <w:rsid w:val="002A4132"/>
    <w:rsid w:val="002B648B"/>
    <w:rsid w:val="002B72D3"/>
    <w:rsid w:val="002B7F4E"/>
    <w:rsid w:val="002C473F"/>
    <w:rsid w:val="002C6FCD"/>
    <w:rsid w:val="002C7FA2"/>
    <w:rsid w:val="002D078C"/>
    <w:rsid w:val="002D099A"/>
    <w:rsid w:val="002D1D06"/>
    <w:rsid w:val="002D3685"/>
    <w:rsid w:val="002D7620"/>
    <w:rsid w:val="002E4039"/>
    <w:rsid w:val="002E5D5B"/>
    <w:rsid w:val="002E66EA"/>
    <w:rsid w:val="002E76DE"/>
    <w:rsid w:val="002F02FE"/>
    <w:rsid w:val="002F1328"/>
    <w:rsid w:val="002F4FEB"/>
    <w:rsid w:val="002F58A4"/>
    <w:rsid w:val="002F69AB"/>
    <w:rsid w:val="002F726B"/>
    <w:rsid w:val="00301B7B"/>
    <w:rsid w:val="00303376"/>
    <w:rsid w:val="003040AB"/>
    <w:rsid w:val="003123D6"/>
    <w:rsid w:val="003135E1"/>
    <w:rsid w:val="00314060"/>
    <w:rsid w:val="00321E4B"/>
    <w:rsid w:val="00322FF9"/>
    <w:rsid w:val="00323A37"/>
    <w:rsid w:val="00324776"/>
    <w:rsid w:val="00324F62"/>
    <w:rsid w:val="00334114"/>
    <w:rsid w:val="00337675"/>
    <w:rsid w:val="00345294"/>
    <w:rsid w:val="003506AA"/>
    <w:rsid w:val="00350DA7"/>
    <w:rsid w:val="00352AA6"/>
    <w:rsid w:val="003603F7"/>
    <w:rsid w:val="00360AE2"/>
    <w:rsid w:val="00361842"/>
    <w:rsid w:val="003647AE"/>
    <w:rsid w:val="00365545"/>
    <w:rsid w:val="00365830"/>
    <w:rsid w:val="00365E64"/>
    <w:rsid w:val="003727A4"/>
    <w:rsid w:val="00374C29"/>
    <w:rsid w:val="0037565A"/>
    <w:rsid w:val="003817A5"/>
    <w:rsid w:val="00390933"/>
    <w:rsid w:val="00392135"/>
    <w:rsid w:val="00394DCB"/>
    <w:rsid w:val="003966E4"/>
    <w:rsid w:val="00397481"/>
    <w:rsid w:val="003978C3"/>
    <w:rsid w:val="003A0606"/>
    <w:rsid w:val="003A0ED5"/>
    <w:rsid w:val="003A29E1"/>
    <w:rsid w:val="003A7DEF"/>
    <w:rsid w:val="003B0241"/>
    <w:rsid w:val="003B1AFC"/>
    <w:rsid w:val="003B472B"/>
    <w:rsid w:val="003B7007"/>
    <w:rsid w:val="003D2661"/>
    <w:rsid w:val="003D3FB7"/>
    <w:rsid w:val="003D40AC"/>
    <w:rsid w:val="003D6AB3"/>
    <w:rsid w:val="003D7D1A"/>
    <w:rsid w:val="003E1458"/>
    <w:rsid w:val="003E1DA1"/>
    <w:rsid w:val="003E3786"/>
    <w:rsid w:val="003E3908"/>
    <w:rsid w:val="003E5B2A"/>
    <w:rsid w:val="003E5BEE"/>
    <w:rsid w:val="003E5D80"/>
    <w:rsid w:val="003F16A4"/>
    <w:rsid w:val="003F23B4"/>
    <w:rsid w:val="003F252D"/>
    <w:rsid w:val="003F32F6"/>
    <w:rsid w:val="003F4C52"/>
    <w:rsid w:val="003F5C33"/>
    <w:rsid w:val="003F6770"/>
    <w:rsid w:val="00401208"/>
    <w:rsid w:val="004026B9"/>
    <w:rsid w:val="00404947"/>
    <w:rsid w:val="00410D2D"/>
    <w:rsid w:val="00413DFD"/>
    <w:rsid w:val="00415659"/>
    <w:rsid w:val="004159C6"/>
    <w:rsid w:val="00415CA2"/>
    <w:rsid w:val="00415FD3"/>
    <w:rsid w:val="0041671D"/>
    <w:rsid w:val="00416DB7"/>
    <w:rsid w:val="00417019"/>
    <w:rsid w:val="00417B9E"/>
    <w:rsid w:val="00420735"/>
    <w:rsid w:val="00421DFE"/>
    <w:rsid w:val="00422EE3"/>
    <w:rsid w:val="0042483D"/>
    <w:rsid w:val="00424C66"/>
    <w:rsid w:val="00425230"/>
    <w:rsid w:val="004342DC"/>
    <w:rsid w:val="004365E7"/>
    <w:rsid w:val="004368EF"/>
    <w:rsid w:val="00440724"/>
    <w:rsid w:val="00441C34"/>
    <w:rsid w:val="0044527E"/>
    <w:rsid w:val="00445845"/>
    <w:rsid w:val="00452633"/>
    <w:rsid w:val="00452AB1"/>
    <w:rsid w:val="00455B07"/>
    <w:rsid w:val="0046229D"/>
    <w:rsid w:val="00463E6C"/>
    <w:rsid w:val="00467065"/>
    <w:rsid w:val="00471FDE"/>
    <w:rsid w:val="00474785"/>
    <w:rsid w:val="00475E76"/>
    <w:rsid w:val="00476D35"/>
    <w:rsid w:val="00477AB1"/>
    <w:rsid w:val="00477DA6"/>
    <w:rsid w:val="00481567"/>
    <w:rsid w:val="004816F0"/>
    <w:rsid w:val="00482189"/>
    <w:rsid w:val="004825FF"/>
    <w:rsid w:val="004833A0"/>
    <w:rsid w:val="00487842"/>
    <w:rsid w:val="00492362"/>
    <w:rsid w:val="00494812"/>
    <w:rsid w:val="00496899"/>
    <w:rsid w:val="004A172C"/>
    <w:rsid w:val="004A17E2"/>
    <w:rsid w:val="004A6BDD"/>
    <w:rsid w:val="004B0A12"/>
    <w:rsid w:val="004B6257"/>
    <w:rsid w:val="004B6788"/>
    <w:rsid w:val="004C11FD"/>
    <w:rsid w:val="004C2AD3"/>
    <w:rsid w:val="004C373A"/>
    <w:rsid w:val="004C4F2E"/>
    <w:rsid w:val="004C5207"/>
    <w:rsid w:val="004C7BDD"/>
    <w:rsid w:val="004D022F"/>
    <w:rsid w:val="004D08C2"/>
    <w:rsid w:val="004D1BC1"/>
    <w:rsid w:val="004D2ADF"/>
    <w:rsid w:val="004D2BDE"/>
    <w:rsid w:val="004D2F3B"/>
    <w:rsid w:val="004D411C"/>
    <w:rsid w:val="004D60C3"/>
    <w:rsid w:val="004E28F1"/>
    <w:rsid w:val="004E2F97"/>
    <w:rsid w:val="004E4E23"/>
    <w:rsid w:val="004E77C3"/>
    <w:rsid w:val="004F248E"/>
    <w:rsid w:val="004F4DF1"/>
    <w:rsid w:val="004F6768"/>
    <w:rsid w:val="00500D17"/>
    <w:rsid w:val="0050291F"/>
    <w:rsid w:val="0050382D"/>
    <w:rsid w:val="00505166"/>
    <w:rsid w:val="005111A2"/>
    <w:rsid w:val="0051255C"/>
    <w:rsid w:val="00520392"/>
    <w:rsid w:val="005206B6"/>
    <w:rsid w:val="005209FD"/>
    <w:rsid w:val="005214A1"/>
    <w:rsid w:val="00521678"/>
    <w:rsid w:val="00523580"/>
    <w:rsid w:val="00523B5B"/>
    <w:rsid w:val="00542230"/>
    <w:rsid w:val="00551C59"/>
    <w:rsid w:val="00553765"/>
    <w:rsid w:val="005539B5"/>
    <w:rsid w:val="005544EB"/>
    <w:rsid w:val="0055471E"/>
    <w:rsid w:val="005565B0"/>
    <w:rsid w:val="0055666E"/>
    <w:rsid w:val="00560057"/>
    <w:rsid w:val="00567A33"/>
    <w:rsid w:val="00567F94"/>
    <w:rsid w:val="00570BC9"/>
    <w:rsid w:val="0057356E"/>
    <w:rsid w:val="005736E5"/>
    <w:rsid w:val="00574954"/>
    <w:rsid w:val="00574FA3"/>
    <w:rsid w:val="00575419"/>
    <w:rsid w:val="00576A1B"/>
    <w:rsid w:val="00581DC9"/>
    <w:rsid w:val="005862FC"/>
    <w:rsid w:val="00586523"/>
    <w:rsid w:val="0058752D"/>
    <w:rsid w:val="00590E94"/>
    <w:rsid w:val="00595ACB"/>
    <w:rsid w:val="005978BC"/>
    <w:rsid w:val="005A055C"/>
    <w:rsid w:val="005A1AA8"/>
    <w:rsid w:val="005A23D6"/>
    <w:rsid w:val="005A4149"/>
    <w:rsid w:val="005A416F"/>
    <w:rsid w:val="005A4702"/>
    <w:rsid w:val="005A6961"/>
    <w:rsid w:val="005B028E"/>
    <w:rsid w:val="005B0527"/>
    <w:rsid w:val="005B244D"/>
    <w:rsid w:val="005B3607"/>
    <w:rsid w:val="005B515C"/>
    <w:rsid w:val="005B7CA1"/>
    <w:rsid w:val="005C23B8"/>
    <w:rsid w:val="005C62A4"/>
    <w:rsid w:val="005D24EF"/>
    <w:rsid w:val="005D55E7"/>
    <w:rsid w:val="005D66D9"/>
    <w:rsid w:val="005D6CE3"/>
    <w:rsid w:val="005D76A3"/>
    <w:rsid w:val="005E0B09"/>
    <w:rsid w:val="005E2047"/>
    <w:rsid w:val="005E21DF"/>
    <w:rsid w:val="005F0435"/>
    <w:rsid w:val="005F08C4"/>
    <w:rsid w:val="005F09B6"/>
    <w:rsid w:val="005F284C"/>
    <w:rsid w:val="005F7D68"/>
    <w:rsid w:val="00600CCD"/>
    <w:rsid w:val="00601E8A"/>
    <w:rsid w:val="006043C1"/>
    <w:rsid w:val="00604B19"/>
    <w:rsid w:val="00611E4A"/>
    <w:rsid w:val="00613E88"/>
    <w:rsid w:val="00614500"/>
    <w:rsid w:val="006201AB"/>
    <w:rsid w:val="0062109C"/>
    <w:rsid w:val="00623575"/>
    <w:rsid w:val="00625E3D"/>
    <w:rsid w:val="0063034B"/>
    <w:rsid w:val="006338BF"/>
    <w:rsid w:val="00634CE9"/>
    <w:rsid w:val="006350DB"/>
    <w:rsid w:val="00636C6F"/>
    <w:rsid w:val="00637253"/>
    <w:rsid w:val="006409A7"/>
    <w:rsid w:val="00640E8E"/>
    <w:rsid w:val="006417C2"/>
    <w:rsid w:val="00642A3A"/>
    <w:rsid w:val="00645565"/>
    <w:rsid w:val="0064623E"/>
    <w:rsid w:val="00646B1D"/>
    <w:rsid w:val="00647460"/>
    <w:rsid w:val="00647A7D"/>
    <w:rsid w:val="00647F6C"/>
    <w:rsid w:val="0065051B"/>
    <w:rsid w:val="00652C07"/>
    <w:rsid w:val="006536EE"/>
    <w:rsid w:val="00655A52"/>
    <w:rsid w:val="006647D8"/>
    <w:rsid w:val="0066480D"/>
    <w:rsid w:val="006648A5"/>
    <w:rsid w:val="0067088E"/>
    <w:rsid w:val="00675B2C"/>
    <w:rsid w:val="006807F8"/>
    <w:rsid w:val="006828BA"/>
    <w:rsid w:val="006847B6"/>
    <w:rsid w:val="00686CA4"/>
    <w:rsid w:val="0068774C"/>
    <w:rsid w:val="00690CEE"/>
    <w:rsid w:val="0069409C"/>
    <w:rsid w:val="006A223D"/>
    <w:rsid w:val="006A2AED"/>
    <w:rsid w:val="006B04C9"/>
    <w:rsid w:val="006B1418"/>
    <w:rsid w:val="006B2FCD"/>
    <w:rsid w:val="006B6360"/>
    <w:rsid w:val="006B7184"/>
    <w:rsid w:val="006B7875"/>
    <w:rsid w:val="006C0B9E"/>
    <w:rsid w:val="006C1AF5"/>
    <w:rsid w:val="006C4473"/>
    <w:rsid w:val="006C5153"/>
    <w:rsid w:val="006C6B56"/>
    <w:rsid w:val="006C6EFA"/>
    <w:rsid w:val="006D26D3"/>
    <w:rsid w:val="006D5445"/>
    <w:rsid w:val="006D5A7C"/>
    <w:rsid w:val="006D7347"/>
    <w:rsid w:val="006E3E17"/>
    <w:rsid w:val="006E463E"/>
    <w:rsid w:val="006E4673"/>
    <w:rsid w:val="006E5E3E"/>
    <w:rsid w:val="006F201F"/>
    <w:rsid w:val="006F5353"/>
    <w:rsid w:val="00700372"/>
    <w:rsid w:val="007019AC"/>
    <w:rsid w:val="00704392"/>
    <w:rsid w:val="007108E1"/>
    <w:rsid w:val="0071145D"/>
    <w:rsid w:val="00711EC7"/>
    <w:rsid w:val="007125CE"/>
    <w:rsid w:val="00715411"/>
    <w:rsid w:val="00716197"/>
    <w:rsid w:val="007231B3"/>
    <w:rsid w:val="00726FB2"/>
    <w:rsid w:val="007303F1"/>
    <w:rsid w:val="007303FF"/>
    <w:rsid w:val="00733457"/>
    <w:rsid w:val="0073394B"/>
    <w:rsid w:val="007350D3"/>
    <w:rsid w:val="0073677A"/>
    <w:rsid w:val="00736F95"/>
    <w:rsid w:val="0074043A"/>
    <w:rsid w:val="00742F8C"/>
    <w:rsid w:val="007431E6"/>
    <w:rsid w:val="00743ABF"/>
    <w:rsid w:val="00750FDD"/>
    <w:rsid w:val="00752E0F"/>
    <w:rsid w:val="0075365C"/>
    <w:rsid w:val="007536B6"/>
    <w:rsid w:val="007560AE"/>
    <w:rsid w:val="00756953"/>
    <w:rsid w:val="00765273"/>
    <w:rsid w:val="00765B55"/>
    <w:rsid w:val="00766E98"/>
    <w:rsid w:val="00770186"/>
    <w:rsid w:val="00770FA7"/>
    <w:rsid w:val="00777553"/>
    <w:rsid w:val="00781262"/>
    <w:rsid w:val="007817EB"/>
    <w:rsid w:val="00783946"/>
    <w:rsid w:val="007839DE"/>
    <w:rsid w:val="00783F29"/>
    <w:rsid w:val="007859FC"/>
    <w:rsid w:val="0079058D"/>
    <w:rsid w:val="0079203D"/>
    <w:rsid w:val="0079209A"/>
    <w:rsid w:val="00794F86"/>
    <w:rsid w:val="00795C7F"/>
    <w:rsid w:val="00797702"/>
    <w:rsid w:val="00797D99"/>
    <w:rsid w:val="007A0829"/>
    <w:rsid w:val="007A1941"/>
    <w:rsid w:val="007A395B"/>
    <w:rsid w:val="007A60CA"/>
    <w:rsid w:val="007A64C9"/>
    <w:rsid w:val="007A7A04"/>
    <w:rsid w:val="007B594D"/>
    <w:rsid w:val="007C025A"/>
    <w:rsid w:val="007C09F6"/>
    <w:rsid w:val="007C14C7"/>
    <w:rsid w:val="007C39C3"/>
    <w:rsid w:val="007C7FA1"/>
    <w:rsid w:val="007C7FF7"/>
    <w:rsid w:val="007D01E6"/>
    <w:rsid w:val="007D1AF9"/>
    <w:rsid w:val="007D2B7F"/>
    <w:rsid w:val="007D4710"/>
    <w:rsid w:val="007D4EE7"/>
    <w:rsid w:val="007D7A0E"/>
    <w:rsid w:val="007E6366"/>
    <w:rsid w:val="007E70D4"/>
    <w:rsid w:val="007E7710"/>
    <w:rsid w:val="007E7FA9"/>
    <w:rsid w:val="007F10E5"/>
    <w:rsid w:val="007F2219"/>
    <w:rsid w:val="007F38F2"/>
    <w:rsid w:val="007F69D6"/>
    <w:rsid w:val="007F6C45"/>
    <w:rsid w:val="007F73E9"/>
    <w:rsid w:val="00801387"/>
    <w:rsid w:val="008048F0"/>
    <w:rsid w:val="00804942"/>
    <w:rsid w:val="00804AC6"/>
    <w:rsid w:val="00804D66"/>
    <w:rsid w:val="00810179"/>
    <w:rsid w:val="00811163"/>
    <w:rsid w:val="008120CA"/>
    <w:rsid w:val="0081583B"/>
    <w:rsid w:val="00817EB5"/>
    <w:rsid w:val="00823D74"/>
    <w:rsid w:val="00823E0E"/>
    <w:rsid w:val="008242EB"/>
    <w:rsid w:val="00825D9F"/>
    <w:rsid w:val="008260F5"/>
    <w:rsid w:val="00826B9C"/>
    <w:rsid w:val="008276AA"/>
    <w:rsid w:val="008310EA"/>
    <w:rsid w:val="00832AC0"/>
    <w:rsid w:val="00835684"/>
    <w:rsid w:val="00840F4D"/>
    <w:rsid w:val="00843627"/>
    <w:rsid w:val="0084394C"/>
    <w:rsid w:val="00845F51"/>
    <w:rsid w:val="00847722"/>
    <w:rsid w:val="00850236"/>
    <w:rsid w:val="0085037D"/>
    <w:rsid w:val="008511D5"/>
    <w:rsid w:val="0085235B"/>
    <w:rsid w:val="0085437A"/>
    <w:rsid w:val="00855768"/>
    <w:rsid w:val="00855AFC"/>
    <w:rsid w:val="00856237"/>
    <w:rsid w:val="00861F85"/>
    <w:rsid w:val="008637B9"/>
    <w:rsid w:val="00863D5D"/>
    <w:rsid w:val="008641BF"/>
    <w:rsid w:val="008643F5"/>
    <w:rsid w:val="00864605"/>
    <w:rsid w:val="00865DAE"/>
    <w:rsid w:val="00865DF1"/>
    <w:rsid w:val="00872B2F"/>
    <w:rsid w:val="00877EC0"/>
    <w:rsid w:val="00881739"/>
    <w:rsid w:val="00881C6F"/>
    <w:rsid w:val="00882CAC"/>
    <w:rsid w:val="0088527B"/>
    <w:rsid w:val="008868BF"/>
    <w:rsid w:val="00887F03"/>
    <w:rsid w:val="00890D28"/>
    <w:rsid w:val="00893092"/>
    <w:rsid w:val="0089347F"/>
    <w:rsid w:val="00894D78"/>
    <w:rsid w:val="008A1592"/>
    <w:rsid w:val="008A32F6"/>
    <w:rsid w:val="008A5951"/>
    <w:rsid w:val="008B0826"/>
    <w:rsid w:val="008B0D3E"/>
    <w:rsid w:val="008B1829"/>
    <w:rsid w:val="008B496A"/>
    <w:rsid w:val="008C0327"/>
    <w:rsid w:val="008C09E2"/>
    <w:rsid w:val="008C364D"/>
    <w:rsid w:val="008C5DB9"/>
    <w:rsid w:val="008C7060"/>
    <w:rsid w:val="008D0678"/>
    <w:rsid w:val="008D448D"/>
    <w:rsid w:val="008D45FF"/>
    <w:rsid w:val="008D4E59"/>
    <w:rsid w:val="008E021F"/>
    <w:rsid w:val="008E34C8"/>
    <w:rsid w:val="008E4275"/>
    <w:rsid w:val="008F0E2A"/>
    <w:rsid w:val="008F2934"/>
    <w:rsid w:val="008F3C45"/>
    <w:rsid w:val="008F73D7"/>
    <w:rsid w:val="00904279"/>
    <w:rsid w:val="009056FD"/>
    <w:rsid w:val="00905964"/>
    <w:rsid w:val="009079C8"/>
    <w:rsid w:val="00914E9A"/>
    <w:rsid w:val="00923608"/>
    <w:rsid w:val="00924318"/>
    <w:rsid w:val="00926240"/>
    <w:rsid w:val="0092768E"/>
    <w:rsid w:val="00927FF4"/>
    <w:rsid w:val="00931556"/>
    <w:rsid w:val="009328AF"/>
    <w:rsid w:val="0093307F"/>
    <w:rsid w:val="00934759"/>
    <w:rsid w:val="00935D7E"/>
    <w:rsid w:val="00935E9A"/>
    <w:rsid w:val="00936697"/>
    <w:rsid w:val="00940F5E"/>
    <w:rsid w:val="0094184F"/>
    <w:rsid w:val="0094222F"/>
    <w:rsid w:val="009432AF"/>
    <w:rsid w:val="0094524F"/>
    <w:rsid w:val="00950968"/>
    <w:rsid w:val="00961AE5"/>
    <w:rsid w:val="009621FC"/>
    <w:rsid w:val="00962E14"/>
    <w:rsid w:val="00963B9E"/>
    <w:rsid w:val="009648E9"/>
    <w:rsid w:val="00965E90"/>
    <w:rsid w:val="0096656A"/>
    <w:rsid w:val="00966A67"/>
    <w:rsid w:val="00967692"/>
    <w:rsid w:val="009726E6"/>
    <w:rsid w:val="009742F7"/>
    <w:rsid w:val="00974867"/>
    <w:rsid w:val="0097552A"/>
    <w:rsid w:val="00976529"/>
    <w:rsid w:val="00980604"/>
    <w:rsid w:val="0098082E"/>
    <w:rsid w:val="009823F3"/>
    <w:rsid w:val="009863EB"/>
    <w:rsid w:val="00991889"/>
    <w:rsid w:val="009947DD"/>
    <w:rsid w:val="009956EE"/>
    <w:rsid w:val="009A0F02"/>
    <w:rsid w:val="009A1540"/>
    <w:rsid w:val="009A22D9"/>
    <w:rsid w:val="009A5C38"/>
    <w:rsid w:val="009A7982"/>
    <w:rsid w:val="009B3E55"/>
    <w:rsid w:val="009B5B60"/>
    <w:rsid w:val="009B7EBE"/>
    <w:rsid w:val="009C0E4A"/>
    <w:rsid w:val="009C2FB3"/>
    <w:rsid w:val="009C4239"/>
    <w:rsid w:val="009C4624"/>
    <w:rsid w:val="009C532C"/>
    <w:rsid w:val="009C5459"/>
    <w:rsid w:val="009C6185"/>
    <w:rsid w:val="009D15C6"/>
    <w:rsid w:val="009D2FE7"/>
    <w:rsid w:val="009D4CA0"/>
    <w:rsid w:val="009E1359"/>
    <w:rsid w:val="009E1B79"/>
    <w:rsid w:val="009E317F"/>
    <w:rsid w:val="009E367B"/>
    <w:rsid w:val="009E54D4"/>
    <w:rsid w:val="009E5E57"/>
    <w:rsid w:val="009F00F5"/>
    <w:rsid w:val="009F0237"/>
    <w:rsid w:val="009F1484"/>
    <w:rsid w:val="009F18C3"/>
    <w:rsid w:val="009F1E0B"/>
    <w:rsid w:val="009F236D"/>
    <w:rsid w:val="009F2A75"/>
    <w:rsid w:val="009F2BA8"/>
    <w:rsid w:val="009F2DE8"/>
    <w:rsid w:val="009F68B7"/>
    <w:rsid w:val="00A03146"/>
    <w:rsid w:val="00A06644"/>
    <w:rsid w:val="00A10501"/>
    <w:rsid w:val="00A10C41"/>
    <w:rsid w:val="00A11A05"/>
    <w:rsid w:val="00A11D62"/>
    <w:rsid w:val="00A143FF"/>
    <w:rsid w:val="00A209E4"/>
    <w:rsid w:val="00A2369F"/>
    <w:rsid w:val="00A23994"/>
    <w:rsid w:val="00A23B9C"/>
    <w:rsid w:val="00A27154"/>
    <w:rsid w:val="00A316D9"/>
    <w:rsid w:val="00A333B5"/>
    <w:rsid w:val="00A34332"/>
    <w:rsid w:val="00A34BD5"/>
    <w:rsid w:val="00A400F1"/>
    <w:rsid w:val="00A41102"/>
    <w:rsid w:val="00A414FA"/>
    <w:rsid w:val="00A41FA4"/>
    <w:rsid w:val="00A4265D"/>
    <w:rsid w:val="00A447C5"/>
    <w:rsid w:val="00A449BF"/>
    <w:rsid w:val="00A570D6"/>
    <w:rsid w:val="00A639F2"/>
    <w:rsid w:val="00A6498E"/>
    <w:rsid w:val="00A64D7A"/>
    <w:rsid w:val="00A66E81"/>
    <w:rsid w:val="00A6718F"/>
    <w:rsid w:val="00A70790"/>
    <w:rsid w:val="00A709A0"/>
    <w:rsid w:val="00A7298D"/>
    <w:rsid w:val="00A75593"/>
    <w:rsid w:val="00A83E47"/>
    <w:rsid w:val="00A86EA0"/>
    <w:rsid w:val="00A87D2F"/>
    <w:rsid w:val="00A91451"/>
    <w:rsid w:val="00A94E08"/>
    <w:rsid w:val="00A96318"/>
    <w:rsid w:val="00AA1BED"/>
    <w:rsid w:val="00AA3250"/>
    <w:rsid w:val="00AA58E9"/>
    <w:rsid w:val="00AA5DB0"/>
    <w:rsid w:val="00AB2E11"/>
    <w:rsid w:val="00AB4E54"/>
    <w:rsid w:val="00AB5447"/>
    <w:rsid w:val="00AB5BCA"/>
    <w:rsid w:val="00AC25F2"/>
    <w:rsid w:val="00AC2B61"/>
    <w:rsid w:val="00AC5778"/>
    <w:rsid w:val="00AC57AE"/>
    <w:rsid w:val="00AD03E8"/>
    <w:rsid w:val="00AD58F5"/>
    <w:rsid w:val="00AD6CAB"/>
    <w:rsid w:val="00AD73C3"/>
    <w:rsid w:val="00AD791A"/>
    <w:rsid w:val="00AF05EB"/>
    <w:rsid w:val="00AF0B27"/>
    <w:rsid w:val="00AF0F6A"/>
    <w:rsid w:val="00AF2389"/>
    <w:rsid w:val="00AF55EB"/>
    <w:rsid w:val="00B012AD"/>
    <w:rsid w:val="00B027E0"/>
    <w:rsid w:val="00B02A5B"/>
    <w:rsid w:val="00B04AEC"/>
    <w:rsid w:val="00B07565"/>
    <w:rsid w:val="00B07A51"/>
    <w:rsid w:val="00B12575"/>
    <w:rsid w:val="00B129F7"/>
    <w:rsid w:val="00B12F58"/>
    <w:rsid w:val="00B179D3"/>
    <w:rsid w:val="00B17F25"/>
    <w:rsid w:val="00B20649"/>
    <w:rsid w:val="00B207A1"/>
    <w:rsid w:val="00B21A16"/>
    <w:rsid w:val="00B22628"/>
    <w:rsid w:val="00B246C2"/>
    <w:rsid w:val="00B2667C"/>
    <w:rsid w:val="00B2686F"/>
    <w:rsid w:val="00B300D1"/>
    <w:rsid w:val="00B31736"/>
    <w:rsid w:val="00B324CE"/>
    <w:rsid w:val="00B3283D"/>
    <w:rsid w:val="00B33515"/>
    <w:rsid w:val="00B34C19"/>
    <w:rsid w:val="00B36CFD"/>
    <w:rsid w:val="00B4072D"/>
    <w:rsid w:val="00B432FA"/>
    <w:rsid w:val="00B45353"/>
    <w:rsid w:val="00B455CC"/>
    <w:rsid w:val="00B474A9"/>
    <w:rsid w:val="00B50621"/>
    <w:rsid w:val="00B51868"/>
    <w:rsid w:val="00B55F43"/>
    <w:rsid w:val="00B55FA6"/>
    <w:rsid w:val="00B5756F"/>
    <w:rsid w:val="00B57FA3"/>
    <w:rsid w:val="00B669B6"/>
    <w:rsid w:val="00B67543"/>
    <w:rsid w:val="00B714F7"/>
    <w:rsid w:val="00B75DB8"/>
    <w:rsid w:val="00B7609B"/>
    <w:rsid w:val="00B801E1"/>
    <w:rsid w:val="00B811F2"/>
    <w:rsid w:val="00B822C4"/>
    <w:rsid w:val="00B82356"/>
    <w:rsid w:val="00B82EC1"/>
    <w:rsid w:val="00B83C8C"/>
    <w:rsid w:val="00B84243"/>
    <w:rsid w:val="00B85046"/>
    <w:rsid w:val="00B86B92"/>
    <w:rsid w:val="00B86E21"/>
    <w:rsid w:val="00B91314"/>
    <w:rsid w:val="00B97BD1"/>
    <w:rsid w:val="00BA08CF"/>
    <w:rsid w:val="00BA1678"/>
    <w:rsid w:val="00BA4484"/>
    <w:rsid w:val="00BB0567"/>
    <w:rsid w:val="00BB5535"/>
    <w:rsid w:val="00BC08E4"/>
    <w:rsid w:val="00BC22A6"/>
    <w:rsid w:val="00BC2C6E"/>
    <w:rsid w:val="00BC3D3A"/>
    <w:rsid w:val="00BC59F0"/>
    <w:rsid w:val="00BC5CC2"/>
    <w:rsid w:val="00BC67C8"/>
    <w:rsid w:val="00BD0102"/>
    <w:rsid w:val="00BD0880"/>
    <w:rsid w:val="00BD1A9B"/>
    <w:rsid w:val="00BD52C3"/>
    <w:rsid w:val="00BD5F13"/>
    <w:rsid w:val="00BD64DE"/>
    <w:rsid w:val="00BD6F65"/>
    <w:rsid w:val="00BD7875"/>
    <w:rsid w:val="00BD7CF3"/>
    <w:rsid w:val="00BD7E80"/>
    <w:rsid w:val="00BE07F1"/>
    <w:rsid w:val="00BE1048"/>
    <w:rsid w:val="00BE2233"/>
    <w:rsid w:val="00BE2E73"/>
    <w:rsid w:val="00BE3209"/>
    <w:rsid w:val="00BE5525"/>
    <w:rsid w:val="00BF07FB"/>
    <w:rsid w:val="00BF0C2C"/>
    <w:rsid w:val="00BF3861"/>
    <w:rsid w:val="00BF3A81"/>
    <w:rsid w:val="00C00528"/>
    <w:rsid w:val="00C01215"/>
    <w:rsid w:val="00C01436"/>
    <w:rsid w:val="00C01832"/>
    <w:rsid w:val="00C0454B"/>
    <w:rsid w:val="00C04979"/>
    <w:rsid w:val="00C05153"/>
    <w:rsid w:val="00C07340"/>
    <w:rsid w:val="00C11D4E"/>
    <w:rsid w:val="00C12A2A"/>
    <w:rsid w:val="00C12FAA"/>
    <w:rsid w:val="00C2256F"/>
    <w:rsid w:val="00C22663"/>
    <w:rsid w:val="00C22F70"/>
    <w:rsid w:val="00C23238"/>
    <w:rsid w:val="00C242C8"/>
    <w:rsid w:val="00C25EDF"/>
    <w:rsid w:val="00C37001"/>
    <w:rsid w:val="00C370C9"/>
    <w:rsid w:val="00C404F4"/>
    <w:rsid w:val="00C41126"/>
    <w:rsid w:val="00C4115D"/>
    <w:rsid w:val="00C42726"/>
    <w:rsid w:val="00C42B32"/>
    <w:rsid w:val="00C43AAA"/>
    <w:rsid w:val="00C45087"/>
    <w:rsid w:val="00C52E21"/>
    <w:rsid w:val="00C52F47"/>
    <w:rsid w:val="00C57963"/>
    <w:rsid w:val="00C634CA"/>
    <w:rsid w:val="00C651CD"/>
    <w:rsid w:val="00C71AD5"/>
    <w:rsid w:val="00C735D0"/>
    <w:rsid w:val="00C73735"/>
    <w:rsid w:val="00C77FF4"/>
    <w:rsid w:val="00C801CD"/>
    <w:rsid w:val="00C80B62"/>
    <w:rsid w:val="00C83118"/>
    <w:rsid w:val="00C87446"/>
    <w:rsid w:val="00C87C0D"/>
    <w:rsid w:val="00C910E6"/>
    <w:rsid w:val="00C943B0"/>
    <w:rsid w:val="00C94F95"/>
    <w:rsid w:val="00C97441"/>
    <w:rsid w:val="00CA198B"/>
    <w:rsid w:val="00CA3692"/>
    <w:rsid w:val="00CA48BD"/>
    <w:rsid w:val="00CA51AD"/>
    <w:rsid w:val="00CA7699"/>
    <w:rsid w:val="00CB0A5B"/>
    <w:rsid w:val="00CB2BF4"/>
    <w:rsid w:val="00CB32F0"/>
    <w:rsid w:val="00CB5CD3"/>
    <w:rsid w:val="00CC290F"/>
    <w:rsid w:val="00CC6B13"/>
    <w:rsid w:val="00CD4060"/>
    <w:rsid w:val="00CD634B"/>
    <w:rsid w:val="00CE3880"/>
    <w:rsid w:val="00CE3C88"/>
    <w:rsid w:val="00CE7C5F"/>
    <w:rsid w:val="00CF45BD"/>
    <w:rsid w:val="00CF61D6"/>
    <w:rsid w:val="00D0063E"/>
    <w:rsid w:val="00D034F9"/>
    <w:rsid w:val="00D05538"/>
    <w:rsid w:val="00D055EA"/>
    <w:rsid w:val="00D075CD"/>
    <w:rsid w:val="00D100FF"/>
    <w:rsid w:val="00D10BD5"/>
    <w:rsid w:val="00D148BB"/>
    <w:rsid w:val="00D149E6"/>
    <w:rsid w:val="00D15386"/>
    <w:rsid w:val="00D1603A"/>
    <w:rsid w:val="00D2218B"/>
    <w:rsid w:val="00D245F5"/>
    <w:rsid w:val="00D30B26"/>
    <w:rsid w:val="00D3637B"/>
    <w:rsid w:val="00D36E27"/>
    <w:rsid w:val="00D374BE"/>
    <w:rsid w:val="00D37F20"/>
    <w:rsid w:val="00D41C6F"/>
    <w:rsid w:val="00D463FB"/>
    <w:rsid w:val="00D46923"/>
    <w:rsid w:val="00D4693F"/>
    <w:rsid w:val="00D53D6B"/>
    <w:rsid w:val="00D54D14"/>
    <w:rsid w:val="00D568B6"/>
    <w:rsid w:val="00D61DCC"/>
    <w:rsid w:val="00D6302C"/>
    <w:rsid w:val="00D66352"/>
    <w:rsid w:val="00D673DB"/>
    <w:rsid w:val="00D7019F"/>
    <w:rsid w:val="00D7184A"/>
    <w:rsid w:val="00D7223A"/>
    <w:rsid w:val="00D73322"/>
    <w:rsid w:val="00D76272"/>
    <w:rsid w:val="00D77866"/>
    <w:rsid w:val="00D843C8"/>
    <w:rsid w:val="00D84C27"/>
    <w:rsid w:val="00D86C64"/>
    <w:rsid w:val="00D87DFD"/>
    <w:rsid w:val="00D94AF1"/>
    <w:rsid w:val="00D9570C"/>
    <w:rsid w:val="00D96AB3"/>
    <w:rsid w:val="00DA27C7"/>
    <w:rsid w:val="00DA28AD"/>
    <w:rsid w:val="00DA400D"/>
    <w:rsid w:val="00DA6285"/>
    <w:rsid w:val="00DA6F26"/>
    <w:rsid w:val="00DA75B5"/>
    <w:rsid w:val="00DB05D7"/>
    <w:rsid w:val="00DB5365"/>
    <w:rsid w:val="00DC3DAA"/>
    <w:rsid w:val="00DC5EB6"/>
    <w:rsid w:val="00DC7186"/>
    <w:rsid w:val="00DD382D"/>
    <w:rsid w:val="00DE05D3"/>
    <w:rsid w:val="00DE256A"/>
    <w:rsid w:val="00DE4838"/>
    <w:rsid w:val="00DF2E55"/>
    <w:rsid w:val="00E01306"/>
    <w:rsid w:val="00E02134"/>
    <w:rsid w:val="00E03CC9"/>
    <w:rsid w:val="00E11146"/>
    <w:rsid w:val="00E11D11"/>
    <w:rsid w:val="00E12549"/>
    <w:rsid w:val="00E13E25"/>
    <w:rsid w:val="00E17CC6"/>
    <w:rsid w:val="00E17FCB"/>
    <w:rsid w:val="00E21177"/>
    <w:rsid w:val="00E2192C"/>
    <w:rsid w:val="00E24F0E"/>
    <w:rsid w:val="00E25821"/>
    <w:rsid w:val="00E25B8E"/>
    <w:rsid w:val="00E3308D"/>
    <w:rsid w:val="00E33F01"/>
    <w:rsid w:val="00E3425D"/>
    <w:rsid w:val="00E3646C"/>
    <w:rsid w:val="00E37266"/>
    <w:rsid w:val="00E37E2D"/>
    <w:rsid w:val="00E41E67"/>
    <w:rsid w:val="00E45D7E"/>
    <w:rsid w:val="00E510FD"/>
    <w:rsid w:val="00E514DC"/>
    <w:rsid w:val="00E52E2A"/>
    <w:rsid w:val="00E53B50"/>
    <w:rsid w:val="00E553C8"/>
    <w:rsid w:val="00E565C9"/>
    <w:rsid w:val="00E60ADE"/>
    <w:rsid w:val="00E60B69"/>
    <w:rsid w:val="00E62680"/>
    <w:rsid w:val="00E62D3A"/>
    <w:rsid w:val="00E67603"/>
    <w:rsid w:val="00E67BDE"/>
    <w:rsid w:val="00E70B0D"/>
    <w:rsid w:val="00E716C3"/>
    <w:rsid w:val="00E71A40"/>
    <w:rsid w:val="00E71CEE"/>
    <w:rsid w:val="00E762A6"/>
    <w:rsid w:val="00E7784C"/>
    <w:rsid w:val="00E8475B"/>
    <w:rsid w:val="00E84CBE"/>
    <w:rsid w:val="00E851BE"/>
    <w:rsid w:val="00E851C8"/>
    <w:rsid w:val="00E87CB9"/>
    <w:rsid w:val="00E90A6E"/>
    <w:rsid w:val="00E90D7E"/>
    <w:rsid w:val="00E9271F"/>
    <w:rsid w:val="00E937C6"/>
    <w:rsid w:val="00EA1F26"/>
    <w:rsid w:val="00EA228D"/>
    <w:rsid w:val="00EA2913"/>
    <w:rsid w:val="00EA45BC"/>
    <w:rsid w:val="00EA5F6E"/>
    <w:rsid w:val="00EA6F70"/>
    <w:rsid w:val="00EB07E1"/>
    <w:rsid w:val="00EB4618"/>
    <w:rsid w:val="00EB75C9"/>
    <w:rsid w:val="00EC7CE2"/>
    <w:rsid w:val="00EC7D22"/>
    <w:rsid w:val="00ED522C"/>
    <w:rsid w:val="00ED7BF5"/>
    <w:rsid w:val="00EE2CD9"/>
    <w:rsid w:val="00EE2F89"/>
    <w:rsid w:val="00EE4735"/>
    <w:rsid w:val="00EE5D60"/>
    <w:rsid w:val="00EE7F21"/>
    <w:rsid w:val="00EF0136"/>
    <w:rsid w:val="00EF0698"/>
    <w:rsid w:val="00EF1CA9"/>
    <w:rsid w:val="00EF2309"/>
    <w:rsid w:val="00EF71DA"/>
    <w:rsid w:val="00F060CB"/>
    <w:rsid w:val="00F0633C"/>
    <w:rsid w:val="00F06815"/>
    <w:rsid w:val="00F07CA5"/>
    <w:rsid w:val="00F1116C"/>
    <w:rsid w:val="00F1369F"/>
    <w:rsid w:val="00F1420E"/>
    <w:rsid w:val="00F24861"/>
    <w:rsid w:val="00F25059"/>
    <w:rsid w:val="00F2786B"/>
    <w:rsid w:val="00F30A44"/>
    <w:rsid w:val="00F30BC6"/>
    <w:rsid w:val="00F3440D"/>
    <w:rsid w:val="00F35E4C"/>
    <w:rsid w:val="00F4205D"/>
    <w:rsid w:val="00F438D9"/>
    <w:rsid w:val="00F43BAB"/>
    <w:rsid w:val="00F4502A"/>
    <w:rsid w:val="00F50291"/>
    <w:rsid w:val="00F51030"/>
    <w:rsid w:val="00F51822"/>
    <w:rsid w:val="00F52D5B"/>
    <w:rsid w:val="00F554E2"/>
    <w:rsid w:val="00F57808"/>
    <w:rsid w:val="00F63CE4"/>
    <w:rsid w:val="00F642DA"/>
    <w:rsid w:val="00F65199"/>
    <w:rsid w:val="00F71993"/>
    <w:rsid w:val="00F719A6"/>
    <w:rsid w:val="00F75272"/>
    <w:rsid w:val="00F76483"/>
    <w:rsid w:val="00F7744D"/>
    <w:rsid w:val="00F77E74"/>
    <w:rsid w:val="00F815D3"/>
    <w:rsid w:val="00F82BFE"/>
    <w:rsid w:val="00F854CC"/>
    <w:rsid w:val="00F85643"/>
    <w:rsid w:val="00F90417"/>
    <w:rsid w:val="00F9366C"/>
    <w:rsid w:val="00F93842"/>
    <w:rsid w:val="00F978BD"/>
    <w:rsid w:val="00FA627C"/>
    <w:rsid w:val="00FA663A"/>
    <w:rsid w:val="00FA6C23"/>
    <w:rsid w:val="00FA7CDE"/>
    <w:rsid w:val="00FB197C"/>
    <w:rsid w:val="00FB3817"/>
    <w:rsid w:val="00FB3D1F"/>
    <w:rsid w:val="00FB53CB"/>
    <w:rsid w:val="00FB5B0F"/>
    <w:rsid w:val="00FB7373"/>
    <w:rsid w:val="00FC6076"/>
    <w:rsid w:val="00FC60E4"/>
    <w:rsid w:val="00FC71DA"/>
    <w:rsid w:val="00FD115F"/>
    <w:rsid w:val="00FD4B05"/>
    <w:rsid w:val="00FD6C47"/>
    <w:rsid w:val="00FD776B"/>
    <w:rsid w:val="00FE3819"/>
    <w:rsid w:val="00FE3B16"/>
    <w:rsid w:val="00FE5696"/>
    <w:rsid w:val="00FE59BD"/>
    <w:rsid w:val="00FE6E3A"/>
    <w:rsid w:val="00FF28F4"/>
    <w:rsid w:val="00FF2EB6"/>
    <w:rsid w:val="00FF3521"/>
    <w:rsid w:val="00FF5256"/>
    <w:rsid w:val="00FF5D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8D"/>
    <w:pPr>
      <w:spacing w:after="200" w:line="276" w:lineRule="auto"/>
    </w:pPr>
    <w:rPr>
      <w:sz w:val="22"/>
      <w:szCs w:val="22"/>
    </w:rPr>
  </w:style>
  <w:style w:type="paragraph" w:styleId="Heading1">
    <w:name w:val="heading 1"/>
    <w:basedOn w:val="Normal"/>
    <w:next w:val="Normal"/>
    <w:link w:val="Heading1Char"/>
    <w:uiPriority w:val="9"/>
    <w:qFormat/>
    <w:rsid w:val="00122116"/>
    <w:pPr>
      <w:spacing w:after="360"/>
      <w:contextualSpacing/>
      <w:jc w:val="both"/>
      <w:outlineLvl w:val="0"/>
    </w:pPr>
    <w:rPr>
      <w:rFonts w:ascii="Arial" w:hAnsi="Arial" w:cs="Arial"/>
      <w:b/>
      <w:bCs/>
      <w:sz w:val="34"/>
      <w:szCs w:val="26"/>
      <w:lang w:val="x-none" w:eastAsia="x-none"/>
    </w:rPr>
  </w:style>
  <w:style w:type="paragraph" w:styleId="Heading2">
    <w:name w:val="heading 2"/>
    <w:basedOn w:val="Normal"/>
    <w:next w:val="Normal"/>
    <w:link w:val="Heading2Char"/>
    <w:uiPriority w:val="9"/>
    <w:unhideWhenUsed/>
    <w:qFormat/>
    <w:rsid w:val="00245192"/>
    <w:pPr>
      <w:spacing w:before="200" w:after="240"/>
      <w:outlineLvl w:val="1"/>
    </w:pPr>
    <w:rPr>
      <w:rFonts w:ascii="Arial" w:hAnsi="Arial"/>
      <w:b/>
      <w:bCs/>
      <w:sz w:val="30"/>
      <w:szCs w:val="26"/>
      <w:lang w:val="x-none" w:eastAsia="x-none"/>
    </w:rPr>
  </w:style>
  <w:style w:type="paragraph" w:styleId="Heading3">
    <w:name w:val="heading 3"/>
    <w:basedOn w:val="Normal"/>
    <w:next w:val="Normal"/>
    <w:link w:val="Heading3Char"/>
    <w:uiPriority w:val="9"/>
    <w:semiHidden/>
    <w:unhideWhenUsed/>
    <w:qFormat/>
    <w:rsid w:val="00E3308D"/>
    <w:pPr>
      <w:spacing w:before="200" w:after="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semiHidden/>
    <w:unhideWhenUsed/>
    <w:qFormat/>
    <w:rsid w:val="00E3308D"/>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3308D"/>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3308D"/>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3308D"/>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3308D"/>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3308D"/>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2116"/>
    <w:rPr>
      <w:rFonts w:ascii="Arial" w:hAnsi="Arial" w:cs="Arial"/>
      <w:b/>
      <w:bCs/>
      <w:sz w:val="34"/>
      <w:szCs w:val="26"/>
      <w:lang w:val="x-none" w:eastAsia="x-none"/>
    </w:rPr>
  </w:style>
  <w:style w:type="character" w:customStyle="1" w:styleId="Heading2Char">
    <w:name w:val="Heading 2 Char"/>
    <w:link w:val="Heading2"/>
    <w:uiPriority w:val="9"/>
    <w:rsid w:val="00245192"/>
    <w:rPr>
      <w:rFonts w:ascii="Arial" w:hAnsi="Arial"/>
      <w:b/>
      <w:bCs/>
      <w:sz w:val="30"/>
      <w:szCs w:val="26"/>
      <w:lang w:val="x-none" w:eastAsia="x-none"/>
    </w:rPr>
  </w:style>
  <w:style w:type="paragraph" w:customStyle="1" w:styleId="news-date">
    <w:name w:val="news-date"/>
    <w:basedOn w:val="Normal"/>
    <w:rsid w:val="00B97BD1"/>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E3308D"/>
    <w:rPr>
      <w:b/>
      <w:bCs/>
    </w:rPr>
  </w:style>
  <w:style w:type="paragraph" w:customStyle="1" w:styleId="lead2">
    <w:name w:val="lead2"/>
    <w:basedOn w:val="Normal"/>
    <w:rsid w:val="00B97BD1"/>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967692"/>
    <w:pPr>
      <w:spacing w:after="0" w:line="240" w:lineRule="auto"/>
    </w:pPr>
    <w:rPr>
      <w:rFonts w:ascii="Tahoma" w:hAnsi="Tahoma"/>
      <w:sz w:val="16"/>
      <w:szCs w:val="16"/>
      <w:lang w:val="x-none" w:eastAsia="en-US"/>
    </w:rPr>
  </w:style>
  <w:style w:type="character" w:customStyle="1" w:styleId="BalloonTextChar">
    <w:name w:val="Balloon Text Char"/>
    <w:link w:val="BalloonText"/>
    <w:uiPriority w:val="99"/>
    <w:semiHidden/>
    <w:rsid w:val="00967692"/>
    <w:rPr>
      <w:rFonts w:ascii="Tahoma" w:hAnsi="Tahoma" w:cs="Tahoma"/>
      <w:sz w:val="16"/>
      <w:szCs w:val="16"/>
      <w:lang w:eastAsia="en-US"/>
    </w:rPr>
  </w:style>
  <w:style w:type="character" w:customStyle="1" w:styleId="Heading4Char">
    <w:name w:val="Heading 4 Char"/>
    <w:link w:val="Heading4"/>
    <w:uiPriority w:val="9"/>
    <w:semiHidden/>
    <w:rsid w:val="00E3308D"/>
    <w:rPr>
      <w:rFonts w:ascii="Cambria" w:eastAsia="Times New Roman" w:hAnsi="Cambria" w:cs="Times New Roman"/>
      <w:b/>
      <w:bCs/>
      <w:i/>
      <w:iCs/>
    </w:rPr>
  </w:style>
  <w:style w:type="paragraph" w:styleId="NormalWeb">
    <w:name w:val="Normal (Web)"/>
    <w:basedOn w:val="Normal"/>
    <w:uiPriority w:val="99"/>
    <w:unhideWhenUsed/>
    <w:rsid w:val="00967692"/>
    <w:pPr>
      <w:spacing w:before="100" w:beforeAutospacing="1" w:after="100" w:afterAutospacing="1" w:line="240" w:lineRule="auto"/>
    </w:pPr>
    <w:rPr>
      <w:rFonts w:ascii="Times New Roman" w:hAnsi="Times New Roman"/>
      <w:sz w:val="24"/>
      <w:szCs w:val="24"/>
    </w:rPr>
  </w:style>
  <w:style w:type="character" w:styleId="Emphasis">
    <w:name w:val="Emphasis"/>
    <w:uiPriority w:val="20"/>
    <w:qFormat/>
    <w:rsid w:val="00E3308D"/>
    <w:rPr>
      <w:b/>
      <w:bCs/>
      <w:i/>
      <w:iCs/>
      <w:spacing w:val="10"/>
      <w:bdr w:val="none" w:sz="0" w:space="0" w:color="auto"/>
      <w:shd w:val="clear" w:color="auto" w:fill="auto"/>
    </w:rPr>
  </w:style>
  <w:style w:type="character" w:styleId="Hyperlink">
    <w:name w:val="Hyperlink"/>
    <w:uiPriority w:val="99"/>
    <w:unhideWhenUsed/>
    <w:rsid w:val="000C298A"/>
    <w:rPr>
      <w:color w:val="0000FF"/>
      <w:u w:val="single"/>
    </w:rPr>
  </w:style>
  <w:style w:type="character" w:customStyle="1" w:styleId="submitted">
    <w:name w:val="submitted"/>
    <w:basedOn w:val="DefaultParagraphFont"/>
    <w:rsid w:val="000C298A"/>
  </w:style>
  <w:style w:type="character" w:styleId="FollowedHyperlink">
    <w:name w:val="FollowedHyperlink"/>
    <w:uiPriority w:val="99"/>
    <w:semiHidden/>
    <w:unhideWhenUsed/>
    <w:rsid w:val="00C22663"/>
    <w:rPr>
      <w:color w:val="800080"/>
      <w:u w:val="single"/>
    </w:rPr>
  </w:style>
  <w:style w:type="paragraph" w:styleId="ListParagraph">
    <w:name w:val="List Paragraph"/>
    <w:basedOn w:val="Normal"/>
    <w:uiPriority w:val="34"/>
    <w:qFormat/>
    <w:rsid w:val="00E3308D"/>
    <w:pPr>
      <w:ind w:left="720"/>
      <w:contextualSpacing/>
    </w:pPr>
  </w:style>
  <w:style w:type="character" w:customStyle="1" w:styleId="Heading3Char">
    <w:name w:val="Heading 3 Char"/>
    <w:link w:val="Heading3"/>
    <w:uiPriority w:val="9"/>
    <w:semiHidden/>
    <w:rsid w:val="00E3308D"/>
    <w:rPr>
      <w:rFonts w:ascii="Cambria" w:eastAsia="Times New Roman" w:hAnsi="Cambria" w:cs="Times New Roman"/>
      <w:b/>
      <w:bCs/>
    </w:rPr>
  </w:style>
  <w:style w:type="character" w:customStyle="1" w:styleId="nag">
    <w:name w:val="nag"/>
    <w:basedOn w:val="DefaultParagraphFont"/>
    <w:rsid w:val="007F73E9"/>
  </w:style>
  <w:style w:type="paragraph" w:styleId="Header">
    <w:name w:val="header"/>
    <w:basedOn w:val="Normal"/>
    <w:link w:val="HeaderChar"/>
    <w:uiPriority w:val="99"/>
    <w:unhideWhenUsed/>
    <w:rsid w:val="00826B9C"/>
    <w:pPr>
      <w:tabs>
        <w:tab w:val="center" w:pos="4536"/>
        <w:tab w:val="right" w:pos="9072"/>
      </w:tabs>
      <w:spacing w:after="0" w:line="240" w:lineRule="auto"/>
    </w:pPr>
    <w:rPr>
      <w:lang w:val="x-none" w:eastAsia="en-US"/>
    </w:rPr>
  </w:style>
  <w:style w:type="character" w:customStyle="1" w:styleId="HeaderChar">
    <w:name w:val="Header Char"/>
    <w:link w:val="Header"/>
    <w:uiPriority w:val="99"/>
    <w:rsid w:val="00826B9C"/>
    <w:rPr>
      <w:sz w:val="22"/>
      <w:szCs w:val="22"/>
      <w:lang w:eastAsia="en-US"/>
    </w:rPr>
  </w:style>
  <w:style w:type="paragraph" w:styleId="Footer">
    <w:name w:val="footer"/>
    <w:basedOn w:val="Normal"/>
    <w:link w:val="FooterChar"/>
    <w:uiPriority w:val="99"/>
    <w:unhideWhenUsed/>
    <w:rsid w:val="00826B9C"/>
    <w:pPr>
      <w:tabs>
        <w:tab w:val="center" w:pos="4536"/>
        <w:tab w:val="right" w:pos="9072"/>
      </w:tabs>
      <w:spacing w:after="0" w:line="240" w:lineRule="auto"/>
    </w:pPr>
    <w:rPr>
      <w:lang w:val="x-none" w:eastAsia="en-US"/>
    </w:rPr>
  </w:style>
  <w:style w:type="character" w:customStyle="1" w:styleId="FooterChar">
    <w:name w:val="Footer Char"/>
    <w:link w:val="Footer"/>
    <w:uiPriority w:val="99"/>
    <w:rsid w:val="00826B9C"/>
    <w:rPr>
      <w:sz w:val="22"/>
      <w:szCs w:val="22"/>
      <w:lang w:eastAsia="en-US"/>
    </w:rPr>
  </w:style>
  <w:style w:type="character" w:styleId="CommentReference">
    <w:name w:val="annotation reference"/>
    <w:uiPriority w:val="99"/>
    <w:semiHidden/>
    <w:unhideWhenUsed/>
    <w:rsid w:val="00855AFC"/>
    <w:rPr>
      <w:sz w:val="16"/>
      <w:szCs w:val="16"/>
    </w:rPr>
  </w:style>
  <w:style w:type="paragraph" w:styleId="CommentText">
    <w:name w:val="annotation text"/>
    <w:basedOn w:val="Normal"/>
    <w:link w:val="CommentTextChar"/>
    <w:uiPriority w:val="99"/>
    <w:semiHidden/>
    <w:unhideWhenUsed/>
    <w:rsid w:val="00855AFC"/>
    <w:rPr>
      <w:sz w:val="20"/>
      <w:szCs w:val="20"/>
      <w:lang w:val="x-none" w:eastAsia="en-US"/>
    </w:rPr>
  </w:style>
  <w:style w:type="character" w:customStyle="1" w:styleId="CommentTextChar">
    <w:name w:val="Comment Text Char"/>
    <w:link w:val="CommentText"/>
    <w:uiPriority w:val="99"/>
    <w:semiHidden/>
    <w:rsid w:val="00855AFC"/>
    <w:rPr>
      <w:lang w:eastAsia="en-US"/>
    </w:rPr>
  </w:style>
  <w:style w:type="paragraph" w:styleId="CommentSubject">
    <w:name w:val="annotation subject"/>
    <w:basedOn w:val="CommentText"/>
    <w:next w:val="CommentText"/>
    <w:link w:val="CommentSubjectChar"/>
    <w:uiPriority w:val="99"/>
    <w:semiHidden/>
    <w:unhideWhenUsed/>
    <w:rsid w:val="00855AFC"/>
    <w:rPr>
      <w:b/>
      <w:bCs/>
    </w:rPr>
  </w:style>
  <w:style w:type="character" w:customStyle="1" w:styleId="CommentSubjectChar">
    <w:name w:val="Comment Subject Char"/>
    <w:link w:val="CommentSubject"/>
    <w:uiPriority w:val="99"/>
    <w:semiHidden/>
    <w:rsid w:val="00855AFC"/>
    <w:rPr>
      <w:b/>
      <w:bCs/>
      <w:lang w:eastAsia="en-US"/>
    </w:rPr>
  </w:style>
  <w:style w:type="paragraph" w:styleId="NoSpacing">
    <w:name w:val="No Spacing"/>
    <w:basedOn w:val="Normal"/>
    <w:link w:val="NoSpacingChar"/>
    <w:uiPriority w:val="1"/>
    <w:qFormat/>
    <w:rsid w:val="00E3308D"/>
    <w:pPr>
      <w:spacing w:after="0" w:line="240" w:lineRule="auto"/>
    </w:pPr>
  </w:style>
  <w:style w:type="character" w:customStyle="1" w:styleId="NoSpacingChar">
    <w:name w:val="No Spacing Char"/>
    <w:link w:val="NoSpacing"/>
    <w:uiPriority w:val="1"/>
    <w:rsid w:val="007839DE"/>
  </w:style>
  <w:style w:type="character" w:customStyle="1" w:styleId="Heading5Char">
    <w:name w:val="Heading 5 Char"/>
    <w:link w:val="Heading5"/>
    <w:uiPriority w:val="9"/>
    <w:semiHidden/>
    <w:rsid w:val="00E3308D"/>
    <w:rPr>
      <w:rFonts w:ascii="Cambria" w:eastAsia="Times New Roman" w:hAnsi="Cambria" w:cs="Times New Roman"/>
      <w:b/>
      <w:bCs/>
      <w:color w:val="7F7F7F"/>
    </w:rPr>
  </w:style>
  <w:style w:type="character" w:customStyle="1" w:styleId="Heading6Char">
    <w:name w:val="Heading 6 Char"/>
    <w:link w:val="Heading6"/>
    <w:uiPriority w:val="9"/>
    <w:semiHidden/>
    <w:rsid w:val="00E3308D"/>
    <w:rPr>
      <w:rFonts w:ascii="Cambria" w:eastAsia="Times New Roman" w:hAnsi="Cambria" w:cs="Times New Roman"/>
      <w:b/>
      <w:bCs/>
      <w:i/>
      <w:iCs/>
      <w:color w:val="7F7F7F"/>
    </w:rPr>
  </w:style>
  <w:style w:type="character" w:customStyle="1" w:styleId="Heading7Char">
    <w:name w:val="Heading 7 Char"/>
    <w:link w:val="Heading7"/>
    <w:uiPriority w:val="9"/>
    <w:semiHidden/>
    <w:rsid w:val="00E3308D"/>
    <w:rPr>
      <w:rFonts w:ascii="Cambria" w:eastAsia="Times New Roman" w:hAnsi="Cambria" w:cs="Times New Roman"/>
      <w:i/>
      <w:iCs/>
    </w:rPr>
  </w:style>
  <w:style w:type="character" w:customStyle="1" w:styleId="Heading8Char">
    <w:name w:val="Heading 8 Char"/>
    <w:link w:val="Heading8"/>
    <w:uiPriority w:val="9"/>
    <w:semiHidden/>
    <w:rsid w:val="00E3308D"/>
    <w:rPr>
      <w:rFonts w:ascii="Cambria" w:eastAsia="Times New Roman" w:hAnsi="Cambria" w:cs="Times New Roman"/>
      <w:sz w:val="20"/>
      <w:szCs w:val="20"/>
    </w:rPr>
  </w:style>
  <w:style w:type="character" w:customStyle="1" w:styleId="Heading9Char">
    <w:name w:val="Heading 9 Char"/>
    <w:link w:val="Heading9"/>
    <w:uiPriority w:val="9"/>
    <w:semiHidden/>
    <w:rsid w:val="00E3308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E3308D"/>
    <w:pPr>
      <w:pBdr>
        <w:bottom w:val="single" w:sz="4" w:space="1" w:color="auto"/>
      </w:pBdr>
      <w:spacing w:line="240" w:lineRule="auto"/>
      <w:contextualSpacing/>
    </w:pPr>
    <w:rPr>
      <w:rFonts w:ascii="Cambria" w:hAnsi="Cambria"/>
      <w:spacing w:val="5"/>
      <w:sz w:val="52"/>
      <w:szCs w:val="52"/>
      <w:lang w:val="x-none" w:eastAsia="x-none"/>
    </w:rPr>
  </w:style>
  <w:style w:type="character" w:customStyle="1" w:styleId="TitleChar">
    <w:name w:val="Title Char"/>
    <w:link w:val="Title"/>
    <w:uiPriority w:val="10"/>
    <w:rsid w:val="00E3308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3308D"/>
    <w:pPr>
      <w:spacing w:after="600"/>
    </w:pPr>
    <w:rPr>
      <w:rFonts w:ascii="Cambria" w:hAnsi="Cambria"/>
      <w:i/>
      <w:iCs/>
      <w:spacing w:val="13"/>
      <w:sz w:val="24"/>
      <w:szCs w:val="24"/>
      <w:lang w:val="x-none" w:eastAsia="x-none"/>
    </w:rPr>
  </w:style>
  <w:style w:type="character" w:customStyle="1" w:styleId="SubtitleChar">
    <w:name w:val="Subtitle Char"/>
    <w:link w:val="Subtitle"/>
    <w:uiPriority w:val="11"/>
    <w:rsid w:val="00E3308D"/>
    <w:rPr>
      <w:rFonts w:ascii="Cambria" w:eastAsia="Times New Roman" w:hAnsi="Cambria" w:cs="Times New Roman"/>
      <w:i/>
      <w:iCs/>
      <w:spacing w:val="13"/>
      <w:sz w:val="24"/>
      <w:szCs w:val="24"/>
    </w:rPr>
  </w:style>
  <w:style w:type="paragraph" w:styleId="Quote">
    <w:name w:val="Quote"/>
    <w:basedOn w:val="Normal"/>
    <w:next w:val="Normal"/>
    <w:link w:val="QuoteChar"/>
    <w:uiPriority w:val="29"/>
    <w:qFormat/>
    <w:rsid w:val="00E3308D"/>
    <w:pPr>
      <w:spacing w:before="200" w:after="0"/>
      <w:ind w:left="360" w:right="360"/>
    </w:pPr>
    <w:rPr>
      <w:i/>
      <w:iCs/>
      <w:sz w:val="20"/>
      <w:szCs w:val="20"/>
      <w:lang w:val="x-none" w:eastAsia="x-none"/>
    </w:rPr>
  </w:style>
  <w:style w:type="character" w:customStyle="1" w:styleId="QuoteChar">
    <w:name w:val="Quote Char"/>
    <w:link w:val="Quote"/>
    <w:uiPriority w:val="29"/>
    <w:rsid w:val="00E3308D"/>
    <w:rPr>
      <w:i/>
      <w:iCs/>
    </w:rPr>
  </w:style>
  <w:style w:type="paragraph" w:styleId="IntenseQuote">
    <w:name w:val="Intense Quote"/>
    <w:basedOn w:val="Normal"/>
    <w:next w:val="Normal"/>
    <w:link w:val="IntenseQuoteChar"/>
    <w:uiPriority w:val="30"/>
    <w:qFormat/>
    <w:rsid w:val="00E3308D"/>
    <w:pPr>
      <w:pBdr>
        <w:bottom w:val="single" w:sz="4" w:space="1" w:color="auto"/>
      </w:pBdr>
      <w:spacing w:before="200" w:after="280"/>
      <w:ind w:left="1008" w:right="1152"/>
      <w:jc w:val="both"/>
    </w:pPr>
    <w:rPr>
      <w:b/>
      <w:bCs/>
      <w:i/>
      <w:iCs/>
      <w:sz w:val="20"/>
      <w:szCs w:val="20"/>
      <w:lang w:val="x-none" w:eastAsia="x-none"/>
    </w:rPr>
  </w:style>
  <w:style w:type="character" w:customStyle="1" w:styleId="IntenseQuoteChar">
    <w:name w:val="Intense Quote Char"/>
    <w:link w:val="IntenseQuote"/>
    <w:uiPriority w:val="30"/>
    <w:rsid w:val="00E3308D"/>
    <w:rPr>
      <w:b/>
      <w:bCs/>
      <w:i/>
      <w:iCs/>
    </w:rPr>
  </w:style>
  <w:style w:type="character" w:styleId="SubtleEmphasis">
    <w:name w:val="Subtle Emphasis"/>
    <w:uiPriority w:val="19"/>
    <w:qFormat/>
    <w:rsid w:val="00E3308D"/>
    <w:rPr>
      <w:i/>
      <w:iCs/>
    </w:rPr>
  </w:style>
  <w:style w:type="character" w:styleId="IntenseEmphasis">
    <w:name w:val="Intense Emphasis"/>
    <w:uiPriority w:val="21"/>
    <w:qFormat/>
    <w:rsid w:val="00E3308D"/>
    <w:rPr>
      <w:b/>
      <w:bCs/>
    </w:rPr>
  </w:style>
  <w:style w:type="character" w:styleId="SubtleReference">
    <w:name w:val="Subtle Reference"/>
    <w:uiPriority w:val="31"/>
    <w:qFormat/>
    <w:rsid w:val="00E3308D"/>
    <w:rPr>
      <w:smallCaps/>
    </w:rPr>
  </w:style>
  <w:style w:type="character" w:styleId="IntenseReference">
    <w:name w:val="Intense Reference"/>
    <w:uiPriority w:val="32"/>
    <w:qFormat/>
    <w:rsid w:val="00E3308D"/>
    <w:rPr>
      <w:smallCaps/>
      <w:spacing w:val="5"/>
      <w:u w:val="single"/>
    </w:rPr>
  </w:style>
  <w:style w:type="character" w:styleId="BookTitle">
    <w:name w:val="Book Title"/>
    <w:uiPriority w:val="33"/>
    <w:qFormat/>
    <w:rsid w:val="00E3308D"/>
    <w:rPr>
      <w:i/>
      <w:iCs/>
      <w:smallCaps/>
      <w:spacing w:val="5"/>
    </w:rPr>
  </w:style>
  <w:style w:type="paragraph" w:styleId="TOCHeading">
    <w:name w:val="TOC Heading"/>
    <w:basedOn w:val="Heading1"/>
    <w:next w:val="Normal"/>
    <w:uiPriority w:val="39"/>
    <w:unhideWhenUsed/>
    <w:qFormat/>
    <w:rsid w:val="00E3308D"/>
    <w:pPr>
      <w:outlineLvl w:val="9"/>
    </w:pPr>
    <w:rPr>
      <w:rFonts w:ascii="Cambria" w:hAnsi="Cambria" w:cs="Times New Roman"/>
      <w:lang w:bidi="en-US"/>
    </w:rPr>
  </w:style>
  <w:style w:type="paragraph" w:styleId="TOC1">
    <w:name w:val="toc 1"/>
    <w:basedOn w:val="Normal"/>
    <w:next w:val="Normal"/>
    <w:autoRedefine/>
    <w:uiPriority w:val="39"/>
    <w:unhideWhenUsed/>
    <w:rsid w:val="00BF3861"/>
  </w:style>
  <w:style w:type="character" w:customStyle="1" w:styleId="welcome">
    <w:name w:val="welcome"/>
    <w:rsid w:val="00EF71DA"/>
  </w:style>
  <w:style w:type="character" w:customStyle="1" w:styleId="productname">
    <w:name w:val="productname"/>
    <w:rsid w:val="00EF71DA"/>
  </w:style>
  <w:style w:type="paragraph" w:styleId="FootnoteText">
    <w:name w:val="footnote text"/>
    <w:basedOn w:val="Normal"/>
    <w:link w:val="FootnoteTextChar"/>
    <w:uiPriority w:val="99"/>
    <w:semiHidden/>
    <w:unhideWhenUsed/>
    <w:rsid w:val="004159C6"/>
    <w:rPr>
      <w:sz w:val="20"/>
      <w:szCs w:val="20"/>
    </w:rPr>
  </w:style>
  <w:style w:type="character" w:customStyle="1" w:styleId="FootnoteTextChar">
    <w:name w:val="Footnote Text Char"/>
    <w:basedOn w:val="DefaultParagraphFont"/>
    <w:link w:val="FootnoteText"/>
    <w:uiPriority w:val="99"/>
    <w:semiHidden/>
    <w:rsid w:val="004159C6"/>
  </w:style>
  <w:style w:type="character" w:styleId="FootnoteReference">
    <w:name w:val="footnote reference"/>
    <w:uiPriority w:val="99"/>
    <w:semiHidden/>
    <w:unhideWhenUsed/>
    <w:rsid w:val="004159C6"/>
    <w:rPr>
      <w:vertAlign w:val="superscript"/>
    </w:rPr>
  </w:style>
  <w:style w:type="paragraph" w:styleId="TOC2">
    <w:name w:val="toc 2"/>
    <w:basedOn w:val="Normal"/>
    <w:next w:val="Normal"/>
    <w:autoRedefine/>
    <w:uiPriority w:val="39"/>
    <w:unhideWhenUsed/>
    <w:rsid w:val="004B0A12"/>
    <w:pPr>
      <w:ind w:left="220"/>
    </w:pPr>
  </w:style>
  <w:style w:type="table" w:styleId="TableGrid">
    <w:name w:val="Table Grid"/>
    <w:basedOn w:val="TableNormal"/>
    <w:uiPriority w:val="59"/>
    <w:rsid w:val="00991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51498"/>
    <w:pPr>
      <w:spacing w:before="30" w:after="30" w:line="240" w:lineRule="auto"/>
    </w:pPr>
    <w:rPr>
      <w:rFonts w:ascii="Verdana" w:hAnsi="Verdana"/>
      <w:sz w:val="24"/>
      <w:szCs w:val="24"/>
      <w:lang w:val="x-none" w:eastAsia="x-none"/>
    </w:rPr>
  </w:style>
  <w:style w:type="character" w:customStyle="1" w:styleId="BodyTextChar">
    <w:name w:val="Body Text Char"/>
    <w:link w:val="BodyText"/>
    <w:semiHidden/>
    <w:rsid w:val="00051498"/>
    <w:rPr>
      <w:rFonts w:ascii="Verdana" w:hAnsi="Verdana"/>
      <w:sz w:val="24"/>
      <w:szCs w:val="24"/>
    </w:rPr>
  </w:style>
  <w:style w:type="paragraph" w:styleId="Caption">
    <w:name w:val="caption"/>
    <w:basedOn w:val="Normal"/>
    <w:next w:val="Normal"/>
    <w:uiPriority w:val="35"/>
    <w:unhideWhenUsed/>
    <w:rsid w:val="00A143FF"/>
    <w:rPr>
      <w:b/>
      <w:bCs/>
      <w:sz w:val="20"/>
      <w:szCs w:val="20"/>
    </w:rPr>
  </w:style>
  <w:style w:type="paragraph" w:styleId="TableofFigures">
    <w:name w:val="table of figures"/>
    <w:basedOn w:val="Normal"/>
    <w:next w:val="Normal"/>
    <w:uiPriority w:val="99"/>
    <w:unhideWhenUsed/>
    <w:rsid w:val="00365E64"/>
  </w:style>
  <w:style w:type="paragraph" w:styleId="Bibliography">
    <w:name w:val="Bibliography"/>
    <w:basedOn w:val="Normal"/>
    <w:next w:val="Normal"/>
    <w:uiPriority w:val="37"/>
    <w:unhideWhenUsed/>
    <w:rsid w:val="002F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400">
      <w:bodyDiv w:val="1"/>
      <w:marLeft w:val="0"/>
      <w:marRight w:val="0"/>
      <w:marTop w:val="0"/>
      <w:marBottom w:val="0"/>
      <w:divBdr>
        <w:top w:val="none" w:sz="0" w:space="0" w:color="auto"/>
        <w:left w:val="none" w:sz="0" w:space="0" w:color="auto"/>
        <w:bottom w:val="none" w:sz="0" w:space="0" w:color="auto"/>
        <w:right w:val="none" w:sz="0" w:space="0" w:color="auto"/>
      </w:divBdr>
    </w:div>
    <w:div w:id="208107565">
      <w:bodyDiv w:val="1"/>
      <w:marLeft w:val="0"/>
      <w:marRight w:val="0"/>
      <w:marTop w:val="0"/>
      <w:marBottom w:val="0"/>
      <w:divBdr>
        <w:top w:val="none" w:sz="0" w:space="0" w:color="auto"/>
        <w:left w:val="none" w:sz="0" w:space="0" w:color="auto"/>
        <w:bottom w:val="none" w:sz="0" w:space="0" w:color="auto"/>
        <w:right w:val="none" w:sz="0" w:space="0" w:color="auto"/>
      </w:divBdr>
    </w:div>
    <w:div w:id="248466970">
      <w:bodyDiv w:val="1"/>
      <w:marLeft w:val="0"/>
      <w:marRight w:val="0"/>
      <w:marTop w:val="0"/>
      <w:marBottom w:val="0"/>
      <w:divBdr>
        <w:top w:val="none" w:sz="0" w:space="0" w:color="auto"/>
        <w:left w:val="none" w:sz="0" w:space="0" w:color="auto"/>
        <w:bottom w:val="none" w:sz="0" w:space="0" w:color="auto"/>
        <w:right w:val="none" w:sz="0" w:space="0" w:color="auto"/>
      </w:divBdr>
    </w:div>
    <w:div w:id="315649685">
      <w:bodyDiv w:val="1"/>
      <w:marLeft w:val="0"/>
      <w:marRight w:val="0"/>
      <w:marTop w:val="0"/>
      <w:marBottom w:val="0"/>
      <w:divBdr>
        <w:top w:val="none" w:sz="0" w:space="0" w:color="auto"/>
        <w:left w:val="none" w:sz="0" w:space="0" w:color="auto"/>
        <w:bottom w:val="none" w:sz="0" w:space="0" w:color="auto"/>
        <w:right w:val="none" w:sz="0" w:space="0" w:color="auto"/>
      </w:divBdr>
    </w:div>
    <w:div w:id="377899868">
      <w:bodyDiv w:val="1"/>
      <w:marLeft w:val="0"/>
      <w:marRight w:val="0"/>
      <w:marTop w:val="0"/>
      <w:marBottom w:val="0"/>
      <w:divBdr>
        <w:top w:val="none" w:sz="0" w:space="0" w:color="auto"/>
        <w:left w:val="none" w:sz="0" w:space="0" w:color="auto"/>
        <w:bottom w:val="none" w:sz="0" w:space="0" w:color="auto"/>
        <w:right w:val="none" w:sz="0" w:space="0" w:color="auto"/>
      </w:divBdr>
    </w:div>
    <w:div w:id="406656041">
      <w:bodyDiv w:val="1"/>
      <w:marLeft w:val="0"/>
      <w:marRight w:val="0"/>
      <w:marTop w:val="0"/>
      <w:marBottom w:val="0"/>
      <w:divBdr>
        <w:top w:val="none" w:sz="0" w:space="0" w:color="auto"/>
        <w:left w:val="none" w:sz="0" w:space="0" w:color="auto"/>
        <w:bottom w:val="none" w:sz="0" w:space="0" w:color="auto"/>
        <w:right w:val="none" w:sz="0" w:space="0" w:color="auto"/>
      </w:divBdr>
    </w:div>
    <w:div w:id="439451031">
      <w:bodyDiv w:val="1"/>
      <w:marLeft w:val="0"/>
      <w:marRight w:val="0"/>
      <w:marTop w:val="0"/>
      <w:marBottom w:val="0"/>
      <w:divBdr>
        <w:top w:val="none" w:sz="0" w:space="0" w:color="auto"/>
        <w:left w:val="none" w:sz="0" w:space="0" w:color="auto"/>
        <w:bottom w:val="none" w:sz="0" w:space="0" w:color="auto"/>
        <w:right w:val="none" w:sz="0" w:space="0" w:color="auto"/>
      </w:divBdr>
    </w:div>
    <w:div w:id="512888333">
      <w:bodyDiv w:val="1"/>
      <w:marLeft w:val="0"/>
      <w:marRight w:val="0"/>
      <w:marTop w:val="0"/>
      <w:marBottom w:val="0"/>
      <w:divBdr>
        <w:top w:val="none" w:sz="0" w:space="0" w:color="auto"/>
        <w:left w:val="none" w:sz="0" w:space="0" w:color="auto"/>
        <w:bottom w:val="none" w:sz="0" w:space="0" w:color="auto"/>
        <w:right w:val="none" w:sz="0" w:space="0" w:color="auto"/>
      </w:divBdr>
    </w:div>
    <w:div w:id="524053175">
      <w:bodyDiv w:val="1"/>
      <w:marLeft w:val="0"/>
      <w:marRight w:val="0"/>
      <w:marTop w:val="0"/>
      <w:marBottom w:val="0"/>
      <w:divBdr>
        <w:top w:val="none" w:sz="0" w:space="0" w:color="auto"/>
        <w:left w:val="none" w:sz="0" w:space="0" w:color="auto"/>
        <w:bottom w:val="none" w:sz="0" w:space="0" w:color="auto"/>
        <w:right w:val="none" w:sz="0" w:space="0" w:color="auto"/>
      </w:divBdr>
      <w:divsChild>
        <w:div w:id="1127970518">
          <w:marLeft w:val="0"/>
          <w:marRight w:val="0"/>
          <w:marTop w:val="0"/>
          <w:marBottom w:val="0"/>
          <w:divBdr>
            <w:top w:val="none" w:sz="0" w:space="0" w:color="auto"/>
            <w:left w:val="none" w:sz="0" w:space="0" w:color="auto"/>
            <w:bottom w:val="none" w:sz="0" w:space="0" w:color="auto"/>
            <w:right w:val="none" w:sz="0" w:space="0" w:color="auto"/>
          </w:divBdr>
          <w:divsChild>
            <w:div w:id="964653666">
              <w:marLeft w:val="0"/>
              <w:marRight w:val="0"/>
              <w:marTop w:val="0"/>
              <w:marBottom w:val="0"/>
              <w:divBdr>
                <w:top w:val="none" w:sz="0" w:space="0" w:color="auto"/>
                <w:left w:val="none" w:sz="0" w:space="0" w:color="auto"/>
                <w:bottom w:val="none" w:sz="0" w:space="0" w:color="auto"/>
                <w:right w:val="none" w:sz="0" w:space="0" w:color="auto"/>
              </w:divBdr>
            </w:div>
            <w:div w:id="1519855964">
              <w:marLeft w:val="0"/>
              <w:marRight w:val="0"/>
              <w:marTop w:val="0"/>
              <w:marBottom w:val="0"/>
              <w:divBdr>
                <w:top w:val="none" w:sz="0" w:space="0" w:color="auto"/>
                <w:left w:val="none" w:sz="0" w:space="0" w:color="auto"/>
                <w:bottom w:val="none" w:sz="0" w:space="0" w:color="auto"/>
                <w:right w:val="none" w:sz="0" w:space="0" w:color="auto"/>
              </w:divBdr>
              <w:divsChild>
                <w:div w:id="652948863">
                  <w:marLeft w:val="0"/>
                  <w:marRight w:val="0"/>
                  <w:marTop w:val="0"/>
                  <w:marBottom w:val="0"/>
                  <w:divBdr>
                    <w:top w:val="none" w:sz="0" w:space="0" w:color="auto"/>
                    <w:left w:val="none" w:sz="0" w:space="0" w:color="auto"/>
                    <w:bottom w:val="none" w:sz="0" w:space="0" w:color="auto"/>
                    <w:right w:val="none" w:sz="0" w:space="0" w:color="auto"/>
                  </w:divBdr>
                </w:div>
                <w:div w:id="1276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14011">
      <w:bodyDiv w:val="1"/>
      <w:marLeft w:val="0"/>
      <w:marRight w:val="0"/>
      <w:marTop w:val="0"/>
      <w:marBottom w:val="0"/>
      <w:divBdr>
        <w:top w:val="none" w:sz="0" w:space="0" w:color="auto"/>
        <w:left w:val="none" w:sz="0" w:space="0" w:color="auto"/>
        <w:bottom w:val="none" w:sz="0" w:space="0" w:color="auto"/>
        <w:right w:val="none" w:sz="0" w:space="0" w:color="auto"/>
      </w:divBdr>
    </w:div>
    <w:div w:id="529804108">
      <w:bodyDiv w:val="1"/>
      <w:marLeft w:val="0"/>
      <w:marRight w:val="0"/>
      <w:marTop w:val="0"/>
      <w:marBottom w:val="0"/>
      <w:divBdr>
        <w:top w:val="none" w:sz="0" w:space="0" w:color="auto"/>
        <w:left w:val="none" w:sz="0" w:space="0" w:color="auto"/>
        <w:bottom w:val="none" w:sz="0" w:space="0" w:color="auto"/>
        <w:right w:val="none" w:sz="0" w:space="0" w:color="auto"/>
      </w:divBdr>
    </w:div>
    <w:div w:id="566497779">
      <w:bodyDiv w:val="1"/>
      <w:marLeft w:val="0"/>
      <w:marRight w:val="0"/>
      <w:marTop w:val="0"/>
      <w:marBottom w:val="0"/>
      <w:divBdr>
        <w:top w:val="none" w:sz="0" w:space="0" w:color="auto"/>
        <w:left w:val="none" w:sz="0" w:space="0" w:color="auto"/>
        <w:bottom w:val="none" w:sz="0" w:space="0" w:color="auto"/>
        <w:right w:val="none" w:sz="0" w:space="0" w:color="auto"/>
      </w:divBdr>
      <w:divsChild>
        <w:div w:id="949897862">
          <w:marLeft w:val="0"/>
          <w:marRight w:val="0"/>
          <w:marTop w:val="0"/>
          <w:marBottom w:val="0"/>
          <w:divBdr>
            <w:top w:val="none" w:sz="0" w:space="0" w:color="auto"/>
            <w:left w:val="none" w:sz="0" w:space="0" w:color="auto"/>
            <w:bottom w:val="none" w:sz="0" w:space="0" w:color="auto"/>
            <w:right w:val="none" w:sz="0" w:space="0" w:color="auto"/>
          </w:divBdr>
        </w:div>
      </w:divsChild>
    </w:div>
    <w:div w:id="581908822">
      <w:bodyDiv w:val="1"/>
      <w:marLeft w:val="0"/>
      <w:marRight w:val="0"/>
      <w:marTop w:val="0"/>
      <w:marBottom w:val="0"/>
      <w:divBdr>
        <w:top w:val="none" w:sz="0" w:space="0" w:color="auto"/>
        <w:left w:val="none" w:sz="0" w:space="0" w:color="auto"/>
        <w:bottom w:val="none" w:sz="0" w:space="0" w:color="auto"/>
        <w:right w:val="none" w:sz="0" w:space="0" w:color="auto"/>
      </w:divBdr>
    </w:div>
    <w:div w:id="600379350">
      <w:bodyDiv w:val="1"/>
      <w:marLeft w:val="0"/>
      <w:marRight w:val="0"/>
      <w:marTop w:val="0"/>
      <w:marBottom w:val="0"/>
      <w:divBdr>
        <w:top w:val="none" w:sz="0" w:space="0" w:color="auto"/>
        <w:left w:val="none" w:sz="0" w:space="0" w:color="auto"/>
        <w:bottom w:val="none" w:sz="0" w:space="0" w:color="auto"/>
        <w:right w:val="none" w:sz="0" w:space="0" w:color="auto"/>
      </w:divBdr>
    </w:div>
    <w:div w:id="602420871">
      <w:bodyDiv w:val="1"/>
      <w:marLeft w:val="0"/>
      <w:marRight w:val="0"/>
      <w:marTop w:val="0"/>
      <w:marBottom w:val="0"/>
      <w:divBdr>
        <w:top w:val="none" w:sz="0" w:space="0" w:color="auto"/>
        <w:left w:val="none" w:sz="0" w:space="0" w:color="auto"/>
        <w:bottom w:val="none" w:sz="0" w:space="0" w:color="auto"/>
        <w:right w:val="none" w:sz="0" w:space="0" w:color="auto"/>
      </w:divBdr>
    </w:div>
    <w:div w:id="620187211">
      <w:bodyDiv w:val="1"/>
      <w:marLeft w:val="0"/>
      <w:marRight w:val="0"/>
      <w:marTop w:val="0"/>
      <w:marBottom w:val="0"/>
      <w:divBdr>
        <w:top w:val="none" w:sz="0" w:space="0" w:color="auto"/>
        <w:left w:val="none" w:sz="0" w:space="0" w:color="auto"/>
        <w:bottom w:val="none" w:sz="0" w:space="0" w:color="auto"/>
        <w:right w:val="none" w:sz="0" w:space="0" w:color="auto"/>
      </w:divBdr>
    </w:div>
    <w:div w:id="636420169">
      <w:bodyDiv w:val="1"/>
      <w:marLeft w:val="0"/>
      <w:marRight w:val="0"/>
      <w:marTop w:val="0"/>
      <w:marBottom w:val="0"/>
      <w:divBdr>
        <w:top w:val="none" w:sz="0" w:space="0" w:color="auto"/>
        <w:left w:val="none" w:sz="0" w:space="0" w:color="auto"/>
        <w:bottom w:val="none" w:sz="0" w:space="0" w:color="auto"/>
        <w:right w:val="none" w:sz="0" w:space="0" w:color="auto"/>
      </w:divBdr>
    </w:div>
    <w:div w:id="646277177">
      <w:bodyDiv w:val="1"/>
      <w:marLeft w:val="0"/>
      <w:marRight w:val="0"/>
      <w:marTop w:val="0"/>
      <w:marBottom w:val="0"/>
      <w:divBdr>
        <w:top w:val="none" w:sz="0" w:space="0" w:color="auto"/>
        <w:left w:val="none" w:sz="0" w:space="0" w:color="auto"/>
        <w:bottom w:val="none" w:sz="0" w:space="0" w:color="auto"/>
        <w:right w:val="none" w:sz="0" w:space="0" w:color="auto"/>
      </w:divBdr>
      <w:divsChild>
        <w:div w:id="1066028102">
          <w:marLeft w:val="0"/>
          <w:marRight w:val="0"/>
          <w:marTop w:val="0"/>
          <w:marBottom w:val="0"/>
          <w:divBdr>
            <w:top w:val="none" w:sz="0" w:space="0" w:color="auto"/>
            <w:left w:val="none" w:sz="0" w:space="0" w:color="auto"/>
            <w:bottom w:val="none" w:sz="0" w:space="0" w:color="auto"/>
            <w:right w:val="none" w:sz="0" w:space="0" w:color="auto"/>
          </w:divBdr>
          <w:divsChild>
            <w:div w:id="275989500">
              <w:marLeft w:val="0"/>
              <w:marRight w:val="0"/>
              <w:marTop w:val="0"/>
              <w:marBottom w:val="0"/>
              <w:divBdr>
                <w:top w:val="none" w:sz="0" w:space="0" w:color="auto"/>
                <w:left w:val="none" w:sz="0" w:space="0" w:color="auto"/>
                <w:bottom w:val="none" w:sz="0" w:space="0" w:color="auto"/>
                <w:right w:val="none" w:sz="0" w:space="0" w:color="auto"/>
              </w:divBdr>
              <w:divsChild>
                <w:div w:id="924455451">
                  <w:marLeft w:val="0"/>
                  <w:marRight w:val="0"/>
                  <w:marTop w:val="0"/>
                  <w:marBottom w:val="0"/>
                  <w:divBdr>
                    <w:top w:val="none" w:sz="0" w:space="0" w:color="auto"/>
                    <w:left w:val="none" w:sz="0" w:space="0" w:color="auto"/>
                    <w:bottom w:val="none" w:sz="0" w:space="0" w:color="auto"/>
                    <w:right w:val="none" w:sz="0" w:space="0" w:color="auto"/>
                  </w:divBdr>
                  <w:divsChild>
                    <w:div w:id="53436064">
                      <w:marLeft w:val="0"/>
                      <w:marRight w:val="0"/>
                      <w:marTop w:val="0"/>
                      <w:marBottom w:val="0"/>
                      <w:divBdr>
                        <w:top w:val="none" w:sz="0" w:space="0" w:color="auto"/>
                        <w:left w:val="none" w:sz="0" w:space="0" w:color="auto"/>
                        <w:bottom w:val="none" w:sz="0" w:space="0" w:color="auto"/>
                        <w:right w:val="none" w:sz="0" w:space="0" w:color="auto"/>
                      </w:divBdr>
                    </w:div>
                    <w:div w:id="1059090925">
                      <w:marLeft w:val="0"/>
                      <w:marRight w:val="0"/>
                      <w:marTop w:val="0"/>
                      <w:marBottom w:val="0"/>
                      <w:divBdr>
                        <w:top w:val="none" w:sz="0" w:space="0" w:color="auto"/>
                        <w:left w:val="none" w:sz="0" w:space="0" w:color="auto"/>
                        <w:bottom w:val="none" w:sz="0" w:space="0" w:color="auto"/>
                        <w:right w:val="none" w:sz="0" w:space="0" w:color="auto"/>
                      </w:divBdr>
                    </w:div>
                  </w:divsChild>
                </w:div>
                <w:div w:id="1211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6550">
      <w:bodyDiv w:val="1"/>
      <w:marLeft w:val="0"/>
      <w:marRight w:val="0"/>
      <w:marTop w:val="0"/>
      <w:marBottom w:val="0"/>
      <w:divBdr>
        <w:top w:val="none" w:sz="0" w:space="0" w:color="auto"/>
        <w:left w:val="none" w:sz="0" w:space="0" w:color="auto"/>
        <w:bottom w:val="none" w:sz="0" w:space="0" w:color="auto"/>
        <w:right w:val="none" w:sz="0" w:space="0" w:color="auto"/>
      </w:divBdr>
    </w:div>
    <w:div w:id="672923650">
      <w:bodyDiv w:val="1"/>
      <w:marLeft w:val="0"/>
      <w:marRight w:val="0"/>
      <w:marTop w:val="0"/>
      <w:marBottom w:val="0"/>
      <w:divBdr>
        <w:top w:val="none" w:sz="0" w:space="0" w:color="auto"/>
        <w:left w:val="none" w:sz="0" w:space="0" w:color="auto"/>
        <w:bottom w:val="none" w:sz="0" w:space="0" w:color="auto"/>
        <w:right w:val="none" w:sz="0" w:space="0" w:color="auto"/>
      </w:divBdr>
    </w:div>
    <w:div w:id="712533655">
      <w:bodyDiv w:val="1"/>
      <w:marLeft w:val="0"/>
      <w:marRight w:val="0"/>
      <w:marTop w:val="0"/>
      <w:marBottom w:val="0"/>
      <w:divBdr>
        <w:top w:val="none" w:sz="0" w:space="0" w:color="auto"/>
        <w:left w:val="none" w:sz="0" w:space="0" w:color="auto"/>
        <w:bottom w:val="none" w:sz="0" w:space="0" w:color="auto"/>
        <w:right w:val="none" w:sz="0" w:space="0" w:color="auto"/>
      </w:divBdr>
    </w:div>
    <w:div w:id="823663447">
      <w:bodyDiv w:val="1"/>
      <w:marLeft w:val="0"/>
      <w:marRight w:val="0"/>
      <w:marTop w:val="0"/>
      <w:marBottom w:val="0"/>
      <w:divBdr>
        <w:top w:val="none" w:sz="0" w:space="0" w:color="auto"/>
        <w:left w:val="none" w:sz="0" w:space="0" w:color="auto"/>
        <w:bottom w:val="none" w:sz="0" w:space="0" w:color="auto"/>
        <w:right w:val="none" w:sz="0" w:space="0" w:color="auto"/>
      </w:divBdr>
      <w:divsChild>
        <w:div w:id="826826950">
          <w:marLeft w:val="0"/>
          <w:marRight w:val="0"/>
          <w:marTop w:val="0"/>
          <w:marBottom w:val="0"/>
          <w:divBdr>
            <w:top w:val="none" w:sz="0" w:space="0" w:color="auto"/>
            <w:left w:val="none" w:sz="0" w:space="0" w:color="auto"/>
            <w:bottom w:val="none" w:sz="0" w:space="0" w:color="auto"/>
            <w:right w:val="none" w:sz="0" w:space="0" w:color="auto"/>
          </w:divBdr>
        </w:div>
      </w:divsChild>
    </w:div>
    <w:div w:id="889347570">
      <w:bodyDiv w:val="1"/>
      <w:marLeft w:val="0"/>
      <w:marRight w:val="0"/>
      <w:marTop w:val="0"/>
      <w:marBottom w:val="0"/>
      <w:divBdr>
        <w:top w:val="none" w:sz="0" w:space="0" w:color="auto"/>
        <w:left w:val="none" w:sz="0" w:space="0" w:color="auto"/>
        <w:bottom w:val="none" w:sz="0" w:space="0" w:color="auto"/>
        <w:right w:val="none" w:sz="0" w:space="0" w:color="auto"/>
      </w:divBdr>
    </w:div>
    <w:div w:id="934821862">
      <w:bodyDiv w:val="1"/>
      <w:marLeft w:val="0"/>
      <w:marRight w:val="0"/>
      <w:marTop w:val="0"/>
      <w:marBottom w:val="0"/>
      <w:divBdr>
        <w:top w:val="none" w:sz="0" w:space="0" w:color="auto"/>
        <w:left w:val="none" w:sz="0" w:space="0" w:color="auto"/>
        <w:bottom w:val="none" w:sz="0" w:space="0" w:color="auto"/>
        <w:right w:val="none" w:sz="0" w:space="0" w:color="auto"/>
      </w:divBdr>
    </w:div>
    <w:div w:id="976377598">
      <w:bodyDiv w:val="1"/>
      <w:marLeft w:val="0"/>
      <w:marRight w:val="0"/>
      <w:marTop w:val="0"/>
      <w:marBottom w:val="0"/>
      <w:divBdr>
        <w:top w:val="none" w:sz="0" w:space="0" w:color="auto"/>
        <w:left w:val="none" w:sz="0" w:space="0" w:color="auto"/>
        <w:bottom w:val="none" w:sz="0" w:space="0" w:color="auto"/>
        <w:right w:val="none" w:sz="0" w:space="0" w:color="auto"/>
      </w:divBdr>
    </w:div>
    <w:div w:id="1020353800">
      <w:bodyDiv w:val="1"/>
      <w:marLeft w:val="0"/>
      <w:marRight w:val="0"/>
      <w:marTop w:val="0"/>
      <w:marBottom w:val="0"/>
      <w:divBdr>
        <w:top w:val="none" w:sz="0" w:space="0" w:color="auto"/>
        <w:left w:val="none" w:sz="0" w:space="0" w:color="auto"/>
        <w:bottom w:val="none" w:sz="0" w:space="0" w:color="auto"/>
        <w:right w:val="none" w:sz="0" w:space="0" w:color="auto"/>
      </w:divBdr>
    </w:div>
    <w:div w:id="1071927483">
      <w:bodyDiv w:val="1"/>
      <w:marLeft w:val="0"/>
      <w:marRight w:val="0"/>
      <w:marTop w:val="0"/>
      <w:marBottom w:val="0"/>
      <w:divBdr>
        <w:top w:val="none" w:sz="0" w:space="0" w:color="auto"/>
        <w:left w:val="none" w:sz="0" w:space="0" w:color="auto"/>
        <w:bottom w:val="none" w:sz="0" w:space="0" w:color="auto"/>
        <w:right w:val="none" w:sz="0" w:space="0" w:color="auto"/>
      </w:divBdr>
    </w:div>
    <w:div w:id="1129124622">
      <w:bodyDiv w:val="1"/>
      <w:marLeft w:val="0"/>
      <w:marRight w:val="0"/>
      <w:marTop w:val="0"/>
      <w:marBottom w:val="0"/>
      <w:divBdr>
        <w:top w:val="none" w:sz="0" w:space="0" w:color="auto"/>
        <w:left w:val="none" w:sz="0" w:space="0" w:color="auto"/>
        <w:bottom w:val="none" w:sz="0" w:space="0" w:color="auto"/>
        <w:right w:val="none" w:sz="0" w:space="0" w:color="auto"/>
      </w:divBdr>
    </w:div>
    <w:div w:id="1158889320">
      <w:bodyDiv w:val="1"/>
      <w:marLeft w:val="0"/>
      <w:marRight w:val="0"/>
      <w:marTop w:val="0"/>
      <w:marBottom w:val="0"/>
      <w:divBdr>
        <w:top w:val="none" w:sz="0" w:space="0" w:color="auto"/>
        <w:left w:val="none" w:sz="0" w:space="0" w:color="auto"/>
        <w:bottom w:val="none" w:sz="0" w:space="0" w:color="auto"/>
        <w:right w:val="none" w:sz="0" w:space="0" w:color="auto"/>
      </w:divBdr>
    </w:div>
    <w:div w:id="1228033466">
      <w:bodyDiv w:val="1"/>
      <w:marLeft w:val="0"/>
      <w:marRight w:val="0"/>
      <w:marTop w:val="0"/>
      <w:marBottom w:val="0"/>
      <w:divBdr>
        <w:top w:val="none" w:sz="0" w:space="0" w:color="auto"/>
        <w:left w:val="none" w:sz="0" w:space="0" w:color="auto"/>
        <w:bottom w:val="none" w:sz="0" w:space="0" w:color="auto"/>
        <w:right w:val="none" w:sz="0" w:space="0" w:color="auto"/>
      </w:divBdr>
    </w:div>
    <w:div w:id="1285694658">
      <w:bodyDiv w:val="1"/>
      <w:marLeft w:val="0"/>
      <w:marRight w:val="0"/>
      <w:marTop w:val="0"/>
      <w:marBottom w:val="0"/>
      <w:divBdr>
        <w:top w:val="none" w:sz="0" w:space="0" w:color="auto"/>
        <w:left w:val="none" w:sz="0" w:space="0" w:color="auto"/>
        <w:bottom w:val="none" w:sz="0" w:space="0" w:color="auto"/>
        <w:right w:val="none" w:sz="0" w:space="0" w:color="auto"/>
      </w:divBdr>
    </w:div>
    <w:div w:id="1304769395">
      <w:bodyDiv w:val="1"/>
      <w:marLeft w:val="0"/>
      <w:marRight w:val="0"/>
      <w:marTop w:val="0"/>
      <w:marBottom w:val="0"/>
      <w:divBdr>
        <w:top w:val="none" w:sz="0" w:space="0" w:color="auto"/>
        <w:left w:val="none" w:sz="0" w:space="0" w:color="auto"/>
        <w:bottom w:val="none" w:sz="0" w:space="0" w:color="auto"/>
        <w:right w:val="none" w:sz="0" w:space="0" w:color="auto"/>
      </w:divBdr>
    </w:div>
    <w:div w:id="1337881813">
      <w:bodyDiv w:val="1"/>
      <w:marLeft w:val="0"/>
      <w:marRight w:val="0"/>
      <w:marTop w:val="0"/>
      <w:marBottom w:val="0"/>
      <w:divBdr>
        <w:top w:val="none" w:sz="0" w:space="0" w:color="auto"/>
        <w:left w:val="none" w:sz="0" w:space="0" w:color="auto"/>
        <w:bottom w:val="none" w:sz="0" w:space="0" w:color="auto"/>
        <w:right w:val="none" w:sz="0" w:space="0" w:color="auto"/>
      </w:divBdr>
      <w:divsChild>
        <w:div w:id="302740652">
          <w:marLeft w:val="0"/>
          <w:marRight w:val="0"/>
          <w:marTop w:val="0"/>
          <w:marBottom w:val="0"/>
          <w:divBdr>
            <w:top w:val="none" w:sz="0" w:space="0" w:color="auto"/>
            <w:left w:val="none" w:sz="0" w:space="0" w:color="auto"/>
            <w:bottom w:val="none" w:sz="0" w:space="0" w:color="auto"/>
            <w:right w:val="none" w:sz="0" w:space="0" w:color="auto"/>
          </w:divBdr>
        </w:div>
      </w:divsChild>
    </w:div>
    <w:div w:id="1432504159">
      <w:bodyDiv w:val="1"/>
      <w:marLeft w:val="0"/>
      <w:marRight w:val="0"/>
      <w:marTop w:val="0"/>
      <w:marBottom w:val="0"/>
      <w:divBdr>
        <w:top w:val="none" w:sz="0" w:space="0" w:color="auto"/>
        <w:left w:val="none" w:sz="0" w:space="0" w:color="auto"/>
        <w:bottom w:val="none" w:sz="0" w:space="0" w:color="auto"/>
        <w:right w:val="none" w:sz="0" w:space="0" w:color="auto"/>
      </w:divBdr>
    </w:div>
    <w:div w:id="1447965738">
      <w:bodyDiv w:val="1"/>
      <w:marLeft w:val="0"/>
      <w:marRight w:val="0"/>
      <w:marTop w:val="0"/>
      <w:marBottom w:val="0"/>
      <w:divBdr>
        <w:top w:val="none" w:sz="0" w:space="0" w:color="auto"/>
        <w:left w:val="none" w:sz="0" w:space="0" w:color="auto"/>
        <w:bottom w:val="none" w:sz="0" w:space="0" w:color="auto"/>
        <w:right w:val="none" w:sz="0" w:space="0" w:color="auto"/>
      </w:divBdr>
      <w:divsChild>
        <w:div w:id="1585802539">
          <w:marLeft w:val="0"/>
          <w:marRight w:val="0"/>
          <w:marTop w:val="0"/>
          <w:marBottom w:val="0"/>
          <w:divBdr>
            <w:top w:val="none" w:sz="0" w:space="0" w:color="auto"/>
            <w:left w:val="none" w:sz="0" w:space="0" w:color="auto"/>
            <w:bottom w:val="none" w:sz="0" w:space="0" w:color="auto"/>
            <w:right w:val="none" w:sz="0" w:space="0" w:color="auto"/>
          </w:divBdr>
        </w:div>
        <w:div w:id="1861965021">
          <w:marLeft w:val="0"/>
          <w:marRight w:val="0"/>
          <w:marTop w:val="0"/>
          <w:marBottom w:val="0"/>
          <w:divBdr>
            <w:top w:val="none" w:sz="0" w:space="0" w:color="auto"/>
            <w:left w:val="none" w:sz="0" w:space="0" w:color="auto"/>
            <w:bottom w:val="none" w:sz="0" w:space="0" w:color="auto"/>
            <w:right w:val="none" w:sz="0" w:space="0" w:color="auto"/>
          </w:divBdr>
          <w:divsChild>
            <w:div w:id="1120996252">
              <w:marLeft w:val="0"/>
              <w:marRight w:val="0"/>
              <w:marTop w:val="0"/>
              <w:marBottom w:val="0"/>
              <w:divBdr>
                <w:top w:val="none" w:sz="0" w:space="0" w:color="auto"/>
                <w:left w:val="none" w:sz="0" w:space="0" w:color="auto"/>
                <w:bottom w:val="none" w:sz="0" w:space="0" w:color="auto"/>
                <w:right w:val="none" w:sz="0" w:space="0" w:color="auto"/>
              </w:divBdr>
              <w:divsChild>
                <w:div w:id="339548213">
                  <w:marLeft w:val="0"/>
                  <w:marRight w:val="0"/>
                  <w:marTop w:val="0"/>
                  <w:marBottom w:val="0"/>
                  <w:divBdr>
                    <w:top w:val="none" w:sz="0" w:space="0" w:color="auto"/>
                    <w:left w:val="none" w:sz="0" w:space="0" w:color="auto"/>
                    <w:bottom w:val="none" w:sz="0" w:space="0" w:color="auto"/>
                    <w:right w:val="none" w:sz="0" w:space="0" w:color="auto"/>
                  </w:divBdr>
                  <w:divsChild>
                    <w:div w:id="140926669">
                      <w:marLeft w:val="0"/>
                      <w:marRight w:val="0"/>
                      <w:marTop w:val="0"/>
                      <w:marBottom w:val="0"/>
                      <w:divBdr>
                        <w:top w:val="none" w:sz="0" w:space="0" w:color="auto"/>
                        <w:left w:val="none" w:sz="0" w:space="0" w:color="auto"/>
                        <w:bottom w:val="none" w:sz="0" w:space="0" w:color="auto"/>
                        <w:right w:val="none" w:sz="0" w:space="0" w:color="auto"/>
                      </w:divBdr>
                      <w:divsChild>
                        <w:div w:id="604070527">
                          <w:marLeft w:val="0"/>
                          <w:marRight w:val="0"/>
                          <w:marTop w:val="0"/>
                          <w:marBottom w:val="0"/>
                          <w:divBdr>
                            <w:top w:val="none" w:sz="0" w:space="0" w:color="auto"/>
                            <w:left w:val="none" w:sz="0" w:space="0" w:color="auto"/>
                            <w:bottom w:val="none" w:sz="0" w:space="0" w:color="auto"/>
                            <w:right w:val="none" w:sz="0" w:space="0" w:color="auto"/>
                          </w:divBdr>
                        </w:div>
                        <w:div w:id="8814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69787">
      <w:bodyDiv w:val="1"/>
      <w:marLeft w:val="0"/>
      <w:marRight w:val="0"/>
      <w:marTop w:val="0"/>
      <w:marBottom w:val="0"/>
      <w:divBdr>
        <w:top w:val="none" w:sz="0" w:space="0" w:color="auto"/>
        <w:left w:val="none" w:sz="0" w:space="0" w:color="auto"/>
        <w:bottom w:val="none" w:sz="0" w:space="0" w:color="auto"/>
        <w:right w:val="none" w:sz="0" w:space="0" w:color="auto"/>
      </w:divBdr>
    </w:div>
    <w:div w:id="1528255955">
      <w:bodyDiv w:val="1"/>
      <w:marLeft w:val="0"/>
      <w:marRight w:val="0"/>
      <w:marTop w:val="0"/>
      <w:marBottom w:val="0"/>
      <w:divBdr>
        <w:top w:val="none" w:sz="0" w:space="0" w:color="auto"/>
        <w:left w:val="none" w:sz="0" w:space="0" w:color="auto"/>
        <w:bottom w:val="none" w:sz="0" w:space="0" w:color="auto"/>
        <w:right w:val="none" w:sz="0" w:space="0" w:color="auto"/>
      </w:divBdr>
    </w:div>
    <w:div w:id="1554930151">
      <w:bodyDiv w:val="1"/>
      <w:marLeft w:val="0"/>
      <w:marRight w:val="0"/>
      <w:marTop w:val="0"/>
      <w:marBottom w:val="0"/>
      <w:divBdr>
        <w:top w:val="none" w:sz="0" w:space="0" w:color="auto"/>
        <w:left w:val="none" w:sz="0" w:space="0" w:color="auto"/>
        <w:bottom w:val="none" w:sz="0" w:space="0" w:color="auto"/>
        <w:right w:val="none" w:sz="0" w:space="0" w:color="auto"/>
      </w:divBdr>
    </w:div>
    <w:div w:id="1555433059">
      <w:bodyDiv w:val="1"/>
      <w:marLeft w:val="0"/>
      <w:marRight w:val="0"/>
      <w:marTop w:val="0"/>
      <w:marBottom w:val="0"/>
      <w:divBdr>
        <w:top w:val="none" w:sz="0" w:space="0" w:color="auto"/>
        <w:left w:val="none" w:sz="0" w:space="0" w:color="auto"/>
        <w:bottom w:val="none" w:sz="0" w:space="0" w:color="auto"/>
        <w:right w:val="none" w:sz="0" w:space="0" w:color="auto"/>
      </w:divBdr>
    </w:div>
    <w:div w:id="1708141219">
      <w:bodyDiv w:val="1"/>
      <w:marLeft w:val="0"/>
      <w:marRight w:val="0"/>
      <w:marTop w:val="0"/>
      <w:marBottom w:val="0"/>
      <w:divBdr>
        <w:top w:val="none" w:sz="0" w:space="0" w:color="auto"/>
        <w:left w:val="none" w:sz="0" w:space="0" w:color="auto"/>
        <w:bottom w:val="none" w:sz="0" w:space="0" w:color="auto"/>
        <w:right w:val="none" w:sz="0" w:space="0" w:color="auto"/>
      </w:divBdr>
    </w:div>
    <w:div w:id="1720323001">
      <w:bodyDiv w:val="1"/>
      <w:marLeft w:val="0"/>
      <w:marRight w:val="0"/>
      <w:marTop w:val="0"/>
      <w:marBottom w:val="0"/>
      <w:divBdr>
        <w:top w:val="none" w:sz="0" w:space="0" w:color="auto"/>
        <w:left w:val="none" w:sz="0" w:space="0" w:color="auto"/>
        <w:bottom w:val="none" w:sz="0" w:space="0" w:color="auto"/>
        <w:right w:val="none" w:sz="0" w:space="0" w:color="auto"/>
      </w:divBdr>
      <w:divsChild>
        <w:div w:id="961032535">
          <w:marLeft w:val="0"/>
          <w:marRight w:val="0"/>
          <w:marTop w:val="0"/>
          <w:marBottom w:val="0"/>
          <w:divBdr>
            <w:top w:val="none" w:sz="0" w:space="0" w:color="auto"/>
            <w:left w:val="none" w:sz="0" w:space="0" w:color="auto"/>
            <w:bottom w:val="none" w:sz="0" w:space="0" w:color="auto"/>
            <w:right w:val="none" w:sz="0" w:space="0" w:color="auto"/>
          </w:divBdr>
        </w:div>
        <w:div w:id="1862040444">
          <w:marLeft w:val="0"/>
          <w:marRight w:val="0"/>
          <w:marTop w:val="0"/>
          <w:marBottom w:val="0"/>
          <w:divBdr>
            <w:top w:val="none" w:sz="0" w:space="0" w:color="auto"/>
            <w:left w:val="none" w:sz="0" w:space="0" w:color="auto"/>
            <w:bottom w:val="none" w:sz="0" w:space="0" w:color="auto"/>
            <w:right w:val="none" w:sz="0" w:space="0" w:color="auto"/>
          </w:divBdr>
        </w:div>
      </w:divsChild>
    </w:div>
    <w:div w:id="1811903959">
      <w:bodyDiv w:val="1"/>
      <w:marLeft w:val="0"/>
      <w:marRight w:val="0"/>
      <w:marTop w:val="0"/>
      <w:marBottom w:val="0"/>
      <w:divBdr>
        <w:top w:val="none" w:sz="0" w:space="0" w:color="auto"/>
        <w:left w:val="none" w:sz="0" w:space="0" w:color="auto"/>
        <w:bottom w:val="none" w:sz="0" w:space="0" w:color="auto"/>
        <w:right w:val="none" w:sz="0" w:space="0" w:color="auto"/>
      </w:divBdr>
    </w:div>
    <w:div w:id="1831293098">
      <w:bodyDiv w:val="1"/>
      <w:marLeft w:val="0"/>
      <w:marRight w:val="0"/>
      <w:marTop w:val="0"/>
      <w:marBottom w:val="0"/>
      <w:divBdr>
        <w:top w:val="none" w:sz="0" w:space="0" w:color="auto"/>
        <w:left w:val="none" w:sz="0" w:space="0" w:color="auto"/>
        <w:bottom w:val="none" w:sz="0" w:space="0" w:color="auto"/>
        <w:right w:val="none" w:sz="0" w:space="0" w:color="auto"/>
      </w:divBdr>
      <w:divsChild>
        <w:div w:id="293753431">
          <w:marLeft w:val="0"/>
          <w:marRight w:val="0"/>
          <w:marTop w:val="0"/>
          <w:marBottom w:val="0"/>
          <w:divBdr>
            <w:top w:val="none" w:sz="0" w:space="0" w:color="auto"/>
            <w:left w:val="none" w:sz="0" w:space="0" w:color="auto"/>
            <w:bottom w:val="none" w:sz="0" w:space="0" w:color="auto"/>
            <w:right w:val="none" w:sz="0" w:space="0" w:color="auto"/>
          </w:divBdr>
        </w:div>
        <w:div w:id="497430434">
          <w:marLeft w:val="0"/>
          <w:marRight w:val="0"/>
          <w:marTop w:val="0"/>
          <w:marBottom w:val="0"/>
          <w:divBdr>
            <w:top w:val="none" w:sz="0" w:space="0" w:color="auto"/>
            <w:left w:val="none" w:sz="0" w:space="0" w:color="auto"/>
            <w:bottom w:val="none" w:sz="0" w:space="0" w:color="auto"/>
            <w:right w:val="none" w:sz="0" w:space="0" w:color="auto"/>
          </w:divBdr>
        </w:div>
        <w:div w:id="892155330">
          <w:marLeft w:val="0"/>
          <w:marRight w:val="0"/>
          <w:marTop w:val="0"/>
          <w:marBottom w:val="0"/>
          <w:divBdr>
            <w:top w:val="none" w:sz="0" w:space="0" w:color="auto"/>
            <w:left w:val="none" w:sz="0" w:space="0" w:color="auto"/>
            <w:bottom w:val="none" w:sz="0" w:space="0" w:color="auto"/>
            <w:right w:val="none" w:sz="0" w:space="0" w:color="auto"/>
          </w:divBdr>
          <w:divsChild>
            <w:div w:id="875193109">
              <w:marLeft w:val="0"/>
              <w:marRight w:val="0"/>
              <w:marTop w:val="0"/>
              <w:marBottom w:val="0"/>
              <w:divBdr>
                <w:top w:val="none" w:sz="0" w:space="0" w:color="auto"/>
                <w:left w:val="none" w:sz="0" w:space="0" w:color="auto"/>
                <w:bottom w:val="none" w:sz="0" w:space="0" w:color="auto"/>
                <w:right w:val="none" w:sz="0" w:space="0" w:color="auto"/>
              </w:divBdr>
            </w:div>
          </w:divsChild>
        </w:div>
        <w:div w:id="1374425032">
          <w:marLeft w:val="0"/>
          <w:marRight w:val="0"/>
          <w:marTop w:val="0"/>
          <w:marBottom w:val="0"/>
          <w:divBdr>
            <w:top w:val="none" w:sz="0" w:space="0" w:color="auto"/>
            <w:left w:val="none" w:sz="0" w:space="0" w:color="auto"/>
            <w:bottom w:val="none" w:sz="0" w:space="0" w:color="auto"/>
            <w:right w:val="none" w:sz="0" w:space="0" w:color="auto"/>
          </w:divBdr>
          <w:divsChild>
            <w:div w:id="12221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91">
      <w:bodyDiv w:val="1"/>
      <w:marLeft w:val="0"/>
      <w:marRight w:val="0"/>
      <w:marTop w:val="0"/>
      <w:marBottom w:val="0"/>
      <w:divBdr>
        <w:top w:val="none" w:sz="0" w:space="0" w:color="auto"/>
        <w:left w:val="none" w:sz="0" w:space="0" w:color="auto"/>
        <w:bottom w:val="none" w:sz="0" w:space="0" w:color="auto"/>
        <w:right w:val="none" w:sz="0" w:space="0" w:color="auto"/>
      </w:divBdr>
      <w:divsChild>
        <w:div w:id="1819836384">
          <w:marLeft w:val="0"/>
          <w:marRight w:val="0"/>
          <w:marTop w:val="0"/>
          <w:marBottom w:val="0"/>
          <w:divBdr>
            <w:top w:val="none" w:sz="0" w:space="0" w:color="auto"/>
            <w:left w:val="none" w:sz="0" w:space="0" w:color="auto"/>
            <w:bottom w:val="none" w:sz="0" w:space="0" w:color="auto"/>
            <w:right w:val="none" w:sz="0" w:space="0" w:color="auto"/>
          </w:divBdr>
        </w:div>
      </w:divsChild>
    </w:div>
    <w:div w:id="1920214137">
      <w:bodyDiv w:val="1"/>
      <w:marLeft w:val="0"/>
      <w:marRight w:val="0"/>
      <w:marTop w:val="0"/>
      <w:marBottom w:val="0"/>
      <w:divBdr>
        <w:top w:val="none" w:sz="0" w:space="0" w:color="auto"/>
        <w:left w:val="none" w:sz="0" w:space="0" w:color="auto"/>
        <w:bottom w:val="none" w:sz="0" w:space="0" w:color="auto"/>
        <w:right w:val="none" w:sz="0" w:space="0" w:color="auto"/>
      </w:divBdr>
    </w:div>
    <w:div w:id="1986161793">
      <w:bodyDiv w:val="1"/>
      <w:marLeft w:val="0"/>
      <w:marRight w:val="0"/>
      <w:marTop w:val="0"/>
      <w:marBottom w:val="0"/>
      <w:divBdr>
        <w:top w:val="none" w:sz="0" w:space="0" w:color="auto"/>
        <w:left w:val="none" w:sz="0" w:space="0" w:color="auto"/>
        <w:bottom w:val="none" w:sz="0" w:space="0" w:color="auto"/>
        <w:right w:val="none" w:sz="0" w:space="0" w:color="auto"/>
      </w:divBdr>
    </w:div>
    <w:div w:id="1995571731">
      <w:bodyDiv w:val="1"/>
      <w:marLeft w:val="0"/>
      <w:marRight w:val="0"/>
      <w:marTop w:val="0"/>
      <w:marBottom w:val="0"/>
      <w:divBdr>
        <w:top w:val="none" w:sz="0" w:space="0" w:color="auto"/>
        <w:left w:val="none" w:sz="0" w:space="0" w:color="auto"/>
        <w:bottom w:val="none" w:sz="0" w:space="0" w:color="auto"/>
        <w:right w:val="none" w:sz="0" w:space="0" w:color="auto"/>
      </w:divBdr>
    </w:div>
    <w:div w:id="2037264675">
      <w:bodyDiv w:val="1"/>
      <w:marLeft w:val="0"/>
      <w:marRight w:val="0"/>
      <w:marTop w:val="0"/>
      <w:marBottom w:val="0"/>
      <w:divBdr>
        <w:top w:val="none" w:sz="0" w:space="0" w:color="auto"/>
        <w:left w:val="none" w:sz="0" w:space="0" w:color="auto"/>
        <w:bottom w:val="none" w:sz="0" w:space="0" w:color="auto"/>
        <w:right w:val="none" w:sz="0" w:space="0" w:color="auto"/>
      </w:divBdr>
    </w:div>
    <w:div w:id="2064940685">
      <w:bodyDiv w:val="1"/>
      <w:marLeft w:val="0"/>
      <w:marRight w:val="0"/>
      <w:marTop w:val="0"/>
      <w:marBottom w:val="0"/>
      <w:divBdr>
        <w:top w:val="none" w:sz="0" w:space="0" w:color="auto"/>
        <w:left w:val="none" w:sz="0" w:space="0" w:color="auto"/>
        <w:bottom w:val="none" w:sz="0" w:space="0" w:color="auto"/>
        <w:right w:val="none" w:sz="0" w:space="0" w:color="auto"/>
      </w:divBdr>
      <w:divsChild>
        <w:div w:id="1788814475">
          <w:marLeft w:val="0"/>
          <w:marRight w:val="0"/>
          <w:marTop w:val="0"/>
          <w:marBottom w:val="0"/>
          <w:divBdr>
            <w:top w:val="none" w:sz="0" w:space="0" w:color="auto"/>
            <w:left w:val="none" w:sz="0" w:space="0" w:color="auto"/>
            <w:bottom w:val="none" w:sz="0" w:space="0" w:color="auto"/>
            <w:right w:val="none" w:sz="0" w:space="0" w:color="auto"/>
          </w:divBdr>
        </w:div>
      </w:divsChild>
    </w:div>
    <w:div w:id="2075616130">
      <w:bodyDiv w:val="1"/>
      <w:marLeft w:val="0"/>
      <w:marRight w:val="0"/>
      <w:marTop w:val="0"/>
      <w:marBottom w:val="0"/>
      <w:divBdr>
        <w:top w:val="none" w:sz="0" w:space="0" w:color="auto"/>
        <w:left w:val="none" w:sz="0" w:space="0" w:color="auto"/>
        <w:bottom w:val="none" w:sz="0" w:space="0" w:color="auto"/>
        <w:right w:val="none" w:sz="0" w:space="0" w:color="auto"/>
      </w:divBdr>
    </w:div>
    <w:div w:id="2099256100">
      <w:bodyDiv w:val="1"/>
      <w:marLeft w:val="0"/>
      <w:marRight w:val="0"/>
      <w:marTop w:val="0"/>
      <w:marBottom w:val="0"/>
      <w:divBdr>
        <w:top w:val="none" w:sz="0" w:space="0" w:color="auto"/>
        <w:left w:val="none" w:sz="0" w:space="0" w:color="auto"/>
        <w:bottom w:val="none" w:sz="0" w:space="0" w:color="auto"/>
        <w:right w:val="none" w:sz="0" w:space="0" w:color="auto"/>
      </w:divBdr>
    </w:div>
    <w:div w:id="2132242857">
      <w:bodyDiv w:val="1"/>
      <w:marLeft w:val="0"/>
      <w:marRight w:val="0"/>
      <w:marTop w:val="0"/>
      <w:marBottom w:val="0"/>
      <w:divBdr>
        <w:top w:val="none" w:sz="0" w:space="0" w:color="auto"/>
        <w:left w:val="none" w:sz="0" w:space="0" w:color="auto"/>
        <w:bottom w:val="none" w:sz="0" w:space="0" w:color="auto"/>
        <w:right w:val="none" w:sz="0" w:space="0" w:color="auto"/>
      </w:divBdr>
    </w:div>
    <w:div w:id="21410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70749BC-7329-455F-BC52-36A4CBC6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2747</Words>
  <Characters>16486</Characters>
  <Application>Microsoft Office Word</Application>
  <DocSecurity>0</DocSecurity>
  <Lines>137</Lines>
  <Paragraphs>38</Paragraphs>
  <ScaleCrop>false</ScaleCrop>
  <Company/>
  <LinksUpToDate>false</LinksUpToDate>
  <CharactersWithSpaces>19195</CharactersWithSpaces>
  <SharedDoc>false</SharedDoc>
  <HLinks>
    <vt:vector size="132" baseType="variant">
      <vt:variant>
        <vt:i4>6750280</vt:i4>
      </vt:variant>
      <vt:variant>
        <vt:i4>126</vt:i4>
      </vt:variant>
      <vt:variant>
        <vt:i4>0</vt:i4>
      </vt:variant>
      <vt:variant>
        <vt:i4>5</vt:i4>
      </vt:variant>
      <vt:variant>
        <vt:lpwstr>http://pl.wikipedia.org/wiki/Sie%C4%87_lokalna</vt:lpwstr>
      </vt:variant>
      <vt:variant>
        <vt:lpwstr/>
      </vt:variant>
      <vt:variant>
        <vt:i4>1966144</vt:i4>
      </vt:variant>
      <vt:variant>
        <vt:i4>123</vt:i4>
      </vt:variant>
      <vt:variant>
        <vt:i4>0</vt:i4>
      </vt:variant>
      <vt:variant>
        <vt:i4>5</vt:i4>
      </vt:variant>
      <vt:variant>
        <vt:lpwstr>http://pl.wikipedia.org/wiki/Uwierzytelnianie</vt:lpwstr>
      </vt:variant>
      <vt:variant>
        <vt:lpwstr/>
      </vt:variant>
      <vt:variant>
        <vt:i4>917580</vt:i4>
      </vt:variant>
      <vt:variant>
        <vt:i4>120</vt:i4>
      </vt:variant>
      <vt:variant>
        <vt:i4>0</vt:i4>
      </vt:variant>
      <vt:variant>
        <vt:i4>5</vt:i4>
      </vt:variant>
      <vt:variant>
        <vt:lpwstr>http://pl.wikipedia.org/wiki/Standard</vt:lpwstr>
      </vt:variant>
      <vt:variant>
        <vt:lpwstr/>
      </vt:variant>
      <vt:variant>
        <vt:i4>1703988</vt:i4>
      </vt:variant>
      <vt:variant>
        <vt:i4>110</vt:i4>
      </vt:variant>
      <vt:variant>
        <vt:i4>0</vt:i4>
      </vt:variant>
      <vt:variant>
        <vt:i4>5</vt:i4>
      </vt:variant>
      <vt:variant>
        <vt:lpwstr/>
      </vt:variant>
      <vt:variant>
        <vt:lpwstr>_Toc304419205</vt:lpwstr>
      </vt:variant>
      <vt:variant>
        <vt:i4>1703988</vt:i4>
      </vt:variant>
      <vt:variant>
        <vt:i4>104</vt:i4>
      </vt:variant>
      <vt:variant>
        <vt:i4>0</vt:i4>
      </vt:variant>
      <vt:variant>
        <vt:i4>5</vt:i4>
      </vt:variant>
      <vt:variant>
        <vt:lpwstr/>
      </vt:variant>
      <vt:variant>
        <vt:lpwstr>_Toc304419204</vt:lpwstr>
      </vt:variant>
      <vt:variant>
        <vt:i4>1703988</vt:i4>
      </vt:variant>
      <vt:variant>
        <vt:i4>98</vt:i4>
      </vt:variant>
      <vt:variant>
        <vt:i4>0</vt:i4>
      </vt:variant>
      <vt:variant>
        <vt:i4>5</vt:i4>
      </vt:variant>
      <vt:variant>
        <vt:lpwstr/>
      </vt:variant>
      <vt:variant>
        <vt:lpwstr>_Toc304419203</vt:lpwstr>
      </vt:variant>
      <vt:variant>
        <vt:i4>1703988</vt:i4>
      </vt:variant>
      <vt:variant>
        <vt:i4>92</vt:i4>
      </vt:variant>
      <vt:variant>
        <vt:i4>0</vt:i4>
      </vt:variant>
      <vt:variant>
        <vt:i4>5</vt:i4>
      </vt:variant>
      <vt:variant>
        <vt:lpwstr/>
      </vt:variant>
      <vt:variant>
        <vt:lpwstr>_Toc304419202</vt:lpwstr>
      </vt:variant>
      <vt:variant>
        <vt:i4>1703988</vt:i4>
      </vt:variant>
      <vt:variant>
        <vt:i4>86</vt:i4>
      </vt:variant>
      <vt:variant>
        <vt:i4>0</vt:i4>
      </vt:variant>
      <vt:variant>
        <vt:i4>5</vt:i4>
      </vt:variant>
      <vt:variant>
        <vt:lpwstr/>
      </vt:variant>
      <vt:variant>
        <vt:lpwstr>_Toc304419201</vt:lpwstr>
      </vt:variant>
      <vt:variant>
        <vt:i4>1703988</vt:i4>
      </vt:variant>
      <vt:variant>
        <vt:i4>80</vt:i4>
      </vt:variant>
      <vt:variant>
        <vt:i4>0</vt:i4>
      </vt:variant>
      <vt:variant>
        <vt:i4>5</vt:i4>
      </vt:variant>
      <vt:variant>
        <vt:lpwstr/>
      </vt:variant>
      <vt:variant>
        <vt:lpwstr>_Toc304419200</vt:lpwstr>
      </vt:variant>
      <vt:variant>
        <vt:i4>1245239</vt:i4>
      </vt:variant>
      <vt:variant>
        <vt:i4>74</vt:i4>
      </vt:variant>
      <vt:variant>
        <vt:i4>0</vt:i4>
      </vt:variant>
      <vt:variant>
        <vt:i4>5</vt:i4>
      </vt:variant>
      <vt:variant>
        <vt:lpwstr/>
      </vt:variant>
      <vt:variant>
        <vt:lpwstr>_Toc304419199</vt:lpwstr>
      </vt:variant>
      <vt:variant>
        <vt:i4>1245239</vt:i4>
      </vt:variant>
      <vt:variant>
        <vt:i4>68</vt:i4>
      </vt:variant>
      <vt:variant>
        <vt:i4>0</vt:i4>
      </vt:variant>
      <vt:variant>
        <vt:i4>5</vt:i4>
      </vt:variant>
      <vt:variant>
        <vt:lpwstr/>
      </vt:variant>
      <vt:variant>
        <vt:lpwstr>_Toc304419198</vt:lpwstr>
      </vt:variant>
      <vt:variant>
        <vt:i4>1245239</vt:i4>
      </vt:variant>
      <vt:variant>
        <vt:i4>62</vt:i4>
      </vt:variant>
      <vt:variant>
        <vt:i4>0</vt:i4>
      </vt:variant>
      <vt:variant>
        <vt:i4>5</vt:i4>
      </vt:variant>
      <vt:variant>
        <vt:lpwstr/>
      </vt:variant>
      <vt:variant>
        <vt:lpwstr>_Toc304419197</vt:lpwstr>
      </vt:variant>
      <vt:variant>
        <vt:i4>1245239</vt:i4>
      </vt:variant>
      <vt:variant>
        <vt:i4>56</vt:i4>
      </vt:variant>
      <vt:variant>
        <vt:i4>0</vt:i4>
      </vt:variant>
      <vt:variant>
        <vt:i4>5</vt:i4>
      </vt:variant>
      <vt:variant>
        <vt:lpwstr/>
      </vt:variant>
      <vt:variant>
        <vt:lpwstr>_Toc304419196</vt:lpwstr>
      </vt:variant>
      <vt:variant>
        <vt:i4>1245239</vt:i4>
      </vt:variant>
      <vt:variant>
        <vt:i4>50</vt:i4>
      </vt:variant>
      <vt:variant>
        <vt:i4>0</vt:i4>
      </vt:variant>
      <vt:variant>
        <vt:i4>5</vt:i4>
      </vt:variant>
      <vt:variant>
        <vt:lpwstr/>
      </vt:variant>
      <vt:variant>
        <vt:lpwstr>_Toc304419195</vt:lpwstr>
      </vt:variant>
      <vt:variant>
        <vt:i4>1245239</vt:i4>
      </vt:variant>
      <vt:variant>
        <vt:i4>44</vt:i4>
      </vt:variant>
      <vt:variant>
        <vt:i4>0</vt:i4>
      </vt:variant>
      <vt:variant>
        <vt:i4>5</vt:i4>
      </vt:variant>
      <vt:variant>
        <vt:lpwstr/>
      </vt:variant>
      <vt:variant>
        <vt:lpwstr>_Toc304419194</vt:lpwstr>
      </vt:variant>
      <vt:variant>
        <vt:i4>1245239</vt:i4>
      </vt:variant>
      <vt:variant>
        <vt:i4>38</vt:i4>
      </vt:variant>
      <vt:variant>
        <vt:i4>0</vt:i4>
      </vt:variant>
      <vt:variant>
        <vt:i4>5</vt:i4>
      </vt:variant>
      <vt:variant>
        <vt:lpwstr/>
      </vt:variant>
      <vt:variant>
        <vt:lpwstr>_Toc304419193</vt:lpwstr>
      </vt:variant>
      <vt:variant>
        <vt:i4>1245239</vt:i4>
      </vt:variant>
      <vt:variant>
        <vt:i4>32</vt:i4>
      </vt:variant>
      <vt:variant>
        <vt:i4>0</vt:i4>
      </vt:variant>
      <vt:variant>
        <vt:i4>5</vt:i4>
      </vt:variant>
      <vt:variant>
        <vt:lpwstr/>
      </vt:variant>
      <vt:variant>
        <vt:lpwstr>_Toc304419192</vt:lpwstr>
      </vt:variant>
      <vt:variant>
        <vt:i4>1245239</vt:i4>
      </vt:variant>
      <vt:variant>
        <vt:i4>26</vt:i4>
      </vt:variant>
      <vt:variant>
        <vt:i4>0</vt:i4>
      </vt:variant>
      <vt:variant>
        <vt:i4>5</vt:i4>
      </vt:variant>
      <vt:variant>
        <vt:lpwstr/>
      </vt:variant>
      <vt:variant>
        <vt:lpwstr>_Toc304419191</vt:lpwstr>
      </vt:variant>
      <vt:variant>
        <vt:i4>1245239</vt:i4>
      </vt:variant>
      <vt:variant>
        <vt:i4>20</vt:i4>
      </vt:variant>
      <vt:variant>
        <vt:i4>0</vt:i4>
      </vt:variant>
      <vt:variant>
        <vt:i4>5</vt:i4>
      </vt:variant>
      <vt:variant>
        <vt:lpwstr/>
      </vt:variant>
      <vt:variant>
        <vt:lpwstr>_Toc304419190</vt:lpwstr>
      </vt:variant>
      <vt:variant>
        <vt:i4>1179703</vt:i4>
      </vt:variant>
      <vt:variant>
        <vt:i4>14</vt:i4>
      </vt:variant>
      <vt:variant>
        <vt:i4>0</vt:i4>
      </vt:variant>
      <vt:variant>
        <vt:i4>5</vt:i4>
      </vt:variant>
      <vt:variant>
        <vt:lpwstr/>
      </vt:variant>
      <vt:variant>
        <vt:lpwstr>_Toc304419189</vt:lpwstr>
      </vt:variant>
      <vt:variant>
        <vt:i4>1179703</vt:i4>
      </vt:variant>
      <vt:variant>
        <vt:i4>8</vt:i4>
      </vt:variant>
      <vt:variant>
        <vt:i4>0</vt:i4>
      </vt:variant>
      <vt:variant>
        <vt:i4>5</vt:i4>
      </vt:variant>
      <vt:variant>
        <vt:lpwstr/>
      </vt:variant>
      <vt:variant>
        <vt:lpwstr>_Toc304419188</vt:lpwstr>
      </vt:variant>
      <vt:variant>
        <vt:i4>1179703</vt:i4>
      </vt:variant>
      <vt:variant>
        <vt:i4>2</vt:i4>
      </vt:variant>
      <vt:variant>
        <vt:i4>0</vt:i4>
      </vt:variant>
      <vt:variant>
        <vt:i4>5</vt:i4>
      </vt:variant>
      <vt:variant>
        <vt:lpwstr/>
      </vt:variant>
      <vt:variant>
        <vt:lpwstr>_Toc304419187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2018-12-18T13:47:00Z</dcterms:created>
  <dcterms:modified xsi:type="dcterms:W3CDTF">2018-12-18T13:47:00Z</dcterms:modified>
</cp:coreProperties>
</file>