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3870"/>
      </w:tblGrid>
      <w:tr w:rsidR="00DE66C6" w14:paraId="3BF28BEA" w14:textId="77777777" w:rsidTr="002769EB">
        <w:tc>
          <w:tcPr>
            <w:tcW w:w="7020" w:type="dxa"/>
            <w:tcBorders>
              <w:bottom w:val="single" w:sz="18" w:space="0" w:color="auto"/>
            </w:tcBorders>
          </w:tcPr>
          <w:p w14:paraId="734EECC8" w14:textId="1B224196" w:rsidR="00DE66C6" w:rsidRPr="00A62C61" w:rsidRDefault="00DE66C6" w:rsidP="00F3357D">
            <w:pPr>
              <w:spacing w:line="276" w:lineRule="auto"/>
              <w:rPr>
                <w:rFonts w:ascii="Times New Roman" w:hAnsi="Times New Roman" w:cs="Times New Roman"/>
                <w:b/>
              </w:rPr>
            </w:pPr>
            <w:proofErr w:type="spellStart"/>
            <w:r w:rsidRPr="00A62C61">
              <w:rPr>
                <w:rFonts w:ascii="Times New Roman" w:hAnsi="Times New Roman" w:cs="Times New Roman"/>
                <w:b/>
                <w:sz w:val="40"/>
              </w:rPr>
              <w:t>Messac</w:t>
            </w:r>
            <w:proofErr w:type="spellEnd"/>
            <w:r w:rsidRPr="00A62C61">
              <w:rPr>
                <w:rFonts w:ascii="Times New Roman" w:hAnsi="Times New Roman" w:cs="Times New Roman"/>
                <w:b/>
                <w:sz w:val="40"/>
              </w:rPr>
              <w:t xml:space="preserve"> Che </w:t>
            </w:r>
            <w:proofErr w:type="spellStart"/>
            <w:r w:rsidRPr="00A62C61">
              <w:rPr>
                <w:rFonts w:ascii="Times New Roman" w:hAnsi="Times New Roman" w:cs="Times New Roman"/>
                <w:b/>
                <w:sz w:val="40"/>
              </w:rPr>
              <w:t>Neba</w:t>
            </w:r>
            <w:proofErr w:type="spellEnd"/>
            <w:r w:rsidRPr="00A62C61">
              <w:rPr>
                <w:rFonts w:ascii="Times New Roman" w:hAnsi="Times New Roman" w:cs="Times New Roman"/>
                <w:b/>
                <w:sz w:val="40"/>
              </w:rPr>
              <w:t>, BS, MS</w:t>
            </w:r>
          </w:p>
        </w:tc>
        <w:tc>
          <w:tcPr>
            <w:tcW w:w="3870" w:type="dxa"/>
            <w:vMerge w:val="restart"/>
          </w:tcPr>
          <w:p w14:paraId="31578A70" w14:textId="77777777" w:rsidR="00DE66C6" w:rsidRPr="000D70E6" w:rsidRDefault="00DE66C6" w:rsidP="00F3357D">
            <w:pPr>
              <w:spacing w:line="276" w:lineRule="auto"/>
              <w:jc w:val="right"/>
              <w:rPr>
                <w:rFonts w:ascii="Times New Roman" w:hAnsi="Times New Roman" w:cs="Times New Roman"/>
              </w:rPr>
            </w:pPr>
            <w:r w:rsidRPr="000D70E6">
              <w:rPr>
                <w:rFonts w:ascii="Times New Roman" w:hAnsi="Times New Roman" w:cs="Times New Roman"/>
              </w:rPr>
              <w:t>St Paul/Minneapolis Area</w:t>
            </w:r>
          </w:p>
          <w:p w14:paraId="09CE0639" w14:textId="0E64C5FA" w:rsidR="00DE66C6" w:rsidRPr="000D70E6" w:rsidRDefault="00DE66C6" w:rsidP="00F3357D">
            <w:pPr>
              <w:spacing w:line="276" w:lineRule="auto"/>
              <w:jc w:val="right"/>
              <w:rPr>
                <w:rFonts w:ascii="Times New Roman" w:hAnsi="Times New Roman" w:cs="Times New Roman"/>
              </w:rPr>
            </w:pPr>
            <w:r w:rsidRPr="000D70E6">
              <w:rPr>
                <w:rFonts w:ascii="Times New Roman" w:hAnsi="Times New Roman" w:cs="Times New Roman"/>
              </w:rPr>
              <w:t>Direct Contact: 651-348-0993</w:t>
            </w:r>
          </w:p>
          <w:p w14:paraId="35DEB5D5" w14:textId="29761FC6" w:rsidR="00DE66C6" w:rsidRPr="000D70E6" w:rsidRDefault="00DE66C6" w:rsidP="00F3357D">
            <w:pPr>
              <w:spacing w:line="276" w:lineRule="auto"/>
              <w:jc w:val="right"/>
              <w:rPr>
                <w:rFonts w:ascii="Times New Roman" w:hAnsi="Times New Roman" w:cs="Times New Roman"/>
              </w:rPr>
            </w:pPr>
            <w:r w:rsidRPr="000D70E6">
              <w:rPr>
                <w:rFonts w:ascii="Times New Roman" w:hAnsi="Times New Roman" w:cs="Times New Roman"/>
              </w:rPr>
              <w:t>Email: mcheneba@gmail.com</w:t>
            </w:r>
          </w:p>
        </w:tc>
      </w:tr>
      <w:tr w:rsidR="00DE66C6" w:rsidRPr="00235D10" w14:paraId="35956A1B" w14:textId="77777777" w:rsidTr="002769EB">
        <w:tc>
          <w:tcPr>
            <w:tcW w:w="7020" w:type="dxa"/>
            <w:tcBorders>
              <w:top w:val="single" w:sz="18" w:space="0" w:color="auto"/>
            </w:tcBorders>
            <w:vAlign w:val="bottom"/>
          </w:tcPr>
          <w:p w14:paraId="62EE5A2F" w14:textId="7E7CB102" w:rsidR="00DE66C6" w:rsidRPr="000D70E6" w:rsidRDefault="00DE66C6" w:rsidP="00F3357D">
            <w:pPr>
              <w:spacing w:line="360" w:lineRule="auto"/>
              <w:rPr>
                <w:rFonts w:ascii="Copperplate Gothic Bold" w:eastAsia="STSong" w:hAnsi="Copperplate Gothic Bold" w:cs="Adobe Naskh Medium"/>
                <w:sz w:val="28"/>
                <w:szCs w:val="28"/>
              </w:rPr>
            </w:pPr>
            <w:r w:rsidRPr="00B975DE">
              <w:rPr>
                <w:rFonts w:ascii="Copperplate Gothic Bold" w:eastAsia="STSong" w:hAnsi="Copperplate Gothic Bold" w:cs="Adobe Naskh Medium"/>
                <w:sz w:val="21"/>
                <w:szCs w:val="28"/>
              </w:rPr>
              <w:t>PROJECT MANAGEMENT / INFORMATION MANAGEMENT</w:t>
            </w:r>
          </w:p>
        </w:tc>
        <w:tc>
          <w:tcPr>
            <w:tcW w:w="3870" w:type="dxa"/>
            <w:vMerge/>
          </w:tcPr>
          <w:p w14:paraId="6D06B688" w14:textId="77777777" w:rsidR="00DE66C6" w:rsidRPr="00235D10" w:rsidRDefault="00DE66C6" w:rsidP="00F3357D">
            <w:pPr>
              <w:spacing w:line="276" w:lineRule="auto"/>
              <w:rPr>
                <w:rFonts w:ascii="Times New Roman" w:hAnsi="Times New Roman" w:cs="Times New Roman"/>
              </w:rPr>
            </w:pPr>
          </w:p>
        </w:tc>
      </w:tr>
    </w:tbl>
    <w:p w14:paraId="1259997A" w14:textId="4E8ED60A" w:rsidR="00E22845" w:rsidRPr="00B975DE" w:rsidRDefault="00E22845">
      <w:pPr>
        <w:rPr>
          <w:sz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7550"/>
      </w:tblGrid>
      <w:tr w:rsidR="00F3357D" w:rsidRPr="00B975DE" w14:paraId="0DBB493B" w14:textId="77777777" w:rsidTr="00FF7F80">
        <w:tc>
          <w:tcPr>
            <w:tcW w:w="3240" w:type="dxa"/>
            <w:shd w:val="clear" w:color="auto" w:fill="auto"/>
          </w:tcPr>
          <w:p w14:paraId="79BA9441" w14:textId="151A97FF" w:rsidR="00F3357D" w:rsidRPr="00B975DE" w:rsidRDefault="00A809FF" w:rsidP="00F3357D">
            <w:pPr>
              <w:rPr>
                <w:rFonts w:ascii="Copperplate Gothic Bold" w:hAnsi="Copperplate Gothic Bold" w:cs="Adobe Naskh Medium"/>
                <w:sz w:val="32"/>
              </w:rPr>
            </w:pPr>
            <w:r>
              <w:rPr>
                <w:rFonts w:ascii="Copperplate Gothic Bold" w:hAnsi="Copperplate Gothic Bold" w:cs="Adobe Naskh Medium"/>
                <w:noProof/>
              </w:rPr>
              <mc:AlternateContent>
                <mc:Choice Requires="wps">
                  <w:drawing>
                    <wp:anchor distT="0" distB="0" distL="114300" distR="114300" simplePos="0" relativeHeight="251663360" behindDoc="0" locked="0" layoutInCell="1" allowOverlap="1" wp14:anchorId="3845D54C" wp14:editId="02361759">
                      <wp:simplePos x="0" y="0"/>
                      <wp:positionH relativeFrom="column">
                        <wp:posOffset>1808858</wp:posOffset>
                      </wp:positionH>
                      <wp:positionV relativeFrom="paragraph">
                        <wp:posOffset>81185</wp:posOffset>
                      </wp:positionV>
                      <wp:extent cx="4932194" cy="0"/>
                      <wp:effectExtent l="38100" t="38100" r="46355" b="38100"/>
                      <wp:wrapNone/>
                      <wp:docPr id="6" name="Straight Connector 6"/>
                      <wp:cNvGraphicFramePr/>
                      <a:graphic xmlns:a="http://schemas.openxmlformats.org/drawingml/2006/main">
                        <a:graphicData uri="http://schemas.microsoft.com/office/word/2010/wordprocessingShape">
                          <wps:wsp>
                            <wps:cNvCnPr/>
                            <wps:spPr>
                              <a:xfrm>
                                <a:off x="0" y="0"/>
                                <a:ext cx="4932194" cy="0"/>
                              </a:xfrm>
                              <a:prstGeom prst="line">
                                <a:avLst/>
                              </a:prstGeom>
                              <a:ln w="28575">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6D6475"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45pt,6.4pt" to="530.8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" strokecolor="black [3213]" strokeweight="2.25pt">
                      <v:stroke startarrow="diamond" endarrow="diamond" joinstyle="miter"/>
                    </v:line>
                  </w:pict>
                </mc:Fallback>
              </mc:AlternateContent>
            </w:r>
            <w:r w:rsidR="00F3357D" w:rsidRPr="00B975DE">
              <w:rPr>
                <w:rFonts w:ascii="Copperplate Gothic Bold" w:hAnsi="Copperplate Gothic Bold" w:cs="Adobe Naskh Medium"/>
              </w:rPr>
              <w:t>Leadership Profile</w:t>
            </w:r>
          </w:p>
        </w:tc>
        <w:tc>
          <w:tcPr>
            <w:tcW w:w="7550" w:type="dxa"/>
          </w:tcPr>
          <w:p w14:paraId="05D66A5E" w14:textId="77777777" w:rsidR="00F3357D" w:rsidRPr="00B975DE" w:rsidRDefault="00F3357D" w:rsidP="00F3357D">
            <w:pPr>
              <w:rPr>
                <w:sz w:val="32"/>
              </w:rPr>
            </w:pPr>
          </w:p>
        </w:tc>
      </w:tr>
      <w:tr w:rsidR="00DE66C6" w14:paraId="0B37CEC6" w14:textId="77777777" w:rsidTr="00FF7F80">
        <w:tc>
          <w:tcPr>
            <w:tcW w:w="3240" w:type="dxa"/>
            <w:shd w:val="clear" w:color="auto" w:fill="D5DCE4" w:themeFill="text2" w:themeFillTint="33"/>
          </w:tcPr>
          <w:p w14:paraId="66BDB0E9" w14:textId="30359BDB" w:rsidR="00F3357D" w:rsidRPr="00B975DE" w:rsidRDefault="00F3357D" w:rsidP="00D24A6D">
            <w:pPr>
              <w:rPr>
                <w:rFonts w:ascii="Adobe Devanagari" w:hAnsi="Adobe Devanagari" w:cs="Adobe Devanagari"/>
                <w:i/>
                <w:sz w:val="22"/>
              </w:rPr>
            </w:pPr>
            <w:r w:rsidRPr="00B975DE">
              <w:rPr>
                <w:rFonts w:ascii="Adobe Devanagari" w:hAnsi="Adobe Devanagari" w:cs="Adobe Devanagari"/>
                <w:i/>
                <w:sz w:val="22"/>
              </w:rPr>
              <w:t xml:space="preserve">Project </w:t>
            </w:r>
            <w:r w:rsidR="001738BF">
              <w:rPr>
                <w:rFonts w:ascii="Adobe Devanagari" w:hAnsi="Adobe Devanagari" w:cs="Adobe Devanagari"/>
                <w:i/>
                <w:sz w:val="22"/>
              </w:rPr>
              <w:t xml:space="preserve">&amp; Programs </w:t>
            </w:r>
            <w:r w:rsidRPr="00B975DE">
              <w:rPr>
                <w:rFonts w:ascii="Adobe Devanagari" w:hAnsi="Adobe Devanagari" w:cs="Adobe Devanagari"/>
                <w:i/>
                <w:sz w:val="22"/>
              </w:rPr>
              <w:t>Management</w:t>
            </w:r>
          </w:p>
          <w:p w14:paraId="1638BD07" w14:textId="0B763F57" w:rsidR="00F3357D" w:rsidRPr="00B975DE" w:rsidRDefault="00F3357D" w:rsidP="00D24A6D">
            <w:pPr>
              <w:rPr>
                <w:rFonts w:ascii="Adobe Devanagari" w:hAnsi="Adobe Devanagari" w:cs="Adobe Devanagari"/>
                <w:i/>
                <w:sz w:val="22"/>
              </w:rPr>
            </w:pPr>
            <w:r w:rsidRPr="00B975DE">
              <w:rPr>
                <w:rFonts w:ascii="Adobe Devanagari" w:hAnsi="Adobe Devanagari" w:cs="Adobe Devanagari"/>
                <w:i/>
                <w:sz w:val="22"/>
              </w:rPr>
              <w:t>Strategic Business Planning</w:t>
            </w:r>
          </w:p>
          <w:p w14:paraId="5268A926" w14:textId="3315687A" w:rsidR="00E135D5" w:rsidRPr="00B975DE" w:rsidRDefault="00E135D5" w:rsidP="00D24A6D">
            <w:pPr>
              <w:rPr>
                <w:rFonts w:ascii="Adobe Devanagari" w:hAnsi="Adobe Devanagari" w:cs="Adobe Devanagari"/>
                <w:i/>
                <w:sz w:val="22"/>
              </w:rPr>
            </w:pPr>
            <w:r w:rsidRPr="00B975DE">
              <w:rPr>
                <w:rFonts w:ascii="Adobe Devanagari" w:hAnsi="Adobe Devanagari" w:cs="Adobe Devanagari"/>
                <w:i/>
                <w:sz w:val="22"/>
              </w:rPr>
              <w:t xml:space="preserve">Change </w:t>
            </w:r>
            <w:r w:rsidR="001738BF">
              <w:rPr>
                <w:rFonts w:ascii="Adobe Devanagari" w:hAnsi="Adobe Devanagari" w:cs="Adobe Devanagari"/>
                <w:i/>
                <w:sz w:val="22"/>
              </w:rPr>
              <w:t>Alignment &amp; Modifications</w:t>
            </w:r>
          </w:p>
          <w:p w14:paraId="19B87BFA" w14:textId="2ACEAEEF" w:rsidR="00F3357D" w:rsidRPr="00B975DE" w:rsidRDefault="00FF7F80" w:rsidP="00D24A6D">
            <w:pPr>
              <w:rPr>
                <w:rFonts w:ascii="Adobe Devanagari" w:hAnsi="Adobe Devanagari" w:cs="Adobe Devanagari"/>
                <w:i/>
                <w:sz w:val="22"/>
              </w:rPr>
            </w:pPr>
            <w:r>
              <w:rPr>
                <w:rFonts w:ascii="Adobe Devanagari" w:hAnsi="Adobe Devanagari" w:cs="Adobe Devanagari"/>
                <w:i/>
                <w:sz w:val="22"/>
              </w:rPr>
              <w:t>Technology Innovation &amp; Leadership</w:t>
            </w:r>
          </w:p>
          <w:p w14:paraId="5578F5C5" w14:textId="77777777" w:rsidR="00F3357D" w:rsidRPr="00B975DE" w:rsidRDefault="00F3357D" w:rsidP="00D24A6D">
            <w:pPr>
              <w:rPr>
                <w:rFonts w:ascii="Adobe Devanagari" w:hAnsi="Adobe Devanagari" w:cs="Adobe Devanagari"/>
                <w:i/>
                <w:sz w:val="22"/>
              </w:rPr>
            </w:pPr>
            <w:r w:rsidRPr="00B975DE">
              <w:rPr>
                <w:rFonts w:ascii="Adobe Devanagari" w:hAnsi="Adobe Devanagari" w:cs="Adobe Devanagari"/>
                <w:i/>
                <w:sz w:val="22"/>
              </w:rPr>
              <w:t>Systems Integration/Engineering</w:t>
            </w:r>
          </w:p>
          <w:p w14:paraId="1C795924" w14:textId="078D0CEA" w:rsidR="00F3357D" w:rsidRPr="00B975DE" w:rsidRDefault="00572CF6" w:rsidP="00D24A6D">
            <w:pPr>
              <w:rPr>
                <w:rFonts w:ascii="Adobe Devanagari" w:hAnsi="Adobe Devanagari" w:cs="Adobe Devanagari"/>
                <w:i/>
                <w:sz w:val="22"/>
              </w:rPr>
            </w:pPr>
            <w:r>
              <w:rPr>
                <w:rFonts w:ascii="Adobe Devanagari" w:hAnsi="Adobe Devanagari" w:cs="Adobe Devanagari"/>
                <w:i/>
                <w:sz w:val="22"/>
              </w:rPr>
              <w:t>Enterprise &amp; Functional Excellence</w:t>
            </w:r>
          </w:p>
          <w:p w14:paraId="765D73FF" w14:textId="586B2B6D" w:rsidR="00F3357D" w:rsidRPr="00B975DE" w:rsidRDefault="00F3357D" w:rsidP="00D24A6D">
            <w:pPr>
              <w:rPr>
                <w:rFonts w:ascii="Adobe Devanagari" w:hAnsi="Adobe Devanagari" w:cs="Adobe Devanagari"/>
                <w:i/>
                <w:sz w:val="22"/>
              </w:rPr>
            </w:pPr>
            <w:r w:rsidRPr="00B975DE">
              <w:rPr>
                <w:rFonts w:ascii="Adobe Devanagari" w:hAnsi="Adobe Devanagari" w:cs="Adobe Devanagari"/>
                <w:i/>
                <w:sz w:val="22"/>
              </w:rPr>
              <w:t>Cross-</w:t>
            </w:r>
            <w:r w:rsidR="000667EE" w:rsidRPr="00B975DE">
              <w:rPr>
                <w:rFonts w:ascii="Adobe Devanagari" w:hAnsi="Adobe Devanagari" w:cs="Adobe Devanagari"/>
                <w:i/>
                <w:sz w:val="22"/>
              </w:rPr>
              <w:t xml:space="preserve">functional </w:t>
            </w:r>
            <w:r w:rsidR="001738BF">
              <w:rPr>
                <w:rFonts w:ascii="Adobe Devanagari" w:hAnsi="Adobe Devanagari" w:cs="Adobe Devanagari"/>
                <w:i/>
                <w:sz w:val="22"/>
              </w:rPr>
              <w:t xml:space="preserve">Team </w:t>
            </w:r>
            <w:r w:rsidR="000667EE" w:rsidRPr="00B975DE">
              <w:rPr>
                <w:rFonts w:ascii="Adobe Devanagari" w:hAnsi="Adobe Devanagari" w:cs="Adobe Devanagari"/>
                <w:i/>
                <w:sz w:val="22"/>
              </w:rPr>
              <w:t>Leadership</w:t>
            </w:r>
          </w:p>
          <w:p w14:paraId="7A37E722" w14:textId="48CC52B6" w:rsidR="00F3357D" w:rsidRPr="00B975DE" w:rsidRDefault="001738BF" w:rsidP="00D24A6D">
            <w:pPr>
              <w:rPr>
                <w:rFonts w:ascii="Adobe Devanagari" w:hAnsi="Adobe Devanagari" w:cs="Adobe Devanagari"/>
                <w:i/>
                <w:sz w:val="22"/>
              </w:rPr>
            </w:pPr>
            <w:r>
              <w:rPr>
                <w:rFonts w:ascii="Adobe Devanagari" w:hAnsi="Adobe Devanagari" w:cs="Adobe Devanagari"/>
                <w:i/>
                <w:sz w:val="22"/>
              </w:rPr>
              <w:t>Business &amp; Enterprise Architecture</w:t>
            </w:r>
          </w:p>
          <w:p w14:paraId="4DAAF9F6" w14:textId="77777777" w:rsidR="00F3357D" w:rsidRPr="00B975DE" w:rsidRDefault="00F3357D" w:rsidP="00D24A6D">
            <w:pPr>
              <w:rPr>
                <w:rFonts w:ascii="Adobe Devanagari" w:hAnsi="Adobe Devanagari" w:cs="Adobe Devanagari"/>
                <w:i/>
                <w:sz w:val="22"/>
              </w:rPr>
            </w:pPr>
            <w:r w:rsidRPr="00B975DE">
              <w:rPr>
                <w:rFonts w:ascii="Adobe Devanagari" w:hAnsi="Adobe Devanagari" w:cs="Adobe Devanagari"/>
                <w:i/>
                <w:sz w:val="22"/>
              </w:rPr>
              <w:t>Client Relationship Management</w:t>
            </w:r>
          </w:p>
          <w:p w14:paraId="334440E3" w14:textId="77777777" w:rsidR="00F3357D" w:rsidRPr="00B975DE" w:rsidRDefault="00F3357D" w:rsidP="00D24A6D">
            <w:pPr>
              <w:rPr>
                <w:rFonts w:ascii="Adobe Devanagari" w:hAnsi="Adobe Devanagari" w:cs="Adobe Devanagari"/>
                <w:i/>
                <w:sz w:val="22"/>
              </w:rPr>
            </w:pPr>
            <w:r w:rsidRPr="00B975DE">
              <w:rPr>
                <w:rFonts w:ascii="Adobe Devanagari" w:hAnsi="Adobe Devanagari" w:cs="Adobe Devanagari"/>
                <w:i/>
                <w:sz w:val="22"/>
              </w:rPr>
              <w:t>Virtual Team Leadership</w:t>
            </w:r>
          </w:p>
          <w:p w14:paraId="5C7A1B3B" w14:textId="320EDAC7" w:rsidR="00F3357D" w:rsidRPr="00B975DE" w:rsidRDefault="00F3357D" w:rsidP="00D24A6D">
            <w:pPr>
              <w:rPr>
                <w:rFonts w:ascii="Adobe Devanagari" w:hAnsi="Adobe Devanagari" w:cs="Adobe Devanagari"/>
                <w:i/>
                <w:sz w:val="22"/>
              </w:rPr>
            </w:pPr>
            <w:r w:rsidRPr="00B975DE">
              <w:rPr>
                <w:rFonts w:ascii="Adobe Devanagari" w:hAnsi="Adobe Devanagari" w:cs="Adobe Devanagari"/>
                <w:i/>
                <w:sz w:val="22"/>
              </w:rPr>
              <w:t xml:space="preserve">Budget </w:t>
            </w:r>
            <w:r w:rsidR="001738BF">
              <w:rPr>
                <w:rFonts w:ascii="Adobe Devanagari" w:hAnsi="Adobe Devanagari" w:cs="Adobe Devanagari"/>
                <w:i/>
                <w:sz w:val="22"/>
              </w:rPr>
              <w:t xml:space="preserve">&amp; </w:t>
            </w:r>
            <w:r w:rsidR="00572CF6">
              <w:rPr>
                <w:rFonts w:ascii="Adobe Devanagari" w:hAnsi="Adobe Devanagari" w:cs="Adobe Devanagari"/>
                <w:i/>
                <w:sz w:val="22"/>
              </w:rPr>
              <w:t xml:space="preserve">Resource </w:t>
            </w:r>
            <w:r w:rsidRPr="00B975DE">
              <w:rPr>
                <w:rFonts w:ascii="Adobe Devanagari" w:hAnsi="Adobe Devanagari" w:cs="Adobe Devanagari"/>
                <w:i/>
                <w:sz w:val="22"/>
              </w:rPr>
              <w:t>Management</w:t>
            </w:r>
          </w:p>
          <w:p w14:paraId="4EE8485B" w14:textId="0705F9E7" w:rsidR="00DE66C6" w:rsidRDefault="00F3357D" w:rsidP="00D24A6D">
            <w:r w:rsidRPr="00B975DE">
              <w:rPr>
                <w:rFonts w:ascii="Adobe Devanagari" w:hAnsi="Adobe Devanagari" w:cs="Adobe Devanagari"/>
                <w:i/>
                <w:sz w:val="22"/>
              </w:rPr>
              <w:t>Software Developmen</w:t>
            </w:r>
            <w:r w:rsidR="001738BF">
              <w:rPr>
                <w:rFonts w:ascii="Adobe Devanagari" w:hAnsi="Adobe Devanagari" w:cs="Adobe Devanagari"/>
                <w:i/>
                <w:sz w:val="22"/>
              </w:rPr>
              <w:t>t/Redesign</w:t>
            </w:r>
          </w:p>
        </w:tc>
        <w:tc>
          <w:tcPr>
            <w:tcW w:w="7550" w:type="dxa"/>
          </w:tcPr>
          <w:p w14:paraId="0C97AF36" w14:textId="2FD84398" w:rsidR="00F3357D" w:rsidRPr="00B975DE" w:rsidRDefault="00F3357D" w:rsidP="00D24A6D">
            <w:pPr>
              <w:pStyle w:val="ListParagraph"/>
              <w:numPr>
                <w:ilvl w:val="0"/>
                <w:numId w:val="1"/>
              </w:numPr>
              <w:rPr>
                <w:rFonts w:ascii="Adobe Devanagari" w:hAnsi="Adobe Devanagari" w:cs="Adobe Devanagari"/>
                <w:sz w:val="22"/>
              </w:rPr>
            </w:pPr>
            <w:r w:rsidRPr="00B975DE">
              <w:rPr>
                <w:rFonts w:ascii="Adobe Devanagari" w:hAnsi="Adobe Devanagari" w:cs="Adobe Devanagari"/>
                <w:sz w:val="22"/>
              </w:rPr>
              <w:t>Accomplish</w:t>
            </w:r>
            <w:r w:rsidR="005C5ED8">
              <w:rPr>
                <w:rFonts w:ascii="Adobe Devanagari" w:hAnsi="Adobe Devanagari" w:cs="Adobe Devanagari"/>
                <w:sz w:val="22"/>
              </w:rPr>
              <w:t>ed</w:t>
            </w:r>
            <w:r w:rsidRPr="00B975DE">
              <w:rPr>
                <w:rFonts w:ascii="Adobe Devanagari" w:hAnsi="Adobe Devanagari" w:cs="Adobe Devanagari"/>
                <w:sz w:val="22"/>
              </w:rPr>
              <w:t>, results-driven product and information management professional with broad expertise harnessing the power of information to meet client needs. Proven track of accomplishments for leveraging technological solutions that consistently exceeds project requirements and expectations.</w:t>
            </w:r>
          </w:p>
          <w:p w14:paraId="788A0AB2" w14:textId="046F2D9D" w:rsidR="00F3357D" w:rsidRPr="00B975DE" w:rsidRDefault="00F3357D" w:rsidP="00D24A6D">
            <w:pPr>
              <w:pStyle w:val="ListParagraph"/>
              <w:numPr>
                <w:ilvl w:val="0"/>
                <w:numId w:val="1"/>
              </w:numPr>
              <w:rPr>
                <w:rFonts w:ascii="Adobe Devanagari" w:hAnsi="Adobe Devanagari" w:cs="Adobe Devanagari"/>
                <w:sz w:val="22"/>
              </w:rPr>
            </w:pPr>
            <w:r w:rsidRPr="00B975DE">
              <w:rPr>
                <w:rFonts w:ascii="Adobe Devanagari" w:hAnsi="Adobe Devanagari" w:cs="Adobe Devanagari"/>
                <w:sz w:val="22"/>
              </w:rPr>
              <w:t xml:space="preserve">Well-developed technical skills and expert project management abilities </w:t>
            </w:r>
            <w:r w:rsidR="00D24A6D" w:rsidRPr="00B975DE">
              <w:rPr>
                <w:rFonts w:ascii="Adobe Devanagari" w:hAnsi="Adobe Devanagari" w:cs="Adobe Devanagari"/>
                <w:sz w:val="22"/>
              </w:rPr>
              <w:t xml:space="preserve">augmented </w:t>
            </w:r>
            <w:r w:rsidRPr="00B975DE">
              <w:rPr>
                <w:rFonts w:ascii="Adobe Devanagari" w:hAnsi="Adobe Devanagari" w:cs="Adobe Devanagari"/>
                <w:sz w:val="22"/>
              </w:rPr>
              <w:t>by highly effective communication and consensus building skills.</w:t>
            </w:r>
          </w:p>
          <w:p w14:paraId="61649B10" w14:textId="77777777" w:rsidR="00F3357D" w:rsidRPr="00B975DE" w:rsidRDefault="00F3357D" w:rsidP="00D24A6D">
            <w:pPr>
              <w:pStyle w:val="ListParagraph"/>
              <w:numPr>
                <w:ilvl w:val="0"/>
                <w:numId w:val="1"/>
              </w:numPr>
              <w:rPr>
                <w:rFonts w:ascii="Adobe Devanagari" w:hAnsi="Adobe Devanagari" w:cs="Adobe Devanagari"/>
                <w:sz w:val="22"/>
              </w:rPr>
            </w:pPr>
            <w:r w:rsidRPr="00B975DE">
              <w:rPr>
                <w:rFonts w:ascii="Adobe Devanagari" w:hAnsi="Adobe Devanagari" w:cs="Adobe Devanagari"/>
                <w:sz w:val="22"/>
              </w:rPr>
              <w:t>Keen strategic business-planning and assessment abilities enhanced by strong leadership skills. Talent for creatively applying technology to meet challenging business need and automation requirements.</w:t>
            </w:r>
          </w:p>
          <w:p w14:paraId="402CA161" w14:textId="51FD7002" w:rsidR="00DE66C6" w:rsidRPr="00E135D5" w:rsidRDefault="00F3357D" w:rsidP="00D24A6D">
            <w:pPr>
              <w:pStyle w:val="ListParagraph"/>
              <w:numPr>
                <w:ilvl w:val="0"/>
                <w:numId w:val="1"/>
              </w:numPr>
              <w:rPr>
                <w:rFonts w:ascii="Adobe Devanagari" w:hAnsi="Adobe Devanagari" w:cs="Adobe Devanagari"/>
              </w:rPr>
            </w:pPr>
            <w:r w:rsidRPr="00B975DE">
              <w:rPr>
                <w:rFonts w:ascii="Adobe Devanagari" w:hAnsi="Adobe Devanagari" w:cs="Adobe Devanagari"/>
                <w:sz w:val="22"/>
              </w:rPr>
              <w:t xml:space="preserve">Reputation as highly collaborative business partner with ability to understand and translates client challenges to </w:t>
            </w:r>
            <w:r w:rsidR="00E135D5" w:rsidRPr="00B975DE">
              <w:rPr>
                <w:rFonts w:ascii="Adobe Devanagari" w:hAnsi="Adobe Devanagari" w:cs="Adobe Devanagari"/>
                <w:sz w:val="22"/>
              </w:rPr>
              <w:t xml:space="preserve">business </w:t>
            </w:r>
            <w:r w:rsidRPr="00B975DE">
              <w:rPr>
                <w:rFonts w:ascii="Adobe Devanagari" w:hAnsi="Adobe Devanagari" w:cs="Adobe Devanagari"/>
                <w:sz w:val="22"/>
              </w:rPr>
              <w:t>benefits. Strong leader who works effectively with people at all levels and functional areas.</w:t>
            </w:r>
          </w:p>
        </w:tc>
      </w:tr>
    </w:tbl>
    <w:p w14:paraId="58B6173F" w14:textId="52A665E2" w:rsidR="00DE66C6" w:rsidRPr="00B975DE" w:rsidRDefault="00DE66C6">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6745"/>
      </w:tblGrid>
      <w:tr w:rsidR="00A62C61" w:rsidRPr="00B975DE" w14:paraId="38068379" w14:textId="370B137E" w:rsidTr="00F36E89">
        <w:trPr>
          <w:trHeight w:val="100"/>
        </w:trPr>
        <w:tc>
          <w:tcPr>
            <w:tcW w:w="4045" w:type="dxa"/>
          </w:tcPr>
          <w:p w14:paraId="575A233B" w14:textId="16739488" w:rsidR="00A62C61" w:rsidRPr="00B975DE" w:rsidRDefault="00A62C61">
            <w:pPr>
              <w:rPr>
                <w:rFonts w:ascii="Copperplate Gothic Bold" w:hAnsi="Copperplate Gothic Bold"/>
              </w:rPr>
            </w:pPr>
            <w:r w:rsidRPr="00B975DE">
              <w:rPr>
                <w:rFonts w:ascii="Copperplate Gothic Bold" w:hAnsi="Copperplate Gothic Bold"/>
              </w:rPr>
              <w:t>Professional Experiences</w:t>
            </w:r>
          </w:p>
        </w:tc>
        <w:tc>
          <w:tcPr>
            <w:tcW w:w="6745" w:type="dxa"/>
          </w:tcPr>
          <w:p w14:paraId="3EF7A2B0" w14:textId="71BE60B1" w:rsidR="00A62C61" w:rsidRPr="00B975DE" w:rsidRDefault="00F36E89">
            <w:pPr>
              <w:rPr>
                <w:rFonts w:ascii="Copperplate Gothic Bold" w:hAnsi="Copperplate Gothic Bold"/>
              </w:rPr>
            </w:pPr>
            <w:r>
              <w:rPr>
                <w:rFonts w:ascii="Copperplate Gothic Bold" w:hAnsi="Copperplate Gothic Bold"/>
                <w:noProof/>
              </w:rPr>
              <mc:AlternateContent>
                <mc:Choice Requires="wps">
                  <w:drawing>
                    <wp:anchor distT="0" distB="0" distL="114300" distR="114300" simplePos="0" relativeHeight="251662336" behindDoc="0" locked="0" layoutInCell="1" allowOverlap="1" wp14:anchorId="2F9057F8" wp14:editId="43436741">
                      <wp:simplePos x="0" y="0"/>
                      <wp:positionH relativeFrom="column">
                        <wp:posOffset>-117691</wp:posOffset>
                      </wp:positionH>
                      <wp:positionV relativeFrom="paragraph">
                        <wp:posOffset>81699</wp:posOffset>
                      </wp:positionV>
                      <wp:extent cx="4354749" cy="0"/>
                      <wp:effectExtent l="38100" t="38100" r="40005" b="38100"/>
                      <wp:wrapNone/>
                      <wp:docPr id="5" name="Straight Connector 5"/>
                      <wp:cNvGraphicFramePr/>
                      <a:graphic xmlns:a="http://schemas.openxmlformats.org/drawingml/2006/main">
                        <a:graphicData uri="http://schemas.microsoft.com/office/word/2010/wordprocessingShape">
                          <wps:wsp>
                            <wps:cNvCnPr/>
                            <wps:spPr>
                              <a:xfrm>
                                <a:off x="0" y="0"/>
                                <a:ext cx="4354749" cy="0"/>
                              </a:xfrm>
                              <a:prstGeom prst="line">
                                <a:avLst/>
                              </a:prstGeom>
                              <a:ln w="28575">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D39DE0" id="Straight Connector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5pt,6.45pt" to="333.65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" strokecolor="black [3213]" strokeweight="2.25pt">
                      <v:stroke startarrow="diamond" endarrow="diamond" joinstyle="miter"/>
                    </v:line>
                  </w:pict>
                </mc:Fallback>
              </mc:AlternateContent>
            </w:r>
          </w:p>
        </w:tc>
      </w:tr>
    </w:tbl>
    <w:p w14:paraId="549F6352" w14:textId="6B15E65E" w:rsidR="00F3357D" w:rsidRPr="00B975DE" w:rsidRDefault="00F3357D">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1615"/>
      </w:tblGrid>
      <w:tr w:rsidR="00B63A6D" w14:paraId="33FD3EB0" w14:textId="77777777" w:rsidTr="00F36E89">
        <w:trPr>
          <w:trHeight w:val="692"/>
        </w:trPr>
        <w:tc>
          <w:tcPr>
            <w:tcW w:w="9175" w:type="dxa"/>
          </w:tcPr>
          <w:p w14:paraId="121E19DA" w14:textId="77777777" w:rsidR="00B63A6D" w:rsidRPr="00B70164" w:rsidRDefault="00B63A6D" w:rsidP="00B70164">
            <w:pPr>
              <w:rPr>
                <w:rFonts w:ascii="Adobe Devanagari" w:hAnsi="Adobe Devanagari" w:cs="Adobe Devanagari"/>
                <w:b/>
              </w:rPr>
            </w:pPr>
            <w:r w:rsidRPr="00B70164">
              <w:rPr>
                <w:rFonts w:ascii="Adobe Devanagari" w:hAnsi="Adobe Devanagari" w:cs="Adobe Devanagari"/>
                <w:b/>
              </w:rPr>
              <w:t>Medtronic Incorporated, Minnesota, USA</w:t>
            </w:r>
          </w:p>
          <w:p w14:paraId="13AB4B17" w14:textId="1ACC1480" w:rsidR="00B63A6D" w:rsidRPr="00B70164" w:rsidRDefault="00B63A6D" w:rsidP="00B70164">
            <w:pPr>
              <w:rPr>
                <w:rFonts w:ascii="Adobe Devanagari" w:hAnsi="Adobe Devanagari" w:cs="Adobe Devanagari"/>
                <w:i/>
              </w:rPr>
            </w:pPr>
            <w:proofErr w:type="spellStart"/>
            <w:r w:rsidRPr="00B70164">
              <w:rPr>
                <w:rFonts w:ascii="Adobe Devanagari" w:hAnsi="Adobe Devanagari" w:cs="Adobe Devanagari"/>
                <w:i/>
                <w:sz w:val="22"/>
              </w:rPr>
              <w:t>Medronic</w:t>
            </w:r>
            <w:proofErr w:type="spellEnd"/>
            <w:r w:rsidRPr="00B70164">
              <w:rPr>
                <w:rFonts w:ascii="Adobe Devanagari" w:hAnsi="Adobe Devanagari" w:cs="Adobe Devanagari"/>
                <w:i/>
                <w:sz w:val="22"/>
              </w:rPr>
              <w:t xml:space="preserve"> is a global leading provider of medical technology, services and solutions. </w:t>
            </w:r>
          </w:p>
        </w:tc>
        <w:tc>
          <w:tcPr>
            <w:tcW w:w="1615" w:type="dxa"/>
          </w:tcPr>
          <w:p w14:paraId="2D6C6F79" w14:textId="0D4F0B80" w:rsidR="00B63A6D" w:rsidRPr="00260B06" w:rsidRDefault="00B70164">
            <w:pPr>
              <w:rPr>
                <w:rFonts w:ascii="Adobe Devanagari" w:hAnsi="Adobe Devanagari" w:cs="Adobe Devanagari"/>
                <w:b/>
              </w:rPr>
            </w:pPr>
            <w:r w:rsidRPr="00260B06">
              <w:rPr>
                <w:rFonts w:ascii="Adobe Devanagari" w:hAnsi="Adobe Devanagari" w:cs="Adobe Devanagari"/>
                <w:b/>
              </w:rPr>
              <w:t>2018 - Present</w:t>
            </w:r>
          </w:p>
        </w:tc>
      </w:tr>
      <w:tr w:rsidR="00B63A6D" w14:paraId="7CBBC9FD" w14:textId="77777777" w:rsidTr="00F36E89">
        <w:trPr>
          <w:trHeight w:val="980"/>
        </w:trPr>
        <w:tc>
          <w:tcPr>
            <w:tcW w:w="10790" w:type="dxa"/>
            <w:gridSpan w:val="2"/>
          </w:tcPr>
          <w:p w14:paraId="327DB750" w14:textId="21C42A40" w:rsidR="00B63A6D" w:rsidRPr="00B70164" w:rsidRDefault="00B63A6D">
            <w:pPr>
              <w:rPr>
                <w:rFonts w:ascii="Adobe Devanagari" w:hAnsi="Adobe Devanagari" w:cs="Adobe Devanagari"/>
                <w:b/>
              </w:rPr>
            </w:pPr>
            <w:r w:rsidRPr="00B70164">
              <w:rPr>
                <w:rFonts w:ascii="Adobe Devanagari" w:hAnsi="Adobe Devanagari" w:cs="Adobe Devanagari"/>
                <w:b/>
              </w:rPr>
              <w:t>Project Manager, RTG Promotional Labeling, Minneapolis</w:t>
            </w:r>
            <w:r w:rsidR="00EE43AA">
              <w:rPr>
                <w:rFonts w:ascii="Adobe Devanagari" w:hAnsi="Adobe Devanagari" w:cs="Adobe Devanagari"/>
                <w:b/>
              </w:rPr>
              <w:t xml:space="preserve"> C</w:t>
            </w:r>
            <w:r w:rsidR="00260B06">
              <w:rPr>
                <w:rFonts w:ascii="Adobe Devanagari" w:hAnsi="Adobe Devanagari" w:cs="Adobe Devanagari"/>
                <w:b/>
              </w:rPr>
              <w:t>ampus</w:t>
            </w:r>
          </w:p>
          <w:p w14:paraId="07CC0DF1" w14:textId="19CE4E90" w:rsidR="00B63A6D" w:rsidRDefault="00B63A6D">
            <w:pPr>
              <w:rPr>
                <w:rFonts w:ascii="Adobe Devanagari" w:eastAsia="Times New Roman" w:hAnsi="Adobe Devanagari" w:cs="Adobe Devanagari"/>
                <w:sz w:val="22"/>
              </w:rPr>
            </w:pPr>
            <w:r w:rsidRPr="00B70164">
              <w:rPr>
                <w:rFonts w:ascii="Adobe Devanagari" w:eastAsia="Times New Roman" w:hAnsi="Adobe Devanagari" w:cs="Adobe Devanagari"/>
                <w:sz w:val="22"/>
              </w:rPr>
              <w:t xml:space="preserve">Providing strategic leadership, direction and support to harmonize, streamline and standardize operations across enterprise business units in accordance with business </w:t>
            </w:r>
            <w:r w:rsidR="00B70164">
              <w:rPr>
                <w:rFonts w:ascii="Adobe Devanagari" w:eastAsia="Times New Roman" w:hAnsi="Adobe Devanagari" w:cs="Adobe Devanagari"/>
                <w:sz w:val="22"/>
              </w:rPr>
              <w:t xml:space="preserve">strategy, </w:t>
            </w:r>
            <w:r w:rsidRPr="00B70164">
              <w:rPr>
                <w:rFonts w:ascii="Adobe Devanagari" w:eastAsia="Times New Roman" w:hAnsi="Adobe Devanagari" w:cs="Adobe Devanagari"/>
                <w:sz w:val="22"/>
              </w:rPr>
              <w:t xml:space="preserve">objectives and regulatory guidance. </w:t>
            </w:r>
            <w:r w:rsidR="00BF7882">
              <w:rPr>
                <w:rFonts w:ascii="Adobe Devanagari" w:eastAsia="Times New Roman" w:hAnsi="Adobe Devanagari" w:cs="Adobe Devanagari"/>
                <w:sz w:val="22"/>
              </w:rPr>
              <w:t>Co</w:t>
            </w:r>
            <w:r w:rsidR="00B70164">
              <w:rPr>
                <w:rFonts w:ascii="Adobe Devanagari" w:eastAsia="Times New Roman" w:hAnsi="Adobe Devanagari" w:cs="Adobe Devanagari"/>
                <w:sz w:val="22"/>
              </w:rPr>
              <w:t xml:space="preserve">nsensus </w:t>
            </w:r>
            <w:r w:rsidR="00BF7882">
              <w:rPr>
                <w:rFonts w:ascii="Adobe Devanagari" w:eastAsia="Times New Roman" w:hAnsi="Adobe Devanagari" w:cs="Adobe Devanagari"/>
                <w:sz w:val="22"/>
              </w:rPr>
              <w:t xml:space="preserve">building </w:t>
            </w:r>
            <w:r w:rsidR="00B70164">
              <w:rPr>
                <w:rFonts w:ascii="Adobe Devanagari" w:eastAsia="Times New Roman" w:hAnsi="Adobe Devanagari" w:cs="Adobe Devanagari"/>
                <w:sz w:val="22"/>
              </w:rPr>
              <w:t xml:space="preserve">across businesses. </w:t>
            </w:r>
          </w:p>
          <w:p w14:paraId="53F5188D" w14:textId="2DCF6114" w:rsidR="00A809FF" w:rsidRPr="00A809FF" w:rsidRDefault="00A809FF">
            <w:pPr>
              <w:rPr>
                <w:rFonts w:ascii="Adobe Devanagari" w:eastAsia="Times New Roman" w:hAnsi="Adobe Devanagari" w:cs="Adobe Devanagari"/>
                <w:sz w:val="15"/>
              </w:rPr>
            </w:pPr>
          </w:p>
        </w:tc>
      </w:tr>
      <w:tr w:rsidR="00B63A6D" w14:paraId="312418F6" w14:textId="77777777" w:rsidTr="00F36E89">
        <w:tc>
          <w:tcPr>
            <w:tcW w:w="9175" w:type="dxa"/>
          </w:tcPr>
          <w:p w14:paraId="4B40D6E9" w14:textId="2DFB059A" w:rsidR="00B63A6D" w:rsidRPr="00EE43AA" w:rsidRDefault="00B63A6D">
            <w:pPr>
              <w:rPr>
                <w:rFonts w:ascii="Adobe Devanagari" w:eastAsia="Times New Roman" w:hAnsi="Adobe Devanagari" w:cs="Adobe Devanagari"/>
                <w:b/>
                <w:u w:val="single"/>
              </w:rPr>
            </w:pPr>
            <w:r w:rsidRPr="00EE43AA">
              <w:rPr>
                <w:rFonts w:ascii="Adobe Devanagari" w:eastAsia="Times New Roman" w:hAnsi="Adobe Devanagari" w:cs="Adobe Devanagari"/>
                <w:b/>
                <w:u w:val="single"/>
              </w:rPr>
              <w:t>Key Contributions &amp; Results:</w:t>
            </w:r>
          </w:p>
        </w:tc>
        <w:tc>
          <w:tcPr>
            <w:tcW w:w="1615" w:type="dxa"/>
          </w:tcPr>
          <w:p w14:paraId="118186FB" w14:textId="77777777" w:rsidR="00B63A6D" w:rsidRDefault="00B63A6D"/>
        </w:tc>
      </w:tr>
      <w:tr w:rsidR="00B63A6D" w14:paraId="41C23412" w14:textId="77777777" w:rsidTr="00F36E89">
        <w:tc>
          <w:tcPr>
            <w:tcW w:w="10790" w:type="dxa"/>
            <w:gridSpan w:val="2"/>
          </w:tcPr>
          <w:p w14:paraId="45AEFF59" w14:textId="1EC80663" w:rsidR="00B63A6D" w:rsidRPr="00B975DE" w:rsidRDefault="00B63A6D" w:rsidP="00D24A6D">
            <w:pPr>
              <w:pStyle w:val="ListParagraph"/>
              <w:numPr>
                <w:ilvl w:val="0"/>
                <w:numId w:val="2"/>
              </w:numPr>
              <w:rPr>
                <w:rFonts w:ascii="Adobe Devanagari" w:eastAsia="Times New Roman" w:hAnsi="Adobe Devanagari" w:cs="Adobe Devanagari"/>
                <w:sz w:val="22"/>
              </w:rPr>
            </w:pPr>
            <w:r w:rsidRPr="00B975DE">
              <w:rPr>
                <w:rFonts w:ascii="Adobe Devanagari" w:eastAsia="Times New Roman" w:hAnsi="Adobe Devanagari" w:cs="Adobe Devanagari"/>
                <w:sz w:val="22"/>
              </w:rPr>
              <w:t xml:space="preserve">Serving as the primary source for strategy, guidance, recommendations, solutions to </w:t>
            </w:r>
            <w:r w:rsidR="00B70164" w:rsidRPr="00B975DE">
              <w:rPr>
                <w:rFonts w:ascii="Adobe Devanagari" w:eastAsia="Times New Roman" w:hAnsi="Adobe Devanagari" w:cs="Adobe Devanagari"/>
                <w:sz w:val="22"/>
              </w:rPr>
              <w:t>align</w:t>
            </w:r>
            <w:r w:rsidRPr="00B975DE">
              <w:rPr>
                <w:rFonts w:ascii="Adobe Devanagari" w:eastAsia="Times New Roman" w:hAnsi="Adobe Devanagari" w:cs="Adobe Devanagari"/>
                <w:sz w:val="22"/>
              </w:rPr>
              <w:t xml:space="preserve"> business units and </w:t>
            </w:r>
            <w:r w:rsidR="00B70164" w:rsidRPr="00B975DE">
              <w:rPr>
                <w:rFonts w:ascii="Adobe Devanagari" w:eastAsia="Times New Roman" w:hAnsi="Adobe Devanagari" w:cs="Adobe Devanagari"/>
                <w:sz w:val="22"/>
              </w:rPr>
              <w:t>provide</w:t>
            </w:r>
            <w:r w:rsidRPr="00B975DE">
              <w:rPr>
                <w:rFonts w:ascii="Adobe Devanagari" w:eastAsia="Times New Roman" w:hAnsi="Adobe Devanagari" w:cs="Adobe Devanagari"/>
                <w:sz w:val="22"/>
              </w:rPr>
              <w:t xml:space="preserve"> tools and methodologies for consistency, traceability and operational efficiency. Working to simplify and consolidat</w:t>
            </w:r>
            <w:r w:rsidR="00B70164" w:rsidRPr="00B975DE">
              <w:rPr>
                <w:rFonts w:ascii="Adobe Devanagari" w:eastAsia="Times New Roman" w:hAnsi="Adobe Devanagari" w:cs="Adobe Devanagari"/>
                <w:sz w:val="22"/>
              </w:rPr>
              <w:t>e</w:t>
            </w:r>
            <w:r w:rsidRPr="00B975DE">
              <w:rPr>
                <w:rFonts w:ascii="Adobe Devanagari" w:eastAsia="Times New Roman" w:hAnsi="Adobe Devanagari" w:cs="Adobe Devanagari"/>
                <w:sz w:val="22"/>
              </w:rPr>
              <w:t xml:space="preserve"> all elements of </w:t>
            </w:r>
            <w:r w:rsidR="00B70164" w:rsidRPr="00B975DE">
              <w:rPr>
                <w:rFonts w:ascii="Adobe Devanagari" w:eastAsia="Times New Roman" w:hAnsi="Adobe Devanagari" w:cs="Adobe Devanagari"/>
                <w:sz w:val="22"/>
              </w:rPr>
              <w:t>information gathering, appraisal</w:t>
            </w:r>
            <w:r w:rsidR="00EE43AA" w:rsidRPr="00B975DE">
              <w:rPr>
                <w:rFonts w:ascii="Adobe Devanagari" w:eastAsia="Times New Roman" w:hAnsi="Adobe Devanagari" w:cs="Adobe Devanagari"/>
                <w:sz w:val="22"/>
              </w:rPr>
              <w:t xml:space="preserve">, storage </w:t>
            </w:r>
            <w:r w:rsidR="00B70164" w:rsidRPr="00B975DE">
              <w:rPr>
                <w:rFonts w:ascii="Adobe Devanagari" w:eastAsia="Times New Roman" w:hAnsi="Adobe Devanagari" w:cs="Adobe Devanagari"/>
                <w:sz w:val="22"/>
              </w:rPr>
              <w:t>and use</w:t>
            </w:r>
            <w:r w:rsidRPr="00B975DE">
              <w:rPr>
                <w:rFonts w:ascii="Adobe Devanagari" w:eastAsia="Times New Roman" w:hAnsi="Adobe Devanagari" w:cs="Adobe Devanagari"/>
                <w:sz w:val="22"/>
              </w:rPr>
              <w:t xml:space="preserve"> </w:t>
            </w:r>
            <w:r w:rsidR="00A809FF">
              <w:rPr>
                <w:rFonts w:ascii="Adobe Devanagari" w:eastAsia="Times New Roman" w:hAnsi="Adobe Devanagari" w:cs="Adobe Devanagari"/>
                <w:sz w:val="22"/>
              </w:rPr>
              <w:t>in</w:t>
            </w:r>
            <w:r w:rsidR="00EE43AA" w:rsidRPr="00B975DE">
              <w:rPr>
                <w:rFonts w:ascii="Adobe Devanagari" w:eastAsia="Times New Roman" w:hAnsi="Adobe Devanagari" w:cs="Adobe Devanagari"/>
                <w:sz w:val="22"/>
              </w:rPr>
              <w:t xml:space="preserve"> </w:t>
            </w:r>
            <w:r w:rsidRPr="00B975DE">
              <w:rPr>
                <w:rFonts w:ascii="Adobe Devanagari" w:eastAsia="Times New Roman" w:hAnsi="Adobe Devanagari" w:cs="Adobe Devanagari"/>
                <w:sz w:val="22"/>
              </w:rPr>
              <w:t xml:space="preserve">promotional </w:t>
            </w:r>
            <w:r w:rsidR="00256BF1" w:rsidRPr="00B975DE">
              <w:rPr>
                <w:rFonts w:ascii="Adobe Devanagari" w:eastAsia="Times New Roman" w:hAnsi="Adobe Devanagari" w:cs="Adobe Devanagari"/>
                <w:sz w:val="22"/>
              </w:rPr>
              <w:t>communications</w:t>
            </w:r>
            <w:r w:rsidR="00256BF1">
              <w:rPr>
                <w:rFonts w:ascii="Adobe Devanagari" w:eastAsia="Times New Roman" w:hAnsi="Adobe Devanagari" w:cs="Adobe Devanagari"/>
                <w:sz w:val="22"/>
              </w:rPr>
              <w:t>, medical education and trainings.</w:t>
            </w:r>
          </w:p>
          <w:p w14:paraId="7FF8954F" w14:textId="78461AC7" w:rsidR="00B63A6D" w:rsidRPr="00B975DE" w:rsidRDefault="00256BF1" w:rsidP="00D24A6D">
            <w:pPr>
              <w:pStyle w:val="ListParagraph"/>
              <w:numPr>
                <w:ilvl w:val="0"/>
                <w:numId w:val="2"/>
              </w:numPr>
              <w:rPr>
                <w:rFonts w:ascii="Adobe Devanagari" w:eastAsia="Times New Roman" w:hAnsi="Adobe Devanagari" w:cs="Adobe Devanagari"/>
                <w:sz w:val="22"/>
              </w:rPr>
            </w:pPr>
            <w:r>
              <w:rPr>
                <w:rFonts w:ascii="Adobe Devanagari" w:eastAsia="Times New Roman" w:hAnsi="Adobe Devanagari" w:cs="Adobe Devanagari"/>
                <w:sz w:val="22"/>
              </w:rPr>
              <w:t>Excellent at developing and presenting execution documents like</w:t>
            </w:r>
            <w:r w:rsidR="00B63A6D" w:rsidRPr="00B975DE">
              <w:rPr>
                <w:rFonts w:ascii="Adobe Devanagari" w:eastAsia="Times New Roman" w:hAnsi="Adobe Devanagari" w:cs="Adobe Devanagari"/>
                <w:sz w:val="22"/>
              </w:rPr>
              <w:t xml:space="preserve"> project charter, business case</w:t>
            </w:r>
            <w:r>
              <w:rPr>
                <w:rFonts w:ascii="Adobe Devanagari" w:eastAsia="Times New Roman" w:hAnsi="Adobe Devanagari" w:cs="Adobe Devanagari"/>
                <w:sz w:val="22"/>
              </w:rPr>
              <w:t xml:space="preserve"> and project </w:t>
            </w:r>
            <w:r w:rsidR="00B63A6D" w:rsidRPr="00B975DE">
              <w:rPr>
                <w:rFonts w:ascii="Adobe Devanagari" w:eastAsia="Times New Roman" w:hAnsi="Adobe Devanagari" w:cs="Adobe Devanagari"/>
                <w:sz w:val="22"/>
              </w:rPr>
              <w:t>plan for realizing leadership vision</w:t>
            </w:r>
            <w:r>
              <w:rPr>
                <w:rFonts w:ascii="Adobe Devanagari" w:eastAsia="Times New Roman" w:hAnsi="Adobe Devanagari" w:cs="Adobe Devanagari"/>
                <w:sz w:val="22"/>
              </w:rPr>
              <w:t xml:space="preserve"> on enterprise projects; thereby </w:t>
            </w:r>
            <w:r w:rsidR="00B63A6D" w:rsidRPr="00B975DE">
              <w:rPr>
                <w:rFonts w:ascii="Adobe Devanagari" w:eastAsia="Times New Roman" w:hAnsi="Adobe Devanagari" w:cs="Adobe Devanagari"/>
                <w:sz w:val="22"/>
              </w:rPr>
              <w:t xml:space="preserve">instituting a </w:t>
            </w:r>
            <w:r>
              <w:rPr>
                <w:rFonts w:ascii="Adobe Devanagari" w:eastAsia="Times New Roman" w:hAnsi="Adobe Devanagari" w:cs="Adobe Devanagari"/>
                <w:sz w:val="22"/>
              </w:rPr>
              <w:t xml:space="preserve">solid </w:t>
            </w:r>
            <w:r w:rsidR="00B63A6D" w:rsidRPr="00B975DE">
              <w:rPr>
                <w:rFonts w:ascii="Adobe Devanagari" w:eastAsia="Times New Roman" w:hAnsi="Adobe Devanagari" w:cs="Adobe Devanagari"/>
                <w:sz w:val="22"/>
              </w:rPr>
              <w:t>foundation f</w:t>
            </w:r>
            <w:r>
              <w:rPr>
                <w:rFonts w:ascii="Adobe Devanagari" w:eastAsia="Times New Roman" w:hAnsi="Adobe Devanagari" w:cs="Adobe Devanagari"/>
                <w:sz w:val="22"/>
              </w:rPr>
              <w:t xml:space="preserve">or communication </w:t>
            </w:r>
            <w:r w:rsidR="00B63A6D" w:rsidRPr="00B975DE">
              <w:rPr>
                <w:rFonts w:ascii="Adobe Devanagari" w:eastAsia="Times New Roman" w:hAnsi="Adobe Devanagari" w:cs="Adobe Devanagari"/>
                <w:sz w:val="22"/>
              </w:rPr>
              <w:t>across business units.</w:t>
            </w:r>
          </w:p>
          <w:p w14:paraId="4D52743C" w14:textId="39AB7760" w:rsidR="00B63A6D" w:rsidRPr="00B975DE" w:rsidRDefault="00B63A6D" w:rsidP="00D24A6D">
            <w:pPr>
              <w:pStyle w:val="ListParagraph"/>
              <w:numPr>
                <w:ilvl w:val="0"/>
                <w:numId w:val="2"/>
              </w:numPr>
              <w:rPr>
                <w:rFonts w:ascii="Adobe Devanagari" w:eastAsia="Times New Roman" w:hAnsi="Adobe Devanagari" w:cs="Adobe Devanagari"/>
                <w:sz w:val="22"/>
              </w:rPr>
            </w:pPr>
            <w:r w:rsidRPr="00B975DE">
              <w:rPr>
                <w:rFonts w:ascii="Adobe Devanagari" w:eastAsia="Times New Roman" w:hAnsi="Adobe Devanagari" w:cs="Adobe Devanagari"/>
                <w:sz w:val="22"/>
              </w:rPr>
              <w:t xml:space="preserve">Working to identify </w:t>
            </w:r>
            <w:r w:rsidR="00256BF1">
              <w:rPr>
                <w:rFonts w:ascii="Adobe Devanagari" w:eastAsia="Times New Roman" w:hAnsi="Adobe Devanagari" w:cs="Adobe Devanagari"/>
                <w:sz w:val="22"/>
              </w:rPr>
              <w:t xml:space="preserve">gaps </w:t>
            </w:r>
            <w:r w:rsidRPr="00B975DE">
              <w:rPr>
                <w:rFonts w:ascii="Adobe Devanagari" w:eastAsia="Times New Roman" w:hAnsi="Adobe Devanagari" w:cs="Adobe Devanagari"/>
                <w:sz w:val="22"/>
              </w:rPr>
              <w:t>and implement methods to enhance process optimization, including development of enterprise collaboration workflow</w:t>
            </w:r>
            <w:r w:rsidR="00EE43AA" w:rsidRPr="00B975DE">
              <w:rPr>
                <w:rFonts w:ascii="Adobe Devanagari" w:eastAsia="Times New Roman" w:hAnsi="Adobe Devanagari" w:cs="Adobe Devanagari"/>
                <w:sz w:val="22"/>
              </w:rPr>
              <w:t>s — f</w:t>
            </w:r>
            <w:r w:rsidRPr="00B975DE">
              <w:rPr>
                <w:rFonts w:ascii="Adobe Devanagari" w:eastAsia="Times New Roman" w:hAnsi="Adobe Devanagari" w:cs="Adobe Devanagari"/>
                <w:sz w:val="22"/>
              </w:rPr>
              <w:t>ramework</w:t>
            </w:r>
            <w:r w:rsidR="00EE43AA" w:rsidRPr="00B975DE">
              <w:rPr>
                <w:rFonts w:ascii="Adobe Devanagari" w:eastAsia="Times New Roman" w:hAnsi="Adobe Devanagari" w:cs="Adobe Devanagari"/>
                <w:sz w:val="22"/>
              </w:rPr>
              <w:t xml:space="preserve">s </w:t>
            </w:r>
            <w:r w:rsidRPr="00B975DE">
              <w:rPr>
                <w:rFonts w:ascii="Adobe Devanagari" w:eastAsia="Times New Roman" w:hAnsi="Adobe Devanagari" w:cs="Adobe Devanagari"/>
                <w:sz w:val="22"/>
              </w:rPr>
              <w:t xml:space="preserve">for effective collaboration, </w:t>
            </w:r>
            <w:r w:rsidR="00EE43AA" w:rsidRPr="00B975DE">
              <w:rPr>
                <w:rFonts w:ascii="Adobe Devanagari" w:eastAsia="Times New Roman" w:hAnsi="Adobe Devanagari" w:cs="Adobe Devanagari"/>
                <w:sz w:val="22"/>
              </w:rPr>
              <w:t xml:space="preserve">accountability, integrity, audit readiness, </w:t>
            </w:r>
            <w:r w:rsidRPr="00B975DE">
              <w:rPr>
                <w:rFonts w:ascii="Adobe Devanagari" w:eastAsia="Times New Roman" w:hAnsi="Adobe Devanagari" w:cs="Adobe Devanagari"/>
                <w:sz w:val="22"/>
              </w:rPr>
              <w:t xml:space="preserve">and </w:t>
            </w:r>
            <w:r w:rsidR="00EE43AA" w:rsidRPr="00B975DE">
              <w:rPr>
                <w:rFonts w:ascii="Adobe Devanagari" w:eastAsia="Times New Roman" w:hAnsi="Adobe Devanagari" w:cs="Adobe Devanagari"/>
                <w:sz w:val="22"/>
              </w:rPr>
              <w:t xml:space="preserve">a channel for reporting to upper </w:t>
            </w:r>
            <w:r w:rsidRPr="00B975DE">
              <w:rPr>
                <w:rFonts w:ascii="Adobe Devanagari" w:eastAsia="Times New Roman" w:hAnsi="Adobe Devanagari" w:cs="Adobe Devanagari"/>
                <w:sz w:val="22"/>
              </w:rPr>
              <w:t xml:space="preserve">management for </w:t>
            </w:r>
            <w:r w:rsidR="00EE43AA" w:rsidRPr="00B975DE">
              <w:rPr>
                <w:rFonts w:ascii="Adobe Devanagari" w:eastAsia="Times New Roman" w:hAnsi="Adobe Devanagari" w:cs="Adobe Devanagari"/>
                <w:sz w:val="22"/>
              </w:rPr>
              <w:t>business intelligence and easier decision making</w:t>
            </w:r>
            <w:r w:rsidRPr="00B975DE">
              <w:rPr>
                <w:rFonts w:ascii="Adobe Devanagari" w:eastAsia="Times New Roman" w:hAnsi="Adobe Devanagari" w:cs="Adobe Devanagari"/>
                <w:sz w:val="22"/>
              </w:rPr>
              <w:t>.</w:t>
            </w:r>
          </w:p>
          <w:p w14:paraId="5211A5DE" w14:textId="29EEAF8A" w:rsidR="00B63A6D" w:rsidRPr="00B975DE" w:rsidRDefault="00B63A6D" w:rsidP="00D24A6D">
            <w:pPr>
              <w:pStyle w:val="ListParagraph"/>
              <w:numPr>
                <w:ilvl w:val="0"/>
                <w:numId w:val="2"/>
              </w:numPr>
              <w:rPr>
                <w:rFonts w:ascii="Adobe Devanagari" w:eastAsia="Times New Roman" w:hAnsi="Adobe Devanagari" w:cs="Adobe Devanagari"/>
                <w:sz w:val="22"/>
              </w:rPr>
            </w:pPr>
            <w:r w:rsidRPr="00B975DE">
              <w:rPr>
                <w:rFonts w:ascii="Adobe Devanagari" w:eastAsia="Times New Roman" w:hAnsi="Adobe Devanagari" w:cs="Adobe Devanagari"/>
                <w:sz w:val="22"/>
              </w:rPr>
              <w:t xml:space="preserve">Delivering substantial cost-savings through the development of re-usable tools </w:t>
            </w:r>
            <w:r w:rsidR="00A8186B">
              <w:rPr>
                <w:rFonts w:ascii="Adobe Devanagari" w:eastAsia="Times New Roman" w:hAnsi="Adobe Devanagari" w:cs="Adobe Devanagari"/>
                <w:sz w:val="22"/>
              </w:rPr>
              <w:t>for</w:t>
            </w:r>
            <w:r w:rsidRPr="00B975DE">
              <w:rPr>
                <w:rFonts w:ascii="Adobe Devanagari" w:eastAsia="Times New Roman" w:hAnsi="Adobe Devanagari" w:cs="Adobe Devanagari"/>
                <w:sz w:val="22"/>
              </w:rPr>
              <w:t xml:space="preserve"> streamlined assets creation and management </w:t>
            </w:r>
            <w:r w:rsidR="00A8186B">
              <w:rPr>
                <w:rFonts w:ascii="Adobe Devanagari" w:eastAsia="Times New Roman" w:hAnsi="Adobe Devanagari" w:cs="Adobe Devanagari"/>
                <w:sz w:val="22"/>
              </w:rPr>
              <w:t xml:space="preserve">best </w:t>
            </w:r>
            <w:r w:rsidRPr="00B975DE">
              <w:rPr>
                <w:rFonts w:ascii="Adobe Devanagari" w:eastAsia="Times New Roman" w:hAnsi="Adobe Devanagari" w:cs="Adobe Devanagari"/>
                <w:sz w:val="22"/>
              </w:rPr>
              <w:t xml:space="preserve">practices. An initiative </w:t>
            </w:r>
            <w:r w:rsidR="00EE43AA" w:rsidRPr="00B975DE">
              <w:rPr>
                <w:rFonts w:ascii="Adobe Devanagari" w:eastAsia="Times New Roman" w:hAnsi="Adobe Devanagari" w:cs="Adobe Devanagari"/>
                <w:sz w:val="22"/>
              </w:rPr>
              <w:t>amounting to</w:t>
            </w:r>
            <w:r w:rsidRPr="00B975DE">
              <w:rPr>
                <w:rFonts w:ascii="Adobe Devanagari" w:eastAsia="Times New Roman" w:hAnsi="Adobe Devanagari" w:cs="Adobe Devanagari"/>
                <w:sz w:val="22"/>
              </w:rPr>
              <w:t xml:space="preserve"> significant </w:t>
            </w:r>
            <w:r w:rsidR="00A8186B">
              <w:rPr>
                <w:rFonts w:ascii="Adobe Devanagari" w:eastAsia="Times New Roman" w:hAnsi="Adobe Devanagari" w:cs="Adobe Devanagari"/>
                <w:sz w:val="22"/>
              </w:rPr>
              <w:t xml:space="preserve">productivity, </w:t>
            </w:r>
            <w:r w:rsidRPr="00B975DE">
              <w:rPr>
                <w:rFonts w:ascii="Adobe Devanagari" w:eastAsia="Times New Roman" w:hAnsi="Adobe Devanagari" w:cs="Adobe Devanagari"/>
                <w:sz w:val="22"/>
              </w:rPr>
              <w:t>financial and labor savings</w:t>
            </w:r>
            <w:r w:rsidR="00A8186B">
              <w:rPr>
                <w:rFonts w:ascii="Adobe Devanagari" w:eastAsia="Times New Roman" w:hAnsi="Adobe Devanagari" w:cs="Adobe Devanagari"/>
                <w:sz w:val="22"/>
              </w:rPr>
              <w:t>, and satisfaction.</w:t>
            </w:r>
          </w:p>
          <w:p w14:paraId="7DBC742F" w14:textId="5DF0A0DC" w:rsidR="00B63A6D" w:rsidRPr="00B70164" w:rsidRDefault="00B63A6D" w:rsidP="00D24A6D">
            <w:pPr>
              <w:pStyle w:val="ListParagraph"/>
              <w:numPr>
                <w:ilvl w:val="0"/>
                <w:numId w:val="2"/>
              </w:numPr>
              <w:rPr>
                <w:rFonts w:ascii="Adobe Devanagari" w:eastAsia="Times New Roman" w:hAnsi="Adobe Devanagari" w:cs="Adobe Devanagari"/>
              </w:rPr>
            </w:pPr>
            <w:r w:rsidRPr="00B975DE">
              <w:rPr>
                <w:rFonts w:ascii="Adobe Devanagari" w:eastAsia="Times New Roman" w:hAnsi="Adobe Devanagari" w:cs="Adobe Devanagari"/>
                <w:sz w:val="22"/>
              </w:rPr>
              <w:t xml:space="preserve">Accumulating success with organizational maturation and transformation from a labor-intensive to state-of-the art automated enterprise. Including the introduction of </w:t>
            </w:r>
            <w:r w:rsidR="00A8186B">
              <w:rPr>
                <w:rFonts w:ascii="Adobe Devanagari" w:eastAsia="Times New Roman" w:hAnsi="Adobe Devanagari" w:cs="Adobe Devanagari"/>
                <w:sz w:val="22"/>
              </w:rPr>
              <w:t xml:space="preserve">easy to use tools and </w:t>
            </w:r>
            <w:bookmarkStart w:id="0" w:name="_GoBack"/>
            <w:bookmarkEnd w:id="0"/>
            <w:r w:rsidRPr="00B975DE">
              <w:rPr>
                <w:rFonts w:ascii="Adobe Devanagari" w:eastAsia="Times New Roman" w:hAnsi="Adobe Devanagari" w:cs="Adobe Devanagari"/>
                <w:sz w:val="22"/>
              </w:rPr>
              <w:t xml:space="preserve">simplified workflows with end-to-end audit trails. </w:t>
            </w:r>
          </w:p>
        </w:tc>
      </w:tr>
    </w:tbl>
    <w:p w14:paraId="4233907F" w14:textId="4BBCD51A" w:rsidR="00B63A6D" w:rsidRPr="00B975DE" w:rsidRDefault="00B63A6D">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gridCol w:w="1435"/>
      </w:tblGrid>
      <w:tr w:rsidR="00380E26" w14:paraId="460FE45A" w14:textId="77777777" w:rsidTr="00F36E89">
        <w:tc>
          <w:tcPr>
            <w:tcW w:w="9355" w:type="dxa"/>
          </w:tcPr>
          <w:p w14:paraId="3B6FA7ED" w14:textId="77777777" w:rsidR="00380E26" w:rsidRPr="00EE43AA" w:rsidRDefault="00380E26" w:rsidP="00380E26">
            <w:pPr>
              <w:rPr>
                <w:rFonts w:ascii="Adobe Devanagari" w:eastAsia="Times New Roman" w:hAnsi="Adobe Devanagari" w:cs="Adobe Devanagari"/>
                <w:b/>
              </w:rPr>
            </w:pPr>
            <w:proofErr w:type="spellStart"/>
            <w:r w:rsidRPr="00EE43AA">
              <w:rPr>
                <w:rFonts w:ascii="Adobe Devanagari" w:eastAsia="Times New Roman" w:hAnsi="Adobe Devanagari" w:cs="Adobe Devanagari"/>
                <w:b/>
              </w:rPr>
              <w:t>Rebiotix</w:t>
            </w:r>
            <w:proofErr w:type="spellEnd"/>
            <w:r w:rsidRPr="00EE43AA">
              <w:rPr>
                <w:rFonts w:ascii="Adobe Devanagari" w:eastAsia="Times New Roman" w:hAnsi="Adobe Devanagari" w:cs="Adobe Devanagari"/>
                <w:b/>
              </w:rPr>
              <w:t xml:space="preserve"> Incorporated, Minnesota, USA</w:t>
            </w:r>
          </w:p>
          <w:p w14:paraId="775B8A76" w14:textId="201C2C69" w:rsidR="00380E26" w:rsidRPr="00D24A6D" w:rsidRDefault="00D24A6D">
            <w:pPr>
              <w:rPr>
                <w:rFonts w:ascii="Adobe Devanagari" w:hAnsi="Adobe Devanagari" w:cs="Adobe Devanagari"/>
                <w:i/>
              </w:rPr>
            </w:pPr>
            <w:r w:rsidRPr="00D24A6D">
              <w:rPr>
                <w:rFonts w:ascii="Adobe Devanagari" w:hAnsi="Adobe Devanagari" w:cs="Adobe Devanagari"/>
                <w:i/>
              </w:rPr>
              <w:t>Clinical stage biotechnology company focusing on the development of microbiome therapeutics</w:t>
            </w:r>
            <w:r w:rsidR="00FF05FF">
              <w:rPr>
                <w:rFonts w:ascii="Adobe Devanagari" w:hAnsi="Adobe Devanagari" w:cs="Adobe Devanagari"/>
                <w:i/>
              </w:rPr>
              <w:t>.</w:t>
            </w:r>
          </w:p>
        </w:tc>
        <w:tc>
          <w:tcPr>
            <w:tcW w:w="1435" w:type="dxa"/>
          </w:tcPr>
          <w:p w14:paraId="0DDBD891" w14:textId="7A7F1A6F" w:rsidR="00380E26" w:rsidRPr="00260B06" w:rsidRDefault="00EE43AA" w:rsidP="000B24A3">
            <w:pPr>
              <w:jc w:val="right"/>
              <w:rPr>
                <w:rFonts w:ascii="Adobe Devanagari" w:hAnsi="Adobe Devanagari" w:cs="Adobe Devanagari"/>
                <w:b/>
              </w:rPr>
            </w:pPr>
            <w:r w:rsidRPr="00260B06">
              <w:rPr>
                <w:rFonts w:ascii="Adobe Devanagari" w:hAnsi="Adobe Devanagari" w:cs="Adobe Devanagari"/>
                <w:b/>
              </w:rPr>
              <w:t>2016 - 2017</w:t>
            </w:r>
          </w:p>
        </w:tc>
      </w:tr>
      <w:tr w:rsidR="00380E26" w14:paraId="5748AD7F" w14:textId="77777777" w:rsidTr="00F36E89">
        <w:tc>
          <w:tcPr>
            <w:tcW w:w="10790" w:type="dxa"/>
            <w:gridSpan w:val="2"/>
          </w:tcPr>
          <w:p w14:paraId="7F1C997D" w14:textId="77777777" w:rsidR="00EE43AA" w:rsidRPr="00260B06" w:rsidRDefault="00380E26" w:rsidP="00EE43AA">
            <w:pPr>
              <w:rPr>
                <w:rFonts w:ascii="Adobe Devanagari" w:eastAsia="Times New Roman" w:hAnsi="Adobe Devanagari" w:cs="Adobe Devanagari"/>
                <w:b/>
              </w:rPr>
            </w:pPr>
            <w:r w:rsidRPr="00260B06">
              <w:rPr>
                <w:rFonts w:ascii="Adobe Devanagari" w:eastAsia="Times New Roman" w:hAnsi="Adobe Devanagari" w:cs="Adobe Devanagari"/>
                <w:b/>
              </w:rPr>
              <w:t xml:space="preserve">Senior Scientist, New Product Development, Roseville Campus </w:t>
            </w:r>
          </w:p>
          <w:p w14:paraId="06881662" w14:textId="77777777" w:rsidR="00380E26" w:rsidRDefault="00380E26" w:rsidP="00EE43AA">
            <w:pPr>
              <w:rPr>
                <w:rFonts w:ascii="Adobe Devanagari" w:eastAsia="Times New Roman" w:hAnsi="Adobe Devanagari" w:cs="Adobe Devanagari"/>
                <w:sz w:val="22"/>
              </w:rPr>
            </w:pPr>
            <w:r w:rsidRPr="003831B9">
              <w:rPr>
                <w:rFonts w:ascii="Adobe Devanagari" w:eastAsia="Times New Roman" w:hAnsi="Adobe Devanagari" w:cs="Adobe Devanagari"/>
                <w:sz w:val="22"/>
              </w:rPr>
              <w:t xml:space="preserve">Hired as a </w:t>
            </w:r>
            <w:r w:rsidR="00A62C61" w:rsidRPr="003831B9">
              <w:rPr>
                <w:rFonts w:ascii="Adobe Devanagari" w:eastAsia="Times New Roman" w:hAnsi="Adobe Devanagari" w:cs="Adobe Devanagari"/>
                <w:sz w:val="22"/>
              </w:rPr>
              <w:t xml:space="preserve">contract scientist to accelerate the </w:t>
            </w:r>
            <w:r w:rsidRPr="003831B9">
              <w:rPr>
                <w:rFonts w:ascii="Adobe Devanagari" w:eastAsia="Times New Roman" w:hAnsi="Adobe Devanagari" w:cs="Adobe Devanagari"/>
                <w:sz w:val="22"/>
              </w:rPr>
              <w:t xml:space="preserve">development </w:t>
            </w:r>
            <w:r w:rsidR="00A62C61" w:rsidRPr="003831B9">
              <w:rPr>
                <w:rFonts w:ascii="Adobe Devanagari" w:eastAsia="Times New Roman" w:hAnsi="Adobe Devanagari" w:cs="Adobe Devanagari"/>
                <w:sz w:val="22"/>
              </w:rPr>
              <w:t xml:space="preserve">of an </w:t>
            </w:r>
            <w:r w:rsidRPr="003831B9">
              <w:rPr>
                <w:rFonts w:ascii="Adobe Devanagari" w:eastAsia="Times New Roman" w:hAnsi="Adobe Devanagari" w:cs="Adobe Devanagari"/>
                <w:sz w:val="22"/>
              </w:rPr>
              <w:t>orally delivered biotechnology product against C. difficile. Prototype technology delivered within 3 months. Later, assumed permanent assignment to refine technology that is patented</w:t>
            </w:r>
            <w:r w:rsidR="00A62C61" w:rsidRPr="003831B9">
              <w:rPr>
                <w:rFonts w:ascii="Adobe Devanagari" w:eastAsia="Times New Roman" w:hAnsi="Adobe Devanagari" w:cs="Adobe Devanagari"/>
                <w:sz w:val="22"/>
              </w:rPr>
              <w:t>.</w:t>
            </w:r>
          </w:p>
          <w:p w14:paraId="38BA1F1F" w14:textId="2C59A7D3" w:rsidR="00A809FF" w:rsidRPr="00A809FF" w:rsidRDefault="00A809FF" w:rsidP="00EE43AA">
            <w:pPr>
              <w:rPr>
                <w:rFonts w:ascii="Times New Roman" w:eastAsia="Times New Roman" w:hAnsi="Times New Roman" w:cs="Times New Roman"/>
                <w:sz w:val="15"/>
              </w:rPr>
            </w:pPr>
          </w:p>
        </w:tc>
      </w:tr>
      <w:tr w:rsidR="00380E26" w14:paraId="0AB12E5A" w14:textId="77777777" w:rsidTr="00F36E89">
        <w:tc>
          <w:tcPr>
            <w:tcW w:w="9355" w:type="dxa"/>
          </w:tcPr>
          <w:p w14:paraId="1A34B4AF" w14:textId="6258BFEF" w:rsidR="00380E26" w:rsidRPr="00515767" w:rsidRDefault="00380E26">
            <w:pPr>
              <w:rPr>
                <w:rFonts w:ascii="Adobe Devanagari" w:eastAsia="Times New Roman" w:hAnsi="Adobe Devanagari" w:cs="Adobe Devanagari"/>
                <w:b/>
                <w:u w:val="single"/>
              </w:rPr>
            </w:pPr>
            <w:r w:rsidRPr="00515767">
              <w:rPr>
                <w:rFonts w:ascii="Adobe Devanagari" w:eastAsia="Times New Roman" w:hAnsi="Adobe Devanagari" w:cs="Adobe Devanagari"/>
                <w:b/>
                <w:u w:val="single"/>
              </w:rPr>
              <w:t>Key Contributions &amp; Results:</w:t>
            </w:r>
          </w:p>
        </w:tc>
        <w:tc>
          <w:tcPr>
            <w:tcW w:w="1435" w:type="dxa"/>
          </w:tcPr>
          <w:p w14:paraId="7304655A" w14:textId="77777777" w:rsidR="00380E26" w:rsidRDefault="00380E26"/>
        </w:tc>
      </w:tr>
      <w:tr w:rsidR="00380E26" w14:paraId="16211C34" w14:textId="77777777" w:rsidTr="00F36E89">
        <w:tc>
          <w:tcPr>
            <w:tcW w:w="10790" w:type="dxa"/>
            <w:gridSpan w:val="2"/>
          </w:tcPr>
          <w:p w14:paraId="0074F2D5" w14:textId="4C960686" w:rsidR="00380E26" w:rsidRPr="00B975DE" w:rsidRDefault="00380E26" w:rsidP="00260B06">
            <w:pPr>
              <w:pStyle w:val="ListParagraph"/>
              <w:numPr>
                <w:ilvl w:val="0"/>
                <w:numId w:val="3"/>
              </w:numPr>
              <w:rPr>
                <w:rFonts w:ascii="Adobe Devanagari" w:eastAsia="Times New Roman" w:hAnsi="Adobe Devanagari" w:cs="Adobe Devanagari"/>
                <w:sz w:val="22"/>
              </w:rPr>
            </w:pPr>
            <w:r w:rsidRPr="00B975DE">
              <w:rPr>
                <w:rFonts w:ascii="Adobe Devanagari" w:eastAsia="Times New Roman" w:hAnsi="Adobe Devanagari" w:cs="Adobe Devanagari"/>
                <w:sz w:val="22"/>
              </w:rPr>
              <w:t xml:space="preserve">Demonstrated outstanding leadership skills and expert knowledge </w:t>
            </w:r>
            <w:r w:rsidR="00260B06" w:rsidRPr="00B975DE">
              <w:rPr>
                <w:rFonts w:ascii="Adobe Devanagari" w:eastAsia="Times New Roman" w:hAnsi="Adobe Devanagari" w:cs="Adobe Devanagari"/>
                <w:sz w:val="22"/>
              </w:rPr>
              <w:t>coordinating</w:t>
            </w:r>
            <w:r w:rsidRPr="00B975DE">
              <w:rPr>
                <w:rFonts w:ascii="Adobe Devanagari" w:eastAsia="Times New Roman" w:hAnsi="Adobe Devanagari" w:cs="Adobe Devanagari"/>
                <w:sz w:val="22"/>
              </w:rPr>
              <w:t xml:space="preserve"> a small team of 3 scientists and associate scientist to develop an improved and easy to perform process for manufacturing an oral drug product. </w:t>
            </w:r>
          </w:p>
          <w:p w14:paraId="21949778" w14:textId="2CD06934" w:rsidR="00380E26" w:rsidRPr="00B975DE" w:rsidRDefault="00380E26" w:rsidP="00260B06">
            <w:pPr>
              <w:pStyle w:val="ListParagraph"/>
              <w:numPr>
                <w:ilvl w:val="0"/>
                <w:numId w:val="3"/>
              </w:numPr>
              <w:rPr>
                <w:rFonts w:ascii="Adobe Devanagari" w:eastAsia="Times New Roman" w:hAnsi="Adobe Devanagari" w:cs="Adobe Devanagari"/>
                <w:sz w:val="22"/>
              </w:rPr>
            </w:pPr>
            <w:r w:rsidRPr="00B975DE">
              <w:rPr>
                <w:rFonts w:ascii="Adobe Devanagari" w:eastAsia="Times New Roman" w:hAnsi="Adobe Devanagari" w:cs="Adobe Devanagari"/>
                <w:sz w:val="22"/>
              </w:rPr>
              <w:lastRenderedPageBreak/>
              <w:t xml:space="preserve">Significantly automate process with </w:t>
            </w:r>
            <w:r w:rsidR="00515767" w:rsidRPr="00B975DE">
              <w:rPr>
                <w:rFonts w:ascii="Adobe Devanagari" w:eastAsia="Times New Roman" w:hAnsi="Adobe Devanagari" w:cs="Adobe Devanagari"/>
                <w:sz w:val="22"/>
              </w:rPr>
              <w:t>~75%</w:t>
            </w:r>
            <w:r w:rsidRPr="00B975DE">
              <w:rPr>
                <w:rFonts w:ascii="Adobe Devanagari" w:eastAsia="Times New Roman" w:hAnsi="Adobe Devanagari" w:cs="Adobe Devanagari"/>
                <w:sz w:val="22"/>
              </w:rPr>
              <w:t xml:space="preserve"> reduction in manufacturing time</w:t>
            </w:r>
            <w:r w:rsidR="00515767" w:rsidRPr="00B975DE">
              <w:rPr>
                <w:rFonts w:ascii="Adobe Devanagari" w:eastAsia="Times New Roman" w:hAnsi="Adobe Devanagari" w:cs="Adobe Devanagari"/>
                <w:sz w:val="22"/>
              </w:rPr>
              <w:t xml:space="preserve"> with more 100% potency gains. </w:t>
            </w:r>
          </w:p>
          <w:p w14:paraId="5C839203" w14:textId="053CCAA6" w:rsidR="00380E26" w:rsidRPr="00B975DE" w:rsidRDefault="00380E26" w:rsidP="00260B06">
            <w:pPr>
              <w:pStyle w:val="ListParagraph"/>
              <w:numPr>
                <w:ilvl w:val="0"/>
                <w:numId w:val="3"/>
              </w:numPr>
              <w:rPr>
                <w:rFonts w:ascii="Adobe Devanagari" w:eastAsia="Times New Roman" w:hAnsi="Adobe Devanagari" w:cs="Adobe Devanagari"/>
                <w:sz w:val="22"/>
              </w:rPr>
            </w:pPr>
            <w:r w:rsidRPr="00B975DE">
              <w:rPr>
                <w:rFonts w:ascii="Adobe Devanagari" w:eastAsia="Times New Roman" w:hAnsi="Adobe Devanagari" w:cs="Adobe Devanagari"/>
                <w:sz w:val="22"/>
              </w:rPr>
              <w:t xml:space="preserve">Saved the company substantial man hours and reduce the risk associated with </w:t>
            </w:r>
            <w:r w:rsidR="00515767" w:rsidRPr="00B975DE">
              <w:rPr>
                <w:rFonts w:ascii="Adobe Devanagari" w:eastAsia="Times New Roman" w:hAnsi="Adobe Devanagari" w:cs="Adobe Devanagari"/>
                <w:sz w:val="22"/>
              </w:rPr>
              <w:t xml:space="preserve">human error for </w:t>
            </w:r>
            <w:r w:rsidRPr="00B975DE">
              <w:rPr>
                <w:rFonts w:ascii="Adobe Devanagari" w:eastAsia="Times New Roman" w:hAnsi="Adobe Devanagari" w:cs="Adobe Devanagari"/>
                <w:sz w:val="22"/>
              </w:rPr>
              <w:t>each operation.</w:t>
            </w:r>
          </w:p>
          <w:p w14:paraId="5C17BFAC" w14:textId="265D526A" w:rsidR="00380E26" w:rsidRPr="00260B06" w:rsidRDefault="00380E26" w:rsidP="00260B06">
            <w:pPr>
              <w:pStyle w:val="ListParagraph"/>
              <w:numPr>
                <w:ilvl w:val="0"/>
                <w:numId w:val="3"/>
              </w:numPr>
              <w:rPr>
                <w:rFonts w:ascii="Adobe Devanagari" w:eastAsia="Times New Roman" w:hAnsi="Adobe Devanagari" w:cs="Adobe Devanagari"/>
              </w:rPr>
            </w:pPr>
            <w:r w:rsidRPr="00B975DE">
              <w:rPr>
                <w:rFonts w:ascii="Adobe Devanagari" w:eastAsia="Times New Roman" w:hAnsi="Adobe Devanagari" w:cs="Adobe Devanagari"/>
                <w:sz w:val="22"/>
              </w:rPr>
              <w:t>Defined and implemented protocols for routine operations. Collaborated with cross-functional teams especially manufacturing and quality to prepare documentations to support NDA and BLA applications.</w:t>
            </w:r>
          </w:p>
        </w:tc>
      </w:tr>
    </w:tbl>
    <w:p w14:paraId="2648168C" w14:textId="214A68F2" w:rsidR="00F72AFC" w:rsidRPr="00B975DE" w:rsidRDefault="00F72AFC">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270"/>
        <w:gridCol w:w="1525"/>
      </w:tblGrid>
      <w:tr w:rsidR="00380E26" w14:paraId="3F85385F" w14:textId="77777777" w:rsidTr="00F36E89">
        <w:trPr>
          <w:trHeight w:val="629"/>
        </w:trPr>
        <w:tc>
          <w:tcPr>
            <w:tcW w:w="9265" w:type="dxa"/>
            <w:gridSpan w:val="2"/>
          </w:tcPr>
          <w:p w14:paraId="38BA21CA" w14:textId="77777777" w:rsidR="00380E26" w:rsidRPr="00515767" w:rsidRDefault="00380E26" w:rsidP="00380E26">
            <w:pPr>
              <w:rPr>
                <w:rFonts w:ascii="Times New Roman" w:eastAsia="Times New Roman" w:hAnsi="Times New Roman" w:cs="Times New Roman"/>
                <w:b/>
              </w:rPr>
            </w:pPr>
            <w:proofErr w:type="spellStart"/>
            <w:r w:rsidRPr="00515767">
              <w:rPr>
                <w:rFonts w:ascii="Times New Roman" w:eastAsia="Times New Roman" w:hAnsi="Times New Roman" w:cs="Times New Roman"/>
                <w:b/>
              </w:rPr>
              <w:t>Medbiotic</w:t>
            </w:r>
            <w:proofErr w:type="spellEnd"/>
            <w:r w:rsidRPr="00515767">
              <w:rPr>
                <w:rFonts w:ascii="Times New Roman" w:eastAsia="Times New Roman" w:hAnsi="Times New Roman" w:cs="Times New Roman"/>
                <w:b/>
              </w:rPr>
              <w:t xml:space="preserve"> LLC, Minnesota, USA</w:t>
            </w:r>
          </w:p>
          <w:p w14:paraId="389CEE87" w14:textId="73E07E6D" w:rsidR="00380E26" w:rsidRPr="00515767" w:rsidRDefault="00380E26">
            <w:pPr>
              <w:rPr>
                <w:rFonts w:ascii="Adobe Caslon Pro" w:eastAsia="Times New Roman" w:hAnsi="Adobe Caslon Pro" w:cs="Times New Roman"/>
                <w:i/>
              </w:rPr>
            </w:pPr>
            <w:r w:rsidRPr="00515767">
              <w:rPr>
                <w:rFonts w:ascii="Adobe Caslon Pro" w:eastAsia="Times New Roman" w:hAnsi="Adobe Caslon Pro" w:cs="Times New Roman"/>
                <w:i/>
              </w:rPr>
              <w:t>Early-stage biotechnology company to research and develop novel antimicrobials</w:t>
            </w:r>
            <w:r w:rsidR="00FF05FF">
              <w:rPr>
                <w:rFonts w:ascii="Adobe Caslon Pro" w:eastAsia="Times New Roman" w:hAnsi="Adobe Caslon Pro" w:cs="Times New Roman"/>
                <w:i/>
              </w:rPr>
              <w:t>.</w:t>
            </w:r>
          </w:p>
        </w:tc>
        <w:tc>
          <w:tcPr>
            <w:tcW w:w="1525" w:type="dxa"/>
          </w:tcPr>
          <w:p w14:paraId="7777870F" w14:textId="321BF430" w:rsidR="00380E26" w:rsidRPr="00515767" w:rsidRDefault="00515767" w:rsidP="000B24A3">
            <w:pPr>
              <w:jc w:val="right"/>
              <w:rPr>
                <w:rFonts w:ascii="Adobe Caslon Pro" w:hAnsi="Adobe Caslon Pro"/>
                <w:b/>
              </w:rPr>
            </w:pPr>
            <w:r w:rsidRPr="00515767">
              <w:rPr>
                <w:rFonts w:ascii="Adobe Caslon Pro" w:hAnsi="Adobe Caslon Pro"/>
                <w:b/>
              </w:rPr>
              <w:t>2015 - 2016</w:t>
            </w:r>
          </w:p>
        </w:tc>
      </w:tr>
      <w:tr w:rsidR="00380E26" w14:paraId="5B49216D" w14:textId="77777777" w:rsidTr="00F36E89">
        <w:trPr>
          <w:trHeight w:val="899"/>
        </w:trPr>
        <w:tc>
          <w:tcPr>
            <w:tcW w:w="10790" w:type="dxa"/>
            <w:gridSpan w:val="3"/>
          </w:tcPr>
          <w:p w14:paraId="082BDC05" w14:textId="39044772" w:rsidR="00380E26" w:rsidRPr="00515767" w:rsidRDefault="00380E26" w:rsidP="00380E26">
            <w:pPr>
              <w:rPr>
                <w:rFonts w:ascii="Adobe Caslon Pro" w:eastAsia="Times New Roman" w:hAnsi="Adobe Caslon Pro" w:cs="Times New Roman"/>
                <w:b/>
              </w:rPr>
            </w:pPr>
            <w:r w:rsidRPr="00515767">
              <w:rPr>
                <w:rFonts w:ascii="Adobe Caslon Pro" w:eastAsia="Times New Roman" w:hAnsi="Adobe Caslon Pro" w:cs="Times New Roman"/>
                <w:b/>
              </w:rPr>
              <w:t xml:space="preserve">Founder &amp; Business Development Scientist, St Paul </w:t>
            </w:r>
          </w:p>
          <w:p w14:paraId="328DC0FE" w14:textId="77777777" w:rsidR="00380E26" w:rsidRDefault="00745352">
            <w:pPr>
              <w:rPr>
                <w:rFonts w:ascii="Adobe Caslon Pro" w:eastAsia="Times New Roman" w:hAnsi="Adobe Caslon Pro" w:cs="Times New Roman"/>
                <w:sz w:val="22"/>
              </w:rPr>
            </w:pPr>
            <w:r>
              <w:rPr>
                <w:rFonts w:ascii="Adobe Caslon Pro" w:eastAsia="Times New Roman" w:hAnsi="Adobe Caslon Pro" w:cs="Times New Roman"/>
                <w:sz w:val="22"/>
              </w:rPr>
              <w:t>Focused to</w:t>
            </w:r>
            <w:r w:rsidR="00380E26" w:rsidRPr="00745352">
              <w:rPr>
                <w:rFonts w:ascii="Adobe Caslon Pro" w:eastAsia="Times New Roman" w:hAnsi="Adobe Caslon Pro" w:cs="Times New Roman"/>
                <w:sz w:val="22"/>
              </w:rPr>
              <w:t xml:space="preserve"> research and develop </w:t>
            </w:r>
            <w:r>
              <w:rPr>
                <w:rFonts w:ascii="Adobe Caslon Pro" w:eastAsia="Times New Roman" w:hAnsi="Adobe Caslon Pro" w:cs="Times New Roman"/>
                <w:sz w:val="22"/>
              </w:rPr>
              <w:t xml:space="preserve">new </w:t>
            </w:r>
            <w:r w:rsidR="00380E26" w:rsidRPr="00745352">
              <w:rPr>
                <w:rFonts w:ascii="Adobe Caslon Pro" w:eastAsia="Times New Roman" w:hAnsi="Adobe Caslon Pro" w:cs="Times New Roman"/>
                <w:sz w:val="22"/>
              </w:rPr>
              <w:t>ant</w:t>
            </w:r>
            <w:r>
              <w:rPr>
                <w:rFonts w:ascii="Adobe Caslon Pro" w:eastAsia="Times New Roman" w:hAnsi="Adobe Caslon Pro" w:cs="Times New Roman"/>
                <w:sz w:val="22"/>
              </w:rPr>
              <w:t xml:space="preserve">imicrobials to address the rising crises of </w:t>
            </w:r>
            <w:r w:rsidR="00380E26" w:rsidRPr="00745352">
              <w:rPr>
                <w:rFonts w:ascii="Adobe Caslon Pro" w:eastAsia="Times New Roman" w:hAnsi="Adobe Caslon Pro" w:cs="Times New Roman"/>
                <w:sz w:val="22"/>
              </w:rPr>
              <w:t>multidrug resistan</w:t>
            </w:r>
            <w:r>
              <w:rPr>
                <w:rFonts w:ascii="Adobe Caslon Pro" w:eastAsia="Times New Roman" w:hAnsi="Adobe Caslon Pro" w:cs="Times New Roman"/>
                <w:sz w:val="22"/>
              </w:rPr>
              <w:t>ce exemplified with hospital readmissions</w:t>
            </w:r>
            <w:r w:rsidR="00380E26" w:rsidRPr="00745352">
              <w:rPr>
                <w:rFonts w:ascii="Adobe Caslon Pro" w:eastAsia="Times New Roman" w:hAnsi="Adobe Caslon Pro" w:cs="Times New Roman"/>
                <w:sz w:val="22"/>
              </w:rPr>
              <w:t xml:space="preserve">. </w:t>
            </w:r>
            <w:r>
              <w:rPr>
                <w:rFonts w:ascii="Adobe Caslon Pro" w:eastAsia="Times New Roman" w:hAnsi="Adobe Caslon Pro" w:cs="Times New Roman"/>
                <w:sz w:val="22"/>
              </w:rPr>
              <w:t>Aligned</w:t>
            </w:r>
            <w:r w:rsidR="00380E26" w:rsidRPr="00745352">
              <w:rPr>
                <w:rFonts w:ascii="Adobe Caslon Pro" w:eastAsia="Times New Roman" w:hAnsi="Adobe Caslon Pro" w:cs="Times New Roman"/>
                <w:sz w:val="22"/>
              </w:rPr>
              <w:t xml:space="preserve"> with </w:t>
            </w:r>
            <w:r>
              <w:rPr>
                <w:rFonts w:ascii="Adobe Caslon Pro" w:eastAsia="Times New Roman" w:hAnsi="Adobe Caslon Pro" w:cs="Times New Roman"/>
                <w:sz w:val="22"/>
              </w:rPr>
              <w:t>I</w:t>
            </w:r>
            <w:r w:rsidR="00380E26" w:rsidRPr="00745352">
              <w:rPr>
                <w:rFonts w:ascii="Adobe Caslon Pro" w:eastAsia="Times New Roman" w:hAnsi="Adobe Caslon Pro" w:cs="Times New Roman"/>
                <w:sz w:val="22"/>
              </w:rPr>
              <w:t xml:space="preserve">nternational </w:t>
            </w:r>
            <w:r>
              <w:rPr>
                <w:rFonts w:ascii="Adobe Caslon Pro" w:eastAsia="Times New Roman" w:hAnsi="Adobe Caslon Pro" w:cs="Times New Roman"/>
                <w:sz w:val="22"/>
              </w:rPr>
              <w:t>L</w:t>
            </w:r>
            <w:r w:rsidR="00380E26" w:rsidRPr="00745352">
              <w:rPr>
                <w:rFonts w:ascii="Adobe Caslon Pro" w:eastAsia="Times New Roman" w:hAnsi="Adobe Caslon Pro" w:cs="Times New Roman"/>
                <w:sz w:val="22"/>
              </w:rPr>
              <w:t>ife-</w:t>
            </w:r>
            <w:r>
              <w:rPr>
                <w:rFonts w:ascii="Adobe Caslon Pro" w:eastAsia="Times New Roman" w:hAnsi="Adobe Caslon Pro" w:cs="Times New Roman"/>
                <w:sz w:val="22"/>
              </w:rPr>
              <w:t>S</w:t>
            </w:r>
            <w:r w:rsidR="00380E26" w:rsidRPr="00745352">
              <w:rPr>
                <w:rFonts w:ascii="Adobe Caslon Pro" w:eastAsia="Times New Roman" w:hAnsi="Adobe Caslon Pro" w:cs="Times New Roman"/>
                <w:sz w:val="22"/>
              </w:rPr>
              <w:t xml:space="preserve">cience </w:t>
            </w:r>
            <w:r>
              <w:rPr>
                <w:rFonts w:ascii="Adobe Caslon Pro" w:eastAsia="Times New Roman" w:hAnsi="Adobe Caslon Pro" w:cs="Times New Roman"/>
                <w:sz w:val="22"/>
              </w:rPr>
              <w:t>E</w:t>
            </w:r>
            <w:r w:rsidR="00380E26" w:rsidRPr="00745352">
              <w:rPr>
                <w:rFonts w:ascii="Adobe Caslon Pro" w:eastAsia="Times New Roman" w:hAnsi="Adobe Caslon Pro" w:cs="Times New Roman"/>
                <w:sz w:val="22"/>
              </w:rPr>
              <w:t xml:space="preserve">nterprise for </w:t>
            </w:r>
            <w:r>
              <w:rPr>
                <w:rFonts w:ascii="Adobe Caslon Pro" w:eastAsia="Times New Roman" w:hAnsi="Adobe Caslon Pro" w:cs="Times New Roman"/>
                <w:sz w:val="22"/>
              </w:rPr>
              <w:t>strategy</w:t>
            </w:r>
            <w:r w:rsidR="00380E26" w:rsidRPr="00745352">
              <w:rPr>
                <w:rFonts w:ascii="Adobe Caslon Pro" w:eastAsia="Times New Roman" w:hAnsi="Adobe Caslon Pro" w:cs="Times New Roman"/>
                <w:sz w:val="22"/>
              </w:rPr>
              <w:t xml:space="preserve"> and fund</w:t>
            </w:r>
            <w:r>
              <w:rPr>
                <w:rFonts w:ascii="Adobe Caslon Pro" w:eastAsia="Times New Roman" w:hAnsi="Adobe Caslon Pro" w:cs="Times New Roman"/>
                <w:sz w:val="22"/>
              </w:rPr>
              <w:t>-</w:t>
            </w:r>
            <w:r w:rsidR="00380E26" w:rsidRPr="00745352">
              <w:rPr>
                <w:rFonts w:ascii="Adobe Caslon Pro" w:eastAsia="Times New Roman" w:hAnsi="Adobe Caslon Pro" w:cs="Times New Roman"/>
                <w:sz w:val="22"/>
              </w:rPr>
              <w:t>raising.</w:t>
            </w:r>
          </w:p>
          <w:p w14:paraId="7818678A" w14:textId="3A3F8994" w:rsidR="00A809FF" w:rsidRPr="00A809FF" w:rsidRDefault="00A809FF">
            <w:pPr>
              <w:rPr>
                <w:rFonts w:ascii="Adobe Caslon Pro" w:eastAsia="Times New Roman" w:hAnsi="Adobe Caslon Pro" w:cs="Times New Roman"/>
                <w:sz w:val="15"/>
              </w:rPr>
            </w:pPr>
          </w:p>
        </w:tc>
      </w:tr>
      <w:tr w:rsidR="00380E26" w14:paraId="76C02A11" w14:textId="77777777" w:rsidTr="00F36E89">
        <w:tc>
          <w:tcPr>
            <w:tcW w:w="8995" w:type="dxa"/>
          </w:tcPr>
          <w:p w14:paraId="1F943C06" w14:textId="47C84D88" w:rsidR="00380E26" w:rsidRPr="00745352" w:rsidRDefault="00380E26">
            <w:pPr>
              <w:rPr>
                <w:rFonts w:ascii="Adobe Caslon Pro" w:eastAsia="Times New Roman" w:hAnsi="Adobe Caslon Pro" w:cs="Times New Roman"/>
                <w:b/>
                <w:u w:val="single"/>
              </w:rPr>
            </w:pPr>
            <w:r w:rsidRPr="00745352">
              <w:rPr>
                <w:rFonts w:ascii="Adobe Caslon Pro" w:eastAsia="Times New Roman" w:hAnsi="Adobe Caslon Pro" w:cs="Times New Roman"/>
                <w:b/>
                <w:u w:val="single"/>
              </w:rPr>
              <w:t>Key Contributions and Results</w:t>
            </w:r>
          </w:p>
        </w:tc>
        <w:tc>
          <w:tcPr>
            <w:tcW w:w="1795" w:type="dxa"/>
            <w:gridSpan w:val="2"/>
          </w:tcPr>
          <w:p w14:paraId="14CF7B76" w14:textId="77777777" w:rsidR="00380E26" w:rsidRDefault="00380E26"/>
        </w:tc>
      </w:tr>
      <w:tr w:rsidR="00380E26" w14:paraId="6161B53B" w14:textId="77777777" w:rsidTr="00F36E89">
        <w:tc>
          <w:tcPr>
            <w:tcW w:w="10790" w:type="dxa"/>
            <w:gridSpan w:val="3"/>
          </w:tcPr>
          <w:p w14:paraId="6A63B074" w14:textId="17025C9B" w:rsidR="00380E26" w:rsidRPr="00B975DE" w:rsidRDefault="00380E26" w:rsidP="00745352">
            <w:pPr>
              <w:pStyle w:val="ListParagraph"/>
              <w:numPr>
                <w:ilvl w:val="0"/>
                <w:numId w:val="4"/>
              </w:numPr>
              <w:rPr>
                <w:rFonts w:ascii="Adobe Caslon Pro" w:eastAsia="Times New Roman" w:hAnsi="Adobe Caslon Pro" w:cs="Times New Roman"/>
                <w:sz w:val="22"/>
              </w:rPr>
            </w:pPr>
            <w:r w:rsidRPr="00B975DE">
              <w:rPr>
                <w:rFonts w:ascii="Adobe Caslon Pro" w:eastAsia="Times New Roman" w:hAnsi="Adobe Caslon Pro" w:cs="Times New Roman"/>
                <w:sz w:val="22"/>
              </w:rPr>
              <w:t xml:space="preserve">Visionary leadership </w:t>
            </w:r>
            <w:r w:rsidR="00444DF6" w:rsidRPr="00B975DE">
              <w:rPr>
                <w:rFonts w:ascii="Adobe Caslon Pro" w:eastAsia="Times New Roman" w:hAnsi="Adobe Caslon Pro" w:cs="Times New Roman"/>
                <w:sz w:val="22"/>
              </w:rPr>
              <w:t>evidenced</w:t>
            </w:r>
            <w:r w:rsidRPr="00B975DE">
              <w:rPr>
                <w:rFonts w:ascii="Adobe Caslon Pro" w:eastAsia="Times New Roman" w:hAnsi="Adobe Caslon Pro" w:cs="Times New Roman"/>
                <w:sz w:val="22"/>
              </w:rPr>
              <w:t xml:space="preserve"> with executive class business plan, operational documents and pitch deck for raising funds from angel investors, state and federal </w:t>
            </w:r>
            <w:r w:rsidR="00444DF6" w:rsidRPr="00B975DE">
              <w:rPr>
                <w:rFonts w:ascii="Adobe Caslon Pro" w:eastAsia="Times New Roman" w:hAnsi="Adobe Caslon Pro" w:cs="Times New Roman"/>
                <w:sz w:val="22"/>
              </w:rPr>
              <w:t xml:space="preserve">grant </w:t>
            </w:r>
            <w:r w:rsidRPr="00B975DE">
              <w:rPr>
                <w:rFonts w:ascii="Adobe Caslon Pro" w:eastAsia="Times New Roman" w:hAnsi="Adobe Caslon Pro" w:cs="Times New Roman"/>
                <w:sz w:val="22"/>
              </w:rPr>
              <w:t>programs.</w:t>
            </w:r>
          </w:p>
          <w:p w14:paraId="0D754F6D" w14:textId="46727BF7" w:rsidR="00380E26" w:rsidRPr="00B975DE" w:rsidRDefault="00380E26" w:rsidP="00745352">
            <w:pPr>
              <w:pStyle w:val="ListParagraph"/>
              <w:numPr>
                <w:ilvl w:val="0"/>
                <w:numId w:val="4"/>
              </w:numPr>
              <w:rPr>
                <w:rFonts w:ascii="Adobe Caslon Pro" w:eastAsia="Times New Roman" w:hAnsi="Adobe Caslon Pro" w:cs="Times New Roman"/>
                <w:sz w:val="22"/>
              </w:rPr>
            </w:pPr>
            <w:r w:rsidRPr="00B975DE">
              <w:rPr>
                <w:rFonts w:ascii="Adobe Caslon Pro" w:eastAsia="Times New Roman" w:hAnsi="Adobe Caslon Pro" w:cs="Times New Roman"/>
                <w:sz w:val="22"/>
              </w:rPr>
              <w:t xml:space="preserve">Expert knowledge demonstrated in the valuation of promising early-stage technologies to enhance </w:t>
            </w:r>
            <w:r w:rsidR="00444DF6" w:rsidRPr="00B975DE">
              <w:rPr>
                <w:rFonts w:ascii="Adobe Caslon Pro" w:eastAsia="Times New Roman" w:hAnsi="Adobe Caslon Pro" w:cs="Times New Roman"/>
                <w:sz w:val="22"/>
              </w:rPr>
              <w:t>startup</w:t>
            </w:r>
            <w:r w:rsidRPr="00B975DE">
              <w:rPr>
                <w:rFonts w:ascii="Adobe Caslon Pro" w:eastAsia="Times New Roman" w:hAnsi="Adobe Caslon Pro" w:cs="Times New Roman"/>
                <w:sz w:val="22"/>
              </w:rPr>
              <w:t xml:space="preserve"> portfolio. Exceptional negotiation skills </w:t>
            </w:r>
            <w:r w:rsidR="00444DF6" w:rsidRPr="00B975DE">
              <w:rPr>
                <w:rFonts w:ascii="Adobe Caslon Pro" w:eastAsia="Times New Roman" w:hAnsi="Adobe Caslon Pro" w:cs="Times New Roman"/>
                <w:sz w:val="22"/>
              </w:rPr>
              <w:t>secured</w:t>
            </w:r>
            <w:r w:rsidRPr="00B975DE">
              <w:rPr>
                <w:rFonts w:ascii="Adobe Caslon Pro" w:eastAsia="Times New Roman" w:hAnsi="Adobe Caslon Pro" w:cs="Times New Roman"/>
                <w:sz w:val="22"/>
              </w:rPr>
              <w:t xml:space="preserve"> an </w:t>
            </w:r>
            <w:r w:rsidR="00444DF6" w:rsidRPr="00B975DE">
              <w:rPr>
                <w:rFonts w:ascii="Adobe Caslon Pro" w:eastAsia="Times New Roman" w:hAnsi="Adobe Caslon Pro" w:cs="Times New Roman"/>
                <w:sz w:val="22"/>
              </w:rPr>
              <w:t xml:space="preserve">agreement with </w:t>
            </w:r>
            <w:r w:rsidRPr="00B975DE">
              <w:rPr>
                <w:rFonts w:ascii="Adobe Caslon Pro" w:eastAsia="Times New Roman" w:hAnsi="Adobe Caslon Pro" w:cs="Times New Roman"/>
                <w:sz w:val="22"/>
              </w:rPr>
              <w:t xml:space="preserve">the University of Nebraska Medical Center </w:t>
            </w:r>
            <w:r w:rsidR="00444DF6" w:rsidRPr="00B975DE">
              <w:rPr>
                <w:rFonts w:ascii="Adobe Caslon Pro" w:eastAsia="Times New Roman" w:hAnsi="Adobe Caslon Pro" w:cs="Times New Roman"/>
                <w:sz w:val="22"/>
              </w:rPr>
              <w:t xml:space="preserve">to evaluate a portfolio of antimicrobial patents </w:t>
            </w:r>
            <w:r w:rsidRPr="00B975DE">
              <w:rPr>
                <w:rFonts w:ascii="Adobe Caslon Pro" w:eastAsia="Times New Roman" w:hAnsi="Adobe Caslon Pro" w:cs="Times New Roman"/>
                <w:sz w:val="22"/>
              </w:rPr>
              <w:t>with an option to license</w:t>
            </w:r>
            <w:r w:rsidR="00444DF6" w:rsidRPr="00B975DE">
              <w:rPr>
                <w:rFonts w:ascii="Adobe Caslon Pro" w:eastAsia="Times New Roman" w:hAnsi="Adobe Caslon Pro" w:cs="Times New Roman"/>
                <w:sz w:val="22"/>
              </w:rPr>
              <w:t xml:space="preserve"> appraised</w:t>
            </w:r>
            <w:r w:rsidRPr="00B975DE">
              <w:rPr>
                <w:rFonts w:ascii="Adobe Caslon Pro" w:eastAsia="Times New Roman" w:hAnsi="Adobe Caslon Pro" w:cs="Times New Roman"/>
                <w:sz w:val="22"/>
              </w:rPr>
              <w:t xml:space="preserve"> </w:t>
            </w:r>
            <w:r w:rsidR="00444DF6" w:rsidRPr="00B975DE">
              <w:rPr>
                <w:rFonts w:ascii="Adobe Caslon Pro" w:eastAsia="Times New Roman" w:hAnsi="Adobe Caslon Pro" w:cs="Times New Roman"/>
                <w:sz w:val="22"/>
              </w:rPr>
              <w:t>technologies.</w:t>
            </w:r>
          </w:p>
          <w:p w14:paraId="6874B0AF" w14:textId="7AE2FF20" w:rsidR="00380E26" w:rsidRPr="00B975DE" w:rsidRDefault="00380E26" w:rsidP="00745352">
            <w:pPr>
              <w:pStyle w:val="ListParagraph"/>
              <w:numPr>
                <w:ilvl w:val="0"/>
                <w:numId w:val="4"/>
              </w:numPr>
              <w:rPr>
                <w:rFonts w:ascii="Adobe Caslon Pro" w:eastAsia="Times New Roman" w:hAnsi="Adobe Caslon Pro" w:cs="Times New Roman"/>
                <w:sz w:val="22"/>
              </w:rPr>
            </w:pPr>
            <w:r w:rsidRPr="00B975DE">
              <w:rPr>
                <w:rFonts w:ascii="Adobe Caslon Pro" w:eastAsia="Times New Roman" w:hAnsi="Adobe Caslon Pro" w:cs="Times New Roman"/>
                <w:sz w:val="22"/>
              </w:rPr>
              <w:t>Leverage technical expertise in the preparation and participation of multiple competitive grant</w:t>
            </w:r>
            <w:r w:rsidR="000B24A3" w:rsidRPr="00B975DE">
              <w:rPr>
                <w:rFonts w:ascii="Adobe Caslon Pro" w:eastAsia="Times New Roman" w:hAnsi="Adobe Caslon Pro" w:cs="Times New Roman"/>
                <w:sz w:val="22"/>
              </w:rPr>
              <w:t xml:space="preserve"> programs</w:t>
            </w:r>
            <w:r w:rsidRPr="00B975DE">
              <w:rPr>
                <w:rFonts w:ascii="Adobe Caslon Pro" w:eastAsia="Times New Roman" w:hAnsi="Adobe Caslon Pro" w:cs="Times New Roman"/>
                <w:sz w:val="22"/>
              </w:rPr>
              <w:t>.</w:t>
            </w:r>
          </w:p>
          <w:p w14:paraId="2EDCA2E3" w14:textId="4B274C11" w:rsidR="00380E26" w:rsidRPr="00444DF6" w:rsidRDefault="00380E26" w:rsidP="00745352">
            <w:pPr>
              <w:pStyle w:val="ListParagraph"/>
              <w:numPr>
                <w:ilvl w:val="0"/>
                <w:numId w:val="4"/>
              </w:numPr>
              <w:rPr>
                <w:rFonts w:ascii="Adobe Caslon Pro" w:eastAsia="Times New Roman" w:hAnsi="Adobe Caslon Pro" w:cs="Times New Roman"/>
              </w:rPr>
            </w:pPr>
            <w:r w:rsidRPr="00B975DE">
              <w:rPr>
                <w:rFonts w:ascii="Adobe Caslon Pro" w:eastAsia="Times New Roman" w:hAnsi="Adobe Caslon Pro" w:cs="Times New Roman"/>
                <w:sz w:val="22"/>
              </w:rPr>
              <w:t>Business savvy with strong acumen to facilitate meeting with top C-suite executives including Director o</w:t>
            </w:r>
            <w:r w:rsidR="000B24A3" w:rsidRPr="00B975DE">
              <w:rPr>
                <w:rFonts w:ascii="Adobe Caslon Pro" w:eastAsia="Times New Roman" w:hAnsi="Adobe Caslon Pro" w:cs="Times New Roman"/>
                <w:sz w:val="22"/>
              </w:rPr>
              <w:t>f</w:t>
            </w:r>
            <w:r w:rsidRPr="00B975DE">
              <w:rPr>
                <w:rFonts w:ascii="Adobe Caslon Pro" w:eastAsia="Times New Roman" w:hAnsi="Adobe Caslon Pro" w:cs="Times New Roman"/>
                <w:sz w:val="22"/>
              </w:rPr>
              <w:t xml:space="preserve"> the National Science Foundation and</w:t>
            </w:r>
            <w:r w:rsidR="000B24A3" w:rsidRPr="00B975DE">
              <w:rPr>
                <w:rFonts w:ascii="Adobe Caslon Pro" w:eastAsia="Times New Roman" w:hAnsi="Adobe Caslon Pro" w:cs="Times New Roman"/>
                <w:sz w:val="22"/>
              </w:rPr>
              <w:t>,</w:t>
            </w:r>
            <w:r w:rsidRPr="00B975DE">
              <w:rPr>
                <w:rFonts w:ascii="Adobe Caslon Pro" w:eastAsia="Times New Roman" w:hAnsi="Adobe Caslon Pro" w:cs="Times New Roman"/>
                <w:sz w:val="22"/>
              </w:rPr>
              <w:t xml:space="preserve"> local state and federal officials.</w:t>
            </w:r>
          </w:p>
        </w:tc>
      </w:tr>
    </w:tbl>
    <w:p w14:paraId="3EA8C77C" w14:textId="3FB45F69" w:rsidR="00380E26" w:rsidRPr="00B975DE" w:rsidRDefault="00380E26">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gridCol w:w="1345"/>
      </w:tblGrid>
      <w:tr w:rsidR="00380E26" w14:paraId="569A830C" w14:textId="77777777" w:rsidTr="00463EAE">
        <w:trPr>
          <w:trHeight w:val="684"/>
        </w:trPr>
        <w:tc>
          <w:tcPr>
            <w:tcW w:w="9445" w:type="dxa"/>
          </w:tcPr>
          <w:p w14:paraId="37459015" w14:textId="4F40DD62" w:rsidR="00380E26" w:rsidRPr="000B24A3" w:rsidRDefault="00380E26" w:rsidP="00380E26">
            <w:pPr>
              <w:rPr>
                <w:rFonts w:ascii="Adobe Caslon Pro" w:eastAsia="Times New Roman" w:hAnsi="Adobe Caslon Pro" w:cs="Times New Roman"/>
                <w:b/>
              </w:rPr>
            </w:pPr>
            <w:r w:rsidRPr="000B24A3">
              <w:rPr>
                <w:rFonts w:ascii="Adobe Caslon Pro" w:eastAsia="Times New Roman" w:hAnsi="Adobe Caslon Pro" w:cs="Times New Roman"/>
                <w:b/>
              </w:rPr>
              <w:t>Cargill Incorporated, Minnesota</w:t>
            </w:r>
            <w:r w:rsidR="000B24A3" w:rsidRPr="000B24A3">
              <w:rPr>
                <w:rFonts w:ascii="Adobe Caslon Pro" w:eastAsia="Times New Roman" w:hAnsi="Adobe Caslon Pro" w:cs="Times New Roman"/>
                <w:b/>
              </w:rPr>
              <w:t>, USA</w:t>
            </w:r>
          </w:p>
          <w:p w14:paraId="7D95BE9F" w14:textId="4BEA3B0B" w:rsidR="00380E26" w:rsidRPr="000B24A3" w:rsidRDefault="00380E26">
            <w:pPr>
              <w:rPr>
                <w:rFonts w:ascii="Adobe Caslon Pro" w:eastAsia="Times New Roman" w:hAnsi="Adobe Caslon Pro" w:cs="Times New Roman"/>
                <w:i/>
                <w:color w:val="111111"/>
                <w:shd w:val="clear" w:color="auto" w:fill="FFFFFF"/>
              </w:rPr>
            </w:pPr>
            <w:r w:rsidRPr="000B24A3">
              <w:rPr>
                <w:rFonts w:ascii="Adobe Caslon Pro" w:eastAsia="Times New Roman" w:hAnsi="Adobe Caslon Pro" w:cs="Times New Roman"/>
                <w:i/>
                <w:color w:val="111111"/>
                <w:sz w:val="22"/>
                <w:shd w:val="clear" w:color="auto" w:fill="FFFFFF"/>
              </w:rPr>
              <w:t>Cargill is one of the largest players in the agricultural, livestock and processed foods markets.</w:t>
            </w:r>
          </w:p>
        </w:tc>
        <w:tc>
          <w:tcPr>
            <w:tcW w:w="1345" w:type="dxa"/>
          </w:tcPr>
          <w:p w14:paraId="74BECBBA" w14:textId="53A7EF2E" w:rsidR="00380E26" w:rsidRPr="000B24A3" w:rsidRDefault="000B24A3" w:rsidP="000B24A3">
            <w:pPr>
              <w:jc w:val="right"/>
              <w:rPr>
                <w:rFonts w:ascii="Adobe Caslon Pro" w:hAnsi="Adobe Caslon Pro"/>
                <w:b/>
              </w:rPr>
            </w:pPr>
            <w:r w:rsidRPr="000B24A3">
              <w:rPr>
                <w:rFonts w:ascii="Adobe Caslon Pro" w:hAnsi="Adobe Caslon Pro"/>
                <w:b/>
              </w:rPr>
              <w:t>2016</w:t>
            </w:r>
          </w:p>
        </w:tc>
      </w:tr>
      <w:tr w:rsidR="00380E26" w14:paraId="22698456" w14:textId="77777777" w:rsidTr="00F36E89">
        <w:trPr>
          <w:trHeight w:val="1034"/>
        </w:trPr>
        <w:tc>
          <w:tcPr>
            <w:tcW w:w="10790" w:type="dxa"/>
            <w:gridSpan w:val="2"/>
          </w:tcPr>
          <w:p w14:paraId="45B8D826" w14:textId="77777777" w:rsidR="00380E26" w:rsidRPr="000B24A3" w:rsidRDefault="00380E26" w:rsidP="00380E26">
            <w:pPr>
              <w:rPr>
                <w:rFonts w:ascii="Adobe Caslon Pro" w:eastAsia="Times New Roman" w:hAnsi="Adobe Caslon Pro" w:cs="Times New Roman"/>
                <w:b/>
                <w:color w:val="111111"/>
                <w:shd w:val="clear" w:color="auto" w:fill="FFFFFF"/>
              </w:rPr>
            </w:pPr>
            <w:r w:rsidRPr="000B24A3">
              <w:rPr>
                <w:rFonts w:ascii="Adobe Caslon Pro" w:eastAsia="Times New Roman" w:hAnsi="Adobe Caslon Pro" w:cs="Times New Roman"/>
                <w:b/>
                <w:color w:val="111111"/>
                <w:shd w:val="clear" w:color="auto" w:fill="FFFFFF"/>
              </w:rPr>
              <w:t xml:space="preserve">R&amp;D Engineering Technical Assistant, Savage, MN </w:t>
            </w:r>
          </w:p>
          <w:p w14:paraId="6E6B38A8" w14:textId="3CD1175E" w:rsidR="00380E26" w:rsidRPr="000B24A3" w:rsidRDefault="00380E26">
            <w:pPr>
              <w:rPr>
                <w:rFonts w:ascii="Adobe Caslon Pro" w:eastAsia="Times New Roman" w:hAnsi="Adobe Caslon Pro" w:cs="Times New Roman"/>
                <w:color w:val="111111"/>
                <w:shd w:val="clear" w:color="auto" w:fill="FFFFFF"/>
              </w:rPr>
            </w:pPr>
            <w:r w:rsidRPr="00B975DE">
              <w:rPr>
                <w:rFonts w:ascii="Adobe Caslon Pro" w:eastAsia="Times New Roman" w:hAnsi="Adobe Caslon Pro" w:cs="Times New Roman"/>
                <w:color w:val="111111"/>
                <w:sz w:val="22"/>
                <w:shd w:val="clear" w:color="auto" w:fill="FFFFFF"/>
              </w:rPr>
              <w:t xml:space="preserve">Hired on as a night shift technical lead for at least 3 plant operators to speed-up the pilot </w:t>
            </w:r>
            <w:r w:rsidR="000B24A3" w:rsidRPr="00B975DE">
              <w:rPr>
                <w:rFonts w:ascii="Adobe Caslon Pro" w:eastAsia="Times New Roman" w:hAnsi="Adobe Caslon Pro" w:cs="Times New Roman"/>
                <w:color w:val="111111"/>
                <w:sz w:val="22"/>
                <w:shd w:val="clear" w:color="auto" w:fill="FFFFFF"/>
              </w:rPr>
              <w:t xml:space="preserve">development and </w:t>
            </w:r>
            <w:r w:rsidRPr="00B975DE">
              <w:rPr>
                <w:rFonts w:ascii="Adobe Caslon Pro" w:eastAsia="Times New Roman" w:hAnsi="Adobe Caslon Pro" w:cs="Times New Roman"/>
                <w:color w:val="111111"/>
                <w:sz w:val="22"/>
                <w:shd w:val="clear" w:color="auto" w:fill="FFFFFF"/>
              </w:rPr>
              <w:t>validation of a vegetable protein extraction technology for commercialization</w:t>
            </w:r>
            <w:r w:rsidR="000B24A3" w:rsidRPr="00B975DE">
              <w:rPr>
                <w:rFonts w:ascii="Adobe Caslon Pro" w:eastAsia="Times New Roman" w:hAnsi="Adobe Caslon Pro" w:cs="Times New Roman"/>
                <w:color w:val="111111"/>
                <w:sz w:val="22"/>
                <w:shd w:val="clear" w:color="auto" w:fill="FFFFFF"/>
              </w:rPr>
              <w:t xml:space="preserve"> application.</w:t>
            </w:r>
          </w:p>
        </w:tc>
      </w:tr>
      <w:tr w:rsidR="000B24A3" w14:paraId="2FD61065" w14:textId="77777777" w:rsidTr="00F36E89">
        <w:tc>
          <w:tcPr>
            <w:tcW w:w="10790" w:type="dxa"/>
            <w:gridSpan w:val="2"/>
          </w:tcPr>
          <w:p w14:paraId="2C400A40" w14:textId="74E41018" w:rsidR="000B24A3" w:rsidRDefault="000B24A3">
            <w:r w:rsidRPr="000B24A3">
              <w:rPr>
                <w:rFonts w:ascii="Adobe Caslon Pro" w:eastAsia="Times New Roman" w:hAnsi="Adobe Caslon Pro" w:cs="Times New Roman"/>
                <w:b/>
                <w:color w:val="111111"/>
                <w:shd w:val="clear" w:color="auto" w:fill="FFFFFF"/>
              </w:rPr>
              <w:t>Early career:</w:t>
            </w:r>
            <w:r w:rsidRPr="000B24A3">
              <w:rPr>
                <w:rFonts w:ascii="Adobe Caslon Pro" w:eastAsia="Times New Roman" w:hAnsi="Adobe Caslon Pro" w:cs="Times New Roman"/>
                <w:color w:val="111111"/>
                <w:shd w:val="clear" w:color="auto" w:fill="FFFFFF"/>
              </w:rPr>
              <w:t xml:space="preserve"> </w:t>
            </w:r>
            <w:r w:rsidRPr="00B975DE">
              <w:rPr>
                <w:rFonts w:ascii="Adobe Caslon Pro" w:eastAsia="Times New Roman" w:hAnsi="Adobe Caslon Pro" w:cs="Times New Roman"/>
                <w:color w:val="111111"/>
                <w:sz w:val="22"/>
                <w:shd w:val="clear" w:color="auto" w:fill="FFFFFF"/>
              </w:rPr>
              <w:t>Advanced through series of increasingly challenging technical and leadership roles for companies in diverse industries including food, biomedical technology, and manufacturing operations.</w:t>
            </w:r>
          </w:p>
        </w:tc>
      </w:tr>
    </w:tbl>
    <w:p w14:paraId="05BD2128" w14:textId="1CAD753A" w:rsidR="00380E26" w:rsidRPr="00B975DE" w:rsidRDefault="00380E26">
      <w:pPr>
        <w:rPr>
          <w:sz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7015"/>
      </w:tblGrid>
      <w:tr w:rsidR="0052481B" w:rsidRPr="000B24A3" w14:paraId="607DD01C" w14:textId="0C158A21" w:rsidTr="00F36E89">
        <w:trPr>
          <w:trHeight w:val="144"/>
        </w:trPr>
        <w:tc>
          <w:tcPr>
            <w:tcW w:w="3775" w:type="dxa"/>
          </w:tcPr>
          <w:p w14:paraId="25343FBC" w14:textId="11A13D30" w:rsidR="0052481B" w:rsidRPr="000B24A3" w:rsidRDefault="00F36E89">
            <w:pPr>
              <w:rPr>
                <w:rFonts w:ascii="Copperplate Gothic Bold" w:eastAsia="Times New Roman" w:hAnsi="Copperplate Gothic Bold" w:cs="Times New Roman"/>
                <w:color w:val="111111"/>
                <w:shd w:val="clear" w:color="auto" w:fill="FFFFFF"/>
              </w:rPr>
            </w:pPr>
            <w:r>
              <w:rPr>
                <w:rFonts w:ascii="Copperplate Gothic Bold" w:eastAsia="Times New Roman" w:hAnsi="Copperplate Gothic Bold" w:cs="Times New Roman"/>
                <w:noProof/>
                <w:color w:val="111111"/>
              </w:rPr>
              <mc:AlternateContent>
                <mc:Choice Requires="wps">
                  <w:drawing>
                    <wp:anchor distT="0" distB="0" distL="114300" distR="114300" simplePos="0" relativeHeight="251660288" behindDoc="0" locked="0" layoutInCell="1" allowOverlap="1" wp14:anchorId="71B51421" wp14:editId="09070C0C">
                      <wp:simplePos x="0" y="0"/>
                      <wp:positionH relativeFrom="column">
                        <wp:posOffset>2141220</wp:posOffset>
                      </wp:positionH>
                      <wp:positionV relativeFrom="paragraph">
                        <wp:posOffset>77470</wp:posOffset>
                      </wp:positionV>
                      <wp:extent cx="4610100" cy="0"/>
                      <wp:effectExtent l="38100" t="38100" r="38100" b="38100"/>
                      <wp:wrapNone/>
                      <wp:docPr id="3" name="Straight Connector 3"/>
                      <wp:cNvGraphicFramePr/>
                      <a:graphic xmlns:a="http://schemas.openxmlformats.org/drawingml/2006/main">
                        <a:graphicData uri="http://schemas.microsoft.com/office/word/2010/wordprocessingShape">
                          <wps:wsp>
                            <wps:cNvCnPr/>
                            <wps:spPr>
                              <a:xfrm>
                                <a:off x="0" y="0"/>
                                <a:ext cx="4610100" cy="0"/>
                              </a:xfrm>
                              <a:prstGeom prst="line">
                                <a:avLst/>
                              </a:prstGeom>
                              <a:ln w="28575">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4F902"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8.6pt,6.1pt" to="531.6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" strokecolor="black [3213]" strokeweight="2.25pt">
                      <v:stroke startarrow="diamond" endarrow="diamond" joinstyle="miter"/>
                    </v:line>
                  </w:pict>
                </mc:Fallback>
              </mc:AlternateContent>
            </w:r>
            <w:r w:rsidR="0052481B" w:rsidRPr="000B24A3">
              <w:rPr>
                <w:rFonts w:ascii="Copperplate Gothic Bold" w:eastAsia="Times New Roman" w:hAnsi="Copperplate Gothic Bold" w:cs="Times New Roman"/>
                <w:color w:val="111111"/>
                <w:shd w:val="clear" w:color="auto" w:fill="FFFFFF"/>
              </w:rPr>
              <w:t>Education and Training</w:t>
            </w:r>
          </w:p>
        </w:tc>
        <w:tc>
          <w:tcPr>
            <w:tcW w:w="7015" w:type="dxa"/>
          </w:tcPr>
          <w:p w14:paraId="3160D254" w14:textId="77777777" w:rsidR="0052481B" w:rsidRPr="000B24A3" w:rsidRDefault="0052481B">
            <w:pPr>
              <w:rPr>
                <w:rFonts w:ascii="Copperplate Gothic Bold" w:eastAsia="Times New Roman" w:hAnsi="Copperplate Gothic Bold" w:cs="Times New Roman"/>
                <w:color w:val="111111"/>
                <w:shd w:val="clear" w:color="auto" w:fill="FFFFFF"/>
              </w:rPr>
            </w:pPr>
          </w:p>
        </w:tc>
      </w:tr>
      <w:tr w:rsidR="0052481B" w:rsidRPr="000B24A3" w14:paraId="4E0E48DF" w14:textId="6A71BF26" w:rsidTr="00810842">
        <w:trPr>
          <w:trHeight w:val="1917"/>
        </w:trPr>
        <w:tc>
          <w:tcPr>
            <w:tcW w:w="10790" w:type="dxa"/>
            <w:gridSpan w:val="2"/>
          </w:tcPr>
          <w:p w14:paraId="231A8CE0" w14:textId="77777777" w:rsidR="0052481B" w:rsidRPr="00463EAE" w:rsidRDefault="0052481B" w:rsidP="00A809FF">
            <w:pPr>
              <w:rPr>
                <w:rFonts w:ascii="Adobe Caslon Pro" w:eastAsia="Times New Roman" w:hAnsi="Adobe Caslon Pro" w:cs="Times New Roman"/>
                <w:b/>
                <w:color w:val="111111"/>
                <w:sz w:val="10"/>
                <w:shd w:val="clear" w:color="auto" w:fill="FFFFFF"/>
              </w:rPr>
            </w:pPr>
          </w:p>
          <w:p w14:paraId="10E9B64C" w14:textId="03319C08" w:rsidR="0052481B" w:rsidRDefault="0052481B" w:rsidP="00A809FF">
            <w:pPr>
              <w:rPr>
                <w:rFonts w:ascii="Adobe Caslon Pro" w:eastAsia="Times New Roman" w:hAnsi="Adobe Caslon Pro" w:cs="Times New Roman"/>
                <w:b/>
                <w:color w:val="111111"/>
                <w:sz w:val="22"/>
                <w:shd w:val="clear" w:color="auto" w:fill="FFFFFF"/>
              </w:rPr>
            </w:pPr>
            <w:r w:rsidRPr="005E1870">
              <w:rPr>
                <w:rFonts w:ascii="Adobe Caslon Pro" w:eastAsia="Times New Roman" w:hAnsi="Adobe Caslon Pro" w:cs="Times New Roman"/>
                <w:b/>
                <w:color w:val="111111"/>
                <w:sz w:val="22"/>
                <w:shd w:val="clear" w:color="auto" w:fill="FFFFFF"/>
              </w:rPr>
              <w:t>MS Pharmacology and Biotechnology</w:t>
            </w:r>
            <w:r w:rsidRPr="005E1870">
              <w:rPr>
                <w:rFonts w:ascii="Adobe Caslon Pro" w:eastAsia="Times New Roman" w:hAnsi="Adobe Caslon Pro" w:cs="Times New Roman"/>
                <w:color w:val="111111"/>
                <w:sz w:val="22"/>
                <w:shd w:val="clear" w:color="auto" w:fill="FFFFFF"/>
              </w:rPr>
              <w:t xml:space="preserve"> | Sheffield Hallam University, Sheffield, UK </w:t>
            </w:r>
            <w:r w:rsidRPr="00A809FF">
              <w:rPr>
                <w:rFonts w:ascii="Adobe Caslon Pro" w:eastAsia="Times New Roman" w:hAnsi="Adobe Caslon Pro" w:cs="Times New Roman"/>
                <w:b/>
                <w:color w:val="111111"/>
                <w:sz w:val="22"/>
                <w:shd w:val="clear" w:color="auto" w:fill="FFFFFF"/>
              </w:rPr>
              <w:t>(2014)</w:t>
            </w:r>
          </w:p>
          <w:p w14:paraId="213B8486" w14:textId="77777777" w:rsidR="00A809FF" w:rsidRPr="00463EAE" w:rsidRDefault="00A809FF" w:rsidP="00A809FF">
            <w:pPr>
              <w:rPr>
                <w:rFonts w:ascii="Adobe Caslon Pro" w:eastAsia="Times New Roman" w:hAnsi="Adobe Caslon Pro" w:cs="Times New Roman"/>
                <w:b/>
                <w:color w:val="111111"/>
                <w:sz w:val="10"/>
                <w:shd w:val="clear" w:color="auto" w:fill="FFFFFF"/>
              </w:rPr>
            </w:pPr>
          </w:p>
          <w:p w14:paraId="71034604" w14:textId="0357C334" w:rsidR="0052481B" w:rsidRDefault="0052481B" w:rsidP="00A809FF">
            <w:pPr>
              <w:rPr>
                <w:rFonts w:ascii="Adobe Caslon Pro" w:eastAsia="Times New Roman" w:hAnsi="Adobe Caslon Pro" w:cs="Times New Roman"/>
                <w:color w:val="111111"/>
                <w:sz w:val="22"/>
                <w:shd w:val="clear" w:color="auto" w:fill="FFFFFF"/>
              </w:rPr>
            </w:pPr>
            <w:r w:rsidRPr="005E1870">
              <w:rPr>
                <w:rFonts w:ascii="Adobe Caslon Pro" w:eastAsia="Times New Roman" w:hAnsi="Adobe Caslon Pro" w:cs="Times New Roman"/>
                <w:b/>
                <w:color w:val="111111"/>
                <w:sz w:val="22"/>
                <w:shd w:val="clear" w:color="auto" w:fill="FFFFFF"/>
              </w:rPr>
              <w:t>BS Microbiology &amp; Computer Sciences</w:t>
            </w:r>
            <w:r w:rsidRPr="005E1870">
              <w:rPr>
                <w:rFonts w:ascii="Adobe Caslon Pro" w:eastAsia="Times New Roman" w:hAnsi="Adobe Caslon Pro" w:cs="Times New Roman"/>
                <w:color w:val="111111"/>
                <w:sz w:val="22"/>
                <w:shd w:val="clear" w:color="auto" w:fill="FFFFFF"/>
              </w:rPr>
              <w:t xml:space="preserve"> | University of </w:t>
            </w:r>
            <w:proofErr w:type="spellStart"/>
            <w:r w:rsidRPr="005E1870">
              <w:rPr>
                <w:rFonts w:ascii="Adobe Caslon Pro" w:eastAsia="Times New Roman" w:hAnsi="Adobe Caslon Pro" w:cs="Times New Roman"/>
                <w:color w:val="111111"/>
                <w:sz w:val="22"/>
                <w:shd w:val="clear" w:color="auto" w:fill="FFFFFF"/>
              </w:rPr>
              <w:t>Buea</w:t>
            </w:r>
            <w:proofErr w:type="spellEnd"/>
            <w:r w:rsidRPr="005E1870">
              <w:rPr>
                <w:rFonts w:ascii="Adobe Caslon Pro" w:eastAsia="Times New Roman" w:hAnsi="Adobe Caslon Pro" w:cs="Times New Roman"/>
                <w:color w:val="111111"/>
                <w:sz w:val="22"/>
                <w:shd w:val="clear" w:color="auto" w:fill="FFFFFF"/>
              </w:rPr>
              <w:t xml:space="preserve">, South West, Cameroon </w:t>
            </w:r>
            <w:r w:rsidRPr="00A809FF">
              <w:rPr>
                <w:rFonts w:ascii="Adobe Caslon Pro" w:eastAsia="Times New Roman" w:hAnsi="Adobe Caslon Pro" w:cs="Times New Roman"/>
                <w:b/>
                <w:color w:val="111111"/>
                <w:sz w:val="22"/>
                <w:shd w:val="clear" w:color="auto" w:fill="FFFFFF"/>
              </w:rPr>
              <w:t>(2012)</w:t>
            </w:r>
          </w:p>
          <w:p w14:paraId="58E8670C" w14:textId="77777777" w:rsidR="00A809FF" w:rsidRPr="00463EAE" w:rsidRDefault="00A809FF" w:rsidP="00A809FF">
            <w:pPr>
              <w:rPr>
                <w:rFonts w:ascii="Adobe Caslon Pro" w:eastAsia="Times New Roman" w:hAnsi="Adobe Caslon Pro" w:cs="Times New Roman"/>
                <w:color w:val="111111"/>
                <w:sz w:val="10"/>
                <w:shd w:val="clear" w:color="auto" w:fill="FFFFFF"/>
              </w:rPr>
            </w:pPr>
          </w:p>
          <w:p w14:paraId="25A20170" w14:textId="77777777" w:rsidR="0052481B" w:rsidRPr="005E1870" w:rsidRDefault="0052481B" w:rsidP="005E1870">
            <w:pPr>
              <w:rPr>
                <w:rFonts w:ascii="Adobe Caslon Pro" w:eastAsia="Times New Roman" w:hAnsi="Adobe Caslon Pro" w:cs="Times New Roman"/>
                <w:b/>
                <w:color w:val="111111"/>
                <w:sz w:val="22"/>
                <w:u w:val="single"/>
                <w:shd w:val="clear" w:color="auto" w:fill="FFFFFF"/>
              </w:rPr>
            </w:pPr>
            <w:r w:rsidRPr="005E1870">
              <w:rPr>
                <w:rFonts w:ascii="Adobe Caslon Pro" w:eastAsia="Times New Roman" w:hAnsi="Adobe Caslon Pro" w:cs="Times New Roman"/>
                <w:b/>
                <w:color w:val="111111"/>
                <w:sz w:val="22"/>
                <w:u w:val="single"/>
                <w:shd w:val="clear" w:color="auto" w:fill="FFFFFF"/>
              </w:rPr>
              <w:t>Highlights of Continuing Professional Training</w:t>
            </w:r>
          </w:p>
          <w:p w14:paraId="531DF470" w14:textId="77777777" w:rsidR="0052481B" w:rsidRPr="005E1870" w:rsidRDefault="0052481B" w:rsidP="005E1870">
            <w:pPr>
              <w:pStyle w:val="ListParagraph"/>
              <w:numPr>
                <w:ilvl w:val="0"/>
                <w:numId w:val="5"/>
              </w:numPr>
              <w:rPr>
                <w:rFonts w:ascii="Adobe Caslon Pro" w:eastAsia="Times New Roman" w:hAnsi="Adobe Caslon Pro" w:cs="Times New Roman"/>
                <w:color w:val="111111"/>
                <w:sz w:val="22"/>
                <w:shd w:val="clear" w:color="auto" w:fill="FFFFFF"/>
              </w:rPr>
            </w:pPr>
            <w:r w:rsidRPr="005E1870">
              <w:rPr>
                <w:rFonts w:ascii="Adobe Caslon Pro" w:eastAsia="Times New Roman" w:hAnsi="Adobe Caslon Pro" w:cs="Times New Roman"/>
                <w:color w:val="111111"/>
                <w:sz w:val="22"/>
                <w:shd w:val="clear" w:color="auto" w:fill="FFFFFF"/>
              </w:rPr>
              <w:t xml:space="preserve">Data Analytics and Visualization — University of Minnesota </w:t>
            </w:r>
            <w:r w:rsidRPr="00A809FF">
              <w:rPr>
                <w:rFonts w:ascii="Adobe Caslon Pro" w:eastAsia="Times New Roman" w:hAnsi="Adobe Caslon Pro" w:cs="Times New Roman"/>
                <w:b/>
                <w:color w:val="111111"/>
                <w:sz w:val="22"/>
                <w:shd w:val="clear" w:color="auto" w:fill="FFFFFF"/>
              </w:rPr>
              <w:t>(2018-2019</w:t>
            </w:r>
            <w:r w:rsidRPr="005E1870">
              <w:rPr>
                <w:rFonts w:ascii="Adobe Caslon Pro" w:eastAsia="Times New Roman" w:hAnsi="Adobe Caslon Pro" w:cs="Times New Roman"/>
                <w:color w:val="111111"/>
                <w:sz w:val="22"/>
                <w:shd w:val="clear" w:color="auto" w:fill="FFFFFF"/>
              </w:rPr>
              <w:t>)</w:t>
            </w:r>
          </w:p>
          <w:p w14:paraId="3F3742DB" w14:textId="77777777" w:rsidR="0052481B" w:rsidRPr="005E1870" w:rsidRDefault="0052481B" w:rsidP="005E1870">
            <w:pPr>
              <w:pStyle w:val="ListParagraph"/>
              <w:numPr>
                <w:ilvl w:val="0"/>
                <w:numId w:val="5"/>
              </w:numPr>
              <w:rPr>
                <w:rFonts w:ascii="Adobe Caslon Pro" w:eastAsia="Times New Roman" w:hAnsi="Adobe Caslon Pro" w:cs="Times New Roman"/>
                <w:color w:val="111111"/>
                <w:sz w:val="22"/>
                <w:shd w:val="clear" w:color="auto" w:fill="FFFFFF"/>
              </w:rPr>
            </w:pPr>
            <w:r w:rsidRPr="005E1870">
              <w:rPr>
                <w:rFonts w:ascii="Adobe Caslon Pro" w:eastAsia="Times New Roman" w:hAnsi="Adobe Caslon Pro" w:cs="Times New Roman"/>
                <w:color w:val="111111"/>
                <w:sz w:val="22"/>
                <w:shd w:val="clear" w:color="auto" w:fill="FFFFFF"/>
              </w:rPr>
              <w:t>Clinical Research &amp; Business Development — James Lind Institute</w:t>
            </w:r>
          </w:p>
          <w:p w14:paraId="460CA10D" w14:textId="77777777" w:rsidR="0052481B" w:rsidRPr="005E1870" w:rsidRDefault="0052481B" w:rsidP="005E1870">
            <w:pPr>
              <w:pStyle w:val="ListParagraph"/>
              <w:numPr>
                <w:ilvl w:val="0"/>
                <w:numId w:val="5"/>
              </w:numPr>
              <w:rPr>
                <w:rFonts w:ascii="Adobe Caslon Pro" w:eastAsia="Times New Roman" w:hAnsi="Adobe Caslon Pro" w:cs="Times New Roman"/>
                <w:color w:val="111111"/>
                <w:sz w:val="22"/>
                <w:shd w:val="clear" w:color="auto" w:fill="FFFFFF"/>
              </w:rPr>
            </w:pPr>
            <w:r w:rsidRPr="005E1870">
              <w:rPr>
                <w:rFonts w:ascii="Adobe Caslon Pro" w:eastAsia="Times New Roman" w:hAnsi="Adobe Caslon Pro" w:cs="Times New Roman"/>
                <w:color w:val="111111"/>
                <w:sz w:val="22"/>
                <w:shd w:val="clear" w:color="auto" w:fill="FFFFFF"/>
              </w:rPr>
              <w:t>Regulatory Affairs and Medical Writing — James Lind Institute</w:t>
            </w:r>
          </w:p>
          <w:p w14:paraId="28BEFE75" w14:textId="1B18291A" w:rsidR="0052481B" w:rsidRPr="00A809FF" w:rsidRDefault="0052481B" w:rsidP="00A809FF">
            <w:pPr>
              <w:pStyle w:val="ListParagraph"/>
              <w:numPr>
                <w:ilvl w:val="0"/>
                <w:numId w:val="5"/>
              </w:numPr>
              <w:spacing w:line="276" w:lineRule="auto"/>
              <w:rPr>
                <w:rFonts w:ascii="Adobe Caslon Pro" w:eastAsia="Times New Roman" w:hAnsi="Adobe Caslon Pro" w:cs="Times New Roman"/>
                <w:b/>
                <w:color w:val="111111"/>
                <w:sz w:val="22"/>
                <w:shd w:val="clear" w:color="auto" w:fill="FFFFFF"/>
              </w:rPr>
            </w:pPr>
            <w:r w:rsidRPr="00A809FF">
              <w:rPr>
                <w:rFonts w:ascii="Adobe Caslon Pro" w:eastAsia="Times New Roman" w:hAnsi="Adobe Caslon Pro" w:cs="Times New Roman"/>
                <w:color w:val="111111"/>
                <w:sz w:val="22"/>
                <w:shd w:val="clear" w:color="auto" w:fill="FFFFFF"/>
              </w:rPr>
              <w:t>Project Management Courses (</w:t>
            </w:r>
            <w:r w:rsidR="0081609C">
              <w:rPr>
                <w:rFonts w:ascii="Adobe Caslon Pro" w:eastAsia="Times New Roman" w:hAnsi="Adobe Caslon Pro" w:cs="Times New Roman"/>
                <w:color w:val="111111"/>
                <w:sz w:val="22"/>
                <w:shd w:val="clear" w:color="auto" w:fill="FFFFFF"/>
              </w:rPr>
              <w:t>Waterfall</w:t>
            </w:r>
            <w:r w:rsidRPr="00A809FF">
              <w:rPr>
                <w:rFonts w:ascii="Adobe Caslon Pro" w:eastAsia="Times New Roman" w:hAnsi="Adobe Caslon Pro" w:cs="Times New Roman"/>
                <w:color w:val="111111"/>
                <w:sz w:val="22"/>
                <w:shd w:val="clear" w:color="auto" w:fill="FFFFFF"/>
              </w:rPr>
              <w:t xml:space="preserve">, Agile &amp; Scrum) — </w:t>
            </w:r>
            <w:r w:rsidR="00810842">
              <w:rPr>
                <w:rFonts w:ascii="Adobe Caslon Pro" w:eastAsia="Times New Roman" w:hAnsi="Adobe Caslon Pro" w:cs="Times New Roman"/>
                <w:color w:val="111111"/>
                <w:sz w:val="22"/>
                <w:shd w:val="clear" w:color="auto" w:fill="FFFFFF"/>
              </w:rPr>
              <w:t>On the job training.</w:t>
            </w:r>
          </w:p>
        </w:tc>
      </w:tr>
    </w:tbl>
    <w:p w14:paraId="4576E2D9" w14:textId="367E3304" w:rsidR="00380E26" w:rsidRPr="00B975DE" w:rsidRDefault="00380E26">
      <w:pPr>
        <w:rPr>
          <w:sz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7020"/>
      </w:tblGrid>
      <w:tr w:rsidR="0052481B" w14:paraId="1A71C01F" w14:textId="10957674" w:rsidTr="00F36E89">
        <w:trPr>
          <w:trHeight w:val="100"/>
        </w:trPr>
        <w:tc>
          <w:tcPr>
            <w:tcW w:w="3780" w:type="dxa"/>
          </w:tcPr>
          <w:p w14:paraId="1B25F697" w14:textId="55112E04" w:rsidR="0052481B" w:rsidRPr="005E1870" w:rsidRDefault="00F36E89">
            <w:pPr>
              <w:rPr>
                <w:rFonts w:ascii="Copperplate Gothic Bold" w:eastAsia="Times New Roman" w:hAnsi="Copperplate Gothic Bold" w:cs="Times New Roman"/>
                <w:b/>
                <w:color w:val="111111"/>
                <w:shd w:val="clear" w:color="auto" w:fill="FFFFFF"/>
              </w:rPr>
            </w:pPr>
            <w:r>
              <w:rPr>
                <w:rFonts w:ascii="Copperplate Gothic Bold" w:eastAsia="Times New Roman" w:hAnsi="Copperplate Gothic Bold" w:cs="Times New Roman"/>
                <w:b/>
                <w:noProof/>
                <w:color w:val="111111"/>
              </w:rPr>
              <mc:AlternateContent>
                <mc:Choice Requires="wps">
                  <w:drawing>
                    <wp:anchor distT="0" distB="0" distL="114300" distR="114300" simplePos="0" relativeHeight="251661312" behindDoc="0" locked="0" layoutInCell="1" allowOverlap="1" wp14:anchorId="0F1F362F" wp14:editId="792463E6">
                      <wp:simplePos x="0" y="0"/>
                      <wp:positionH relativeFrom="column">
                        <wp:posOffset>1555939</wp:posOffset>
                      </wp:positionH>
                      <wp:positionV relativeFrom="paragraph">
                        <wp:posOffset>73430</wp:posOffset>
                      </wp:positionV>
                      <wp:extent cx="5198894" cy="0"/>
                      <wp:effectExtent l="38100" t="38100" r="46355" b="38100"/>
                      <wp:wrapNone/>
                      <wp:docPr id="4" name="Straight Connector 4"/>
                      <wp:cNvGraphicFramePr/>
                      <a:graphic xmlns:a="http://schemas.openxmlformats.org/drawingml/2006/main">
                        <a:graphicData uri="http://schemas.microsoft.com/office/word/2010/wordprocessingShape">
                          <wps:wsp>
                            <wps:cNvCnPr/>
                            <wps:spPr>
                              <a:xfrm>
                                <a:off x="0" y="0"/>
                                <a:ext cx="5198894" cy="0"/>
                              </a:xfrm>
                              <a:prstGeom prst="line">
                                <a:avLst/>
                              </a:prstGeom>
                              <a:ln w="28575">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7D0362"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2.5pt,5.8pt" to="531.85pt,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" strokecolor="black [3213]" strokeweight="2.25pt">
                      <v:stroke startarrow="diamond" endarrow="diamond" joinstyle="miter"/>
                    </v:line>
                  </w:pict>
                </mc:Fallback>
              </mc:AlternateContent>
            </w:r>
            <w:r w:rsidR="0052481B" w:rsidRPr="005E1870">
              <w:rPr>
                <w:rFonts w:ascii="Copperplate Gothic Bold" w:eastAsia="Times New Roman" w:hAnsi="Copperplate Gothic Bold" w:cs="Times New Roman"/>
                <w:b/>
                <w:color w:val="111111"/>
                <w:shd w:val="clear" w:color="auto" w:fill="FFFFFF"/>
              </w:rPr>
              <w:t xml:space="preserve">Technical Skills </w:t>
            </w:r>
          </w:p>
        </w:tc>
        <w:tc>
          <w:tcPr>
            <w:tcW w:w="7020" w:type="dxa"/>
          </w:tcPr>
          <w:p w14:paraId="50EE0526" w14:textId="77777777" w:rsidR="0052481B" w:rsidRPr="005E1870" w:rsidRDefault="0052481B">
            <w:pPr>
              <w:rPr>
                <w:rFonts w:ascii="Copperplate Gothic Bold" w:eastAsia="Times New Roman" w:hAnsi="Copperplate Gothic Bold" w:cs="Times New Roman"/>
                <w:b/>
                <w:color w:val="111111"/>
                <w:shd w:val="clear" w:color="auto" w:fill="FFFFFF"/>
              </w:rPr>
            </w:pPr>
          </w:p>
        </w:tc>
      </w:tr>
      <w:tr w:rsidR="0052481B" w14:paraId="02C96E80" w14:textId="564867CF" w:rsidTr="006A630D">
        <w:tc>
          <w:tcPr>
            <w:tcW w:w="10800" w:type="dxa"/>
            <w:gridSpan w:val="2"/>
          </w:tcPr>
          <w:p w14:paraId="7B726160" w14:textId="77777777" w:rsidR="0052481B" w:rsidRPr="0052481B" w:rsidRDefault="0052481B" w:rsidP="00431E7C">
            <w:pPr>
              <w:spacing w:line="276" w:lineRule="auto"/>
              <w:rPr>
                <w:rFonts w:ascii="Adobe Caslon Pro" w:eastAsia="Times New Roman" w:hAnsi="Adobe Caslon Pro" w:cs="Times New Roman"/>
                <w:b/>
                <w:color w:val="111111"/>
                <w:sz w:val="15"/>
                <w:szCs w:val="22"/>
                <w:shd w:val="clear" w:color="auto" w:fill="FFFFFF"/>
              </w:rPr>
            </w:pPr>
          </w:p>
          <w:p w14:paraId="1E270013" w14:textId="4C9B4351" w:rsidR="0052481B" w:rsidRPr="005E1870" w:rsidRDefault="0052481B" w:rsidP="00431E7C">
            <w:pPr>
              <w:spacing w:line="276" w:lineRule="auto"/>
              <w:rPr>
                <w:rFonts w:ascii="Adobe Caslon Pro" w:eastAsia="Times New Roman" w:hAnsi="Adobe Caslon Pro" w:cs="Times New Roman"/>
                <w:color w:val="111111"/>
                <w:sz w:val="22"/>
                <w:szCs w:val="22"/>
                <w:shd w:val="clear" w:color="auto" w:fill="FFFFFF"/>
              </w:rPr>
            </w:pPr>
            <w:r w:rsidRPr="00431E7C">
              <w:rPr>
                <w:rFonts w:ascii="Adobe Caslon Pro" w:eastAsia="Times New Roman" w:hAnsi="Adobe Caslon Pro" w:cs="Times New Roman"/>
                <w:b/>
                <w:color w:val="111111"/>
                <w:sz w:val="22"/>
                <w:szCs w:val="22"/>
                <w:shd w:val="clear" w:color="auto" w:fill="FFFFFF"/>
              </w:rPr>
              <w:t>Advanced Excel</w:t>
            </w:r>
            <w:r>
              <w:rPr>
                <w:rFonts w:ascii="Adobe Caslon Pro" w:eastAsia="Times New Roman" w:hAnsi="Adobe Caslon Pro" w:cs="Times New Roman"/>
                <w:color w:val="111111"/>
                <w:sz w:val="22"/>
                <w:szCs w:val="22"/>
                <w:shd w:val="clear" w:color="auto" w:fill="FFFFFF"/>
              </w:rPr>
              <w:t xml:space="preserve"> (Pivot Tables, VBA Scripting) | </w:t>
            </w:r>
            <w:r w:rsidRPr="00431E7C">
              <w:rPr>
                <w:rFonts w:ascii="Adobe Caslon Pro" w:eastAsia="Times New Roman" w:hAnsi="Adobe Caslon Pro" w:cs="Times New Roman"/>
                <w:b/>
                <w:color w:val="111111"/>
                <w:sz w:val="22"/>
                <w:szCs w:val="22"/>
                <w:shd w:val="clear" w:color="auto" w:fill="FFFFFF"/>
              </w:rPr>
              <w:t>Advanced Statistics</w:t>
            </w:r>
            <w:r>
              <w:rPr>
                <w:rFonts w:ascii="Adobe Caslon Pro" w:eastAsia="Times New Roman" w:hAnsi="Adobe Caslon Pro" w:cs="Times New Roman"/>
                <w:color w:val="111111"/>
                <w:sz w:val="22"/>
                <w:szCs w:val="22"/>
                <w:shd w:val="clear" w:color="auto" w:fill="FFFFFF"/>
              </w:rPr>
              <w:t xml:space="preserve"> (Modelling, Forecasting) </w:t>
            </w:r>
            <w:r w:rsidRPr="00431E7C">
              <w:rPr>
                <w:rFonts w:ascii="Adobe Caslon Pro" w:eastAsia="Times New Roman" w:hAnsi="Adobe Caslon Pro" w:cs="Times New Roman"/>
                <w:b/>
                <w:color w:val="111111"/>
                <w:sz w:val="22"/>
                <w:szCs w:val="22"/>
                <w:shd w:val="clear" w:color="auto" w:fill="FFFFFF"/>
              </w:rPr>
              <w:t>Programming</w:t>
            </w:r>
            <w:r w:rsidRPr="005E1870">
              <w:rPr>
                <w:rFonts w:ascii="Adobe Caslon Pro" w:eastAsia="Times New Roman" w:hAnsi="Adobe Caslon Pro" w:cs="Times New Roman"/>
                <w:color w:val="111111"/>
                <w:sz w:val="22"/>
                <w:szCs w:val="22"/>
                <w:shd w:val="clear" w:color="auto" w:fill="FFFFFF"/>
              </w:rPr>
              <w:t xml:space="preserve"> (JavaScript, Python, R, C++</w:t>
            </w:r>
            <w:r>
              <w:rPr>
                <w:rFonts w:ascii="Adobe Caslon Pro" w:eastAsia="Times New Roman" w:hAnsi="Adobe Caslon Pro" w:cs="Times New Roman"/>
                <w:color w:val="111111"/>
                <w:sz w:val="22"/>
                <w:szCs w:val="22"/>
                <w:shd w:val="clear" w:color="auto" w:fill="FFFFFF"/>
              </w:rPr>
              <w:t xml:space="preserve">, </w:t>
            </w:r>
            <w:proofErr w:type="spellStart"/>
            <w:r>
              <w:rPr>
                <w:rFonts w:ascii="Adobe Caslon Pro" w:eastAsia="Times New Roman" w:hAnsi="Adobe Caslon Pro" w:cs="Times New Roman"/>
                <w:color w:val="111111"/>
                <w:sz w:val="22"/>
                <w:szCs w:val="22"/>
                <w:shd w:val="clear" w:color="auto" w:fill="FFFFFF"/>
              </w:rPr>
              <w:t>Numpy</w:t>
            </w:r>
            <w:proofErr w:type="spellEnd"/>
            <w:r>
              <w:rPr>
                <w:rFonts w:ascii="Adobe Caslon Pro" w:eastAsia="Times New Roman" w:hAnsi="Adobe Caslon Pro" w:cs="Times New Roman"/>
                <w:color w:val="111111"/>
                <w:sz w:val="22"/>
                <w:szCs w:val="22"/>
                <w:shd w:val="clear" w:color="auto" w:fill="FFFFFF"/>
              </w:rPr>
              <w:t xml:space="preserve">, Pandas, Matplotlib, API Interactions, Social Media Mining) | </w:t>
            </w:r>
          </w:p>
          <w:p w14:paraId="32C34458" w14:textId="195D01D6" w:rsidR="0052481B" w:rsidRPr="00431E7C" w:rsidRDefault="0052481B" w:rsidP="00431E7C">
            <w:pPr>
              <w:spacing w:line="276" w:lineRule="auto"/>
              <w:rPr>
                <w:rFonts w:ascii="Adobe Caslon Pro" w:eastAsia="Times New Roman" w:hAnsi="Adobe Caslon Pro" w:cs="Times New Roman"/>
                <w:b/>
                <w:color w:val="111111"/>
                <w:sz w:val="22"/>
                <w:szCs w:val="22"/>
                <w:shd w:val="clear" w:color="auto" w:fill="FFFFFF"/>
              </w:rPr>
            </w:pPr>
            <w:r w:rsidRPr="00431E7C">
              <w:rPr>
                <w:rFonts w:ascii="Adobe Caslon Pro" w:eastAsia="Times New Roman" w:hAnsi="Adobe Caslon Pro" w:cs="Times New Roman"/>
                <w:b/>
                <w:color w:val="111111"/>
                <w:sz w:val="22"/>
                <w:szCs w:val="22"/>
                <w:shd w:val="clear" w:color="auto" w:fill="FFFFFF"/>
              </w:rPr>
              <w:t>Databases</w:t>
            </w:r>
            <w:r w:rsidRPr="005E1870">
              <w:rPr>
                <w:rFonts w:ascii="Adobe Caslon Pro" w:eastAsia="Times New Roman" w:hAnsi="Adobe Caslon Pro" w:cs="Times New Roman"/>
                <w:color w:val="111111"/>
                <w:sz w:val="22"/>
                <w:szCs w:val="22"/>
                <w:shd w:val="clear" w:color="auto" w:fill="FFFFFF"/>
              </w:rPr>
              <w:t xml:space="preserve"> (SQL, MySQL, MongoDB, SQL Alchemy, </w:t>
            </w:r>
            <w:proofErr w:type="spellStart"/>
            <w:r w:rsidRPr="005E1870">
              <w:rPr>
                <w:rFonts w:ascii="Adobe Caslon Pro" w:eastAsia="Times New Roman" w:hAnsi="Adobe Caslon Pro" w:cs="Times New Roman"/>
                <w:color w:val="111111"/>
                <w:sz w:val="22"/>
                <w:szCs w:val="22"/>
                <w:shd w:val="clear" w:color="auto" w:fill="FFFFFF"/>
              </w:rPr>
              <w:t>Sqlite</w:t>
            </w:r>
            <w:proofErr w:type="spellEnd"/>
            <w:r>
              <w:rPr>
                <w:rFonts w:ascii="Adobe Caslon Pro" w:eastAsia="Times New Roman" w:hAnsi="Adobe Caslon Pro" w:cs="Times New Roman"/>
                <w:color w:val="111111"/>
                <w:sz w:val="22"/>
                <w:szCs w:val="22"/>
                <w:shd w:val="clear" w:color="auto" w:fill="FFFFFF"/>
              </w:rPr>
              <w:t xml:space="preserve">, Flask) | </w:t>
            </w:r>
            <w:r w:rsidRPr="00431E7C">
              <w:rPr>
                <w:rFonts w:ascii="Adobe Caslon Pro" w:eastAsia="Times New Roman" w:hAnsi="Adobe Caslon Pro" w:cs="Times New Roman"/>
                <w:b/>
                <w:color w:val="111111"/>
                <w:sz w:val="22"/>
                <w:szCs w:val="22"/>
                <w:shd w:val="clear" w:color="auto" w:fill="FFFFFF"/>
              </w:rPr>
              <w:t>Full Stack Web Visualization</w:t>
            </w:r>
            <w:r>
              <w:rPr>
                <w:rFonts w:ascii="Adobe Caslon Pro" w:eastAsia="Times New Roman" w:hAnsi="Adobe Caslon Pro" w:cs="Times New Roman"/>
                <w:color w:val="111111"/>
                <w:sz w:val="22"/>
                <w:szCs w:val="22"/>
                <w:shd w:val="clear" w:color="auto" w:fill="FFFFFF"/>
              </w:rPr>
              <w:t xml:space="preserve"> (HTML, CSS, Bootstrap, Dashboarding, JavaScript Charting, D3.js, </w:t>
            </w:r>
            <w:proofErr w:type="spellStart"/>
            <w:r>
              <w:rPr>
                <w:rFonts w:ascii="Adobe Caslon Pro" w:eastAsia="Times New Roman" w:hAnsi="Adobe Caslon Pro" w:cs="Times New Roman"/>
                <w:color w:val="111111"/>
                <w:sz w:val="22"/>
                <w:szCs w:val="22"/>
                <w:shd w:val="clear" w:color="auto" w:fill="FFFFFF"/>
              </w:rPr>
              <w:t>Geomapping</w:t>
            </w:r>
            <w:proofErr w:type="spellEnd"/>
            <w:r>
              <w:rPr>
                <w:rFonts w:ascii="Adobe Caslon Pro" w:eastAsia="Times New Roman" w:hAnsi="Adobe Caslon Pro" w:cs="Times New Roman"/>
                <w:color w:val="111111"/>
                <w:sz w:val="22"/>
                <w:szCs w:val="22"/>
                <w:shd w:val="clear" w:color="auto" w:fill="FFFFFF"/>
              </w:rPr>
              <w:t xml:space="preserve"> with Leaflet.js) | </w:t>
            </w:r>
            <w:r w:rsidRPr="00431E7C">
              <w:rPr>
                <w:rFonts w:ascii="Adobe Caslon Pro" w:eastAsia="Times New Roman" w:hAnsi="Adobe Caslon Pro" w:cs="Times New Roman"/>
                <w:b/>
                <w:color w:val="111111"/>
                <w:sz w:val="22"/>
                <w:szCs w:val="22"/>
                <w:shd w:val="clear" w:color="auto" w:fill="FFFFFF"/>
              </w:rPr>
              <w:t>Business Intelligence</w:t>
            </w:r>
            <w:r>
              <w:rPr>
                <w:rFonts w:ascii="Adobe Caslon Pro" w:eastAsia="Times New Roman" w:hAnsi="Adobe Caslon Pro" w:cs="Times New Roman"/>
                <w:color w:val="111111"/>
                <w:sz w:val="22"/>
                <w:szCs w:val="22"/>
                <w:shd w:val="clear" w:color="auto" w:fill="FFFFFF"/>
              </w:rPr>
              <w:t xml:space="preserve"> (Tableau, Spotfire) | </w:t>
            </w:r>
            <w:r w:rsidRPr="00431E7C">
              <w:rPr>
                <w:rFonts w:ascii="Adobe Caslon Pro" w:eastAsia="Times New Roman" w:hAnsi="Adobe Caslon Pro" w:cs="Times New Roman"/>
                <w:b/>
                <w:color w:val="111111"/>
                <w:sz w:val="22"/>
                <w:szCs w:val="22"/>
                <w:shd w:val="clear" w:color="auto" w:fill="FFFFFF"/>
              </w:rPr>
              <w:t>Advanced Computing</w:t>
            </w:r>
            <w:r>
              <w:rPr>
                <w:rFonts w:ascii="Adobe Caslon Pro" w:eastAsia="Times New Roman" w:hAnsi="Adobe Caslon Pro" w:cs="Times New Roman"/>
                <w:color w:val="111111"/>
                <w:sz w:val="22"/>
                <w:szCs w:val="22"/>
                <w:shd w:val="clear" w:color="auto" w:fill="FFFFFF"/>
              </w:rPr>
              <w:t xml:space="preserve"> (Machine Learning, Big Data Analytics | </w:t>
            </w:r>
            <w:r w:rsidRPr="00431E7C">
              <w:rPr>
                <w:rFonts w:ascii="Adobe Caslon Pro" w:eastAsia="Times New Roman" w:hAnsi="Adobe Caslon Pro" w:cs="Times New Roman"/>
                <w:b/>
                <w:color w:val="111111"/>
                <w:sz w:val="22"/>
                <w:szCs w:val="22"/>
                <w:shd w:val="clear" w:color="auto" w:fill="FFFFFF"/>
              </w:rPr>
              <w:t>Collaboration Solutions/Workflow Automation</w:t>
            </w:r>
            <w:r w:rsidRPr="005E1870">
              <w:rPr>
                <w:rFonts w:ascii="Adobe Caslon Pro" w:eastAsia="Times New Roman" w:hAnsi="Adobe Caslon Pro" w:cs="Times New Roman"/>
                <w:color w:val="111111"/>
                <w:sz w:val="22"/>
                <w:szCs w:val="22"/>
                <w:shd w:val="clear" w:color="auto" w:fill="FFFFFF"/>
              </w:rPr>
              <w:t xml:space="preserve"> (Share</w:t>
            </w:r>
            <w:r w:rsidR="00FF05FF">
              <w:rPr>
                <w:rFonts w:ascii="Adobe Caslon Pro" w:eastAsia="Times New Roman" w:hAnsi="Adobe Caslon Pro" w:cs="Times New Roman"/>
                <w:color w:val="111111"/>
                <w:sz w:val="22"/>
                <w:szCs w:val="22"/>
                <w:shd w:val="clear" w:color="auto" w:fill="FFFFFF"/>
              </w:rPr>
              <w:t>P</w:t>
            </w:r>
            <w:r w:rsidRPr="005E1870">
              <w:rPr>
                <w:rFonts w:ascii="Adobe Caslon Pro" w:eastAsia="Times New Roman" w:hAnsi="Adobe Caslon Pro" w:cs="Times New Roman"/>
                <w:color w:val="111111"/>
                <w:sz w:val="22"/>
                <w:szCs w:val="22"/>
                <w:shd w:val="clear" w:color="auto" w:fill="FFFFFF"/>
              </w:rPr>
              <w:t xml:space="preserve">oint, Documentum D2 CMS, </w:t>
            </w:r>
            <w:proofErr w:type="spellStart"/>
            <w:r w:rsidRPr="005E1870">
              <w:rPr>
                <w:rFonts w:ascii="Adobe Caslon Pro" w:eastAsia="Times New Roman" w:hAnsi="Adobe Caslon Pro" w:cs="Times New Roman"/>
                <w:color w:val="111111"/>
                <w:sz w:val="22"/>
                <w:szCs w:val="22"/>
                <w:shd w:val="clear" w:color="auto" w:fill="FFFFFF"/>
              </w:rPr>
              <w:t>Github</w:t>
            </w:r>
            <w:proofErr w:type="spellEnd"/>
            <w:r w:rsidRPr="005E1870">
              <w:rPr>
                <w:rFonts w:ascii="Adobe Caslon Pro" w:eastAsia="Times New Roman" w:hAnsi="Adobe Caslon Pro" w:cs="Times New Roman"/>
                <w:color w:val="111111"/>
                <w:sz w:val="22"/>
                <w:szCs w:val="22"/>
                <w:shd w:val="clear" w:color="auto" w:fill="FFFFFF"/>
              </w:rPr>
              <w:t>)</w:t>
            </w:r>
            <w:r>
              <w:rPr>
                <w:rFonts w:ascii="Adobe Caslon Pro" w:eastAsia="Times New Roman" w:hAnsi="Adobe Caslon Pro" w:cs="Times New Roman"/>
                <w:color w:val="111111"/>
                <w:sz w:val="22"/>
                <w:szCs w:val="22"/>
                <w:shd w:val="clear" w:color="auto" w:fill="FFFFFF"/>
              </w:rPr>
              <w:t xml:space="preserve"> | </w:t>
            </w:r>
            <w:r w:rsidRPr="00431E7C">
              <w:rPr>
                <w:rFonts w:ascii="Adobe Caslon Pro" w:eastAsia="Times New Roman" w:hAnsi="Adobe Caslon Pro" w:cs="Times New Roman"/>
                <w:b/>
                <w:color w:val="111111"/>
                <w:sz w:val="22"/>
                <w:szCs w:val="22"/>
                <w:shd w:val="clear" w:color="auto" w:fill="FFFFFF"/>
              </w:rPr>
              <w:t>Microsoft Office 365 Expert</w:t>
            </w:r>
            <w:r w:rsidR="005C32D5">
              <w:rPr>
                <w:rFonts w:ascii="Adobe Caslon Pro" w:eastAsia="Times New Roman" w:hAnsi="Adobe Caslon Pro" w:cs="Times New Roman"/>
                <w:b/>
                <w:color w:val="111111"/>
                <w:sz w:val="22"/>
                <w:szCs w:val="22"/>
                <w:shd w:val="clear" w:color="auto" w:fill="FFFFFF"/>
              </w:rPr>
              <w:t xml:space="preserve"> | Adobe Suit</w:t>
            </w:r>
            <w:r w:rsidR="00FF05FF">
              <w:rPr>
                <w:rFonts w:ascii="Adobe Caslon Pro" w:eastAsia="Times New Roman" w:hAnsi="Adobe Caslon Pro" w:cs="Times New Roman"/>
                <w:b/>
                <w:color w:val="111111"/>
                <w:sz w:val="22"/>
                <w:szCs w:val="22"/>
                <w:shd w:val="clear" w:color="auto" w:fill="FFFFFF"/>
              </w:rPr>
              <w:t xml:space="preserve">e </w:t>
            </w:r>
            <w:r w:rsidR="005C32D5">
              <w:rPr>
                <w:rFonts w:ascii="Adobe Caslon Pro" w:eastAsia="Times New Roman" w:hAnsi="Adobe Caslon Pro" w:cs="Times New Roman"/>
                <w:b/>
                <w:color w:val="111111"/>
                <w:sz w:val="22"/>
                <w:szCs w:val="22"/>
                <w:shd w:val="clear" w:color="auto" w:fill="FFFFFF"/>
              </w:rPr>
              <w:t>and others.</w:t>
            </w:r>
          </w:p>
        </w:tc>
      </w:tr>
    </w:tbl>
    <w:p w14:paraId="2277F7AC" w14:textId="1478FC3C" w:rsidR="00380E26" w:rsidRPr="00B975DE" w:rsidRDefault="00380E26">
      <w:pPr>
        <w:rPr>
          <w:sz w:val="15"/>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7020"/>
      </w:tblGrid>
      <w:tr w:rsidR="0052481B" w:rsidRPr="00B975DE" w14:paraId="10EFE096" w14:textId="671062CD" w:rsidTr="00F36E89">
        <w:tc>
          <w:tcPr>
            <w:tcW w:w="3775" w:type="dxa"/>
          </w:tcPr>
          <w:p w14:paraId="798F7E5E" w14:textId="72FEC07C" w:rsidR="0052481B" w:rsidRPr="00B975DE" w:rsidRDefault="0052481B">
            <w:pPr>
              <w:rPr>
                <w:rFonts w:ascii="Copperplate Gothic Bold" w:eastAsia="Times New Roman" w:hAnsi="Copperplate Gothic Bold" w:cs="Times New Roman"/>
                <w:b/>
                <w:color w:val="111111"/>
                <w:shd w:val="clear" w:color="auto" w:fill="FFFFFF"/>
              </w:rPr>
            </w:pPr>
            <w:r>
              <w:rPr>
                <w:rFonts w:ascii="Copperplate Gothic Bold" w:eastAsia="Times New Roman" w:hAnsi="Copperplate Gothic Bold" w:cs="Times New Roman"/>
                <w:b/>
                <w:noProof/>
                <w:color w:val="111111"/>
              </w:rPr>
              <mc:AlternateContent>
                <mc:Choice Requires="wps">
                  <w:drawing>
                    <wp:anchor distT="0" distB="0" distL="114300" distR="114300" simplePos="0" relativeHeight="251659264" behindDoc="0" locked="0" layoutInCell="1" allowOverlap="1" wp14:anchorId="5E28EF1B" wp14:editId="14A39425">
                      <wp:simplePos x="0" y="0"/>
                      <wp:positionH relativeFrom="column">
                        <wp:posOffset>1166833</wp:posOffset>
                      </wp:positionH>
                      <wp:positionV relativeFrom="paragraph">
                        <wp:posOffset>66054</wp:posOffset>
                      </wp:positionV>
                      <wp:extent cx="5662038" cy="0"/>
                      <wp:effectExtent l="38100" t="38100" r="40640" b="38100"/>
                      <wp:wrapNone/>
                      <wp:docPr id="2" name="Straight Connector 2"/>
                      <wp:cNvGraphicFramePr/>
                      <a:graphic xmlns:a="http://schemas.openxmlformats.org/drawingml/2006/main">
                        <a:graphicData uri="http://schemas.microsoft.com/office/word/2010/wordprocessingShape">
                          <wps:wsp>
                            <wps:cNvCnPr/>
                            <wps:spPr>
                              <a:xfrm flipV="1">
                                <a:off x="0" y="0"/>
                                <a:ext cx="5662038" cy="0"/>
                              </a:xfrm>
                              <a:prstGeom prst="line">
                                <a:avLst/>
                              </a:prstGeom>
                              <a:ln w="28575">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CA5B9"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pt,5.2pt" to="537.75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" strokecolor="black [3213]" strokeweight="2.25pt">
                      <v:stroke startarrow="diamond" endarrow="diamond" joinstyle="miter"/>
                    </v:line>
                  </w:pict>
                </mc:Fallback>
              </mc:AlternateContent>
            </w:r>
            <w:r w:rsidRPr="00B975DE">
              <w:rPr>
                <w:rFonts w:ascii="Copperplate Gothic Bold" w:eastAsia="Times New Roman" w:hAnsi="Copperplate Gothic Bold" w:cs="Times New Roman"/>
                <w:b/>
                <w:color w:val="111111"/>
                <w:shd w:val="clear" w:color="auto" w:fill="FFFFFF"/>
              </w:rPr>
              <w:t>Affiliations</w:t>
            </w:r>
            <w:r w:rsidR="00F36E89">
              <w:rPr>
                <w:rFonts w:ascii="Copperplate Gothic Bold" w:eastAsia="Times New Roman" w:hAnsi="Copperplate Gothic Bold" w:cs="Times New Roman"/>
                <w:b/>
                <w:color w:val="111111"/>
                <w:shd w:val="clear" w:color="auto" w:fill="FFFFFF"/>
              </w:rPr>
              <w:t xml:space="preserve">           </w:t>
            </w:r>
          </w:p>
        </w:tc>
        <w:tc>
          <w:tcPr>
            <w:tcW w:w="7020" w:type="dxa"/>
          </w:tcPr>
          <w:p w14:paraId="7AAB3CDE" w14:textId="77777777" w:rsidR="0052481B" w:rsidRPr="00B975DE" w:rsidRDefault="0052481B">
            <w:pPr>
              <w:rPr>
                <w:rFonts w:ascii="Copperplate Gothic Bold" w:eastAsia="Times New Roman" w:hAnsi="Copperplate Gothic Bold" w:cs="Times New Roman"/>
                <w:b/>
                <w:color w:val="111111"/>
                <w:shd w:val="clear" w:color="auto" w:fill="FFFFFF"/>
              </w:rPr>
            </w:pPr>
          </w:p>
        </w:tc>
      </w:tr>
      <w:tr w:rsidR="0052481B" w:rsidRPr="00B975DE" w14:paraId="3788D04C" w14:textId="164B0E28" w:rsidTr="00A809FF">
        <w:trPr>
          <w:trHeight w:val="612"/>
        </w:trPr>
        <w:tc>
          <w:tcPr>
            <w:tcW w:w="10795" w:type="dxa"/>
            <w:gridSpan w:val="2"/>
          </w:tcPr>
          <w:p w14:paraId="0B8945C8" w14:textId="77777777" w:rsidR="0052481B" w:rsidRPr="00B975DE" w:rsidRDefault="0052481B" w:rsidP="00B975DE">
            <w:pPr>
              <w:pStyle w:val="ListParagraph"/>
              <w:numPr>
                <w:ilvl w:val="0"/>
                <w:numId w:val="6"/>
              </w:numPr>
              <w:rPr>
                <w:rFonts w:ascii="Adobe Caslon Pro" w:eastAsia="Times New Roman" w:hAnsi="Adobe Caslon Pro" w:cs="Times New Roman"/>
                <w:color w:val="111111"/>
                <w:sz w:val="22"/>
                <w:shd w:val="clear" w:color="auto" w:fill="FFFFFF"/>
              </w:rPr>
            </w:pPr>
            <w:r w:rsidRPr="00B975DE">
              <w:rPr>
                <w:rFonts w:ascii="Adobe Caslon Pro" w:eastAsia="Times New Roman" w:hAnsi="Adobe Caslon Pro" w:cs="Times New Roman"/>
                <w:color w:val="111111"/>
                <w:sz w:val="22"/>
                <w:shd w:val="clear" w:color="auto" w:fill="FFFFFF"/>
              </w:rPr>
              <w:t>Member, Medical Alley Association</w:t>
            </w:r>
          </w:p>
          <w:p w14:paraId="586AD199" w14:textId="2C46BB43" w:rsidR="0052481B" w:rsidRPr="00B975DE" w:rsidRDefault="0052481B" w:rsidP="00B975DE">
            <w:pPr>
              <w:pStyle w:val="ListParagraph"/>
              <w:numPr>
                <w:ilvl w:val="0"/>
                <w:numId w:val="6"/>
              </w:numPr>
              <w:rPr>
                <w:rFonts w:ascii="Adobe Caslon Pro" w:eastAsia="Times New Roman" w:hAnsi="Adobe Caslon Pro" w:cs="Times New Roman"/>
                <w:color w:val="111111"/>
                <w:sz w:val="22"/>
                <w:shd w:val="clear" w:color="auto" w:fill="FFFFFF"/>
              </w:rPr>
            </w:pPr>
            <w:r w:rsidRPr="00B975DE">
              <w:rPr>
                <w:rFonts w:ascii="Adobe Caslon Pro" w:eastAsia="Times New Roman" w:hAnsi="Adobe Caslon Pro" w:cs="Times New Roman"/>
                <w:color w:val="111111"/>
                <w:sz w:val="22"/>
                <w:shd w:val="clear" w:color="auto" w:fill="FFFFFF"/>
              </w:rPr>
              <w:t>Chapter Programming Chair, American Medical Writers Association</w:t>
            </w:r>
          </w:p>
        </w:tc>
      </w:tr>
    </w:tbl>
    <w:p w14:paraId="725E146D" w14:textId="18AD36AB" w:rsidR="00A809FF" w:rsidRDefault="00A809FF" w:rsidP="00A809FF">
      <w:pPr>
        <w:spacing w:line="276" w:lineRule="auto"/>
      </w:pPr>
      <w:r w:rsidRPr="00A809FF">
        <w:rPr>
          <w:rFonts w:ascii="Copperplate Gothic Bold" w:hAnsi="Copperplate Gothic Bold"/>
          <w:sz w:val="22"/>
          <w:szCs w:val="22"/>
        </w:rPr>
        <w:t>References:</w:t>
      </w:r>
      <w:r>
        <w:t xml:space="preserve"> </w:t>
      </w:r>
      <w:r w:rsidRPr="00A809FF">
        <w:rPr>
          <w:rFonts w:ascii="Adobe Caslon Pro" w:hAnsi="Adobe Caslon Pro"/>
          <w:sz w:val="22"/>
        </w:rPr>
        <w:t>Available on Request</w:t>
      </w:r>
      <w:r>
        <w:rPr>
          <w:rFonts w:ascii="Adobe Caslon Pro" w:hAnsi="Adobe Caslon Pro"/>
          <w:sz w:val="22"/>
        </w:rPr>
        <w:t>.</w:t>
      </w:r>
    </w:p>
    <w:sectPr w:rsidR="00A809FF" w:rsidSect="00DE66C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90D75" w14:textId="77777777" w:rsidR="006F2CA0" w:rsidRDefault="006F2CA0" w:rsidP="00515767">
      <w:r>
        <w:separator/>
      </w:r>
    </w:p>
  </w:endnote>
  <w:endnote w:type="continuationSeparator" w:id="0">
    <w:p w14:paraId="1E5E61EC" w14:textId="77777777" w:rsidR="006F2CA0" w:rsidRDefault="006F2CA0" w:rsidP="00515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pperplate Gothic Bold">
    <w:panose1 w:val="020E0705020206020404"/>
    <w:charset w:val="4D"/>
    <w:family w:val="swiss"/>
    <w:pitch w:val="variable"/>
    <w:sig w:usb0="00000003" w:usb1="00000000" w:usb2="00000000" w:usb3="00000000" w:csb0="00000001" w:csb1="00000000"/>
  </w:font>
  <w:font w:name="STSong">
    <w:panose1 w:val="02010600040101010101"/>
    <w:charset w:val="86"/>
    <w:family w:val="auto"/>
    <w:pitch w:val="variable"/>
    <w:sig w:usb0="80000287" w:usb1="280F3C52" w:usb2="00000016" w:usb3="00000000" w:csb0="0004001F" w:csb1="00000000"/>
  </w:font>
  <w:font w:name="Adobe Naskh Medium">
    <w:panose1 w:val="01010101010101010101"/>
    <w:charset w:val="B2"/>
    <w:family w:val="auto"/>
    <w:notTrueType/>
    <w:pitch w:val="variable"/>
    <w:sig w:usb0="00002003" w:usb1="00000000" w:usb2="00000000" w:usb3="00000000" w:csb0="00000041" w:csb1="00000000"/>
  </w:font>
  <w:font w:name="Adobe Devanagari">
    <w:panose1 w:val="02040503050201020203"/>
    <w:charset w:val="4D"/>
    <w:family w:val="roman"/>
    <w:notTrueType/>
    <w:pitch w:val="variable"/>
    <w:sig w:usb0="A00080EF" w:usb1="4000204A" w:usb2="00000000" w:usb3="00000000" w:csb0="00000001" w:csb1="00000000"/>
  </w:font>
  <w:font w:name="Adobe Caslon Pro">
    <w:panose1 w:val="0205050205050A020403"/>
    <w:charset w:val="4D"/>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1D6B5" w14:textId="77777777" w:rsidR="006F2CA0" w:rsidRDefault="006F2CA0" w:rsidP="00515767">
      <w:r>
        <w:separator/>
      </w:r>
    </w:p>
  </w:footnote>
  <w:footnote w:type="continuationSeparator" w:id="0">
    <w:p w14:paraId="422B5521" w14:textId="77777777" w:rsidR="006F2CA0" w:rsidRDefault="006F2CA0" w:rsidP="00515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80F"/>
    <w:multiLevelType w:val="hybridMultilevel"/>
    <w:tmpl w:val="623867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0E0AFE"/>
    <w:multiLevelType w:val="hybridMultilevel"/>
    <w:tmpl w:val="B6B005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AA5C73"/>
    <w:multiLevelType w:val="hybridMultilevel"/>
    <w:tmpl w:val="BD9CA4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66E595F"/>
    <w:multiLevelType w:val="hybridMultilevel"/>
    <w:tmpl w:val="915C1E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8810E6"/>
    <w:multiLevelType w:val="hybridMultilevel"/>
    <w:tmpl w:val="CD8AB6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C52408"/>
    <w:multiLevelType w:val="hybridMultilevel"/>
    <w:tmpl w:val="134EF9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C6"/>
    <w:rsid w:val="00013DE8"/>
    <w:rsid w:val="00041724"/>
    <w:rsid w:val="00064531"/>
    <w:rsid w:val="000667EE"/>
    <w:rsid w:val="000B24A3"/>
    <w:rsid w:val="000D70E6"/>
    <w:rsid w:val="001738BF"/>
    <w:rsid w:val="001E4E69"/>
    <w:rsid w:val="00235D10"/>
    <w:rsid w:val="00256BF1"/>
    <w:rsid w:val="00260B06"/>
    <w:rsid w:val="002769EB"/>
    <w:rsid w:val="002942AE"/>
    <w:rsid w:val="00380E26"/>
    <w:rsid w:val="003831B9"/>
    <w:rsid w:val="00395599"/>
    <w:rsid w:val="003F6ABB"/>
    <w:rsid w:val="00431E7C"/>
    <w:rsid w:val="00444DF6"/>
    <w:rsid w:val="00463EAE"/>
    <w:rsid w:val="00515767"/>
    <w:rsid w:val="0052481B"/>
    <w:rsid w:val="00572CF6"/>
    <w:rsid w:val="005C32D5"/>
    <w:rsid w:val="005C5ED8"/>
    <w:rsid w:val="005E1870"/>
    <w:rsid w:val="006F2CA0"/>
    <w:rsid w:val="00745352"/>
    <w:rsid w:val="00780650"/>
    <w:rsid w:val="00810842"/>
    <w:rsid w:val="0081609C"/>
    <w:rsid w:val="00911734"/>
    <w:rsid w:val="00962B43"/>
    <w:rsid w:val="00A33763"/>
    <w:rsid w:val="00A62C61"/>
    <w:rsid w:val="00A809FF"/>
    <w:rsid w:val="00A8186B"/>
    <w:rsid w:val="00B63A6D"/>
    <w:rsid w:val="00B70164"/>
    <w:rsid w:val="00B975DE"/>
    <w:rsid w:val="00BF7882"/>
    <w:rsid w:val="00CB4540"/>
    <w:rsid w:val="00CB4964"/>
    <w:rsid w:val="00D24A6D"/>
    <w:rsid w:val="00DE66C6"/>
    <w:rsid w:val="00E135D5"/>
    <w:rsid w:val="00E22845"/>
    <w:rsid w:val="00E368F9"/>
    <w:rsid w:val="00EE2A3A"/>
    <w:rsid w:val="00EE43AA"/>
    <w:rsid w:val="00F3357D"/>
    <w:rsid w:val="00F36E89"/>
    <w:rsid w:val="00F72AFC"/>
    <w:rsid w:val="00FF05FF"/>
    <w:rsid w:val="00FF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3344"/>
  <w15:chartTrackingRefBased/>
  <w15:docId w15:val="{CC0D145E-EE36-2845-A330-DC915E19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6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57D"/>
    <w:pPr>
      <w:ind w:left="720"/>
      <w:contextualSpacing/>
    </w:pPr>
  </w:style>
  <w:style w:type="paragraph" w:styleId="Header">
    <w:name w:val="header"/>
    <w:basedOn w:val="Normal"/>
    <w:link w:val="HeaderChar"/>
    <w:uiPriority w:val="99"/>
    <w:unhideWhenUsed/>
    <w:rsid w:val="00515767"/>
    <w:pPr>
      <w:tabs>
        <w:tab w:val="center" w:pos="4680"/>
        <w:tab w:val="right" w:pos="9360"/>
      </w:tabs>
    </w:pPr>
  </w:style>
  <w:style w:type="character" w:customStyle="1" w:styleId="HeaderChar">
    <w:name w:val="Header Char"/>
    <w:basedOn w:val="DefaultParagraphFont"/>
    <w:link w:val="Header"/>
    <w:uiPriority w:val="99"/>
    <w:rsid w:val="00515767"/>
  </w:style>
  <w:style w:type="paragraph" w:styleId="Footer">
    <w:name w:val="footer"/>
    <w:basedOn w:val="Normal"/>
    <w:link w:val="FooterChar"/>
    <w:uiPriority w:val="99"/>
    <w:unhideWhenUsed/>
    <w:rsid w:val="00515767"/>
    <w:pPr>
      <w:tabs>
        <w:tab w:val="center" w:pos="4680"/>
        <w:tab w:val="right" w:pos="9360"/>
      </w:tabs>
    </w:pPr>
  </w:style>
  <w:style w:type="character" w:customStyle="1" w:styleId="FooterChar">
    <w:name w:val="Footer Char"/>
    <w:basedOn w:val="DefaultParagraphFont"/>
    <w:link w:val="Footer"/>
    <w:uiPriority w:val="99"/>
    <w:rsid w:val="00515767"/>
  </w:style>
  <w:style w:type="paragraph" w:styleId="BalloonText">
    <w:name w:val="Balloon Text"/>
    <w:basedOn w:val="Normal"/>
    <w:link w:val="BalloonTextChar"/>
    <w:uiPriority w:val="99"/>
    <w:semiHidden/>
    <w:unhideWhenUsed/>
    <w:rsid w:val="00EE2A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A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Messac Che Neba</dc:creator>
  <cp:keywords/>
  <dc:description/>
  <cp:lastModifiedBy>Messac Che Neba</cp:lastModifiedBy>
  <cp:revision>10</cp:revision>
  <cp:lastPrinted>2019-01-23T18:44:00Z</cp:lastPrinted>
  <dcterms:created xsi:type="dcterms:W3CDTF">2019-01-23T18:44:00Z</dcterms:created>
  <dcterms:modified xsi:type="dcterms:W3CDTF">2019-02-12T18:24:00Z</dcterms:modified>
</cp:coreProperties>
</file>