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B526C" w14:textId="77777777" w:rsidR="00886909" w:rsidRDefault="00BE2327">
      <w:pPr>
        <w:spacing w:after="0" w:line="265" w:lineRule="auto"/>
        <w:ind w:left="10" w:right="286" w:hanging="10"/>
        <w:jc w:val="center"/>
      </w:pPr>
      <w:r>
        <w:rPr>
          <w:rFonts w:ascii="Cambria" w:eastAsia="Cambria" w:hAnsi="Cambria" w:cs="Cambria"/>
          <w:b/>
          <w:sz w:val="29"/>
        </w:rPr>
        <w:t>FIN-221: Machine Learning in Finance</w:t>
      </w:r>
    </w:p>
    <w:p w14:paraId="4515F371" w14:textId="77777777" w:rsidR="00886909" w:rsidRDefault="00BE2327">
      <w:pPr>
        <w:spacing w:after="0" w:line="265" w:lineRule="auto"/>
        <w:ind w:left="10" w:right="286" w:hanging="10"/>
        <w:jc w:val="center"/>
      </w:pPr>
      <w:r>
        <w:rPr>
          <w:rFonts w:ascii="Cambria" w:eastAsia="Cambria" w:hAnsi="Cambria" w:cs="Cambria"/>
          <w:b/>
          <w:sz w:val="29"/>
        </w:rPr>
        <w:t>HW 2</w:t>
      </w:r>
    </w:p>
    <w:p w14:paraId="762919C7" w14:textId="77777777" w:rsidR="00886909" w:rsidRDefault="00BE2327">
      <w:pPr>
        <w:spacing w:after="846" w:line="265" w:lineRule="auto"/>
        <w:ind w:left="10" w:right="286" w:hanging="10"/>
        <w:jc w:val="center"/>
      </w:pPr>
      <w:r>
        <w:rPr>
          <w:rFonts w:ascii="Cambria" w:eastAsia="Cambria" w:hAnsi="Cambria" w:cs="Cambria"/>
          <w:b/>
          <w:sz w:val="29"/>
        </w:rPr>
        <w:t>Due on October 06, 2025</w:t>
      </w:r>
    </w:p>
    <w:p w14:paraId="21CEDE6E" w14:textId="77777777" w:rsidR="00886909" w:rsidRDefault="00BE2327">
      <w:pPr>
        <w:numPr>
          <w:ilvl w:val="0"/>
          <w:numId w:val="1"/>
        </w:numPr>
        <w:spacing w:after="93" w:line="252" w:lineRule="auto"/>
        <w:ind w:hanging="299"/>
        <w:jc w:val="both"/>
      </w:pPr>
      <w:r>
        <w:rPr>
          <w:rFonts w:ascii="Cambria" w:eastAsia="Cambria" w:hAnsi="Cambria" w:cs="Cambria"/>
          <w:sz w:val="24"/>
        </w:rPr>
        <w:t>Exercise 2.2 of the textbook. You can use the programs and modules developed by Hudson and Thames. For futures roll data see https://raw.githubusercontent.com/hudsonand-thames/example-data/main/futures stitched.csv</w:t>
      </w:r>
    </w:p>
    <w:p w14:paraId="1837F49C" w14:textId="77777777" w:rsidR="00886909" w:rsidRDefault="00BE2327">
      <w:pPr>
        <w:spacing w:after="183"/>
        <w:ind w:left="167" w:hanging="10"/>
        <w:jc w:val="center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>I have also uploaded a zip file of sample ES data (courtesy of Hudson and Thames).</w:t>
      </w:r>
    </w:p>
    <w:p w14:paraId="6FA49D45" w14:textId="7CC57AF7" w:rsidR="009F5FEC" w:rsidRDefault="007873BF" w:rsidP="009F5FEC">
      <w:pPr>
        <w:spacing w:after="183"/>
        <w:ind w:left="167" w:hanging="10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 xml:space="preserve">Question 1 and 2 </w:t>
      </w:r>
      <w:r w:rsidR="00A45FBA">
        <w:rPr>
          <w:rFonts w:ascii="Cambria" w:eastAsia="Cambria" w:hAnsi="Cambria" w:cs="Cambria"/>
          <w:sz w:val="24"/>
        </w:rPr>
        <w:t xml:space="preserve">work </w:t>
      </w:r>
      <w:r>
        <w:rPr>
          <w:rFonts w:ascii="Cambria" w:eastAsia="Cambria" w:hAnsi="Cambria" w:cs="Cambria"/>
          <w:sz w:val="24"/>
        </w:rPr>
        <w:t>are in</w:t>
      </w:r>
      <w:r w:rsidR="00A45FBA">
        <w:rPr>
          <w:rFonts w:ascii="Cambria" w:eastAsia="Cambria" w:hAnsi="Cambria" w:cs="Cambria"/>
          <w:sz w:val="24"/>
        </w:rPr>
        <w:t xml:space="preserve"> </w:t>
      </w:r>
      <w:r w:rsidR="00A15EF7">
        <w:rPr>
          <w:rFonts w:ascii="Cambria" w:eastAsia="Cambria" w:hAnsi="Cambria" w:cs="Cambria"/>
          <w:sz w:val="24"/>
        </w:rPr>
        <w:t>GitHub</w:t>
      </w:r>
      <w:r w:rsidR="00A45FBA">
        <w:rPr>
          <w:rFonts w:ascii="Cambria" w:eastAsia="Cambria" w:hAnsi="Cambria" w:cs="Cambria"/>
          <w:sz w:val="24"/>
        </w:rPr>
        <w:t xml:space="preserve"> -</w:t>
      </w:r>
      <w:r>
        <w:rPr>
          <w:rFonts w:ascii="Cambria" w:eastAsia="Cambria" w:hAnsi="Cambria" w:cs="Cambria"/>
          <w:sz w:val="24"/>
        </w:rPr>
        <w:t xml:space="preserve"> </w:t>
      </w:r>
      <w:r w:rsidRPr="007873BF">
        <w:rPr>
          <w:rFonts w:ascii="Cambria" w:eastAsia="Cambria" w:hAnsi="Cambria" w:cs="Cambria"/>
          <w:sz w:val="20"/>
          <w:szCs w:val="20"/>
        </w:rPr>
        <w:t>https://github.com/McSavage/MLFinLab/blob/main/notebooks/FIN221_HW2_H%26A_1.ipynb</w:t>
      </w:r>
    </w:p>
    <w:p w14:paraId="307D0CB6" w14:textId="042636B0" w:rsidR="0083659F" w:rsidRDefault="0083659F" w:rsidP="0083659F">
      <w:pPr>
        <w:spacing w:after="183"/>
        <w:ind w:left="167" w:hanging="10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>2.2 On a series of E-</w:t>
      </w:r>
      <w:proofErr w:type="gramStart"/>
      <w:r>
        <w:rPr>
          <w:rFonts w:ascii="Cambria" w:eastAsia="Cambria" w:hAnsi="Cambria" w:cs="Cambria"/>
          <w:sz w:val="24"/>
        </w:rPr>
        <w:t>mini S</w:t>
      </w:r>
      <w:proofErr w:type="gramEnd"/>
      <w:r>
        <w:rPr>
          <w:rFonts w:ascii="Cambria" w:eastAsia="Cambria" w:hAnsi="Cambria" w:cs="Cambria"/>
          <w:sz w:val="24"/>
        </w:rPr>
        <w:t xml:space="preserve">&amp;P 500 Futures tick data, </w:t>
      </w:r>
      <w:proofErr w:type="gramStart"/>
      <w:r>
        <w:rPr>
          <w:rFonts w:ascii="Cambria" w:eastAsia="Cambria" w:hAnsi="Cambria" w:cs="Cambria"/>
          <w:sz w:val="24"/>
        </w:rPr>
        <w:t>compute</w:t>
      </w:r>
      <w:proofErr w:type="gramEnd"/>
      <w:r>
        <w:rPr>
          <w:rFonts w:ascii="Cambria" w:eastAsia="Cambria" w:hAnsi="Cambria" w:cs="Cambria"/>
          <w:sz w:val="24"/>
        </w:rPr>
        <w:t xml:space="preserve"> dollar bars and dollar imbalance bars. What bar type exhibits greater serial correlation? Why?</w:t>
      </w:r>
    </w:p>
    <w:p w14:paraId="6DDB7645" w14:textId="45EB7C71" w:rsidR="00DC5D55" w:rsidRPr="00A15EF7" w:rsidRDefault="00DC5D55" w:rsidP="0083659F">
      <w:pPr>
        <w:spacing w:after="183"/>
        <w:ind w:left="167" w:hanging="10"/>
        <w:rPr>
          <w:rFonts w:ascii="Cambria" w:eastAsia="Cambria" w:hAnsi="Cambria" w:cs="Cambria"/>
          <w:b/>
          <w:bCs/>
          <w:sz w:val="24"/>
        </w:rPr>
      </w:pPr>
      <w:r w:rsidRPr="00A15EF7">
        <w:rPr>
          <w:rFonts w:ascii="Cambria" w:eastAsia="Cambria" w:hAnsi="Cambria" w:cs="Cambria"/>
          <w:b/>
          <w:bCs/>
          <w:sz w:val="24"/>
        </w:rPr>
        <w:t xml:space="preserve">At the first lag Dollar Bars show less serial </w:t>
      </w:r>
      <w:r w:rsidR="004D5E67" w:rsidRPr="00A15EF7">
        <w:rPr>
          <w:rFonts w:ascii="Cambria" w:eastAsia="Cambria" w:hAnsi="Cambria" w:cs="Cambria"/>
          <w:b/>
          <w:bCs/>
          <w:sz w:val="24"/>
        </w:rPr>
        <w:t>correlation</w:t>
      </w:r>
      <w:r w:rsidR="00E95D46" w:rsidRPr="00A15EF7">
        <w:rPr>
          <w:rFonts w:ascii="Cambria" w:eastAsia="Cambria" w:hAnsi="Cambria" w:cs="Cambria"/>
          <w:b/>
          <w:bCs/>
          <w:sz w:val="24"/>
        </w:rPr>
        <w:t xml:space="preserve"> than Imbalance </w:t>
      </w:r>
      <w:r w:rsidR="00C14D61">
        <w:rPr>
          <w:rFonts w:ascii="Cambria" w:eastAsia="Cambria" w:hAnsi="Cambria" w:cs="Cambria"/>
          <w:b/>
          <w:bCs/>
          <w:sz w:val="24"/>
        </w:rPr>
        <w:t>B</w:t>
      </w:r>
      <w:r w:rsidR="00E95D46" w:rsidRPr="00A15EF7">
        <w:rPr>
          <w:rFonts w:ascii="Cambria" w:eastAsia="Cambria" w:hAnsi="Cambria" w:cs="Cambria"/>
          <w:b/>
          <w:bCs/>
          <w:sz w:val="24"/>
        </w:rPr>
        <w:t>ars</w:t>
      </w:r>
      <w:r w:rsidR="00C14D61">
        <w:rPr>
          <w:rFonts w:ascii="Cambria" w:eastAsia="Cambria" w:hAnsi="Cambria" w:cs="Cambria"/>
          <w:b/>
          <w:bCs/>
          <w:sz w:val="24"/>
        </w:rPr>
        <w:t>;</w:t>
      </w:r>
      <w:r w:rsidR="00E95D46" w:rsidRPr="00A15EF7">
        <w:rPr>
          <w:rFonts w:ascii="Cambria" w:eastAsia="Cambria" w:hAnsi="Cambria" w:cs="Cambria"/>
          <w:b/>
          <w:bCs/>
          <w:sz w:val="24"/>
        </w:rPr>
        <w:t xml:space="preserve"> neither is big.</w:t>
      </w:r>
    </w:p>
    <w:p w14:paraId="37B06EDB" w14:textId="11A712ED" w:rsidR="00DC5D55" w:rsidRDefault="00DC5D55" w:rsidP="0083659F">
      <w:pPr>
        <w:spacing w:after="183"/>
        <w:ind w:left="167" w:hanging="10"/>
        <w:rPr>
          <w:rFonts w:ascii="Cambria" w:eastAsia="Cambria" w:hAnsi="Cambria" w:cs="Cambria"/>
          <w:sz w:val="24"/>
        </w:rPr>
      </w:pPr>
      <w:r w:rsidRPr="00DC5D55">
        <w:rPr>
          <w:rFonts w:ascii="Cambria" w:eastAsia="Cambria" w:hAnsi="Cambria" w:cs="Cambria"/>
          <w:sz w:val="24"/>
        </w:rPr>
        <w:drawing>
          <wp:inline distT="0" distB="0" distL="0" distR="0" wp14:anchorId="518DDA60" wp14:editId="2925D2BA">
            <wp:extent cx="5761990" cy="2281555"/>
            <wp:effectExtent l="0" t="0" r="0" b="4445"/>
            <wp:docPr id="1293446822" name="Picture 1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46822" name="Picture 1" descr="A graph of a graph of a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B0F6" w14:textId="77777777" w:rsidR="00804722" w:rsidRDefault="00804722">
      <w:pPr>
        <w:spacing w:line="278" w:lineRule="auto"/>
        <w:rPr>
          <w:rFonts w:ascii="Cambria" w:eastAsia="Cambria" w:hAnsi="Cambria" w:cs="Cambria"/>
          <w:sz w:val="24"/>
        </w:rPr>
      </w:pPr>
    </w:p>
    <w:p w14:paraId="4CC2F4B5" w14:textId="7E5B0668" w:rsidR="00804722" w:rsidRPr="00A15EF7" w:rsidRDefault="000713E4">
      <w:pPr>
        <w:spacing w:line="278" w:lineRule="auto"/>
        <w:rPr>
          <w:rFonts w:ascii="Cambria" w:eastAsia="Cambria" w:hAnsi="Cambria" w:cs="Cambria"/>
          <w:b/>
          <w:bCs/>
          <w:sz w:val="24"/>
        </w:rPr>
      </w:pPr>
      <w:r w:rsidRPr="00A15EF7">
        <w:rPr>
          <w:rFonts w:ascii="Cambria" w:eastAsia="Cambria" w:hAnsi="Cambria" w:cs="Cambria"/>
          <w:b/>
          <w:bCs/>
          <w:sz w:val="24"/>
        </w:rPr>
        <w:t xml:space="preserve">Serial correlation is </w:t>
      </w:r>
      <w:r w:rsidR="00D960A1" w:rsidRPr="00A15EF7">
        <w:rPr>
          <w:rFonts w:ascii="Cambria" w:eastAsia="Cambria" w:hAnsi="Cambria" w:cs="Cambria"/>
          <w:b/>
          <w:bCs/>
          <w:sz w:val="24"/>
        </w:rPr>
        <w:t>rather subdued in both series.</w:t>
      </w:r>
    </w:p>
    <w:p w14:paraId="2710FF2D" w14:textId="77777777" w:rsidR="00804722" w:rsidRDefault="00804722">
      <w:pPr>
        <w:spacing w:line="278" w:lineRule="auto"/>
        <w:rPr>
          <w:rFonts w:ascii="Cambria" w:eastAsia="Cambria" w:hAnsi="Cambria" w:cs="Cambria"/>
          <w:sz w:val="24"/>
        </w:rPr>
      </w:pPr>
    </w:p>
    <w:p w14:paraId="133CC0B5" w14:textId="6E329F2A" w:rsidR="00DC5D55" w:rsidRDefault="00DC5D55">
      <w:pPr>
        <w:spacing w:line="278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br w:type="page"/>
      </w:r>
    </w:p>
    <w:p w14:paraId="78878BB2" w14:textId="77777777" w:rsidR="00DC5D55" w:rsidRDefault="00DC5D55" w:rsidP="0083659F">
      <w:pPr>
        <w:spacing w:after="183"/>
        <w:ind w:left="167" w:hanging="10"/>
        <w:rPr>
          <w:rFonts w:ascii="Cambria" w:eastAsia="Cambria" w:hAnsi="Cambria" w:cs="Cambria"/>
          <w:sz w:val="24"/>
        </w:rPr>
      </w:pPr>
    </w:p>
    <w:p w14:paraId="0407A632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>=== SUMMARY STATISTICS ===</w:t>
      </w:r>
    </w:p>
    <w:p w14:paraId="347F7CDE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>Dollar Bars Returns:</w:t>
      </w:r>
    </w:p>
    <w:p w14:paraId="19E62D0A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 - Mean: -0.000026</w:t>
      </w:r>
    </w:p>
    <w:p w14:paraId="2E5A8AB0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 - Std: 0.001231</w:t>
      </w:r>
    </w:p>
    <w:p w14:paraId="6287424D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 - Skewness: -0.1557</w:t>
      </w:r>
    </w:p>
    <w:p w14:paraId="7A075EEF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 - Kurtosis: 1.0156</w:t>
      </w:r>
    </w:p>
    <w:p w14:paraId="07D1E44C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 - Number of observations: 163</w:t>
      </w:r>
    </w:p>
    <w:p w14:paraId="1A2FF9A0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</w:p>
    <w:p w14:paraId="3D882393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>Dollar Imbalance EMA Returns:</w:t>
      </w:r>
    </w:p>
    <w:p w14:paraId="2AC99DF0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 - Mean: -0.000076</w:t>
      </w:r>
    </w:p>
    <w:p w14:paraId="13BCCA5F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 - Std: 0.001248</w:t>
      </w:r>
    </w:p>
    <w:p w14:paraId="4CAC4B3E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 - Skewness: 0.0742</w:t>
      </w:r>
    </w:p>
    <w:p w14:paraId="08CF743A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 - Kurtosis: 0.6968</w:t>
      </w:r>
    </w:p>
    <w:p w14:paraId="19AA7B5D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 - Number of observations: 129</w:t>
      </w:r>
    </w:p>
    <w:p w14:paraId="3C4B4B4B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</w:p>
    <w:p w14:paraId="2F94520A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>=== LJUNG-BOX TEST FOR SERIAL CORRELATION ===</w:t>
      </w:r>
    </w:p>
    <w:p w14:paraId="681C22A5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</w:p>
    <w:p w14:paraId="1A6A0C0E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>Dollar Bars - Ljung-Box Test:</w:t>
      </w:r>
    </w:p>
    <w:p w14:paraId="715D2F14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 Lags with significant serial correlation (p &lt; 0.05):</w:t>
      </w:r>
    </w:p>
    <w:p w14:paraId="1EE402BC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   No significant serial correlation detected</w:t>
      </w:r>
    </w:p>
    <w:p w14:paraId="2C49B280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</w:p>
    <w:p w14:paraId="2251A7ED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>Dollar Imbalance EMA - Ljung-Box Test:</w:t>
      </w:r>
    </w:p>
    <w:p w14:paraId="31A3F741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 Lags with significant serial correlation (p &lt; 0.05):</w:t>
      </w:r>
    </w:p>
    <w:p w14:paraId="7A514F61" w14:textId="77777777" w:rsidR="00DC5D55" w:rsidRPr="00DC5D55" w:rsidRDefault="00DC5D55" w:rsidP="00DC5D55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C5D55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   No significant serial correlation detected</w:t>
      </w:r>
    </w:p>
    <w:p w14:paraId="15523B9E" w14:textId="77777777" w:rsidR="00DC5D55" w:rsidRDefault="00DC5D55" w:rsidP="0083659F">
      <w:pPr>
        <w:spacing w:after="183"/>
        <w:ind w:left="167" w:hanging="10"/>
        <w:rPr>
          <w:rFonts w:ascii="Cambria" w:eastAsia="Cambria" w:hAnsi="Cambria" w:cs="Cambria"/>
          <w:sz w:val="24"/>
        </w:rPr>
      </w:pPr>
    </w:p>
    <w:p w14:paraId="5BD8C2A7" w14:textId="77777777" w:rsidR="0083659F" w:rsidRDefault="0083659F" w:rsidP="0083659F">
      <w:pPr>
        <w:spacing w:after="183"/>
        <w:ind w:left="167" w:hanging="10"/>
      </w:pPr>
    </w:p>
    <w:p w14:paraId="35AFC590" w14:textId="77777777" w:rsidR="00886909" w:rsidRPr="00DC5D55" w:rsidRDefault="00BE2327">
      <w:pPr>
        <w:numPr>
          <w:ilvl w:val="0"/>
          <w:numId w:val="1"/>
        </w:numPr>
        <w:spacing w:after="190" w:line="252" w:lineRule="auto"/>
        <w:ind w:hanging="299"/>
        <w:jc w:val="both"/>
      </w:pPr>
      <w:r>
        <w:rPr>
          <w:rFonts w:ascii="Cambria" w:eastAsia="Cambria" w:hAnsi="Cambria" w:cs="Cambria"/>
          <w:sz w:val="24"/>
        </w:rPr>
        <w:t>Exercise 2.4 of the textbook. Same goes here regarding the data.</w:t>
      </w:r>
    </w:p>
    <w:p w14:paraId="28223B52" w14:textId="32414B6D" w:rsidR="00DC5D55" w:rsidRDefault="00DC5D55" w:rsidP="00DC5D55">
      <w:pPr>
        <w:spacing w:after="190" w:line="252" w:lineRule="auto"/>
        <w:jc w:val="both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>2.</w:t>
      </w:r>
      <w:r>
        <w:rPr>
          <w:rFonts w:ascii="Cambria" w:eastAsia="Cambria" w:hAnsi="Cambria" w:cs="Cambria"/>
          <w:sz w:val="24"/>
        </w:rPr>
        <w:t>4</w:t>
      </w:r>
      <w:r>
        <w:rPr>
          <w:rFonts w:ascii="Cambria" w:eastAsia="Cambria" w:hAnsi="Cambria" w:cs="Cambria"/>
          <w:sz w:val="24"/>
        </w:rPr>
        <w:t xml:space="preserve"> </w:t>
      </w:r>
      <w:r>
        <w:rPr>
          <w:rFonts w:ascii="Cambria" w:eastAsia="Cambria" w:hAnsi="Cambria" w:cs="Cambria"/>
          <w:sz w:val="24"/>
        </w:rPr>
        <w:t>Form E-</w:t>
      </w:r>
      <w:proofErr w:type="gramStart"/>
      <w:r>
        <w:rPr>
          <w:rFonts w:ascii="Cambria" w:eastAsia="Cambria" w:hAnsi="Cambria" w:cs="Cambria"/>
          <w:sz w:val="24"/>
        </w:rPr>
        <w:t>mini S</w:t>
      </w:r>
      <w:proofErr w:type="gramEnd"/>
      <w:r>
        <w:rPr>
          <w:rFonts w:ascii="Cambria" w:eastAsia="Cambria" w:hAnsi="Cambria" w:cs="Cambria"/>
          <w:sz w:val="24"/>
        </w:rPr>
        <w:t xml:space="preserve">&amp;P </w:t>
      </w:r>
      <w:proofErr w:type="gramStart"/>
      <w:r>
        <w:rPr>
          <w:rFonts w:ascii="Cambria" w:eastAsia="Cambria" w:hAnsi="Cambria" w:cs="Cambria"/>
          <w:sz w:val="24"/>
        </w:rPr>
        <w:t>500 futures dollar</w:t>
      </w:r>
      <w:proofErr w:type="gramEnd"/>
      <w:r>
        <w:rPr>
          <w:rFonts w:ascii="Cambria" w:eastAsia="Cambria" w:hAnsi="Cambria" w:cs="Cambria"/>
          <w:sz w:val="24"/>
        </w:rPr>
        <w:t xml:space="preserve"> bars:</w:t>
      </w:r>
    </w:p>
    <w:p w14:paraId="6682E54F" w14:textId="3BAC8A9E" w:rsidR="00DC5D55" w:rsidRDefault="00DC5D55" w:rsidP="00DC5D55">
      <w:pPr>
        <w:pStyle w:val="ListParagraph"/>
        <w:numPr>
          <w:ilvl w:val="0"/>
          <w:numId w:val="2"/>
        </w:numPr>
        <w:spacing w:after="190" w:line="252" w:lineRule="auto"/>
        <w:jc w:val="both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 xml:space="preserve">Compute Bollinger bands of width 5% around a rolling moving average. Count how many times prices cross the bands out (from within the bands </w:t>
      </w:r>
      <w:r w:rsidR="00226467">
        <w:rPr>
          <w:rFonts w:ascii="Cambria" w:eastAsia="Cambria" w:hAnsi="Cambria" w:cs="Cambria"/>
          <w:sz w:val="24"/>
        </w:rPr>
        <w:t>t</w:t>
      </w:r>
      <w:r>
        <w:rPr>
          <w:rFonts w:ascii="Cambria" w:eastAsia="Cambria" w:hAnsi="Cambria" w:cs="Cambria"/>
          <w:sz w:val="24"/>
        </w:rPr>
        <w:t>o outside the bands)</w:t>
      </w:r>
      <w:r w:rsidR="00226467">
        <w:rPr>
          <w:rFonts w:ascii="Cambria" w:eastAsia="Cambria" w:hAnsi="Cambria" w:cs="Cambria"/>
          <w:sz w:val="24"/>
        </w:rPr>
        <w:t>.</w:t>
      </w:r>
    </w:p>
    <w:p w14:paraId="35D2C017" w14:textId="18D191BD" w:rsidR="0093027F" w:rsidRPr="00C14D61" w:rsidRDefault="0093027F" w:rsidP="0093027F">
      <w:pPr>
        <w:spacing w:after="190" w:line="252" w:lineRule="auto"/>
        <w:ind w:left="720"/>
        <w:jc w:val="both"/>
        <w:rPr>
          <w:rFonts w:ascii="Cambria" w:eastAsia="Cambria" w:hAnsi="Cambria" w:cs="Cambria"/>
          <w:b/>
          <w:bCs/>
          <w:sz w:val="24"/>
        </w:rPr>
      </w:pPr>
      <w:r w:rsidRPr="00C14D61">
        <w:rPr>
          <w:rFonts w:ascii="Cambria" w:eastAsia="Cambria" w:hAnsi="Cambria" w:cs="Cambria"/>
          <w:b/>
          <w:bCs/>
          <w:sz w:val="24"/>
        </w:rPr>
        <w:t>Here using a width of 0.5% -</w:t>
      </w:r>
      <w:r w:rsidR="00254F94" w:rsidRPr="00C14D61">
        <w:rPr>
          <w:rFonts w:ascii="Cambria" w:eastAsia="Cambria" w:hAnsi="Cambria" w:cs="Cambria"/>
          <w:b/>
          <w:bCs/>
          <w:sz w:val="24"/>
        </w:rPr>
        <w:t xml:space="preserve"> </w:t>
      </w:r>
      <w:r w:rsidR="00CE6F60" w:rsidRPr="00C14D61">
        <w:rPr>
          <w:rFonts w:ascii="Cambria" w:eastAsia="Cambria" w:hAnsi="Cambria" w:cs="Cambria"/>
          <w:b/>
          <w:bCs/>
          <w:sz w:val="24"/>
        </w:rPr>
        <w:t>…one half of one percent…</w:t>
      </w:r>
    </w:p>
    <w:p w14:paraId="4CCF8C17" w14:textId="209FF37A" w:rsidR="0093027F" w:rsidRDefault="0093027F" w:rsidP="0093027F">
      <w:pPr>
        <w:spacing w:after="190" w:line="252" w:lineRule="auto"/>
        <w:jc w:val="both"/>
        <w:rPr>
          <w:rFonts w:ascii="Cambria" w:eastAsia="Cambria" w:hAnsi="Cambria" w:cs="Cambria"/>
          <w:sz w:val="24"/>
        </w:rPr>
      </w:pPr>
      <w:r w:rsidRPr="0093027F">
        <w:rPr>
          <w:rFonts w:ascii="Cambria" w:eastAsia="Cambria" w:hAnsi="Cambria" w:cs="Cambria"/>
          <w:sz w:val="24"/>
        </w:rPr>
        <w:lastRenderedPageBreak/>
        <w:drawing>
          <wp:inline distT="0" distB="0" distL="0" distR="0" wp14:anchorId="334C5561" wp14:editId="68FCF7FB">
            <wp:extent cx="4581525" cy="3043074"/>
            <wp:effectExtent l="0" t="0" r="0" b="5080"/>
            <wp:docPr id="1650464280" name="Picture 1" descr="A graph showing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64280" name="Picture 1" descr="A graph showing a line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8401" cy="30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A461" w14:textId="77777777" w:rsidR="0093027F" w:rsidRPr="0093027F" w:rsidRDefault="0093027F" w:rsidP="0093027F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93027F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>=== BAND BREACH ANALYSIS ===</w:t>
      </w:r>
    </w:p>
    <w:p w14:paraId="3BBFF967" w14:textId="77777777" w:rsidR="0093027F" w:rsidRPr="0093027F" w:rsidRDefault="0093027F" w:rsidP="0093027F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93027F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>Upper band breaches: 0 (0.0%)</w:t>
      </w:r>
    </w:p>
    <w:p w14:paraId="4ECFA7EE" w14:textId="77777777" w:rsidR="0093027F" w:rsidRPr="0093027F" w:rsidRDefault="0093027F" w:rsidP="0093027F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93027F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>Lower band breaches: 4 (2.8%)</w:t>
      </w:r>
    </w:p>
    <w:p w14:paraId="77A65814" w14:textId="0F6A2231" w:rsidR="0093027F" w:rsidRDefault="0093027F" w:rsidP="0093027F">
      <w:pPr>
        <w:spacing w:after="190" w:line="252" w:lineRule="auto"/>
        <w:jc w:val="both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93027F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>Total breaches: 4 (2.8%)</w:t>
      </w:r>
    </w:p>
    <w:p w14:paraId="5EDC294E" w14:textId="77777777" w:rsidR="0093027F" w:rsidRPr="0093027F" w:rsidRDefault="0093027F" w:rsidP="0093027F">
      <w:pPr>
        <w:spacing w:after="190" w:line="252" w:lineRule="auto"/>
        <w:jc w:val="both"/>
        <w:rPr>
          <w:rFonts w:ascii="Cambria" w:eastAsia="Cambria" w:hAnsi="Cambria" w:cs="Cambria"/>
          <w:color w:val="auto"/>
          <w:sz w:val="24"/>
        </w:rPr>
      </w:pPr>
    </w:p>
    <w:p w14:paraId="17A804D9" w14:textId="44A0D084" w:rsidR="00226467" w:rsidRDefault="00226467" w:rsidP="00DC5D55">
      <w:pPr>
        <w:pStyle w:val="ListParagraph"/>
        <w:numPr>
          <w:ilvl w:val="0"/>
          <w:numId w:val="2"/>
        </w:numPr>
        <w:spacing w:after="190" w:line="252" w:lineRule="auto"/>
        <w:jc w:val="both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>Now sample those bars using a CUSUM filter, where {</w:t>
      </w:r>
      <w:proofErr w:type="spellStart"/>
      <w:r>
        <w:rPr>
          <w:rFonts w:ascii="Cambria" w:eastAsia="Cambria" w:hAnsi="Cambria" w:cs="Cambria"/>
          <w:sz w:val="24"/>
        </w:rPr>
        <w:t>y</w:t>
      </w:r>
      <w:r w:rsidRPr="0093027F">
        <w:rPr>
          <w:rFonts w:ascii="Cambria" w:eastAsia="Cambria" w:hAnsi="Cambria" w:cs="Cambria"/>
          <w:szCs w:val="22"/>
          <w:vertAlign w:val="subscript"/>
        </w:rPr>
        <w:t>t</w:t>
      </w:r>
      <w:proofErr w:type="spellEnd"/>
      <w:r>
        <w:rPr>
          <w:rFonts w:ascii="Cambria" w:eastAsia="Cambria" w:hAnsi="Cambria" w:cs="Cambria"/>
          <w:sz w:val="24"/>
        </w:rPr>
        <w:t>} are returns and h = 0.05. How many samples do you get?</w:t>
      </w:r>
      <w:r w:rsidR="00945378">
        <w:rPr>
          <w:rFonts w:ascii="Cambria" w:eastAsia="Cambria" w:hAnsi="Cambria" w:cs="Cambria"/>
          <w:sz w:val="24"/>
        </w:rPr>
        <w:t xml:space="preserve"> - </w:t>
      </w:r>
      <w:r w:rsidR="00945378" w:rsidRPr="00C14D61">
        <w:rPr>
          <w:rFonts w:ascii="Cambria" w:eastAsia="Cambria" w:hAnsi="Cambria" w:cs="Cambria"/>
          <w:b/>
          <w:bCs/>
          <w:sz w:val="24"/>
        </w:rPr>
        <w:t>9</w:t>
      </w:r>
    </w:p>
    <w:p w14:paraId="0C274D50" w14:textId="77777777" w:rsidR="005D4D90" w:rsidRPr="005D4D90" w:rsidRDefault="005D4D90" w:rsidP="005D4D90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5D4D90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=== </w:t>
      </w:r>
      <w:proofErr w:type="spellStart"/>
      <w:r w:rsidRPr="005D4D90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>MLFinLab</w:t>
      </w:r>
      <w:proofErr w:type="spellEnd"/>
      <w:r w:rsidRPr="005D4D90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CUSUM FILTER ANALYSIS ===</w:t>
      </w:r>
    </w:p>
    <w:p w14:paraId="5ACDBC92" w14:textId="77777777" w:rsidR="005D4D90" w:rsidRPr="005D4D90" w:rsidRDefault="005D4D90" w:rsidP="005D4D90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5D4D90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>Threshold (h): 0.005</w:t>
      </w:r>
    </w:p>
    <w:p w14:paraId="21C803F5" w14:textId="77777777" w:rsidR="005D4D90" w:rsidRPr="005D4D90" w:rsidRDefault="005D4D90" w:rsidP="005D4D90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5D4D90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Total T-Events detected: </w:t>
      </w:r>
      <w:r w:rsidRPr="005D4D90">
        <w:rPr>
          <w:rFonts w:ascii="Consolas" w:eastAsia="Times New Roman" w:hAnsi="Consolas" w:cs="Times New Roman"/>
          <w:b/>
          <w:bCs/>
          <w:color w:val="auto"/>
          <w:kern w:val="0"/>
          <w:sz w:val="21"/>
          <w:szCs w:val="21"/>
          <w14:ligatures w14:val="none"/>
        </w:rPr>
        <w:t>9</w:t>
      </w:r>
    </w:p>
    <w:p w14:paraId="114C9C75" w14:textId="77777777" w:rsidR="005D4D90" w:rsidRPr="005D4D90" w:rsidRDefault="005D4D90" w:rsidP="005D4D90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5D4D90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>Original dollar bars: 164</w:t>
      </w:r>
    </w:p>
    <w:p w14:paraId="5EDED966" w14:textId="431AEECC" w:rsidR="0093027F" w:rsidRPr="005D4D90" w:rsidRDefault="005D4D90" w:rsidP="005D4D90">
      <w:pPr>
        <w:spacing w:after="190" w:line="252" w:lineRule="auto"/>
        <w:jc w:val="both"/>
        <w:rPr>
          <w:rFonts w:ascii="Cambria" w:eastAsia="Cambria" w:hAnsi="Cambria" w:cs="Cambria"/>
          <w:color w:val="auto"/>
          <w:sz w:val="24"/>
        </w:rPr>
      </w:pPr>
      <w:r w:rsidRPr="005D4D90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>Sampling ratio: 5.5%</w:t>
      </w:r>
    </w:p>
    <w:p w14:paraId="51203725" w14:textId="77777777" w:rsidR="00275B1E" w:rsidRDefault="00275B1E" w:rsidP="0093027F">
      <w:pPr>
        <w:spacing w:after="190" w:line="252" w:lineRule="auto"/>
        <w:jc w:val="both"/>
        <w:rPr>
          <w:rFonts w:ascii="Cambria" w:eastAsia="Cambria" w:hAnsi="Cambria" w:cs="Cambria"/>
          <w:sz w:val="24"/>
        </w:rPr>
      </w:pPr>
    </w:p>
    <w:p w14:paraId="3364D0E5" w14:textId="3A2C68B4" w:rsidR="00277CC7" w:rsidRDefault="00277CC7">
      <w:pPr>
        <w:spacing w:line="278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br w:type="page"/>
      </w:r>
    </w:p>
    <w:p w14:paraId="54B989FF" w14:textId="77777777" w:rsidR="00275B1E" w:rsidRPr="0093027F" w:rsidRDefault="00275B1E" w:rsidP="0093027F">
      <w:pPr>
        <w:spacing w:after="190" w:line="252" w:lineRule="auto"/>
        <w:jc w:val="both"/>
        <w:rPr>
          <w:rFonts w:ascii="Cambria" w:eastAsia="Cambria" w:hAnsi="Cambria" w:cs="Cambria"/>
          <w:sz w:val="24"/>
        </w:rPr>
      </w:pPr>
    </w:p>
    <w:p w14:paraId="0241E90D" w14:textId="1F028AD3" w:rsidR="00613AE1" w:rsidRDefault="00226467" w:rsidP="00DC5D55">
      <w:pPr>
        <w:pStyle w:val="ListParagraph"/>
        <w:numPr>
          <w:ilvl w:val="0"/>
          <w:numId w:val="2"/>
        </w:numPr>
        <w:spacing w:after="190" w:line="252" w:lineRule="auto"/>
        <w:jc w:val="both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>Compute the rolling standard deviation of the two-sampled series. Which one is least heteroscedastic? What is the reason for these results?</w:t>
      </w:r>
    </w:p>
    <w:p w14:paraId="5B36155B" w14:textId="5B9D34FF" w:rsidR="00277CC7" w:rsidRPr="006A1145" w:rsidRDefault="00277CC7" w:rsidP="00277CC7">
      <w:pPr>
        <w:pStyle w:val="ListParagraph"/>
        <w:spacing w:after="190" w:line="252" w:lineRule="auto"/>
        <w:jc w:val="both"/>
        <w:rPr>
          <w:rFonts w:ascii="Cambria" w:eastAsia="Cambria" w:hAnsi="Cambria" w:cs="Cambria"/>
          <w:b/>
          <w:bCs/>
          <w:sz w:val="24"/>
        </w:rPr>
      </w:pPr>
      <w:r w:rsidRPr="006A1145">
        <w:rPr>
          <w:rFonts w:ascii="Cambria" w:eastAsia="Cambria" w:hAnsi="Cambria" w:cs="Cambria"/>
          <w:b/>
          <w:bCs/>
          <w:sz w:val="24"/>
        </w:rPr>
        <w:t>Imbalance bars look a little less heteroscedastic</w:t>
      </w:r>
      <w:r w:rsidR="00697C99" w:rsidRPr="006A1145">
        <w:rPr>
          <w:rFonts w:ascii="Cambria" w:eastAsia="Cambria" w:hAnsi="Cambria" w:cs="Cambria"/>
          <w:b/>
          <w:bCs/>
          <w:sz w:val="24"/>
        </w:rPr>
        <w:t>. Looks like it is suppressing some noise at the sta</w:t>
      </w:r>
      <w:r w:rsidR="006A1145">
        <w:rPr>
          <w:rFonts w:ascii="Cambria" w:eastAsia="Cambria" w:hAnsi="Cambria" w:cs="Cambria"/>
          <w:b/>
          <w:bCs/>
          <w:sz w:val="24"/>
        </w:rPr>
        <w:t>r</w:t>
      </w:r>
      <w:r w:rsidR="00697C99" w:rsidRPr="006A1145">
        <w:rPr>
          <w:rFonts w:ascii="Cambria" w:eastAsia="Cambria" w:hAnsi="Cambria" w:cs="Cambria"/>
          <w:b/>
          <w:bCs/>
          <w:sz w:val="24"/>
        </w:rPr>
        <w:t xml:space="preserve">t of </w:t>
      </w:r>
      <w:r w:rsidR="006A1145" w:rsidRPr="006A1145">
        <w:rPr>
          <w:rFonts w:ascii="Cambria" w:eastAsia="Cambria" w:hAnsi="Cambria" w:cs="Cambria"/>
          <w:b/>
          <w:bCs/>
          <w:sz w:val="24"/>
        </w:rPr>
        <w:t>the day 03/03</w:t>
      </w:r>
    </w:p>
    <w:p w14:paraId="3BB85427" w14:textId="491DFF1F" w:rsidR="005020DA" w:rsidRDefault="005020DA" w:rsidP="005020DA">
      <w:pPr>
        <w:pStyle w:val="ListParagraph"/>
        <w:spacing w:after="190" w:line="252" w:lineRule="auto"/>
        <w:jc w:val="both"/>
        <w:rPr>
          <w:rFonts w:ascii="Cambria" w:eastAsia="Cambria" w:hAnsi="Cambria" w:cs="Cambria"/>
          <w:sz w:val="24"/>
        </w:rPr>
      </w:pPr>
      <w:r w:rsidRPr="005020DA">
        <w:rPr>
          <w:rFonts w:ascii="Cambria" w:eastAsia="Cambria" w:hAnsi="Cambria" w:cs="Cambria"/>
          <w:sz w:val="24"/>
        </w:rPr>
        <w:drawing>
          <wp:inline distT="0" distB="0" distL="0" distR="0" wp14:anchorId="1ED12D58" wp14:editId="1DC3FD64">
            <wp:extent cx="3981450" cy="3177174"/>
            <wp:effectExtent l="0" t="0" r="0" b="4445"/>
            <wp:docPr id="16723555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5558" name="Picture 1" descr="A screen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6625" cy="31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1E9D" w14:textId="3D5D6277" w:rsidR="00285E7C" w:rsidRDefault="00285E7C" w:rsidP="005020DA">
      <w:pPr>
        <w:pStyle w:val="ListParagraph"/>
        <w:spacing w:after="190" w:line="252" w:lineRule="auto"/>
        <w:jc w:val="both"/>
        <w:rPr>
          <w:rFonts w:ascii="Cambria" w:eastAsia="Cambria" w:hAnsi="Cambria" w:cs="Cambria"/>
          <w:sz w:val="24"/>
        </w:rPr>
      </w:pPr>
      <w:r w:rsidRPr="00285E7C">
        <w:rPr>
          <w:rFonts w:ascii="Cambria" w:eastAsia="Cambria" w:hAnsi="Cambria" w:cs="Cambria"/>
          <w:sz w:val="24"/>
        </w:rPr>
        <w:drawing>
          <wp:inline distT="0" distB="0" distL="0" distR="0" wp14:anchorId="42974613" wp14:editId="64F617F0">
            <wp:extent cx="3921586" cy="3133725"/>
            <wp:effectExtent l="0" t="0" r="3175" b="0"/>
            <wp:docPr id="1557360560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60560" name="Picture 1" descr="A graph of different colored lin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5327" cy="31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8B81" w14:textId="77777777" w:rsidR="009A1BE4" w:rsidRDefault="009A1BE4">
      <w:pPr>
        <w:spacing w:line="278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br w:type="page"/>
      </w:r>
    </w:p>
    <w:p w14:paraId="6D6D372D" w14:textId="4AFBF6CD" w:rsidR="00613AE1" w:rsidRPr="00A15EF7" w:rsidRDefault="00A15EF7">
      <w:pPr>
        <w:spacing w:line="278" w:lineRule="auto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lastRenderedPageBreak/>
        <w:t xml:space="preserve">3) </w:t>
      </w:r>
      <w:r w:rsidR="009A1BE4" w:rsidRPr="00A15EF7">
        <w:rPr>
          <w:rFonts w:ascii="Cambria" w:hAnsi="Cambria"/>
          <w:sz w:val="24"/>
        </w:rPr>
        <w:t>Repeat Exercise 2.2 with Google data from https://github.com/jjakimoto/ nance ml/blob/master/datasets/Google.csv</w:t>
      </w:r>
    </w:p>
    <w:p w14:paraId="6FEA59C8" w14:textId="61B18BB9" w:rsidR="00DA55B0" w:rsidRPr="00A15EF7" w:rsidRDefault="00A45FBA">
      <w:pPr>
        <w:spacing w:line="278" w:lineRule="auto"/>
        <w:rPr>
          <w:rFonts w:ascii="Cambria" w:hAnsi="Cambria"/>
          <w:sz w:val="20"/>
          <w:szCs w:val="20"/>
        </w:rPr>
      </w:pPr>
      <w:r w:rsidRPr="00A15EF7">
        <w:rPr>
          <w:rFonts w:ascii="Cambria" w:hAnsi="Cambria"/>
          <w:sz w:val="20"/>
          <w:szCs w:val="20"/>
        </w:rPr>
        <w:t xml:space="preserve">Question </w:t>
      </w:r>
      <w:r w:rsidR="00A15EF7">
        <w:rPr>
          <w:rFonts w:ascii="Cambria" w:hAnsi="Cambria"/>
          <w:sz w:val="20"/>
          <w:szCs w:val="20"/>
        </w:rPr>
        <w:t>3 Work is in GitHub:</w:t>
      </w:r>
    </w:p>
    <w:p w14:paraId="1FB4EC32" w14:textId="0625B701" w:rsidR="007873BF" w:rsidRPr="00DA55B0" w:rsidRDefault="00DA55B0">
      <w:pPr>
        <w:spacing w:line="278" w:lineRule="auto"/>
        <w:rPr>
          <w:sz w:val="20"/>
          <w:szCs w:val="20"/>
        </w:rPr>
      </w:pPr>
      <w:r w:rsidRPr="00DA55B0">
        <w:rPr>
          <w:sz w:val="20"/>
          <w:szCs w:val="20"/>
        </w:rPr>
        <w:t>https://github.com/McSavage/MLFinLab/blob/main/notebooks/FIN221_HW2_Google.ipynb</w:t>
      </w:r>
    </w:p>
    <w:p w14:paraId="005A4C98" w14:textId="77777777" w:rsidR="007873BF" w:rsidRDefault="007873BF">
      <w:pPr>
        <w:spacing w:line="278" w:lineRule="auto"/>
      </w:pPr>
    </w:p>
    <w:p w14:paraId="527A3A0A" w14:textId="7AD60A69" w:rsidR="009A1BE4" w:rsidRDefault="00942C33">
      <w:pPr>
        <w:spacing w:line="278" w:lineRule="auto"/>
      </w:pPr>
      <w:r>
        <w:t xml:space="preserve">This data set appears to be </w:t>
      </w:r>
      <w:r w:rsidR="0074651A">
        <w:t>1</w:t>
      </w:r>
      <w:r w:rsidR="001F646E">
        <w:t>3</w:t>
      </w:r>
      <w:r w:rsidR="0074651A">
        <w:t xml:space="preserve"> years of</w:t>
      </w:r>
      <w:r>
        <w:t xml:space="preserve"> daily bars for </w:t>
      </w:r>
      <w:r w:rsidR="00E83B2B">
        <w:t>some security</w:t>
      </w:r>
    </w:p>
    <w:p w14:paraId="56FBA294" w14:textId="14783251" w:rsidR="00E83B2B" w:rsidRDefault="00E83B2B">
      <w:pPr>
        <w:spacing w:line="278" w:lineRule="auto"/>
      </w:pPr>
      <w:r>
        <w:t xml:space="preserve">There is one dividend event and </w:t>
      </w:r>
      <w:r w:rsidR="00D03586">
        <w:t>no splits</w:t>
      </w:r>
    </w:p>
    <w:p w14:paraId="1ED46C90" w14:textId="77777777" w:rsidR="00D03586" w:rsidRPr="00D03586" w:rsidRDefault="00D03586" w:rsidP="00D03586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03586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>Ex-dividend dates and amounts:</w:t>
      </w:r>
    </w:p>
    <w:p w14:paraId="56559060" w14:textId="77777777" w:rsidR="00D03586" w:rsidRPr="00D03586" w:rsidRDefault="00D03586" w:rsidP="00D03586">
      <w:pPr>
        <w:spacing w:after="0" w:line="240" w:lineRule="auto"/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</w:pPr>
      <w:r w:rsidRPr="00D03586">
        <w:rPr>
          <w:rFonts w:ascii="Consolas" w:eastAsia="Times New Roman" w:hAnsi="Consolas" w:cs="Times New Roman"/>
          <w:color w:val="auto"/>
          <w:kern w:val="0"/>
          <w:sz w:val="21"/>
          <w:szCs w:val="21"/>
          <w14:ligatures w14:val="none"/>
        </w:rPr>
        <w:t xml:space="preserve">  2014-04-03: $567.9717</w:t>
      </w:r>
    </w:p>
    <w:p w14:paraId="423DC8C4" w14:textId="77777777" w:rsidR="00D03586" w:rsidRDefault="00D03586">
      <w:pPr>
        <w:spacing w:line="278" w:lineRule="auto"/>
      </w:pPr>
    </w:p>
    <w:p w14:paraId="67EA80F2" w14:textId="724D64DA" w:rsidR="00D03586" w:rsidRDefault="00B67042">
      <w:pPr>
        <w:spacing w:line="278" w:lineRule="auto"/>
      </w:pPr>
      <w:r>
        <w:t xml:space="preserve">That’s the big move in the </w:t>
      </w:r>
      <w:r w:rsidR="00BE2327">
        <w:t>chart.</w:t>
      </w:r>
    </w:p>
    <w:p w14:paraId="54915B6C" w14:textId="4C26AF2F" w:rsidR="009A1BE4" w:rsidRDefault="00942C33">
      <w:pPr>
        <w:spacing w:line="278" w:lineRule="auto"/>
      </w:pPr>
      <w:r w:rsidRPr="00942C33">
        <w:drawing>
          <wp:inline distT="0" distB="0" distL="0" distR="0" wp14:anchorId="031B827B" wp14:editId="4E76C1FF">
            <wp:extent cx="5761990" cy="4605020"/>
            <wp:effectExtent l="0" t="0" r="0" b="5080"/>
            <wp:docPr id="1740585385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85385" name="Picture 1" descr="A graph of different colored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979E" w14:textId="018E5ECE" w:rsidR="00D83375" w:rsidRDefault="00612CAF">
      <w:pPr>
        <w:spacing w:line="278" w:lineRule="auto"/>
      </w:pPr>
      <w:r>
        <w:t>Adjusted series:</w:t>
      </w:r>
    </w:p>
    <w:p w14:paraId="69DA6ECF" w14:textId="1AF54E1C" w:rsidR="00612CAF" w:rsidRDefault="00612CAF">
      <w:pPr>
        <w:spacing w:line="278" w:lineRule="auto"/>
      </w:pPr>
      <w:r w:rsidRPr="00612CAF">
        <w:lastRenderedPageBreak/>
        <w:drawing>
          <wp:inline distT="0" distB="0" distL="0" distR="0" wp14:anchorId="4FC24011" wp14:editId="2D0C9684">
            <wp:extent cx="5761990" cy="4605020"/>
            <wp:effectExtent l="0" t="0" r="0" b="5080"/>
            <wp:docPr id="1396982871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82871" name="Picture 1" descr="A graph of different colored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E1EA" w14:textId="191391B6" w:rsidR="00F773CD" w:rsidRDefault="00F773CD">
      <w:pPr>
        <w:spacing w:line="278" w:lineRule="auto"/>
      </w:pPr>
      <w:r>
        <w:t xml:space="preserve">In these examples the original data as tick bars and </w:t>
      </w:r>
      <w:r w:rsidR="009C4B0D">
        <w:t>modified dollar bars don’t have a lot of difference vis a vis serial correlation.</w:t>
      </w:r>
      <w:r w:rsidR="00E67384">
        <w:t xml:space="preserve"> Using </w:t>
      </w:r>
      <w:proofErr w:type="spellStart"/>
      <w:r w:rsidR="00A320AF">
        <w:t>avg_daily_dollar_volume</w:t>
      </w:r>
      <w:proofErr w:type="spellEnd"/>
      <w:r w:rsidR="00A320AF">
        <w:t xml:space="preserve"> for threshold</w:t>
      </w:r>
      <w:r w:rsidR="00277B7F">
        <w:t xml:space="preserve"> doesn’t add much info.</w:t>
      </w:r>
    </w:p>
    <w:p w14:paraId="1A46C727" w14:textId="56449510" w:rsidR="00277B7F" w:rsidRPr="00277B7F" w:rsidRDefault="00DF11B1" w:rsidP="00277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="00277B7F" w:rsidRPr="00277B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ollar_bars</w:t>
      </w:r>
      <w:proofErr w:type="spellEnd"/>
      <w:r w:rsidR="00277B7F" w:rsidRPr="00277B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="00277B7F" w:rsidRPr="00277B7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277B7F" w:rsidRPr="00277B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="00277B7F" w:rsidRPr="00277B7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standard_data_structures</w:t>
      </w:r>
      <w:r w:rsidR="00277B7F" w:rsidRPr="00277B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.get_dollar_</w:t>
      </w:r>
      <w:proofErr w:type="gramStart"/>
      <w:r w:rsidR="00277B7F" w:rsidRPr="00277B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bars</w:t>
      </w:r>
      <w:proofErr w:type="spellEnd"/>
      <w:r w:rsidR="00277B7F" w:rsidRPr="00277B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2852F36B" w14:textId="77777777" w:rsidR="00277B7F" w:rsidRPr="00277B7F" w:rsidRDefault="00277B7F" w:rsidP="00277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</w:pPr>
      <w:r w:rsidRPr="00277B7F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    </w:t>
      </w:r>
      <w:proofErr w:type="spellStart"/>
      <w:r w:rsidRPr="00277B7F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tick_df</w:t>
      </w:r>
      <w:proofErr w:type="spellEnd"/>
      <w:r w:rsidRPr="00277B7F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, </w:t>
      </w:r>
    </w:p>
    <w:p w14:paraId="115117F5" w14:textId="77777777" w:rsidR="00277B7F" w:rsidRPr="00277B7F" w:rsidRDefault="00277B7F" w:rsidP="00277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</w:pPr>
      <w:r w:rsidRPr="00277B7F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    </w:t>
      </w:r>
      <w:r w:rsidRPr="00277B7F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threshold</w:t>
      </w:r>
      <w:r w:rsidRPr="00277B7F">
        <w:rPr>
          <w:rFonts w:ascii="Consolas" w:eastAsia="Times New Roman" w:hAnsi="Consolas" w:cs="Times New Roman"/>
          <w:color w:val="D4D4D4"/>
          <w:kern w:val="0"/>
          <w:sz w:val="16"/>
          <w:szCs w:val="16"/>
          <w14:ligatures w14:val="none"/>
        </w:rPr>
        <w:t>=</w:t>
      </w:r>
      <w:proofErr w:type="spellStart"/>
      <w:r w:rsidRPr="00277B7F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dollar_threshold</w:t>
      </w:r>
      <w:proofErr w:type="spellEnd"/>
    </w:p>
    <w:p w14:paraId="6F10BB70" w14:textId="77777777" w:rsidR="00277B7F" w:rsidRPr="00277B7F" w:rsidRDefault="00277B7F" w:rsidP="00277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</w:pPr>
      <w:r w:rsidRPr="00277B7F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)</w:t>
      </w:r>
    </w:p>
    <w:p w14:paraId="11B19499" w14:textId="77777777" w:rsidR="00277B7F" w:rsidRDefault="00277B7F">
      <w:pPr>
        <w:spacing w:line="278" w:lineRule="auto"/>
      </w:pPr>
    </w:p>
    <w:p w14:paraId="72D1FF81" w14:textId="77777777" w:rsidR="00613AE1" w:rsidRDefault="00613AE1">
      <w:pPr>
        <w:spacing w:line="278" w:lineRule="auto"/>
      </w:pPr>
    </w:p>
    <w:p w14:paraId="3A4EA097" w14:textId="77777777" w:rsidR="009A1BE4" w:rsidRDefault="009A1BE4">
      <w:pPr>
        <w:spacing w:line="278" w:lineRule="auto"/>
      </w:pPr>
    </w:p>
    <w:p w14:paraId="31F56858" w14:textId="77777777" w:rsidR="00613AE1" w:rsidRDefault="00613AE1">
      <w:pPr>
        <w:spacing w:line="278" w:lineRule="auto"/>
      </w:pPr>
    </w:p>
    <w:p w14:paraId="12C9EBE5" w14:textId="363570B4" w:rsidR="00613AE1" w:rsidRDefault="00613AE1" w:rsidP="00613AE1">
      <w:pPr>
        <w:spacing w:line="278" w:lineRule="auto"/>
      </w:pPr>
    </w:p>
    <w:sectPr w:rsidR="00613AE1">
      <w:pgSz w:w="12240" w:h="15840"/>
      <w:pgMar w:top="1440" w:right="1440" w:bottom="1440" w:left="17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F5DE2"/>
    <w:multiLevelType w:val="hybridMultilevel"/>
    <w:tmpl w:val="F1969478"/>
    <w:lvl w:ilvl="0" w:tplc="63DC5A22">
      <w:start w:val="1"/>
      <w:numFmt w:val="decimal"/>
      <w:lvlText w:val="%1."/>
      <w:lvlJc w:val="left"/>
      <w:pPr>
        <w:ind w:left="2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F2B9F0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18FF5C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E42778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8E980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3245D0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44D2C6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AC38F0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7ED132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2913316"/>
    <w:multiLevelType w:val="hybridMultilevel"/>
    <w:tmpl w:val="2062904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6049140">
    <w:abstractNumId w:val="0"/>
  </w:num>
  <w:num w:numId="2" w16cid:durableId="20919237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909"/>
    <w:rsid w:val="000657C7"/>
    <w:rsid w:val="000713E4"/>
    <w:rsid w:val="000A0346"/>
    <w:rsid w:val="00167B1C"/>
    <w:rsid w:val="001F646E"/>
    <w:rsid w:val="00226467"/>
    <w:rsid w:val="00254F94"/>
    <w:rsid w:val="00275B1E"/>
    <w:rsid w:val="00277B7F"/>
    <w:rsid w:val="00277CC7"/>
    <w:rsid w:val="00285E7C"/>
    <w:rsid w:val="0039017D"/>
    <w:rsid w:val="004D5E67"/>
    <w:rsid w:val="005020DA"/>
    <w:rsid w:val="005D4D90"/>
    <w:rsid w:val="00612CAF"/>
    <w:rsid w:val="00613AE1"/>
    <w:rsid w:val="00697C99"/>
    <w:rsid w:val="006A1145"/>
    <w:rsid w:val="006D4168"/>
    <w:rsid w:val="0074651A"/>
    <w:rsid w:val="007873BF"/>
    <w:rsid w:val="007A7013"/>
    <w:rsid w:val="00804722"/>
    <w:rsid w:val="0083659F"/>
    <w:rsid w:val="00886909"/>
    <w:rsid w:val="0093027F"/>
    <w:rsid w:val="00942C33"/>
    <w:rsid w:val="00945378"/>
    <w:rsid w:val="009A1BE4"/>
    <w:rsid w:val="009C4B0D"/>
    <w:rsid w:val="009F5FEC"/>
    <w:rsid w:val="00A15EF7"/>
    <w:rsid w:val="00A21532"/>
    <w:rsid w:val="00A320AF"/>
    <w:rsid w:val="00A45FBA"/>
    <w:rsid w:val="00B67042"/>
    <w:rsid w:val="00BE2327"/>
    <w:rsid w:val="00C14D61"/>
    <w:rsid w:val="00CE6F60"/>
    <w:rsid w:val="00D03586"/>
    <w:rsid w:val="00D83375"/>
    <w:rsid w:val="00D960A1"/>
    <w:rsid w:val="00DA27E8"/>
    <w:rsid w:val="00DA55B0"/>
    <w:rsid w:val="00DC5D55"/>
    <w:rsid w:val="00DF11B1"/>
    <w:rsid w:val="00E67384"/>
    <w:rsid w:val="00E83B2B"/>
    <w:rsid w:val="00E95D46"/>
    <w:rsid w:val="00EB7FD5"/>
    <w:rsid w:val="00F7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1A9A6"/>
  <w15:docId w15:val="{23FDAB64-ECB2-4DA4-ACFF-836AA280D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5D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153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15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153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</Pages>
  <Words>465</Words>
  <Characters>2682</Characters>
  <Application>Microsoft Office Word</Application>
  <DocSecurity>0</DocSecurity>
  <Lines>74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Savage</dc:creator>
  <cp:keywords/>
  <cp:lastModifiedBy>Daniel Savage</cp:lastModifiedBy>
  <cp:revision>47</cp:revision>
  <dcterms:created xsi:type="dcterms:W3CDTF">2025-10-06T18:00:00Z</dcterms:created>
  <dcterms:modified xsi:type="dcterms:W3CDTF">2025-10-06T21:58:00Z</dcterms:modified>
</cp:coreProperties>
</file>