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oter2.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mbria" w:hAnsi="Cambria"/>
          <w:b/>
          <w:b/>
        </w:rPr>
      </w:pPr>
      <w:r>
        <w:rPr>
          <w:rFonts w:ascii="Cambria" w:hAnsi="Cambria"/>
          <w:b/>
        </w:rPr>
        <w:t xml:space="preserve">Title: </w:t>
      </w:r>
      <w:r>
        <w:rPr>
          <w:rFonts w:ascii="Cambria" w:hAnsi="Cambria"/>
          <w:b/>
          <w:lang w:val="en-US"/>
        </w:rPr>
        <w:t>Understanding COVID phylogeny using Nextstrain</w:t>
      </w:r>
    </w:p>
    <w:p>
      <w:pPr>
        <w:pStyle w:val="Normal"/>
        <w:rPr>
          <w:rFonts w:ascii="Cambria" w:hAnsi="Cambria"/>
          <w:b/>
          <w:b/>
        </w:rPr>
      </w:pPr>
      <w:r>
        <w:rPr>
          <w:rFonts w:ascii="Cambria" w:hAnsi="Cambria"/>
          <w:b/>
          <w:lang w:val="en-US"/>
        </w:rPr>
        <w:t>Emily Jane McTavish</w:t>
      </w:r>
    </w:p>
    <w:p>
      <w:pPr>
        <w:pStyle w:val="Normal"/>
        <w:rPr>
          <w:rFonts w:ascii="Cambria" w:hAnsi="Cambria"/>
        </w:rPr>
      </w:pPr>
      <w:r>
        <w:rPr>
          <w:rFonts w:ascii="Cambria" w:hAnsi="Cambria"/>
        </w:rPr>
        <w:tab/>
      </w:r>
    </w:p>
    <w:p>
      <w:pPr>
        <w:pStyle w:val="Normal"/>
        <w:rPr>
          <w:rFonts w:ascii="Cambria" w:hAnsi="Cambria"/>
        </w:rPr>
      </w:pPr>
      <w:r>
        <w:rPr>
          <w:rFonts w:ascii="Cambria" w:hAnsi="Cambria"/>
        </w:rPr>
      </w:r>
    </w:p>
    <w:p>
      <w:pPr>
        <w:pStyle w:val="Normal"/>
        <w:rPr>
          <w:rFonts w:ascii="Cambria" w:hAnsi="Cambria"/>
        </w:rPr>
      </w:pPr>
      <w:r>
        <w:rPr>
          <w:rFonts w:ascii="Cambria" w:hAnsi="Cambria"/>
        </w:rPr>
        <w:t xml:space="preserve">Modified from: </w:t>
      </w:r>
    </w:p>
    <w:p>
      <w:pPr>
        <w:pStyle w:val="Normal"/>
        <w:rPr>
          <w:rFonts w:ascii="Cambria" w:hAnsi="Cambria"/>
        </w:rPr>
      </w:pPr>
      <w:r>
        <w:rPr>
          <w:rFonts w:ascii="Cambria" w:hAnsi="Cambria"/>
        </w:rPr>
        <w:t>Baylee Blackburn, Andrea DePouw, Alexandra Beanblossom, Jennifer Ness, and Keith A. Johnson (Department of Biology, Bradley University, Peoria, IL 61625; Contact kajohnso@bradley.edu)</w:t>
      </w:r>
    </w:p>
    <w:p>
      <w:pPr>
        <w:pStyle w:val="Normal"/>
        <w:rPr>
          <w:rFonts w:ascii="Cambria" w:hAnsi="Cambria"/>
        </w:rPr>
      </w:pPr>
      <w:r>
        <w:rPr>
          <w:rFonts w:ascii="Cambria" w:hAnsi="Cambria"/>
        </w:rPr>
      </w:r>
    </w:p>
    <w:p>
      <w:pPr>
        <w:pStyle w:val="Normal"/>
        <w:rPr>
          <w:rFonts w:ascii="Cambria" w:hAnsi="Cambria" w:eastAsia="Calibri" w:cs="Calibri"/>
          <w:b/>
          <w:b/>
          <w:color w:val="222222"/>
          <w:highlight w:val="white"/>
        </w:rPr>
      </w:pPr>
      <w:r>
        <w:rPr>
          <w:rFonts w:ascii="Cambria" w:hAnsi="Cambria"/>
        </w:rPr>
        <w:t xml:space="preserve">Adaptation to: </w:t>
      </w:r>
      <w:r>
        <w:rPr>
          <w:rFonts w:eastAsia="Cambria" w:cs="Cambria" w:ascii="Cambria" w:hAnsi="Cambria"/>
          <w:b/>
          <w:color w:val="222222"/>
          <w:highlight w:val="white"/>
        </w:rPr>
        <w:t xml:space="preserve">Understanding COVID-19 Biology to Design a Vaccine by Johnson, Vardar-Ulu and Dutta (2020), </w:t>
      </w:r>
      <w:r>
        <w:rPr>
          <w:rFonts w:eastAsia="Calibri" w:cs="Calibri" w:ascii="Cambria" w:hAnsi="Cambria"/>
          <w:b/>
          <w:color w:val="222222"/>
          <w:highlight w:val="white"/>
        </w:rPr>
        <w:t>Doi: 10.25334/DNC7-8581</w:t>
      </w:r>
    </w:p>
    <w:p>
      <w:pPr>
        <w:pStyle w:val="Normal"/>
        <w:rPr>
          <w:rFonts w:ascii="Cambria" w:hAnsi="Cambria"/>
        </w:rPr>
      </w:pPr>
      <w:r>
        <w:rPr>
          <w:rFonts w:ascii="Cambria" w:hAnsi="Cambria"/>
        </w:rPr>
      </w:r>
    </w:p>
    <w:p>
      <w:pPr>
        <w:pStyle w:val="Normal"/>
        <w:rPr>
          <w:rFonts w:ascii="Cambria" w:hAnsi="Cambria"/>
          <w:b/>
          <w:b/>
        </w:rPr>
      </w:pPr>
      <w:r>
        <w:rPr>
          <w:rFonts w:ascii="Cambria" w:hAnsi="Cambria"/>
          <w:b/>
        </w:rPr>
        <w:t>Worksheet Nextstrain - Visualizing clade relationships between SARS-CoV-2 Viral sequences</w:t>
      </w:r>
    </w:p>
    <w:p>
      <w:pPr>
        <w:pStyle w:val="Normal"/>
        <w:rPr>
          <w:rFonts w:ascii="Cambria" w:hAnsi="Cambria"/>
        </w:rPr>
      </w:pPr>
      <w:r>
        <w:rPr>
          <w:rFonts w:ascii="Cambria" w:hAnsi="Cambria"/>
        </w:rPr>
      </w:r>
    </w:p>
    <w:p>
      <w:pPr>
        <w:pStyle w:val="Normal"/>
        <w:pBdr>
          <w:top w:val="single" w:sz="8" w:space="2" w:color="000000"/>
          <w:left w:val="single" w:sz="8" w:space="2" w:color="000000"/>
          <w:bottom w:val="single" w:sz="8" w:space="2" w:color="000000"/>
          <w:right w:val="single" w:sz="8" w:space="2" w:color="000000"/>
        </w:pBdr>
        <w:rPr>
          <w:rFonts w:ascii="Cambria" w:hAnsi="Cambria"/>
          <w:b/>
          <w:b/>
        </w:rPr>
      </w:pPr>
      <w:r>
        <w:rPr>
          <w:rFonts w:ascii="Cambria" w:hAnsi="Cambria"/>
          <w:b/>
        </w:rPr>
        <w:t xml:space="preserve">Learning Objective: </w:t>
      </w:r>
    </w:p>
    <w:p>
      <w:pPr>
        <w:pStyle w:val="ListParagraph"/>
        <w:numPr>
          <w:ilvl w:val="0"/>
          <w:numId w:val="2"/>
        </w:numPr>
        <w:pBdr>
          <w:top w:val="single" w:sz="8" w:space="2" w:color="000000"/>
          <w:left w:val="single" w:sz="8" w:space="2" w:color="000000"/>
          <w:bottom w:val="single" w:sz="8" w:space="2" w:color="000000"/>
          <w:right w:val="single" w:sz="8" w:space="2" w:color="000000"/>
        </w:pBdr>
        <w:ind w:left="360" w:hanging="360"/>
        <w:rPr>
          <w:rFonts w:ascii="Cambria" w:hAnsi="Cambria"/>
        </w:rPr>
      </w:pPr>
      <w:r>
        <w:rPr>
          <w:rFonts w:ascii="Cambria" w:hAnsi="Cambria"/>
        </w:rPr>
        <w:t xml:space="preserve">This worksheet introduces students to the Nextstrain website and its use as a tool for analyzing SARS-CoV-2 sequences, variants and their phylogeny.  </w:t>
      </w:r>
    </w:p>
    <w:p>
      <w:pPr>
        <w:pStyle w:val="ListParagraph"/>
        <w:numPr>
          <w:ilvl w:val="0"/>
          <w:numId w:val="0"/>
        </w:numPr>
        <w:pBdr>
          <w:top w:val="single" w:sz="8" w:space="2" w:color="000000"/>
          <w:left w:val="single" w:sz="8" w:space="2" w:color="000000"/>
          <w:bottom w:val="single" w:sz="8" w:space="2" w:color="000000"/>
          <w:right w:val="single" w:sz="8" w:space="2" w:color="000000"/>
        </w:pBdr>
        <w:ind w:left="720" w:hanging="0"/>
        <w:rPr>
          <w:rFonts w:ascii="Cambria" w:hAnsi="Cambria"/>
        </w:rPr>
      </w:pPr>
      <w:r>
        <w:rPr>
          <w:rFonts w:ascii="Cambria" w:hAnsi="Cambria"/>
        </w:rPr>
      </w:r>
    </w:p>
    <w:p>
      <w:pPr>
        <w:pStyle w:val="Normal"/>
        <w:rPr>
          <w:rFonts w:ascii="Cambria" w:hAnsi="Cambria"/>
          <w:i/>
          <w:i/>
        </w:rPr>
      </w:pPr>
      <w:r>
        <w:rPr>
          <w:rFonts w:ascii="Cambria" w:hAnsi="Cambria"/>
          <w:i/>
        </w:rPr>
      </w:r>
    </w:p>
    <w:p>
      <w:pPr>
        <w:pStyle w:val="Normal"/>
        <w:pBdr>
          <w:top w:val="single" w:sz="4" w:space="1" w:color="000000"/>
          <w:left w:val="single" w:sz="4" w:space="4" w:color="000000"/>
          <w:bottom w:val="single" w:sz="4" w:space="1" w:color="000000"/>
          <w:right w:val="single" w:sz="4" w:space="4" w:color="000000"/>
        </w:pBdr>
        <w:rPr>
          <w:rFonts w:ascii="Cambria" w:hAnsi="Cambria"/>
          <w:b/>
          <w:b/>
        </w:rPr>
      </w:pPr>
      <w:r>
        <w:rPr>
          <w:rFonts w:ascii="Cambria" w:hAnsi="Cambria"/>
          <w:b/>
        </w:rPr>
        <w:t xml:space="preserve">Learning Goals:  Students should be able to </w:t>
      </w:r>
    </w:p>
    <w:p>
      <w:pPr>
        <w:pStyle w:val="ListParagraph"/>
        <w:numPr>
          <w:ilvl w:val="0"/>
          <w:numId w:val="3"/>
        </w:numPr>
        <w:pBdr>
          <w:top w:val="single" w:sz="4" w:space="1" w:color="000000"/>
          <w:left w:val="single" w:sz="4" w:space="4" w:color="000000"/>
          <w:bottom w:val="single" w:sz="4" w:space="1" w:color="000000"/>
          <w:right w:val="single" w:sz="4" w:space="4" w:color="000000"/>
        </w:pBdr>
        <w:spacing w:lineRule="auto" w:line="276"/>
        <w:ind w:left="360" w:hanging="360"/>
        <w:rPr>
          <w:rFonts w:ascii="Cambria" w:hAnsi="Cambria"/>
        </w:rPr>
      </w:pPr>
      <w:r>
        <w:rPr>
          <w:rFonts w:ascii="Cambria" w:hAnsi="Cambria"/>
        </w:rPr>
        <w:t>Summarize the role of clades in genomic analysis</w:t>
      </w:r>
    </w:p>
    <w:p>
      <w:pPr>
        <w:pStyle w:val="ListParagraph"/>
        <w:numPr>
          <w:ilvl w:val="0"/>
          <w:numId w:val="3"/>
        </w:numPr>
        <w:pBdr>
          <w:top w:val="single" w:sz="4" w:space="1" w:color="000000"/>
          <w:left w:val="single" w:sz="4" w:space="4" w:color="000000"/>
          <w:bottom w:val="single" w:sz="4" w:space="1" w:color="000000"/>
          <w:right w:val="single" w:sz="4" w:space="4" w:color="000000"/>
        </w:pBdr>
        <w:spacing w:lineRule="auto" w:line="276"/>
        <w:ind w:left="360" w:hanging="360"/>
        <w:rPr>
          <w:rFonts w:ascii="Cambria" w:hAnsi="Cambria"/>
        </w:rPr>
      </w:pPr>
      <w:r>
        <w:rPr>
          <w:rFonts w:ascii="Cambria" w:hAnsi="Cambria"/>
        </w:rPr>
        <w:t>Examine a clade and identify the relationships between different branches</w:t>
      </w:r>
    </w:p>
    <w:p>
      <w:pPr>
        <w:pStyle w:val="ListParagraph"/>
        <w:numPr>
          <w:ilvl w:val="0"/>
          <w:numId w:val="3"/>
        </w:numPr>
        <w:pBdr>
          <w:top w:val="single" w:sz="4" w:space="1" w:color="000000"/>
          <w:left w:val="single" w:sz="4" w:space="4" w:color="000000"/>
          <w:bottom w:val="single" w:sz="4" w:space="1" w:color="000000"/>
          <w:right w:val="single" w:sz="4" w:space="4" w:color="000000"/>
        </w:pBdr>
        <w:spacing w:lineRule="auto" w:line="276"/>
        <w:ind w:left="360" w:hanging="360"/>
        <w:rPr>
          <w:rFonts w:ascii="Cambria" w:hAnsi="Cambria"/>
        </w:rPr>
      </w:pPr>
      <w:r>
        <w:rPr>
          <w:rFonts w:ascii="Cambria" w:hAnsi="Cambria"/>
        </w:rPr>
        <w:t>Relate variants (mutants) to branches on a clade</w:t>
      </w:r>
    </w:p>
    <w:p>
      <w:pPr>
        <w:pStyle w:val="ListParagraph"/>
        <w:numPr>
          <w:ilvl w:val="0"/>
          <w:numId w:val="0"/>
        </w:numPr>
        <w:pBdr>
          <w:top w:val="single" w:sz="4" w:space="1" w:color="000000"/>
          <w:left w:val="single" w:sz="4" w:space="4" w:color="000000"/>
          <w:bottom w:val="single" w:sz="4" w:space="1" w:color="000000"/>
          <w:right w:val="single" w:sz="4" w:space="4" w:color="000000"/>
        </w:pBdr>
        <w:spacing w:lineRule="auto" w:line="276"/>
        <w:ind w:left="720" w:hanging="0"/>
        <w:rPr>
          <w:rFonts w:ascii="Cambria" w:hAnsi="Cambria"/>
        </w:rPr>
      </w:pPr>
      <w:r>
        <w:rPr>
          <w:rFonts w:ascii="Cambria" w:hAnsi="Cambria"/>
        </w:rPr>
      </w:r>
    </w:p>
    <w:p>
      <w:pPr>
        <w:pStyle w:val="Normal"/>
        <w:rPr>
          <w:rFonts w:ascii="Cambria" w:hAnsi="Cambria"/>
          <w:i/>
          <w:i/>
        </w:rPr>
      </w:pPr>
      <w:r>
        <w:rPr>
          <w:rFonts w:ascii="Cambria" w:hAnsi="Cambria"/>
          <w:i/>
        </w:rPr>
      </w:r>
    </w:p>
    <w:p>
      <w:pPr>
        <w:pStyle w:val="Normal"/>
        <w:rPr>
          <w:rFonts w:ascii="Cambria" w:hAnsi="Cambria"/>
        </w:rPr>
      </w:pPr>
      <w:r>
        <w:rPr>
          <w:rFonts w:ascii="Cambria" w:hAnsi="Cambria"/>
          <w:b/>
        </w:rPr>
        <w:t xml:space="preserve">Reading </w:t>
      </w:r>
      <w:r>
        <w:rPr>
          <w:rFonts w:ascii="Cambria" w:hAnsi="Cambria"/>
        </w:rPr>
        <w:t>(before proceeding):</w:t>
      </w:r>
    </w:p>
    <w:p>
      <w:pPr>
        <w:pStyle w:val="Normal"/>
        <w:rPr>
          <w:rFonts w:ascii="Cambria" w:hAnsi="Cambria"/>
        </w:rPr>
      </w:pPr>
      <w:r>
        <w:rPr>
          <w:rFonts w:ascii="Cambria" w:hAnsi="Cambria"/>
        </w:rPr>
        <w:t xml:space="preserve">Read </w:t>
      </w:r>
      <w:hyperlink r:id="rId2">
        <w:r>
          <w:rPr>
            <w:rFonts w:ascii="Cambria" w:hAnsi="Cambria"/>
            <w:color w:val="1155CC"/>
            <w:u w:val="single"/>
          </w:rPr>
          <w:t>How to interpret the phylogenetic trees</w:t>
        </w:r>
      </w:hyperlink>
      <w:r>
        <w:rPr>
          <w:rFonts w:ascii="Cambria" w:hAnsi="Cambria"/>
          <w:color w:val="1155CC"/>
          <w:u w:val="single"/>
        </w:rPr>
        <w:t xml:space="preserve"> (https://docs.nextstrain.org/en/latest/learn/interpret/how-to-read-a-tree.html)</w:t>
      </w:r>
    </w:p>
    <w:p>
      <w:pPr>
        <w:pStyle w:val="Normal"/>
        <w:rPr>
          <w:rFonts w:ascii="Cambria" w:hAnsi="Cambria"/>
        </w:rPr>
      </w:pPr>
      <w:r>
        <w:rPr>
          <w:rFonts w:ascii="Cambria" w:hAnsi="Cambria"/>
        </w:rPr>
        <w:t xml:space="preserve">Read </w:t>
      </w:r>
      <w:hyperlink r:id="rId3">
        <w:r>
          <w:rPr>
            <w:rFonts w:ascii="Cambria" w:hAnsi="Cambria"/>
            <w:color w:val="1155CC"/>
            <w:u w:val="single"/>
          </w:rPr>
          <w:t>What are clades?</w:t>
        </w:r>
      </w:hyperlink>
      <w:r>
        <w:rPr>
          <w:rFonts w:ascii="Cambria" w:hAnsi="Cambria"/>
          <w:color w:val="1155CC"/>
          <w:u w:val="single"/>
        </w:rPr>
        <w:t xml:space="preserve"> (https://clades.nextstrain.org/)</w:t>
      </w:r>
    </w:p>
    <w:p>
      <w:pPr>
        <w:pStyle w:val="Normal"/>
        <w:rPr>
          <w:rFonts w:ascii="Cambria" w:hAnsi="Cambria"/>
        </w:rPr>
      </w:pPr>
      <w:r>
        <w:rPr>
          <w:rFonts w:ascii="Cambria" w:hAnsi="Cambria"/>
        </w:rPr>
      </w:r>
    </w:p>
    <w:p>
      <w:pPr>
        <w:pStyle w:val="Normal"/>
        <w:spacing w:lineRule="auto" w:line="360"/>
        <w:rPr>
          <w:rFonts w:ascii="Cambria" w:hAnsi="Cambria"/>
          <w:i/>
          <w:i/>
        </w:rPr>
      </w:pPr>
      <w:r>
        <w:rPr>
          <w:rFonts w:ascii="Cambria" w:hAnsi="Cambria"/>
          <w:i/>
        </w:rPr>
        <w:t xml:space="preserve">Genetic Evolution of SARS-CoV-2 Virus </w:t>
      </w:r>
    </w:p>
    <w:p>
      <w:pPr>
        <w:pStyle w:val="Normal"/>
        <w:rPr>
          <w:rFonts w:ascii="Cambria" w:hAnsi="Cambria"/>
        </w:rPr>
      </w:pPr>
      <w:r>
        <w:rPr>
          <w:rFonts w:ascii="Cambria" w:hAnsi="Cambria"/>
        </w:rPr>
        <w:t>The evolution of viruses occurs as a result of changes in the genetic makeup of the virus. Many of the emerging viral diseases impacting humans are a result of a ‘jump’ from species that have been long-term hosts of the virus to new host species. The spread of the SARS-CoV-2 virus (causing the COVID-19 pandemic) across the world has led to intense research on the virus, the function of the various gene products, regulation of viral attachment and reproduction, and evolution of the RNA genome, as well as the enormous efforts being</w:t>
      </w:r>
      <w:bookmarkStart w:id="0" w:name="_GoBack"/>
      <w:bookmarkEnd w:id="0"/>
      <w:r>
        <w:rPr>
          <w:rFonts w:ascii="Cambria" w:hAnsi="Cambria"/>
        </w:rPr>
        <w:t xml:space="preserve"> put forward to thwart the spread of the virus and treat the symptoms of COVID-19.  The viral ‘jump’ is presumed to be from bats, with a likely intermediate host (possibly pangolin).  </w:t>
      </w:r>
      <w:r>
        <w:rPr>
          <w:rFonts w:ascii="Cambria" w:hAnsi="Cambria"/>
          <w:i/>
        </w:rPr>
        <w:t>The actual origin of this virus is still under debate</w:t>
      </w:r>
      <w:r>
        <w:rPr>
          <w:rFonts w:ascii="Cambria" w:hAnsi="Cambria"/>
        </w:rPr>
        <w:t xml:space="preserve">.  </w:t>
      </w:r>
      <w:r>
        <w:rPr>
          <w:rFonts w:ascii="Cambria" w:hAnsi="Cambria"/>
          <w:color w:val="0000FF"/>
        </w:rPr>
        <w:t>Sequence variation</w:t>
      </w:r>
      <w:r>
        <w:rPr>
          <w:rFonts w:ascii="Cambria" w:hAnsi="Cambria"/>
        </w:rPr>
        <w:t xml:space="preserve"> (see Box Phylogeny Terminology for highlighted terms) of the virus may influence </w:t>
      </w:r>
      <w:r>
        <w:rPr>
          <w:rFonts w:ascii="Cambria" w:hAnsi="Cambria"/>
          <w:color w:val="0000FF"/>
        </w:rPr>
        <w:t>virulence</w:t>
      </w:r>
      <w:r>
        <w:rPr>
          <w:rFonts w:ascii="Cambria" w:hAnsi="Cambria"/>
        </w:rPr>
        <w:t xml:space="preserve"> and may influence the effectiveness of different vaccines. </w:t>
      </w:r>
    </w:p>
    <w:p>
      <w:pPr>
        <w:pStyle w:val="Normal"/>
        <w:rPr>
          <w:rFonts w:ascii="Cambria" w:hAnsi="Cambria"/>
        </w:rPr>
      </w:pPr>
      <w:r>
        <w:rPr>
          <w:rFonts w:ascii="Cambria" w:hAnsi="Cambria"/>
        </w:rPr>
      </w:r>
    </w:p>
    <w:p>
      <w:pPr>
        <w:pStyle w:val="Normal"/>
        <w:spacing w:lineRule="auto" w:line="360"/>
        <w:rPr>
          <w:rFonts w:ascii="Cambria" w:hAnsi="Cambria"/>
          <w:i/>
          <w:i/>
        </w:rPr>
      </w:pPr>
      <w:r>
        <w:rPr>
          <w:rFonts w:ascii="Cambria" w:hAnsi="Cambria"/>
          <w:i/>
        </w:rPr>
        <w:t>Nextstrain</w:t>
      </w:r>
    </w:p>
    <w:p>
      <w:pPr>
        <w:pStyle w:val="Normal"/>
        <w:rPr>
          <w:rFonts w:ascii="Cambria" w:hAnsi="Cambria"/>
        </w:rPr>
      </w:pPr>
      <w:hyperlink r:id="rId4">
        <w:r>
          <w:rPr>
            <w:rStyle w:val="InternetLink"/>
            <w:rFonts w:ascii="Cambria" w:hAnsi="Cambria"/>
          </w:rPr>
          <w:t>Nextstrain</w:t>
        </w:r>
      </w:hyperlink>
      <w:r>
        <w:rPr>
          <w:rFonts w:ascii="Cambria" w:hAnsi="Cambria"/>
        </w:rPr>
        <w:t xml:space="preserve"> is a website that gathers, tracks, and analyzes genome data for a variety of pathogens including West Nile virus, Mumps, Zika, seasonal influenza and SARS-CoV-2. The </w:t>
      </w:r>
      <w:hyperlink r:id="rId5">
        <w:r>
          <w:rPr>
            <w:rFonts w:ascii="Cambria" w:hAnsi="Cambria"/>
            <w:color w:val="1155CC"/>
            <w:u w:val="single"/>
          </w:rPr>
          <w:t>website</w:t>
        </w:r>
      </w:hyperlink>
      <w:r>
        <w:rPr>
          <w:rFonts w:ascii="Cambria" w:hAnsi="Cambria"/>
        </w:rPr>
        <w:t xml:space="preserve"> provides current data on the evolution of pathogen populations. </w:t>
      </w:r>
      <w:r>
        <w:rPr>
          <w:rFonts w:ascii="Cambria" w:hAnsi="Cambria"/>
          <w:i/>
        </w:rPr>
        <w:t>There are other websites maintaining SARS-CoV-2 sequences, but you will be using Nextstrain.</w:t>
      </w:r>
      <w:r>
        <w:rPr>
          <w:rFonts w:ascii="Cambria" w:hAnsi="Cambria"/>
        </w:rPr>
        <w:t xml:space="preserve">  Within the Nextstrain website, there is a bioinformatics tool called </w:t>
      </w:r>
      <w:r>
        <w:rPr>
          <w:rFonts w:ascii="Cambria" w:hAnsi="Cambria"/>
          <w:b/>
        </w:rPr>
        <w:t>Nextclade</w:t>
      </w:r>
      <w:r>
        <w:rPr>
          <w:rFonts w:ascii="Cambria" w:hAnsi="Cambria"/>
        </w:rPr>
        <w:t xml:space="preserve"> which allows the users to upload a FASTA file and perform sequence analysis on SARS-CoV-2 genomes (you will not be doing this in this worksheet). The tool Nextclade performs a pairwise sequence alignment between a reference sequence and the uploaded sequences in the FASTA file. The sequences are assigned to </w:t>
      </w:r>
      <w:r>
        <w:rPr>
          <w:rFonts w:ascii="Cambria" w:hAnsi="Cambria"/>
          <w:color w:val="0000FF"/>
        </w:rPr>
        <w:t>clades</w:t>
      </w:r>
      <w:r>
        <w:rPr>
          <w:rFonts w:ascii="Cambria" w:hAnsi="Cambria"/>
        </w:rPr>
        <w:t xml:space="preserve"> based on differences in sequence </w:t>
      </w:r>
      <w:r>
        <w:rPr>
          <w:rFonts w:ascii="Cambria" w:hAnsi="Cambria"/>
          <w:color w:val="0000FF"/>
        </w:rPr>
        <w:t>mutations</w:t>
      </w:r>
      <w:r>
        <w:rPr>
          <w:rFonts w:ascii="Cambria" w:hAnsi="Cambria"/>
        </w:rPr>
        <w:t>, and a phylogenetic tree is constructed.   Nextclade also houses thousands of SARS-CoV-2 viral sequences from the earliest sequence (considered to be the reference sequence) to the most recent sequences (and is constantly updated).</w:t>
      </w:r>
    </w:p>
    <w:p>
      <w:pPr>
        <w:pStyle w:val="Normal"/>
        <w:rPr>
          <w:rFonts w:ascii="Cambria" w:hAnsi="Cambria"/>
        </w:rPr>
      </w:pPr>
      <w:r>
        <w:rPr>
          <w:rFonts w:ascii="Cambria" w:hAnsi="Cambria"/>
        </w:rPr>
      </w:r>
    </w:p>
    <w:p>
      <w:pPr>
        <w:pStyle w:val="Normal"/>
        <w:rPr>
          <w:rFonts w:ascii="Cambria" w:hAnsi="Cambria"/>
        </w:rPr>
      </w:pPr>
      <w:r>
        <w:rPr>
          <w:rFonts w:ascii="Cambria" w:hAnsi="Cambria"/>
        </w:rPr>
        <w:t>Optional podcast:</w:t>
      </w:r>
    </w:p>
    <w:p>
      <w:pPr>
        <w:pStyle w:val="Normal"/>
        <w:rPr>
          <w:rFonts w:ascii="Cambria" w:hAnsi="Cambria"/>
          <w:b/>
          <w:b/>
          <w:color w:val="16364F"/>
        </w:rPr>
      </w:pPr>
      <w:hyperlink r:id="rId6">
        <w:r>
          <w:rPr>
            <w:rFonts w:ascii="Cambria" w:hAnsi="Cambria"/>
            <w:b/>
            <w:color w:val="1155CC"/>
            <w:u w:val="single"/>
          </w:rPr>
          <w:t>Global network of scientists work to track COVID-19’s spread</w:t>
        </w:r>
      </w:hyperlink>
      <w:r>
        <w:rPr>
          <w:rFonts w:ascii="Cambria" w:hAnsi="Cambria"/>
          <w:b/>
          <w:color w:val="16364F"/>
        </w:rPr>
        <w:t xml:space="preserve"> (about 7 min).</w:t>
      </w:r>
    </w:p>
    <w:p>
      <w:pPr>
        <w:pStyle w:val="Normal"/>
        <w:rPr>
          <w:rFonts w:ascii="Cambria" w:hAnsi="Cambria"/>
        </w:rPr>
      </w:pPr>
      <w:r>
        <w:rPr>
          <w:rFonts w:ascii="Cambria" w:hAnsi="Cambria"/>
        </w:rPr>
      </w:r>
    </w:p>
    <w:tbl>
      <w:tblPr>
        <w:tblW w:w="9360" w:type="dxa"/>
        <w:jc w:val="left"/>
        <w:tblInd w:w="0" w:type="dxa"/>
        <w:tblLayout w:type="fixed"/>
        <w:tblCellMar>
          <w:top w:w="100" w:type="dxa"/>
          <w:left w:w="100" w:type="dxa"/>
          <w:bottom w:w="100" w:type="dxa"/>
          <w:right w:w="100" w:type="dxa"/>
        </w:tblCellMar>
        <w:tblLook w:val="0600" w:noHBand="1" w:noVBand="1" w:firstColumn="0" w:lastRow="0" w:lastColumn="0" w:firstRow="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hd w:val="clear" w:color="auto" w:fill="D9D9D9"/>
              <w:rPr>
                <w:rFonts w:ascii="Cambria" w:hAnsi="Cambria"/>
                <w:b/>
                <w:b/>
              </w:rPr>
            </w:pPr>
            <w:r>
              <w:rPr>
                <w:rFonts w:ascii="Cambria" w:hAnsi="Cambria"/>
                <w:b/>
              </w:rPr>
              <w:t>Box 1. Phylogeny Terminology (some Brooker, Genetics 7th edition)</w:t>
            </w:r>
          </w:p>
          <w:p>
            <w:pPr>
              <w:pStyle w:val="Normal"/>
              <w:widowControl w:val="false"/>
              <w:shd w:val="clear" w:color="auto" w:fill="D9D9D9"/>
              <w:ind w:left="450" w:hanging="360"/>
              <w:rPr>
                <w:rFonts w:ascii="Cambria" w:hAnsi="Cambria"/>
              </w:rPr>
            </w:pPr>
            <w:r>
              <w:rPr>
                <w:rFonts w:ascii="Cambria" w:hAnsi="Cambria"/>
                <w:color w:val="0000FF"/>
              </w:rPr>
              <w:t>Sequence variation</w:t>
            </w:r>
            <w:r>
              <w:rPr>
                <w:rFonts w:ascii="Cambria" w:hAnsi="Cambria"/>
              </w:rPr>
              <w:t xml:space="preserve"> - mutations that enter a sequence over time</w:t>
            </w:r>
          </w:p>
          <w:p>
            <w:pPr>
              <w:pStyle w:val="Normal"/>
              <w:widowControl w:val="false"/>
              <w:shd w:val="clear" w:color="auto" w:fill="D9D9D9"/>
              <w:ind w:left="450" w:hanging="360"/>
              <w:rPr>
                <w:rFonts w:ascii="Cambria" w:hAnsi="Cambria"/>
              </w:rPr>
            </w:pPr>
            <w:r>
              <w:rPr>
                <w:rFonts w:ascii="Cambria" w:hAnsi="Cambria"/>
                <w:color w:val="0000FF"/>
              </w:rPr>
              <w:t>Virulence</w:t>
            </w:r>
            <w:r>
              <w:rPr>
                <w:rFonts w:ascii="Cambria" w:hAnsi="Cambria"/>
              </w:rPr>
              <w:t xml:space="preserve"> - the severity of a disease</w:t>
            </w:r>
          </w:p>
          <w:p>
            <w:pPr>
              <w:pStyle w:val="Normal"/>
              <w:widowControl w:val="false"/>
              <w:shd w:val="clear" w:color="auto" w:fill="D9D9D9"/>
              <w:ind w:left="450" w:hanging="360"/>
              <w:rPr>
                <w:rFonts w:ascii="Cambria" w:hAnsi="Cambria"/>
              </w:rPr>
            </w:pPr>
            <w:r>
              <w:rPr>
                <w:rFonts w:ascii="Cambria" w:hAnsi="Cambria"/>
                <w:color w:val="0000FF"/>
              </w:rPr>
              <w:t>Mutation</w:t>
            </w:r>
            <w:r>
              <w:rPr>
                <w:rFonts w:ascii="Cambria" w:hAnsi="Cambria"/>
              </w:rPr>
              <w:t xml:space="preserve"> - a permanent change in the genetic material that can be passed from cell to cell or, if it occurs in reproductive cells, from parent to offspring.</w:t>
            </w:r>
          </w:p>
          <w:p>
            <w:pPr>
              <w:pStyle w:val="Normal"/>
              <w:widowControl w:val="false"/>
              <w:shd w:val="clear" w:color="auto" w:fill="D9D9D9"/>
              <w:ind w:left="450" w:hanging="360"/>
              <w:rPr>
                <w:rFonts w:ascii="Cambria" w:hAnsi="Cambria"/>
              </w:rPr>
            </w:pPr>
            <w:r>
              <w:rPr>
                <w:rFonts w:ascii="Cambria" w:hAnsi="Cambria"/>
                <w:color w:val="0000FF"/>
              </w:rPr>
              <w:t>Clade</w:t>
            </w:r>
            <w:r>
              <w:rPr>
                <w:rFonts w:ascii="Cambria" w:hAnsi="Cambria"/>
              </w:rPr>
              <w:t xml:space="preserve"> (monophyletic group) - a group of species consisting of all descendent of the group’s most common ancestor</w:t>
            </w:r>
          </w:p>
          <w:p>
            <w:pPr>
              <w:pStyle w:val="Normal"/>
              <w:widowControl w:val="false"/>
              <w:shd w:val="clear" w:color="auto" w:fill="D9D9D9"/>
              <w:ind w:left="450" w:hanging="360"/>
              <w:rPr>
                <w:rFonts w:ascii="Cambria" w:hAnsi="Cambria"/>
              </w:rPr>
            </w:pPr>
            <w:r>
              <w:rPr>
                <w:rFonts w:ascii="Cambria" w:hAnsi="Cambria"/>
                <w:color w:val="0000FF"/>
              </w:rPr>
              <w:t>Phylogenetic tree</w:t>
            </w:r>
            <w:r>
              <w:rPr>
                <w:rFonts w:ascii="Cambria" w:hAnsi="Cambria"/>
              </w:rPr>
              <w:t xml:space="preserve"> - a diagram that describes a phylogeny and constitutes a hypothesis concerning the evolutionary relationships among different species</w:t>
            </w:r>
          </w:p>
          <w:p>
            <w:pPr>
              <w:pStyle w:val="Normal"/>
              <w:widowControl w:val="false"/>
              <w:shd w:val="clear" w:color="auto" w:fill="D9D9D9"/>
              <w:ind w:left="450" w:hanging="360"/>
              <w:rPr>
                <w:rFonts w:ascii="Cambria" w:hAnsi="Cambria"/>
              </w:rPr>
            </w:pPr>
            <w:r>
              <w:rPr>
                <w:rFonts w:ascii="Cambria" w:hAnsi="Cambria"/>
                <w:color w:val="0000FF"/>
              </w:rPr>
              <w:t>Reading frame</w:t>
            </w:r>
            <w:r>
              <w:rPr>
                <w:rFonts w:ascii="Cambria" w:hAnsi="Cambria"/>
              </w:rPr>
              <w:t xml:space="preserve"> - a series of codons determined by reading bases in groups of three beginning with the start codon as a frame of reference</w:t>
            </w:r>
          </w:p>
          <w:p>
            <w:pPr>
              <w:pStyle w:val="Normal"/>
              <w:widowControl w:val="false"/>
              <w:shd w:val="clear" w:color="auto" w:fill="D9D9D9"/>
              <w:ind w:left="450" w:hanging="360"/>
              <w:rPr>
                <w:rFonts w:ascii="Cambria" w:hAnsi="Cambria"/>
              </w:rPr>
            </w:pPr>
            <w:r>
              <w:rPr>
                <w:rFonts w:ascii="Cambria" w:hAnsi="Cambria"/>
                <w:color w:val="0000FF"/>
              </w:rPr>
              <w:t>Open reading frame (ORF)</w:t>
            </w:r>
            <w:r>
              <w:rPr>
                <w:rFonts w:ascii="Cambria" w:hAnsi="Cambria"/>
              </w:rPr>
              <w:t xml:space="preserve"> - a region in a genetic sequence that does not contain stop codons</w:t>
            </w:r>
          </w:p>
        </w:tc>
      </w:tr>
    </w:tbl>
    <w:p>
      <w:pPr>
        <w:pStyle w:val="Normal"/>
        <w:rPr>
          <w:rFonts w:ascii="Cambria" w:hAnsi="Cambria"/>
        </w:rPr>
      </w:pPr>
      <w:r>
        <w:rPr>
          <w:rFonts w:ascii="Cambria" w:hAnsi="Cambria"/>
        </w:rPr>
      </w:r>
    </w:p>
    <w:p>
      <w:pPr>
        <w:pStyle w:val="Normal"/>
        <w:rPr>
          <w:rFonts w:ascii="Cambria" w:hAnsi="Cambria"/>
        </w:rPr>
      </w:pPr>
      <w:r>
        <w:rPr>
          <w:rFonts w:ascii="Cambria" w:hAnsi="Cambria"/>
        </w:rPr>
      </w:r>
      <w:r>
        <w:br w:type="page"/>
      </w:r>
    </w:p>
    <w:p>
      <w:pPr>
        <w:pStyle w:val="Normal"/>
        <w:rPr>
          <w:rFonts w:ascii="Cambria" w:hAnsi="Cambria"/>
        </w:rPr>
      </w:pPr>
      <w:r>
        <w:rPr>
          <w:rFonts w:ascii="Cambria" w:hAnsi="Cambria"/>
        </w:rPr>
      </w:r>
    </w:p>
    <w:p>
      <w:pPr>
        <w:sectPr>
          <w:headerReference w:type="even" r:id="rId7"/>
          <w:headerReference w:type="default" r:id="rId8"/>
          <w:headerReference w:type="first" r:id="rId9"/>
          <w:footerReference w:type="default" r:id="rId10"/>
          <w:type w:val="nextPage"/>
          <w:pgSz w:w="12240" w:h="15840"/>
          <w:pgMar w:left="1440" w:right="1440" w:gutter="0" w:header="720" w:top="1440" w:footer="720" w:bottom="1440"/>
          <w:pgNumType w:start="1" w:fmt="decimal"/>
          <w:formProt w:val="false"/>
          <w:textDirection w:val="lrTb"/>
          <w:docGrid w:type="default" w:linePitch="100" w:charSpace="0"/>
        </w:sectPr>
      </w:pPr>
    </w:p>
    <w:p>
      <w:pPr>
        <w:pStyle w:val="Normal"/>
        <w:rPr>
          <w:rFonts w:ascii="Cambria" w:hAnsi="Cambria"/>
          <w:i/>
          <w:i/>
        </w:rPr>
      </w:pPr>
      <w:r>
        <w:rPr>
          <w:rFonts w:ascii="Cambria" w:hAnsi="Cambria"/>
          <w:i/>
        </w:rPr>
        <w:t>SARS-CoV-2 Genome</w:t>
      </w:r>
    </w:p>
    <w:p>
      <w:pPr>
        <w:pStyle w:val="Normal"/>
        <w:rPr>
          <w:rFonts w:ascii="Cambria" w:hAnsi="Cambria"/>
        </w:rPr>
      </w:pPr>
      <w:r>
        <w:rPr>
          <w:rFonts w:ascii="Cambria" w:hAnsi="Cambria"/>
        </w:rPr>
      </w:r>
    </w:p>
    <w:p>
      <w:pPr>
        <w:pStyle w:val="Normal"/>
        <w:rPr>
          <w:rFonts w:ascii="Cambria" w:hAnsi="Cambria"/>
        </w:rPr>
      </w:pPr>
      <w:r>
        <w:rPr>
          <w:rFonts w:ascii="Cambria" w:hAnsi="Cambria"/>
        </w:rPr>
        <w:t xml:space="preserve">The SARS-CoV-2 viral genome is a positive (+) strand RNA (similar to an mRNA).  There are multiple coding sequences within the ~30,000 (actual 29,903) nucleotide genome.  These coding sequences encode the spike glycoprotein, capsid proteins, proteases, the RNA-dependent RNA polymerase and other proteins (some of which are of currently unknown function - these are often identified as </w:t>
      </w:r>
      <w:r>
        <w:rPr>
          <w:rFonts w:ascii="Cambria" w:hAnsi="Cambria"/>
          <w:color w:val="0000FF"/>
        </w:rPr>
        <w:t>ORF</w:t>
      </w:r>
      <w:r>
        <w:rPr>
          <w:rFonts w:ascii="Cambria" w:hAnsi="Cambria"/>
        </w:rPr>
        <w:t xml:space="preserve"> with a number).  Figure 1 shows a schematic RNA genome including some of the coding sequences.</w:t>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rPr>
          <w:rFonts w:ascii="Cambria" w:hAnsi="Cambria"/>
        </w:rPr>
      </w:pPr>
      <w:r>
        <w:rPr>
          <w:rFonts w:ascii="Cambria" w:hAnsi="Cambria"/>
        </w:rPr>
      </w:r>
    </w:p>
    <w:p>
      <w:pPr>
        <w:pStyle w:val="Normal"/>
        <w:jc w:val="center"/>
        <w:rPr>
          <w:rFonts w:ascii="Cambria" w:hAnsi="Cambria" w:eastAsia="Times New Roman" w:cs="Times New Roman"/>
        </w:rPr>
      </w:pPr>
      <w:r>
        <w:rPr>
          <w:rFonts w:ascii="Cambria" w:hAnsi="Cambria"/>
        </w:rPr>
        <w:t xml:space="preserve"> </w:t>
      </w:r>
      <w:r>
        <w:rPr/>
        <w:drawing>
          <wp:inline distT="0" distB="0" distL="0" distR="0">
            <wp:extent cx="1717675" cy="1717675"/>
            <wp:effectExtent l="0" t="0" r="0" b="0"/>
            <wp:docPr id="3" name="Picture 10" descr="Illustration of a SARS-CoV-2 vir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Illustration of a SARS-CoV-2 virion"/>
                    <pic:cNvPicPr>
                      <a:picLocks noChangeAspect="1" noChangeArrowheads="1"/>
                    </pic:cNvPicPr>
                  </pic:nvPicPr>
                  <pic:blipFill>
                    <a:blip r:embed="rId11"/>
                    <a:stretch>
                      <a:fillRect/>
                    </a:stretch>
                  </pic:blipFill>
                  <pic:spPr bwMode="auto">
                    <a:xfrm>
                      <a:off x="0" y="0"/>
                      <a:ext cx="1717675" cy="1717675"/>
                    </a:xfrm>
                    <a:prstGeom prst="rect">
                      <a:avLst/>
                    </a:prstGeom>
                  </pic:spPr>
                </pic:pic>
              </a:graphicData>
            </a:graphic>
          </wp:inline>
        </w:drawing>
      </w:r>
    </w:p>
    <w:p>
      <w:pPr>
        <w:pStyle w:val="Normal"/>
        <w:rPr>
          <w:rFonts w:ascii="Cambria" w:hAnsi="Cambria" w:eastAsia="Times New Roman" w:cs="Times New Roman"/>
        </w:rPr>
      </w:pPr>
      <w:r>
        <w:rPr>
          <w:rFonts w:ascii="Cambria" w:hAnsi="Cambria"/>
        </w:rPr>
        <w:t xml:space="preserve"> </w:t>
      </w:r>
      <w:r>
        <w:rPr/>
        <w:drawing>
          <wp:inline distT="0" distB="0" distL="0" distR="0">
            <wp:extent cx="2743200" cy="832485"/>
            <wp:effectExtent l="0" t="0" r="0" b="0"/>
            <wp:docPr id="4" name="Picture 8" descr="SARS-CoV-2 genom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SARS-CoV-2 genome.svg"/>
                    <pic:cNvPicPr>
                      <a:picLocks noChangeAspect="1" noChangeArrowheads="1"/>
                    </pic:cNvPicPr>
                  </pic:nvPicPr>
                  <pic:blipFill>
                    <a:blip r:embed="rId12"/>
                    <a:stretch>
                      <a:fillRect/>
                    </a:stretch>
                  </pic:blipFill>
                  <pic:spPr bwMode="auto">
                    <a:xfrm>
                      <a:off x="0" y="0"/>
                      <a:ext cx="2743200" cy="832485"/>
                    </a:xfrm>
                    <a:prstGeom prst="rect">
                      <a:avLst/>
                    </a:prstGeom>
                  </pic:spPr>
                </pic:pic>
              </a:graphicData>
            </a:graphic>
          </wp:inline>
        </w:drawing>
      </w:r>
    </w:p>
    <w:p>
      <w:pPr>
        <w:pStyle w:val="Normal"/>
        <w:pBdr>
          <w:top w:val="single" w:sz="8" w:space="2" w:color="000000"/>
          <w:left w:val="single" w:sz="8" w:space="2" w:color="000000"/>
          <w:bottom w:val="single" w:sz="8" w:space="2" w:color="000000"/>
          <w:right w:val="single" w:sz="8" w:space="2" w:color="000000"/>
        </w:pBdr>
        <w:rPr>
          <w:rFonts w:ascii="Cambria" w:hAnsi="Cambria"/>
        </w:rPr>
      </w:pPr>
      <w:r>
        <w:rPr>
          <w:rFonts w:ascii="Cambria" w:hAnsi="Cambria"/>
        </w:rPr>
        <w:t>Figure 1. The figure above shows a schematic of the SARS-CoV-2 viral structure, a genome schematic (genome composition in bases) and the polypeptides that are made from the positive strand RNA genome (image from Wikipedia).</w:t>
      </w:r>
    </w:p>
    <w:p>
      <w:pPr>
        <w:sectPr>
          <w:type w:val="continuous"/>
          <w:pgSz w:w="12240" w:h="15840"/>
          <w:pgMar w:left="1440" w:right="1440" w:gutter="0" w:header="720" w:top="1440" w:footer="720" w:bottom="1440"/>
          <w:cols w:num="2" w:space="720" w:equalWidth="true" w:sep="false"/>
          <w:formProt w:val="false"/>
          <w:textDirection w:val="lrTb"/>
          <w:docGrid w:type="default" w:linePitch="100" w:charSpace="0"/>
        </w:sectPr>
      </w:pPr>
    </w:p>
    <w:p>
      <w:pPr>
        <w:pStyle w:val="Normal"/>
        <w:rPr>
          <w:b/>
          <w:b/>
        </w:rPr>
      </w:pPr>
      <w:r>
        <w:rPr>
          <w:b/>
        </w:rPr>
      </w:r>
      <w:r>
        <w:br w:type="page"/>
      </w:r>
    </w:p>
    <w:p>
      <w:pPr>
        <w:pStyle w:val="Normal"/>
        <w:rPr>
          <w:rFonts w:ascii="Cambria" w:hAnsi="Cambria"/>
          <w:b/>
          <w:b/>
        </w:rPr>
      </w:pPr>
      <w:r>
        <w:rPr>
          <w:rFonts w:ascii="Cambria" w:hAnsi="Cambria"/>
          <w:b/>
        </w:rPr>
        <w:t>Part 1.  Looking at the accumulated data</w:t>
      </w:r>
    </w:p>
    <w:p>
      <w:pPr>
        <w:pStyle w:val="Normal"/>
        <w:rPr>
          <w:rFonts w:ascii="Cambria" w:hAnsi="Cambria"/>
        </w:rPr>
      </w:pPr>
      <w:r>
        <w:rPr>
          <w:rFonts w:ascii="Cambria" w:hAnsi="Cambria"/>
        </w:rPr>
      </w:r>
    </w:p>
    <w:p>
      <w:pPr>
        <w:pStyle w:val="Normal"/>
        <w:numPr>
          <w:ilvl w:val="0"/>
          <w:numId w:val="1"/>
        </w:numPr>
        <w:spacing w:lineRule="auto" w:line="276"/>
        <w:rPr>
          <w:rFonts w:ascii="Cambria" w:hAnsi="Cambria"/>
        </w:rPr>
      </w:pPr>
      <w:r>
        <w:rPr>
          <w:rFonts w:ascii="Cambria" w:hAnsi="Cambria"/>
        </w:rPr>
        <w:t xml:space="preserve">Go to </w:t>
      </w:r>
      <w:hyperlink r:id="rId13">
        <w:r>
          <w:rPr>
            <w:rStyle w:val="InternetLink"/>
            <w:rFonts w:ascii="Cambria" w:hAnsi="Cambria"/>
          </w:rPr>
          <w:t>Nextstrain/ncov/global</w:t>
        </w:r>
      </w:hyperlink>
      <w:r>
        <w:rPr>
          <w:rFonts w:ascii="Cambria" w:hAnsi="Cambria"/>
        </w:rPr>
        <w:t>.</w:t>
      </w:r>
    </w:p>
    <w:p>
      <w:pPr>
        <w:pStyle w:val="Normal"/>
        <w:numPr>
          <w:ilvl w:val="0"/>
          <w:numId w:val="1"/>
        </w:numPr>
        <w:spacing w:lineRule="auto" w:line="276"/>
        <w:rPr>
          <w:rFonts w:ascii="Cambria" w:hAnsi="Cambria"/>
        </w:rPr>
      </w:pPr>
      <w:r>
        <w:rPr>
          <w:rFonts w:ascii="Cambria" w:hAnsi="Cambria"/>
        </w:rPr>
        <w:t>You should see an image similar to Figure 2.</w:t>
      </w:r>
    </w:p>
    <w:p>
      <w:pPr>
        <w:pStyle w:val="Normal"/>
        <w:spacing w:lineRule="auto" w:line="276"/>
        <w:ind w:left="720" w:hanging="0"/>
        <w:rPr>
          <w:rFonts w:ascii="Cambria" w:hAnsi="Cambria"/>
        </w:rPr>
      </w:pPr>
      <w:r>
        <w:rPr/>
        <w:drawing>
          <wp:inline distT="0" distB="0" distL="0" distR="0">
            <wp:extent cx="5943600" cy="3437890"/>
            <wp:effectExtent l="0" t="0" r="0" b="0"/>
            <wp:docPr id="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
                    <pic:cNvPicPr>
                      <a:picLocks noChangeAspect="1" noChangeArrowheads="1"/>
                    </pic:cNvPicPr>
                  </pic:nvPicPr>
                  <pic:blipFill>
                    <a:blip r:embed="rId14"/>
                    <a:stretch>
                      <a:fillRect/>
                    </a:stretch>
                  </pic:blipFill>
                  <pic:spPr bwMode="auto">
                    <a:xfrm>
                      <a:off x="0" y="0"/>
                      <a:ext cx="5943600" cy="3437890"/>
                    </a:xfrm>
                    <a:prstGeom prst="rect">
                      <a:avLst/>
                    </a:prstGeom>
                  </pic:spPr>
                </pic:pic>
              </a:graphicData>
            </a:graphic>
          </wp:inline>
        </w:drawing>
      </w:r>
    </w:p>
    <w:p>
      <w:pPr>
        <w:pStyle w:val="Normal"/>
        <w:spacing w:lineRule="auto" w:line="276"/>
        <w:ind w:left="720" w:hanging="0"/>
        <w:rPr>
          <w:rFonts w:ascii="Cambria" w:hAnsi="Cambria"/>
        </w:rPr>
      </w:pPr>
      <w:r>
        <w:rPr>
          <w:rFonts w:ascii="Cambria" w:hAnsi="Cambria"/>
        </w:rPr>
        <w:t xml:space="preserve">Figure 2.  Nextclade showing SARS-CoV-2 clades looking at the approximately 30,000 base pair genome.  (Image capture from </w:t>
      </w:r>
      <w:hyperlink r:id="rId15">
        <w:r>
          <w:rPr>
            <w:rStyle w:val="InternetLink"/>
            <w:rFonts w:ascii="Cambria" w:hAnsi="Cambria"/>
          </w:rPr>
          <w:t>https://nextstrain.org/ncov/global</w:t>
        </w:r>
      </w:hyperlink>
      <w:r>
        <w:rPr>
          <w:rFonts w:ascii="Cambria" w:hAnsi="Cambria"/>
        </w:rPr>
        <w:t xml:space="preserve"> on July 26, 2021).</w:t>
      </w:r>
    </w:p>
    <w:p>
      <w:pPr>
        <w:pStyle w:val="Normal"/>
        <w:spacing w:lineRule="auto" w:line="276"/>
        <w:ind w:left="720" w:hanging="0"/>
        <w:rPr>
          <w:rFonts w:ascii="Cambria" w:hAnsi="Cambria"/>
        </w:rPr>
      </w:pPr>
      <w:r>
        <w:rPr>
          <w:rFonts w:ascii="Cambria" w:hAnsi="Cambria"/>
        </w:rPr>
      </w:r>
    </w:p>
    <w:p>
      <w:pPr>
        <w:sectPr>
          <w:type w:val="continuous"/>
          <w:pgSz w:w="12240" w:h="15840"/>
          <w:pgMar w:left="1440" w:right="1440" w:gutter="0" w:header="720" w:top="1440" w:footer="720" w:bottom="1440"/>
          <w:formProt w:val="false"/>
          <w:textDirection w:val="lrTb"/>
          <w:docGrid w:type="default" w:linePitch="100" w:charSpace="0"/>
        </w:sectPr>
      </w:pP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rPr>
        <w:t>Tree thinking,:</w:t>
      </w:r>
    </w:p>
    <w:p>
      <w:pPr>
        <w:pStyle w:val="Normal"/>
        <w:spacing w:lineRule="auto" w:line="276"/>
        <w:rPr>
          <w:rFonts w:ascii="Cambria" w:hAnsi="Cambria"/>
          <w:b w:val="false"/>
          <w:b w:val="false"/>
          <w:bCs w:val="false"/>
        </w:rPr>
      </w:pPr>
      <w:r>
        <w:rPr>
          <w:rFonts w:ascii="Cambria" w:hAnsi="Cambria"/>
          <w:b w:val="false"/>
          <w:bCs w:val="false"/>
        </w:rPr>
        <w:t>1) What date was the first sampled SARS CoV lineage included in this tree sampled?</w:t>
      </w:r>
    </w:p>
    <w:p>
      <w:pPr>
        <w:pStyle w:val="Normal"/>
        <w:spacing w:lineRule="auto" w:line="276"/>
        <w:rPr>
          <w:rFonts w:ascii="Cambria" w:hAnsi="Cambria"/>
          <w:b w:val="false"/>
          <w:b w:val="false"/>
          <w:bCs w:val="false"/>
        </w:rPr>
      </w:pPr>
      <w:r>
        <w:rPr>
          <w:rFonts w:ascii="Cambria" w:hAnsi="Cambria"/>
          <w:b w:val="false"/>
          <w:bCs w:val="false"/>
        </w:rPr>
      </w:r>
    </w:p>
    <w:p>
      <w:pPr>
        <w:pStyle w:val="Normal"/>
        <w:spacing w:lineRule="auto" w:line="276"/>
        <w:rPr>
          <w:rFonts w:ascii="Cambria" w:hAnsi="Cambria"/>
        </w:rPr>
      </w:pPr>
      <w:r>
        <w:rPr>
          <w:rFonts w:ascii="Cambria" w:hAnsi="Cambria"/>
          <w:b w:val="false"/>
          <w:bCs w:val="false"/>
        </w:rPr>
        <w:t>2) What is the approximate estimated time of the MRCA of:</w:t>
      </w:r>
    </w:p>
    <w:p>
      <w:pPr>
        <w:pStyle w:val="Normal"/>
        <w:spacing w:lineRule="auto" w:line="276"/>
        <w:rPr>
          <w:rFonts w:ascii="Cambria" w:hAnsi="Cambria"/>
        </w:rPr>
      </w:pPr>
      <w:r>
        <w:rPr>
          <w:rFonts w:ascii="Cambria" w:hAnsi="Cambria"/>
          <w:b w:val="false"/>
          <w:bCs w:val="false"/>
        </w:rPr>
        <w:t>a) the 23E and 23H lineages?</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val="false"/>
          <w:bCs w:val="false"/>
        </w:rPr>
        <w:t>b) All samples from 2024?</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val="false"/>
          <w:bCs w:val="false"/>
        </w:rPr>
        <w:t>c) all the sampled SARS CoV lineages?</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val="false"/>
          <w:bCs w:val="false"/>
        </w:rPr>
        <w:t>3) Compare the trees with branch lengths in terms of ‘time’ and in terms of ‘divergence’.</w:t>
      </w:r>
    </w:p>
    <w:p>
      <w:pPr>
        <w:pStyle w:val="Normal"/>
        <w:spacing w:lineRule="auto" w:line="276"/>
        <w:rPr>
          <w:rFonts w:ascii="Cambria" w:hAnsi="Cambria"/>
        </w:rPr>
      </w:pPr>
      <w:r>
        <w:rPr>
          <w:rFonts w:ascii="Cambria" w:hAnsi="Cambria"/>
          <w:b w:val="false"/>
          <w:bCs w:val="false"/>
        </w:rPr>
        <w:tab/>
        <w:t>a) What are some lineages with especially high rates of evolution?</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val="false"/>
          <w:bCs w:val="false"/>
        </w:rPr>
        <w:tab/>
        <w:t>b) What is a lineage with an especially slow rate of evolution?</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b w:val="false"/>
          <w:bCs w:val="false"/>
        </w:rPr>
        <w:t xml:space="preserve">5) Are the 23I lineages more closely related to 23E, </w:t>
      </w:r>
      <w:r>
        <w:rPr>
          <w:rFonts w:ascii="Cambria" w:hAnsi="Cambria"/>
          <w:b w:val="false"/>
          <w:bCs w:val="false"/>
        </w:rPr>
        <w:t>23H</w:t>
      </w:r>
      <w:r>
        <w:rPr>
          <w:rFonts w:ascii="Cambria" w:hAnsi="Cambria"/>
          <w:b w:val="false"/>
          <w:bCs w:val="false"/>
        </w:rPr>
        <w:t xml:space="preserve">  or equally closely related to both?</w:t>
      </w:r>
    </w:p>
    <w:p>
      <w:pPr>
        <w:pStyle w:val="Normal"/>
        <w:spacing w:lineRule="auto" w:line="276"/>
        <w:rPr>
          <w:rFonts w:ascii="Cambria" w:hAnsi="Cambria"/>
        </w:rPr>
      </w:pPr>
      <w:r>
        <w:rPr>
          <w:rFonts w:ascii="Cambria" w:hAnsi="Cambria"/>
        </w:rPr>
      </w:r>
    </w:p>
    <w:p>
      <w:pPr>
        <w:pStyle w:val="Normal"/>
        <w:spacing w:lineRule="auto" w:line="276"/>
        <w:rPr>
          <w:rFonts w:ascii="Cambria" w:hAnsi="Cambria"/>
        </w:rPr>
      </w:pPr>
      <w:r>
        <w:rPr>
          <w:rFonts w:ascii="Cambria" w:hAnsi="Cambria"/>
        </w:rPr>
      </w:r>
    </w:p>
    <w:p>
      <w:pPr>
        <w:pStyle w:val="Normal"/>
        <w:rPr>
          <w:b/>
          <w:b/>
        </w:rPr>
      </w:pPr>
      <w:r>
        <w:rPr>
          <w:b/>
        </w:rPr>
        <w:t xml:space="preserve">Part 2  Introduction to Nextclade </w:t>
      </w:r>
    </w:p>
    <w:p>
      <w:pPr>
        <w:pStyle w:val="Normal"/>
        <w:numPr>
          <w:ilvl w:val="0"/>
          <w:numId w:val="0"/>
        </w:numPr>
        <w:spacing w:lineRule="auto" w:line="276"/>
        <w:ind w:left="720" w:hanging="0"/>
        <w:rPr>
          <w:rFonts w:ascii="Cambria" w:hAnsi="Cambria"/>
          <w:i/>
          <w:i/>
        </w:rPr>
      </w:pPr>
      <w:r>
        <w:rPr>
          <w:rFonts w:ascii="Cambria" w:hAnsi="Cambria"/>
          <w:i/>
        </w:rPr>
      </w:r>
    </w:p>
    <w:p>
      <w:pPr>
        <w:pStyle w:val="Normal"/>
        <w:numPr>
          <w:ilvl w:val="0"/>
          <w:numId w:val="0"/>
        </w:numPr>
        <w:spacing w:lineRule="auto" w:line="276"/>
        <w:ind w:left="720" w:hanging="0"/>
        <w:rPr>
          <w:rFonts w:ascii="Cambria" w:hAnsi="Cambria"/>
          <w:i/>
          <w:i/>
        </w:rPr>
      </w:pPr>
      <w:r>
        <w:rPr/>
        <w:t xml:space="preserve">To get to the Nextclade application, go to: </w:t>
      </w:r>
      <w:hyperlink r:id="rId16">
        <w:r>
          <w:rPr>
            <w:color w:val="1155CC"/>
            <w:u w:val="single"/>
          </w:rPr>
          <w:t>https://nextstrain.org/sars-cov-2/</w:t>
        </w:r>
      </w:hyperlink>
      <w:r>
        <w:rPr/>
        <w:t xml:space="preserve"> and </w:t>
      </w:r>
      <w:r>
        <w:drawing>
          <wp:anchor behindDoc="0" distT="0" distB="0" distL="0" distR="0" simplePos="0" locked="0" layoutInCell="0" allowOverlap="1" relativeHeight="3">
            <wp:simplePos x="0" y="0"/>
            <wp:positionH relativeFrom="column">
              <wp:posOffset>330200</wp:posOffset>
            </wp:positionH>
            <wp:positionV relativeFrom="paragraph">
              <wp:posOffset>658495</wp:posOffset>
            </wp:positionV>
            <wp:extent cx="5372100" cy="1604010"/>
            <wp:effectExtent l="0" t="0" r="0" b="0"/>
            <wp:wrapSquare wrapText="righ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17"/>
                    <a:stretch>
                      <a:fillRect/>
                    </a:stretch>
                  </pic:blipFill>
                  <pic:spPr bwMode="auto">
                    <a:xfrm>
                      <a:off x="0" y="0"/>
                      <a:ext cx="5372100" cy="1604010"/>
                    </a:xfrm>
                    <a:prstGeom prst="rect">
                      <a:avLst/>
                    </a:prstGeom>
                  </pic:spPr>
                </pic:pic>
              </a:graphicData>
            </a:graphic>
          </wp:anchor>
        </w:drawing>
      </w:r>
      <w:r>
        <w:rPr/>
        <w:t xml:space="preserve">navigate (scroll down) to the Nextclade (sequence analysis webapp). </w:t>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t>Choose SARS-CoV-2.</w:t>
      </w:r>
    </w:p>
    <w:p>
      <w:pPr>
        <w:pStyle w:val="Normal"/>
        <w:spacing w:lineRule="auto" w:line="276"/>
        <w:rPr>
          <w:rFonts w:ascii="Cambria" w:hAnsi="Cambria"/>
          <w:i/>
          <w:i/>
        </w:rPr>
      </w:pPr>
      <w:r>
        <w:rPr/>
        <w:t>Take a look at the phylogeny, and then click “Add Data”</w:t>
      </w:r>
    </w:p>
    <w:p>
      <w:pPr>
        <w:pStyle w:val="Normal"/>
        <w:spacing w:lineRule="auto" w:line="276"/>
        <w:rPr>
          <w:rFonts w:ascii="Cambria" w:hAnsi="Cambria"/>
          <w:i/>
          <w:i/>
        </w:rPr>
      </w:pPr>
      <w:r>
        <w:rPr>
          <w:rFonts w:ascii="Cambria" w:hAnsi="Cambria"/>
          <w:i/>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943600" cy="368109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18"/>
                    <a:stretch>
                      <a:fillRect/>
                    </a:stretch>
                  </pic:blipFill>
                  <pic:spPr bwMode="auto">
                    <a:xfrm>
                      <a:off x="0" y="0"/>
                      <a:ext cx="5943600" cy="3681095"/>
                    </a:xfrm>
                    <a:prstGeom prst="rect">
                      <a:avLst/>
                    </a:prstGeom>
                  </pic:spPr>
                </pic:pic>
              </a:graphicData>
            </a:graphic>
          </wp:anchor>
        </w:drawing>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i/>
          <w:i/>
        </w:rPr>
      </w:pPr>
      <w:r>
        <w:rPr>
          <w:rFonts w:ascii="Cambria" w:hAnsi="Cambria"/>
          <w:i/>
        </w:rPr>
      </w:r>
    </w:p>
    <w:p>
      <w:pPr>
        <w:pStyle w:val="Normal"/>
        <w:spacing w:lineRule="auto" w:line="276"/>
        <w:rPr>
          <w:rFonts w:ascii="Cambria" w:hAnsi="Cambria"/>
          <w:b w:val="false"/>
          <w:b w:val="false"/>
          <w:bCs w:val="false"/>
          <w:i w:val="false"/>
          <w:i w:val="false"/>
          <w:iCs w:val="false"/>
        </w:rPr>
      </w:pPr>
      <w:r>
        <w:rPr>
          <w:rFonts w:ascii="Cambria" w:hAnsi="Cambria"/>
          <w:b w:val="false"/>
          <w:bCs w:val="false"/>
          <w:i w:val="false"/>
          <w:iCs w:val="false"/>
        </w:rPr>
        <w:t>Click “Load example” (it takes a minute to load).</w:t>
      </w:r>
    </w:p>
    <w:p>
      <w:pPr>
        <w:pStyle w:val="Normal"/>
        <w:spacing w:lineRule="auto" w:line="276"/>
        <w:rPr>
          <w:rFonts w:ascii="Cambria" w:hAnsi="Cambria"/>
          <w:b w:val="false"/>
          <w:b w:val="false"/>
          <w:bCs w:val="false"/>
          <w:i w:val="false"/>
          <w:i w:val="false"/>
          <w:iCs w:val="false"/>
        </w:rPr>
      </w:pPr>
      <w:r>
        <w:rPr>
          <w:rFonts w:ascii="Cambria" w:hAnsi="Cambria"/>
          <w:b w:val="false"/>
          <w:bCs w:val="false"/>
          <w:i w:val="false"/>
          <w:iCs w:val="false"/>
        </w:rPr>
      </w:r>
    </w:p>
    <w:p>
      <w:pPr>
        <w:pStyle w:val="Normal"/>
        <w:spacing w:lineRule="auto" w:line="276"/>
        <w:rPr>
          <w:rFonts w:ascii="Cambria" w:hAnsi="Cambria"/>
          <w:b w:val="false"/>
          <w:b w:val="false"/>
          <w:bCs w:val="false"/>
          <w:i w:val="false"/>
          <w:i w:val="false"/>
          <w:iCs w:val="false"/>
        </w:rPr>
      </w:pPr>
      <w:r>
        <w:rPr>
          <w:rFonts w:ascii="Cambria" w:hAnsi="Cambria"/>
          <w:b w:val="false"/>
          <w:bCs w:val="false"/>
          <w:i w:val="false"/>
          <w:iCs w:val="false"/>
        </w:rPr>
      </w:r>
    </w:p>
    <w:p>
      <w:pPr>
        <w:pStyle w:val="Normal"/>
        <w:rPr>
          <w:rFonts w:ascii="Cambria" w:hAnsi="Cambria"/>
          <w:i/>
          <w:i/>
        </w:rPr>
      </w:pPr>
      <w:r>
        <w:rPr/>
        <w:t>There are many SARS-CoV-2 sequences shown in this figure.  An alignment of these sequences can be seen in the Sequence view window on the right.  A schematic of the coding regions of the SARS-CoV-2 genome is shown on the bottom right.</w:t>
      </w:r>
    </w:p>
    <w:p>
      <w:pPr>
        <w:pStyle w:val="Normal"/>
        <w:rPr>
          <w:rFonts w:ascii="Cambria" w:hAnsi="Cambria"/>
          <w:i/>
          <w:i/>
        </w:rPr>
      </w:pPr>
      <w:r>
        <w:rPr>
          <w:rFonts w:ascii="Cambria" w:hAnsi="Cambria"/>
          <w:i/>
        </w:rPr>
      </w:r>
    </w:p>
    <w:p>
      <w:pPr>
        <w:pStyle w:val="Normal"/>
        <w:rPr>
          <w:rFonts w:ascii="Cambria" w:hAnsi="Cambria"/>
          <w:i/>
          <w:i/>
        </w:rPr>
      </w:pPr>
      <w:r>
        <w:rPr/>
        <w:t>Click on the box at the top and choose “Nucleotide sequence” to see the whole nucleotide sequence.</w:t>
      </w:r>
    </w:p>
    <w:p>
      <w:pPr>
        <w:pStyle w:val="Normal"/>
        <w:rPr>
          <w:rFonts w:ascii="Cambria" w:hAnsi="Cambria"/>
          <w:i/>
          <w:i/>
        </w:rPr>
      </w:pPr>
      <w:r>
        <w:rPr>
          <w:rFonts w:ascii="Cambria" w:hAnsi="Cambria"/>
          <w:i/>
        </w:rPr>
      </w:r>
    </w:p>
    <w:p>
      <w:pPr>
        <w:sectPr>
          <w:headerReference w:type="default" r:id="rId19"/>
          <w:footerReference w:type="default" r:id="rId20"/>
          <w:type w:val="nextPage"/>
          <w:pgSz w:w="12240" w:h="15840"/>
          <w:pgMar w:left="1440" w:right="1440" w:gutter="0" w:header="720" w:top="1440" w:footer="720" w:bottom="1440"/>
          <w:pgNumType w:fmt="decimal"/>
          <w:formProt w:val="false"/>
          <w:textDirection w:val="lrTb"/>
          <w:docGrid w:type="default" w:linePitch="360" w:charSpace="0"/>
        </w:sectPr>
      </w:pPr>
    </w:p>
    <w:p>
      <w:pPr>
        <w:pStyle w:val="Normal"/>
        <w:numPr>
          <w:ilvl w:val="0"/>
          <w:numId w:val="0"/>
        </w:numPr>
        <w:spacing w:lineRule="auto" w:line="276"/>
        <w:ind w:hanging="0"/>
        <w:rPr>
          <w:rFonts w:ascii="Cambria" w:hAnsi="Cambria"/>
          <w:i/>
          <w:i/>
        </w:rPr>
      </w:pPr>
      <w:r>
        <w:rPr/>
        <w:t>Sort the example files by clicking on the down arrow in the Clade column.</w:t>
      </w:r>
    </w:p>
    <w:p>
      <w:pPr>
        <w:pStyle w:val="Normal"/>
        <w:numPr>
          <w:ilvl w:val="0"/>
          <w:numId w:val="0"/>
        </w:numPr>
        <w:spacing w:lineRule="auto" w:line="276"/>
        <w:ind w:left="720" w:hanging="0"/>
        <w:rPr>
          <w:rFonts w:ascii="Cambria" w:hAnsi="Cambria"/>
          <w:i/>
          <w:i/>
        </w:rPr>
      </w:pPr>
      <w:r>
        <w:rPr/>
      </w:r>
    </w:p>
    <w:p>
      <w:pPr>
        <w:pStyle w:val="Normal"/>
        <w:numPr>
          <w:ilvl w:val="0"/>
          <w:numId w:val="0"/>
        </w:numPr>
        <w:spacing w:lineRule="auto" w:line="276"/>
        <w:ind w:left="0" w:hanging="0"/>
        <w:rPr>
          <w:rFonts w:ascii="Cambria" w:hAnsi="Cambria"/>
          <w:i/>
          <w:i/>
        </w:rPr>
      </w:pPr>
      <w:r>
        <w:rPr/>
        <w:t xml:space="preserve">6. </w:t>
      </w:r>
      <w:r>
        <w:rPr/>
        <w:t xml:space="preserve">Using your mouse or touchpad, scroll over the vertical lines in the Sequence view window.  </w:t>
      </w:r>
    </w:p>
    <w:p>
      <w:pPr>
        <w:pStyle w:val="Normal"/>
        <w:numPr>
          <w:ilvl w:val="1"/>
          <w:numId w:val="4"/>
        </w:numPr>
        <w:spacing w:lineRule="auto" w:line="276"/>
        <w:rPr>
          <w:rFonts w:ascii="Cambria" w:hAnsi="Cambria"/>
          <w:i/>
          <w:i/>
        </w:rPr>
      </w:pPr>
      <w:r>
        <w:rPr/>
        <w:t xml:space="preserve">What are two mutations that are shared across the 20 clade that are not found in the 19 clade?  Record the letter-number-letter of the </w:t>
      </w:r>
      <w:r>
        <w:rPr/>
        <w:t xml:space="preserve">nucleotide </w:t>
      </w:r>
      <w:r>
        <w:rPr/>
        <w:t>mutation.</w:t>
      </w:r>
    </w:p>
    <w:p>
      <w:pPr>
        <w:pStyle w:val="Normal"/>
        <w:numPr>
          <w:ilvl w:val="0"/>
          <w:numId w:val="0"/>
        </w:numPr>
        <w:spacing w:lineRule="auto" w:line="276"/>
        <w:ind w:left="1440" w:hanging="0"/>
        <w:rPr>
          <w:rFonts w:ascii="Cambria" w:hAnsi="Cambria"/>
          <w:i/>
          <w:i/>
        </w:rPr>
      </w:pPr>
      <w:r>
        <w:rPr/>
      </w:r>
    </w:p>
    <w:p>
      <w:pPr>
        <w:pStyle w:val="Normal"/>
        <w:numPr>
          <w:ilvl w:val="1"/>
          <w:numId w:val="4"/>
        </w:numPr>
        <w:spacing w:lineRule="auto" w:line="276"/>
        <w:rPr>
          <w:rFonts w:ascii="Cambria" w:hAnsi="Cambria"/>
          <w:i/>
          <w:i/>
        </w:rPr>
      </w:pPr>
      <w:r>
        <w:rPr/>
        <w:t>What does the number between the letters represent?</w:t>
      </w:r>
    </w:p>
    <w:p>
      <w:pPr>
        <w:pStyle w:val="Normal"/>
        <w:numPr>
          <w:ilvl w:val="0"/>
          <w:numId w:val="0"/>
        </w:numPr>
        <w:spacing w:lineRule="auto" w:line="276"/>
        <w:ind w:left="1440" w:hanging="0"/>
        <w:rPr>
          <w:rFonts w:ascii="Cambria" w:hAnsi="Cambria"/>
          <w:i/>
          <w:i/>
        </w:rPr>
      </w:pPr>
      <w:r>
        <w:rPr/>
      </w:r>
    </w:p>
    <w:p>
      <w:pPr>
        <w:pStyle w:val="Normal"/>
        <w:numPr>
          <w:ilvl w:val="1"/>
          <w:numId w:val="4"/>
        </w:numPr>
        <w:spacing w:lineRule="auto" w:line="276"/>
        <w:rPr>
          <w:rFonts w:ascii="Cambria" w:hAnsi="Cambria"/>
          <w:i/>
          <w:i/>
        </w:rPr>
      </w:pPr>
      <w:r>
        <w:rPr>
          <w:rFonts w:ascii="Cambria" w:hAnsi="Cambria"/>
          <w:b w:val="false"/>
          <w:bCs w:val="false"/>
        </w:rPr>
        <w:t>Are each of these transitions or transversions?</w:t>
      </w:r>
    </w:p>
    <w:p>
      <w:pPr>
        <w:pStyle w:val="Normal"/>
        <w:numPr>
          <w:ilvl w:val="0"/>
          <w:numId w:val="0"/>
        </w:numPr>
        <w:spacing w:lineRule="auto" w:line="276"/>
        <w:ind w:left="1440" w:hanging="0"/>
        <w:rPr>
          <w:rFonts w:ascii="Cambria" w:hAnsi="Cambria"/>
          <w:i/>
          <w:i/>
        </w:rPr>
      </w:pPr>
      <w:r>
        <w:rPr/>
      </w:r>
    </w:p>
    <w:p>
      <w:pPr>
        <w:pStyle w:val="Normal"/>
        <w:numPr>
          <w:ilvl w:val="1"/>
          <w:numId w:val="4"/>
        </w:numPr>
        <w:spacing w:lineRule="auto" w:line="276"/>
        <w:rPr>
          <w:rFonts w:ascii="Cambria" w:hAnsi="Cambria"/>
          <w:i/>
          <w:i/>
        </w:rPr>
      </w:pPr>
      <w:r>
        <w:rPr>
          <w:rFonts w:ascii="Cambria" w:hAnsi="Cambria"/>
          <w:b w:val="false"/>
          <w:bCs w:val="false"/>
        </w:rPr>
        <w:t>Do they change the protein sequence?</w:t>
      </w:r>
    </w:p>
    <w:p>
      <w:pPr>
        <w:pStyle w:val="Normal"/>
        <w:numPr>
          <w:ilvl w:val="0"/>
          <w:numId w:val="0"/>
        </w:numPr>
        <w:spacing w:lineRule="auto" w:line="276"/>
        <w:ind w:left="720" w:hanging="0"/>
        <w:rPr>
          <w:rFonts w:ascii="Cambria" w:hAnsi="Cambria"/>
          <w:i/>
          <w:i/>
        </w:rPr>
      </w:pPr>
      <w:r>
        <w:rPr/>
      </w:r>
    </w:p>
    <w:p>
      <w:pPr>
        <w:pStyle w:val="Normal"/>
        <w:numPr>
          <w:ilvl w:val="0"/>
          <w:numId w:val="0"/>
        </w:numPr>
        <w:spacing w:lineRule="auto" w:line="276"/>
        <w:ind w:left="720" w:hanging="0"/>
        <w:rPr>
          <w:rFonts w:ascii="Cambria" w:hAnsi="Cambria"/>
          <w:i/>
          <w:i/>
        </w:rPr>
      </w:pPr>
      <w:r>
        <w:rPr>
          <w:rFonts w:ascii="Cambria" w:hAnsi="Cambria"/>
          <w:b w:val="false"/>
          <w:bCs w:val="false"/>
        </w:rPr>
        <w:t xml:space="preserve">7. </w:t>
      </w:r>
      <w:r>
        <w:rPr>
          <w:rFonts w:ascii="Cambria" w:hAnsi="Cambria"/>
          <w:b w:val="false"/>
          <w:bCs w:val="false"/>
        </w:rPr>
        <w:t>The omicron lineage has many shared mutations in one region of the genome.</w:t>
      </w:r>
    </w:p>
    <w:p>
      <w:pPr>
        <w:pStyle w:val="Normal"/>
        <w:rPr>
          <w:rFonts w:ascii="Cambria" w:hAnsi="Cambria"/>
          <w:b w:val="false"/>
          <w:b w:val="false"/>
          <w:bCs w:val="false"/>
        </w:rPr>
      </w:pPr>
      <w:r>
        <w:rPr>
          <w:rFonts w:ascii="Cambria" w:hAnsi="Cambria"/>
          <w:b w:val="false"/>
          <w:bCs w:val="false"/>
        </w:rPr>
        <w:t>What region is that? What does that gene do?</w:t>
      </w:r>
    </w:p>
    <w:p>
      <w:pPr>
        <w:pStyle w:val="Normal"/>
        <w:rPr>
          <w:rFonts w:ascii="Cambria" w:hAnsi="Cambria"/>
          <w:b w:val="false"/>
          <w:b w:val="false"/>
          <w:bCs w:val="false"/>
        </w:rPr>
      </w:pPr>
      <w:r>
        <w:rPr/>
      </w:r>
    </w:p>
    <w:p>
      <w:pPr>
        <w:pStyle w:val="Normal"/>
        <w:rPr>
          <w:rFonts w:ascii="Cambria" w:hAnsi="Cambria"/>
          <w:b w:val="false"/>
          <w:b w:val="false"/>
          <w:bCs w:val="false"/>
        </w:rPr>
      </w:pPr>
      <w:r>
        <w:rPr/>
      </w:r>
    </w:p>
    <w:p>
      <w:pPr>
        <w:pStyle w:val="Normal"/>
        <w:rPr>
          <w:rFonts w:ascii="Cambria" w:hAnsi="Cambria"/>
          <w:b w:val="false"/>
          <w:b w:val="false"/>
          <w:bCs w:val="false"/>
        </w:rPr>
      </w:pPr>
      <w:r>
        <w:rPr>
          <w:rFonts w:ascii="Cambria" w:hAnsi="Cambria"/>
          <w:b w:val="false"/>
          <w:bCs w:val="false"/>
        </w:rPr>
        <w:t xml:space="preserve">8. </w:t>
      </w:r>
      <w:r>
        <w:rPr>
          <w:rFonts w:ascii="Cambria" w:hAnsi="Cambria"/>
          <w:b w:val="false"/>
          <w:bCs w:val="false"/>
        </w:rPr>
        <w:t>What sampled genome has the fewest differences from the reference? Is that strong evidence that it is closely related to the reference? Why or why not?</w:t>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rFonts w:ascii="Cambria" w:hAnsi="Cambria"/>
          <w:b w:val="false"/>
          <w:bCs w:val="false"/>
        </w:rPr>
        <w:t>8. Choose a mutation, and trace the genotype on the tree by going back to Nextstrain and coloring the tree by the genotype at that nucleotide.</w:t>
      </w:r>
    </w:p>
    <w:p>
      <w:pPr>
        <w:pStyle w:val="Normal"/>
        <w:rPr>
          <w:rFonts w:ascii="Cambria" w:hAnsi="Cambria"/>
          <w:b w:val="false"/>
          <w:b w:val="false"/>
          <w:bCs w:val="false"/>
        </w:rPr>
      </w:pPr>
      <w:r>
        <w:rPr>
          <w:rFonts w:ascii="Cambria" w:hAnsi="Cambria"/>
          <w:b w:val="false"/>
          <w:bCs w:val="false"/>
        </w:rPr>
      </w:r>
    </w:p>
    <w:p>
      <w:pPr>
        <w:pStyle w:val="Normal"/>
        <w:rPr>
          <w:rFonts w:ascii="Cambria" w:hAnsi="Cambria"/>
          <w:b w:val="false"/>
          <w:b w:val="false"/>
          <w:bCs w:val="false"/>
        </w:rPr>
      </w:pPr>
      <w:r>
        <w:rPr/>
        <w:drawing>
          <wp:inline distT="0" distB="0" distL="0" distR="0">
            <wp:extent cx="1845945" cy="1348105"/>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21"/>
                    <a:stretch>
                      <a:fillRect/>
                    </a:stretch>
                  </pic:blipFill>
                  <pic:spPr bwMode="auto">
                    <a:xfrm>
                      <a:off x="0" y="0"/>
                      <a:ext cx="1845945" cy="1348105"/>
                    </a:xfrm>
                    <a:prstGeom prst="rect">
                      <a:avLst/>
                    </a:prstGeom>
                  </pic:spPr>
                </pic:pic>
              </a:graphicData>
            </a:graphic>
          </wp:inline>
        </w:drawing>
      </w:r>
    </w:p>
    <w:p>
      <w:pPr>
        <w:pStyle w:val="Normal"/>
        <w:rPr>
          <w:rFonts w:ascii="Cambria" w:hAnsi="Cambria"/>
          <w:b w:val="false"/>
          <w:b w:val="false"/>
          <w:bCs w:val="false"/>
        </w:rPr>
      </w:pPr>
      <w:r>
        <w:rPr>
          <w:rFonts w:ascii="Cambria" w:hAnsi="Cambria"/>
          <w:b w:val="false"/>
          <w:bCs w:val="false"/>
        </w:rPr>
        <w:t xml:space="preserve">How many times has that mutation arisen on the tree? Try to find a site where more than one mutational event has occurred. </w:t>
        <w:br/>
        <w:t>Paste a screen shot of your tree, and the location of the mutation.</w:t>
      </w:r>
    </w:p>
    <w:sectPr>
      <w:type w:val="continuous"/>
      <w:pgSz w:w="12240" w:h="15840"/>
      <w:pgMar w:left="1440" w:right="1440" w:gutter="0" w:header="720" w:top="1440" w:footer="72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Cambria">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 xml:space="preserve">Page </w:t>
    </w:r>
    <w:r>
      <w:rPr/>
      <w:fldChar w:fldCharType="begin"/>
    </w:r>
    <w:r>
      <w:rPr/>
      <w:instrText xml:space="preserve"> PAGE </w:instrText>
    </w:r>
    <w:r>
      <w:rPr/>
      <w:fldChar w:fldCharType="separate"/>
    </w:r>
    <w:r>
      <w:rPr/>
      <w:t>4</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center"/>
      <w:rPr/>
    </w:pPr>
    <w:r>
      <w:rPr/>
      <w:t xml:space="preserve">Page </w:t>
    </w:r>
    <w:r>
      <w:rPr/>
      <w:fldChar w:fldCharType="begin"/>
    </w:r>
    <w:r>
      <w:rPr/>
      <w:instrText xml:space="preserve">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915795" distB="1915795" distL="0" distR="0" simplePos="0" locked="0" layoutInCell="0" allowOverlap="1" relativeHeight="2" wp14:anchorId="219B51BD">
              <wp:simplePos x="0" y="0"/>
              <wp:positionH relativeFrom="margin">
                <wp:align>center</wp:align>
              </wp:positionH>
              <wp:positionV relativeFrom="margin">
                <wp:align>center</wp:align>
              </wp:positionV>
              <wp:extent cx="6286500" cy="2096135"/>
              <wp:effectExtent l="0" t="1915795" r="0" b="1915795"/>
              <wp:wrapNone/>
              <wp:docPr id="1" name="PowerPlusWaterMarkObject857511683"/>
              <a:graphic xmlns:a="http://schemas.openxmlformats.org/drawingml/2006/main">
                <a:graphicData uri="http://schemas.microsoft.com/office/word/2010/wordprocessingShape">
                  <wps:wsp>
                    <wps:cNvSpPr/>
                    <wps:spPr>
                      <a:xfrm rot="18900000">
                        <a:off x="0" y="0"/>
                        <a:ext cx="6286680" cy="2096280"/>
                      </a:xfrm>
                      <a:prstGeom prst="rect">
                        <a:avLst/>
                      </a:prstGeom>
                      <a:noFill/>
                      <a:ln w="0">
                        <a:noFill/>
                      </a:ln>
                    </wps:spPr>
                    <wps:style>
                      <a:lnRef idx="0"/>
                      <a:fillRef idx="0"/>
                      <a:effectRef idx="0"/>
                      <a:fontRef idx="minor"/>
                    </wps:style>
                    <wps:txbx>
                      <w:txbxContent>
                        <w:p>
                          <w:pPr>
                            <w:pStyle w:val="NormalWeb"/>
                            <w:spacing w:beforeAutospacing="0" w:before="0" w:afterAutospacing="0" w:after="0"/>
                            <w:jc w:val="center"/>
                            <w:rPr/>
                          </w:pPr>
                          <w:r>
                            <w:rPr>
                              <w:rFonts w:cs="Arial" w:ascii="Arial" w:hAnsi="Arial"/>
                              <w:color w:val="C0C0C0"/>
                              <w:sz w:val="72"/>
                              <w:szCs w:val="72"/>
                            </w:rPr>
                            <w:t>DRAFT</w:t>
                          </w:r>
                        </w:p>
                      </w:txbxContent>
                    </wps:txbx>
                    <wps:bodyPr anchor="t">
                      <a:prstTxWarp prst="textPlain"/>
                      <a:noAutofit/>
                    </wps:bodyPr>
                  </wps:wsp>
                </a:graphicData>
              </a:graphic>
            </wp:anchor>
          </w:drawing>
        </mc:Choice>
        <mc:Fallback>
          <w:pict>
            <v:rect id="PowerPlusWaterMarkObject857511683" o:spid="shape_0" path="m0,0l-2147483645,0l-2147483645,-2147483646l0,-2147483646xe" stroked="f" o:allowincell="f" style="position:absolute;margin-left:0.05pt;margin-top:-0.05pt;width:494.95pt;height:168.6pt;mso-wrap-style:square;v-text-anchor:top;rotation:315;mso-position-horizontal:center;mso-position-horizontal-relative:margin;mso-position-vertical:center;mso-position-vertical-relative:margin" wp14:anchorId="219B51BD">
              <v:fill o:detectmouseclick="t" on="false"/>
              <v:stroke color="#3465a4" joinstyle="round" endcap="flat"/>
              <v:textbox>
                <w:txbxContent>
                  <w:p>
                    <w:pPr>
                      <w:pStyle w:val="NormalWeb"/>
                      <w:spacing w:beforeAutospacing="0" w:before="0" w:afterAutospacing="0" w:after="0"/>
                      <w:jc w:val="center"/>
                      <w:rPr/>
                    </w:pPr>
                    <w:r>
                      <w:rPr>
                        <w:rFonts w:cs="Arial" w:ascii="Arial" w:hAnsi="Arial"/>
                        <w:color w:val="C0C0C0"/>
                        <w:sz w:val="72"/>
                        <w:szCs w:val="72"/>
                      </w:rPr>
                      <w:t>DRAFT</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Understanding COVID phylogeny using Nextstrain</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Understanding COVID phylogeny using Nextstrain</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lang w:val="en-US"/>
      </w:rPr>
    </w:pPr>
    <w:r>
      <w:rPr>
        <w:lang w:val="en-US"/>
      </w:rPr>
      <w:t>Understanding COVID – Nextstrain and variants</w:t>
    </w:r>
  </w:p>
  <w:p>
    <w:pPr>
      <w:pStyle w:val="Header"/>
      <w:rPr>
        <w:lang w:val="en-US"/>
      </w:rPr>
    </w:pPr>
    <w:r>
      <w:rPr>
        <w:lang w:val="en-US"/>
      </w:rPr>
      <w:t xml:space="preserve">Blackburn </w:t>
    </w:r>
    <w:r>
      <w:rPr>
        <w:i/>
        <w:lang w:val="en-US"/>
      </w:rPr>
      <w:t>et al</w:t>
    </w:r>
    <w:r>
      <w:rPr>
        <w:lang w:val="en-US"/>
      </w:rPr>
      <w: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c4e19"/>
    <w:rPr>
      <w:rFonts w:ascii="Arial" w:hAnsi="Arial" w:eastAsia="Arial" w:cs="Arial"/>
      <w:sz w:val="22"/>
      <w:szCs w:val="22"/>
      <w:lang w:val="en-US"/>
    </w:rPr>
  </w:style>
  <w:style w:type="character" w:styleId="FooterChar" w:customStyle="1">
    <w:name w:val="Footer Char"/>
    <w:basedOn w:val="DefaultParagraphFont"/>
    <w:link w:val="Footer"/>
    <w:uiPriority w:val="99"/>
    <w:qFormat/>
    <w:rsid w:val="00fc4e19"/>
    <w:rPr>
      <w:rFonts w:ascii="Arial" w:hAnsi="Arial" w:eastAsia="Arial" w:cs="Arial"/>
      <w:sz w:val="22"/>
      <w:szCs w:val="22"/>
      <w:lang w:val="en-US"/>
    </w:rPr>
  </w:style>
  <w:style w:type="character" w:styleId="BalloonTextChar" w:customStyle="1">
    <w:name w:val="Balloon Text Char"/>
    <w:basedOn w:val="DefaultParagraphFont"/>
    <w:link w:val="BalloonText"/>
    <w:uiPriority w:val="99"/>
    <w:semiHidden/>
    <w:qFormat/>
    <w:rsid w:val="00fc4e19"/>
    <w:rPr>
      <w:rFonts w:ascii="Times New Roman" w:hAnsi="Times New Roman" w:cs="Times New Roman"/>
      <w:sz w:val="18"/>
      <w:szCs w:val="18"/>
    </w:rPr>
  </w:style>
  <w:style w:type="character" w:styleId="CommentTextChar" w:customStyle="1">
    <w:name w:val="Comment Text Char"/>
    <w:basedOn w:val="DefaultParagraphFont"/>
    <w:uiPriority w:val="99"/>
    <w:semiHidden/>
    <w:qFormat/>
    <w:rsid w:val="00fc4e19"/>
    <w:rPr>
      <w:rFonts w:ascii="Arial" w:hAnsi="Arial" w:eastAsia="Arial" w:cs="Arial"/>
      <w:sz w:val="20"/>
      <w:szCs w:val="20"/>
      <w:lang w:val="en-US"/>
    </w:rPr>
  </w:style>
  <w:style w:type="character" w:styleId="Annotationreference">
    <w:name w:val="annotation reference"/>
    <w:basedOn w:val="DefaultParagraphFont"/>
    <w:uiPriority w:val="99"/>
    <w:semiHidden/>
    <w:unhideWhenUsed/>
    <w:qFormat/>
    <w:rsid w:val="00fc4e19"/>
    <w:rPr>
      <w:sz w:val="16"/>
      <w:szCs w:val="16"/>
    </w:rPr>
  </w:style>
  <w:style w:type="character" w:styleId="InternetLink">
    <w:name w:val="Hyperlink"/>
    <w:basedOn w:val="DefaultParagraphFont"/>
    <w:uiPriority w:val="99"/>
    <w:unhideWhenUsed/>
    <w:rsid w:val="00fc4e19"/>
    <w:rPr>
      <w:color w:val="0563C1" w:themeColor="hyperlink"/>
      <w:u w:val="single"/>
    </w:rPr>
  </w:style>
  <w:style w:type="character" w:styleId="UnresolvedMention">
    <w:name w:val="Unresolved Mention"/>
    <w:basedOn w:val="DefaultParagraphFont"/>
    <w:uiPriority w:val="99"/>
    <w:semiHidden/>
    <w:unhideWhenUsed/>
    <w:qFormat/>
    <w:rsid w:val="00fc4e19"/>
    <w:rPr>
      <w:color w:val="605E5C"/>
      <w:shd w:fill="E1DFDD" w:val="clear"/>
    </w:rPr>
  </w:style>
  <w:style w:type="character" w:styleId="VisitedInternetLink">
    <w:name w:val="FollowedHyperlink"/>
    <w:basedOn w:val="DefaultParagraphFont"/>
    <w:uiPriority w:val="99"/>
    <w:semiHidden/>
    <w:unhideWhenUsed/>
    <w:rsid w:val="00475bec"/>
    <w:rPr>
      <w:color w:val="954F72" w:themeColor="followedHyperlink"/>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fc4e19"/>
    <w:pPr>
      <w:tabs>
        <w:tab w:val="clear" w:pos="720"/>
        <w:tab w:val="center" w:pos="4680" w:leader="none"/>
        <w:tab w:val="right" w:pos="9360" w:leader="none"/>
      </w:tabs>
    </w:pPr>
    <w:rPr>
      <w:rFonts w:ascii="Arial" w:hAnsi="Arial" w:eastAsia="Arial" w:cs="Arial"/>
      <w:sz w:val="22"/>
      <w:szCs w:val="22"/>
      <w:lang w:val="en-US"/>
    </w:rPr>
  </w:style>
  <w:style w:type="paragraph" w:styleId="Footer">
    <w:name w:val="Footer"/>
    <w:basedOn w:val="Normal"/>
    <w:link w:val="FooterChar"/>
    <w:uiPriority w:val="99"/>
    <w:unhideWhenUsed/>
    <w:rsid w:val="00fc4e19"/>
    <w:pPr>
      <w:tabs>
        <w:tab w:val="clear" w:pos="720"/>
        <w:tab w:val="center" w:pos="4680" w:leader="none"/>
        <w:tab w:val="right" w:pos="9360" w:leader="none"/>
      </w:tabs>
    </w:pPr>
    <w:rPr>
      <w:rFonts w:ascii="Arial" w:hAnsi="Arial" w:eastAsia="Arial" w:cs="Arial"/>
      <w:sz w:val="22"/>
      <w:szCs w:val="22"/>
      <w:lang w:val="en-US"/>
    </w:rPr>
  </w:style>
  <w:style w:type="paragraph" w:styleId="NormalWeb">
    <w:name w:val="Normal (Web)"/>
    <w:basedOn w:val="Normal"/>
    <w:uiPriority w:val="99"/>
    <w:semiHidden/>
    <w:unhideWhenUsed/>
    <w:qFormat/>
    <w:rsid w:val="00fc4e19"/>
    <w:pPr>
      <w:spacing w:beforeAutospacing="1" w:afterAutospacing="1"/>
    </w:pPr>
    <w:rPr>
      <w:rFonts w:ascii="Times New Roman" w:hAnsi="Times New Roman" w:eastAsia="" w:cs="Times New Roman" w:eastAsiaTheme="minorEastAsia"/>
    </w:rPr>
  </w:style>
  <w:style w:type="paragraph" w:styleId="BalloonText">
    <w:name w:val="Balloon Text"/>
    <w:basedOn w:val="Normal"/>
    <w:link w:val="BalloonTextChar"/>
    <w:uiPriority w:val="99"/>
    <w:semiHidden/>
    <w:unhideWhenUsed/>
    <w:qFormat/>
    <w:rsid w:val="00fc4e19"/>
    <w:pPr/>
    <w:rPr>
      <w:rFonts w:ascii="Times New Roman" w:hAnsi="Times New Roman" w:cs="Times New Roman"/>
      <w:sz w:val="18"/>
      <w:szCs w:val="18"/>
    </w:rPr>
  </w:style>
  <w:style w:type="paragraph" w:styleId="Annotationtext">
    <w:name w:val="annotation text"/>
    <w:basedOn w:val="Normal"/>
    <w:link w:val="CommentTextChar"/>
    <w:uiPriority w:val="99"/>
    <w:semiHidden/>
    <w:unhideWhenUsed/>
    <w:qFormat/>
    <w:rsid w:val="00fc4e19"/>
    <w:pPr/>
    <w:rPr>
      <w:rFonts w:ascii="Arial" w:hAnsi="Arial" w:eastAsia="Arial" w:cs="Arial"/>
      <w:sz w:val="20"/>
      <w:szCs w:val="20"/>
      <w:lang w:val="en-US"/>
    </w:rPr>
  </w:style>
  <w:style w:type="paragraph" w:styleId="ListParagraph">
    <w:name w:val="List Paragraph"/>
    <w:basedOn w:val="Normal"/>
    <w:uiPriority w:val="34"/>
    <w:qFormat/>
    <w:rsid w:val="00fc4e19"/>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707a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f707a0"/>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xtstrain.org/help/general/how-to-read-a-tree" TargetMode="External"/><Relationship Id="rId3" Type="http://schemas.openxmlformats.org/officeDocument/2006/relationships/hyperlink" Target="https://clades.nextstrain.org/" TargetMode="External"/><Relationship Id="rId4" Type="http://schemas.openxmlformats.org/officeDocument/2006/relationships/hyperlink" Target="https://nextstrain.org/" TargetMode="External"/><Relationship Id="rId5" Type="http://schemas.openxmlformats.org/officeDocument/2006/relationships/hyperlink" Target="https://nextstrain.org/" TargetMode="External"/><Relationship Id="rId6" Type="http://schemas.openxmlformats.org/officeDocument/2006/relationships/hyperlink" Target="https://www.pri.org/file/2020-06-26/global-network-scientists-work-track-covid-19-s-spread"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yperlink" Target="https://nextstrain.org/ncov/global" TargetMode="External"/><Relationship Id="rId14" Type="http://schemas.openxmlformats.org/officeDocument/2006/relationships/image" Target="media/image3.png"/><Relationship Id="rId15" Type="http://schemas.openxmlformats.org/officeDocument/2006/relationships/hyperlink" Target="https://nextstrain.org/ncov/global" TargetMode="External"/><Relationship Id="rId16" Type="http://schemas.openxmlformats.org/officeDocument/2006/relationships/hyperlink" Target="https://nextstrain.org/sars-cov-2/" TargetMode="Externa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header" Target="header4.xml"/><Relationship Id="rId20" Type="http://schemas.openxmlformats.org/officeDocument/2006/relationships/footer" Target="footer2.xml"/><Relationship Id="rId21" Type="http://schemas.openxmlformats.org/officeDocument/2006/relationships/image" Target="media/image6.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Application>LibreOffice/7.3.7.2$Linux_X86_64 LibreOffice_project/30$Build-2</Application>
  <AppVersion>15.0000</AppVersion>
  <Pages>7</Pages>
  <Words>1175</Words>
  <Characters>6321</Characters>
  <CharactersWithSpaces>7451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2021-08-20T14:46:00Z</dcterms:created>
  <dc:creator>Keith</dc:creator>
  <dc:description/>
  <dc:language>en-US</dc:language>
  <cp:lastModifiedBy/>
  <cp:lastPrinted>2021-08-20T14:41:00Z</cp:lastPrinted>
  <dcterms:modified xsi:type="dcterms:W3CDTF">2024-01-30T16:22:57Z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