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16</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r>
        <w:t xml:space="preserve"> </w:t>
      </w:r>
      <w:r>
        <w:t xml:space="preserve">1. Obtention of molecular or morphological character data – get DNA from some organisms and sequence it, or get it from an online repository, such as GenBank.</w:t>
      </w:r>
      <w:r>
        <w:t xml:space="preserve"> </w:t>
      </w:r>
      <w:r>
        <w:t xml:space="preserve">1. Assemble a hypothesis of homology – Create a matrix of your character data, by aligning the sequences, in the case of molecular data.</w:t>
      </w:r>
      <w:r>
        <w:t xml:space="preserve"> </w:t>
      </w:r>
      <w:r>
        <w:t xml:space="preserve">1. Analyse this hypothesis of homology to infer phylogenetic relationships among the organisms you are studying – Use different available programs to infer molecular evolution, trees and times of divergence.</w:t>
      </w:r>
      <w:r>
        <w:t xml:space="preserve"> </w:t>
      </w:r>
      <w:r>
        <w:t xml:space="preserve">1. Discuss the inferred relationships in the context of previous hypothesis, the biology and biogeography of the organisms, etc. – Answer the question,</w:t>
      </w:r>
      <w:r>
        <w:t xml:space="preserve"> </w:t>
      </w:r>
      <w:r>
        <w:rPr>
          <w:i/>
        </w:rPr>
        <w:t xml:space="preserve">is this phylogenetic solution fair/reasonable?</w:t>
      </w:r>
    </w:p>
    <w:p>
      <w:pPr>
        <w:pStyle w:val="BodyText"/>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7"/>
      <w:r>
        <w:rPr>
          <w:rStyle w:val="redoc-citation-7"/>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2"/>
          <w:ilvl w:val="0"/>
        </w:numPr>
      </w:pPr>
      <w:r>
        <w:t xml:space="preserve">The phylogenetic tree has to be in the Open Tree of Life store</w:t>
      </w:r>
      <w:r>
        <w:t xml:space="preserve"> </w:t>
      </w:r>
      <w:bookmarkStart w:id="28" w:name="redoc-citation-2"/>
      <w:r>
        <w:rPr>
          <w:rStyle w:val="redoc-citation-2"/>
        </w:rPr>
        <w:t xml:space="preserve">(McTavish et al., 2015)</w:t>
      </w:r>
      <w:bookmarkEnd w:id="28"/>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2"/>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 ejournal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2"/>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2"/>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2"/>
          <w:ilvl w:val="0"/>
        </w:numPr>
      </w:pPr>
      <w:r>
        <w:t xml:space="preserve">Unmatched taxon names are dropped from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2"/>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3"/>
          <w:ilvl w:val="0"/>
        </w:numPr>
      </w:pPr>
      <w:r>
        <w:t xml:space="preserve">The next step is to identify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r>
        <w:t xml:space="preserve"> </w:t>
      </w:r>
      <w:r>
        <w:t xml:space="preserve">When only one taxon is matched in both the tree and alignment, an MRCAT can be</w:t>
      </w:r>
      <w:r>
        <w:t xml:space="preserve"> </w:t>
      </w:r>
      <w:r>
        <w:t xml:space="preserve">found for that single taxon, and thus a DNA sequence search can be performed even</w:t>
      </w:r>
      <w:r>
        <w:t xml:space="preserve"> </w:t>
      </w:r>
      <w:r>
        <w:t xml:space="preserve">with only one sequence in the alignment.</w:t>
      </w:r>
    </w:p>
    <w:p>
      <w:pPr>
        <w:pStyle w:val="Compact"/>
        <w:numPr>
          <w:numId w:val="1003"/>
          <w:ilvl w:val="0"/>
        </w:numPr>
      </w:pPr>
      <w:r>
        <w:t xml:space="preserve">The BLAST algorithm is used to identify similarity among DNA sequences in the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3"/>
          <w:ilvl w:val="0"/>
        </w:numPr>
      </w:pPr>
      <w:r>
        <w:t xml:space="preserve">The DNA sequence similarity search can be done on a local database that is easily setup by the user. In this case it uses the BLASTn algorithm.</w:t>
      </w:r>
    </w:p>
    <w:p>
      <w:pPr>
        <w:pStyle w:val="Compact"/>
        <w:numPr>
          <w:numId w:val="1003"/>
          <w:ilvl w:val="0"/>
        </w:numPr>
      </w:pPr>
      <w:r>
        <w:t xml:space="preserve">The search can also be performed remotely, using the bioPython BLASt algorithm.</w:t>
      </w:r>
    </w:p>
    <w:p>
      <w:pPr>
        <w:pStyle w:val="Compact"/>
        <w:numPr>
          <w:numId w:val="1003"/>
          <w:ilvl w:val="0"/>
        </w:numPr>
      </w:pPr>
      <w:r>
        <w:t xml:space="preserve">A BLAST run is performed for each sequence in the alignment. Results of each BLAST</w:t>
      </w:r>
      <w:r>
        <w:t xml:space="preserve"> </w:t>
      </w:r>
      <w:r>
        <w:t xml:space="preserve">are recorded. All matched sequences are saved with their corresponding GenBank</w:t>
      </w:r>
      <w:r>
        <w:t xml:space="preserve"> </w:t>
      </w:r>
      <w:r>
        <w:t xml:space="preserve">accesion numbers that will be used to download the whole sequences into a local library.</w:t>
      </w:r>
    </w:p>
    <w:p>
      <w:pPr>
        <w:pStyle w:val="Compact"/>
        <w:numPr>
          <w:numId w:val="1003"/>
          <w:ilvl w:val="0"/>
        </w:numPr>
      </w:pPr>
      <w:r>
        <w:t xml:space="preserve">Matched sequences below an e-value, percentage similarity, and outside a minimum</w:t>
      </w:r>
      <w:r>
        <w:t xml:space="preserve"> </w:t>
      </w:r>
      <w:r>
        <w:t xml:space="preserve">and maximum length threshold are discarded. This will leave out genomic sequences.</w:t>
      </w:r>
      <w:r>
        <w:t xml:space="preserve"> </w:t>
      </w:r>
      <w:r>
        <w:t xml:space="preserve">All acepted sequences are asigned an internal identifier, and are further filtered.</w:t>
      </w:r>
    </w:p>
    <w:p>
      <w:pPr>
        <w:pStyle w:val="Compact"/>
        <w:numPr>
          <w:numId w:val="1003"/>
          <w:ilvl w:val="0"/>
        </w:numPr>
      </w:pPr>
      <w:r>
        <w:t xml:space="preserve">Because we usually do not have the accession number from sequences in the original</w:t>
      </w:r>
      <w:r>
        <w:t xml:space="preserve"> </w:t>
      </w:r>
      <w:r>
        <w:t xml:space="preserve">alignment, a filtering process is needed. Accepted sequences that belong to the</w:t>
      </w:r>
      <w:r>
        <w:t xml:space="preserve"> </w:t>
      </w:r>
      <w:r>
        <w:t xml:space="preserve">same taxon in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3"/>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3"/>
          <w:ilvl w:val="0"/>
        </w:numPr>
      </w:pPr>
      <w:r>
        <w:t xml:space="preserve">Reverse complement sequences are identified and translated.</w:t>
      </w:r>
    </w:p>
    <w:p>
      <w:pPr>
        <w:pStyle w:val="Compact"/>
        <w:numPr>
          <w:numId w:val="1003"/>
          <w:ilvl w:val="0"/>
        </w:numPr>
      </w:pPr>
      <w:r>
        <w:t xml:space="preserve">This cycle of sequence search is performed two times.</w:t>
      </w:r>
      <w:r>
        <w:t xml:space="preserve"> </w:t>
      </w:r>
      <w:r>
        <w:rPr>
          <w:i/>
          <w:b/>
        </w:rPr>
        <w:t xml:space="preserve">Is there an arhument to control the number of cycles of blast searches with new sequences</w:t>
      </w:r>
    </w:p>
    <w:p>
      <w:pPr>
        <w:pStyle w:val="Compact"/>
        <w:numPr>
          <w:numId w:val="1003"/>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4"/>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41" w:name="tree-reconstruction"/>
      <w:r>
        <w:t xml:space="preserve">Tree reconstruction</w:t>
      </w:r>
      <w:bookmarkEnd w:id="41"/>
    </w:p>
    <w:p>
      <w:pPr>
        <w:pStyle w:val="Compact"/>
        <w:numPr>
          <w:numId w:val="1005"/>
          <w:ilvl w:val="0"/>
        </w:numPr>
      </w:pPr>
      <w:r>
        <w:t xml:space="preserve">A gene tree is reconstructed for each alignment provided, using RAxML with bootstrap replicates.</w:t>
      </w:r>
    </w:p>
    <w:p>
      <w:pPr>
        <w:pStyle w:val="Compact"/>
        <w:numPr>
          <w:numId w:val="1005"/>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6"/>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7"/>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8"/>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09"/>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tools-on-a-similar-track"/>
      <w:r>
        <w:t xml:space="preserve">Tools on a similar track</w:t>
      </w:r>
      <w:bookmarkEnd w:id="53"/>
    </w:p>
    <w:p>
      <w:pPr>
        <w:pStyle w:val="FirstParagraph"/>
      </w:pPr>
      <w:r>
        <w:t xml:space="preserve">Tools that do similar things at different levels: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4" w:name="redoc-citation-8"/>
      <w:r>
        <w:rPr>
          <w:rStyle w:val="redoc-citation-8"/>
        </w:rPr>
        <w:t xml:space="preserve">(Smith, Beaulieu, &amp; Donoghue, 2009)</w:t>
      </w:r>
      <w:bookmarkEnd w:id="54"/>
      <w:r>
        <w:t xml:space="preserve"> </w:t>
      </w:r>
      <w:r>
        <w:t xml:space="preserve">and pyPhlawd</w:t>
      </w:r>
      <w:r>
        <w:t xml:space="preserve"> </w:t>
      </w:r>
      <w:bookmarkStart w:id="55" w:name="redoc-citation-9"/>
      <w:r>
        <w:rPr>
          <w:rStyle w:val="redoc-citation-9"/>
        </w:rPr>
        <w:t xml:space="preserve">(Smith &amp; Walker, 2019)</w:t>
      </w:r>
      <w:bookmarkEnd w:id="55"/>
      <w:r>
        <w:t xml:space="preserve"> </w:t>
      </w:r>
      <w:r>
        <w:t xml:space="preserve">- baited analyses</w:t>
      </w:r>
    </w:p>
    <w:p>
      <w:pPr>
        <w:pStyle w:val="BodyText"/>
      </w:pPr>
      <w:r>
        <w:t xml:space="preserve">DarwinTree</w:t>
      </w:r>
      <w:r>
        <w:t xml:space="preserve"> </w:t>
      </w:r>
      <w:bookmarkStart w:id="56" w:name="redoc-citation-10"/>
      <w:r>
        <w:rPr>
          <w:rStyle w:val="redoc-citation-10"/>
        </w:rPr>
        <w:t xml:space="preserve">(Meng et al., 2015)</w:t>
      </w:r>
      <w:bookmarkEnd w:id="56"/>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57" w:name="redoc-citation-11"/>
      <w:r>
        <w:rPr>
          <w:rStyle w:val="redoc-citation-11"/>
        </w:rPr>
        <w:t xml:space="preserve">(Xu, Dimitrov, Rahbek, &amp; Wang, 2015)</w:t>
      </w:r>
      <w:bookmarkEnd w:id="57"/>
    </w:p>
    <w:p>
      <w:pPr>
        <w:pStyle w:val="BodyText"/>
      </w:pPr>
      <w:r>
        <w:t xml:space="preserve">A</w:t>
      </w:r>
      <w:r>
        <w:t xml:space="preserve"> </w:t>
      </w:r>
      <w:hyperlink r:id="rId58">
        <w:r>
          <w:rPr>
            <w:rStyle w:val="Hyperlink"/>
          </w:rPr>
          <w:t xml:space="preserve">ruby pipeline</w:t>
        </w:r>
      </w:hyperlink>
      <w:r>
        <w:t xml:space="preserve">,</w:t>
      </w:r>
      <w:r>
        <w:t xml:space="preserve"> </w:t>
      </w:r>
      <w:r>
        <w:t xml:space="preserve">only available from the</w:t>
      </w:r>
      <w:r>
        <w:t xml:space="preserve"> </w:t>
      </w:r>
      <w:hyperlink r:id="rId59">
        <w:r>
          <w:rPr>
            <w:rStyle w:val="Hyperlink"/>
          </w:rPr>
          <w:t xml:space="preserve">supplementary data</w:t>
        </w:r>
      </w:hyperlink>
      <w:r>
        <w:t xml:space="preserve"> </w:t>
      </w:r>
      <w:r>
        <w:t xml:space="preserve">of the journal</w:t>
      </w:r>
      <w:r>
        <w:t xml:space="preserve"> </w:t>
      </w:r>
      <w:hyperlink r:id="rId60">
        <w:r>
          <w:rPr>
            <w:rStyle w:val="Hyperlink"/>
          </w:rPr>
          <w:t xml:space="preserve">(Peters et al., 2011)</w:t>
        </w:r>
      </w:hyperlink>
    </w:p>
    <w:p>
      <w:pPr>
        <w:pStyle w:val="BodyText"/>
      </w:pPr>
      <w:r>
        <w:t xml:space="preserve">PUmPER</w:t>
      </w:r>
      <w:r>
        <w:t xml:space="preserve"> </w:t>
      </w:r>
      <w:bookmarkStart w:id="61" w:name="redoc-citation-13"/>
      <w:r>
        <w:rPr>
          <w:rStyle w:val="redoc-citation-13"/>
        </w:rPr>
        <w:t xml:space="preserve">(Izquierdo-Carrasco, Cazes, Smith, &amp; Stamatakis, 2014)</w:t>
      </w:r>
      <w:bookmarkEnd w:id="61"/>
      <w:r>
        <w:t xml:space="preserve"> </w:t>
      </w:r>
      <w:r>
        <w:t xml:space="preserve">- perpetual updating with newly added sequences to</w:t>
      </w:r>
      <w:r>
        <w:t xml:space="preserve"> </w:t>
      </w:r>
      <w:r>
        <w:t xml:space="preserve">GenBank</w:t>
      </w:r>
    </w:p>
    <w:p>
      <w:pPr>
        <w:pStyle w:val="BodyText"/>
      </w:pPr>
      <w:r>
        <w:t xml:space="preserve">SUMAC</w:t>
      </w:r>
      <w:r>
        <w:t xml:space="preserve"> </w:t>
      </w:r>
      <w:bookmarkStart w:id="62" w:name="redoc-citation-14"/>
      <w:r>
        <w:rPr>
          <w:rStyle w:val="redoc-citation-14"/>
        </w:rPr>
        <w:t xml:space="preserve">(Freyman, 2015)</w:t>
      </w:r>
      <w:bookmarkEnd w:id="62"/>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SUPERSMART</w:t>
      </w:r>
      <w:r>
        <w:t xml:space="preserve"> </w:t>
      </w:r>
      <w:bookmarkStart w:id="63" w:name="redoc-citation-15"/>
      <w:r>
        <w:rPr>
          <w:rStyle w:val="redoc-citation-15"/>
        </w:rPr>
        <w:t xml:space="preserve">(Antonelli et al., 2017)</w:t>
      </w:r>
      <w:bookmarkEnd w:id="63"/>
      <w:r>
        <w:t xml:space="preserve"> </w:t>
      </w:r>
      <w:r>
        <w:t xml:space="preserve">- baited analyses up to bayesian divergente time</w:t>
      </w:r>
      <w:r>
        <w:t xml:space="preserve"> </w:t>
      </w:r>
      <w:r>
        <w:t xml:space="preserve">estimation</w:t>
      </w:r>
    </w:p>
    <w:p>
      <w:pPr>
        <w:pStyle w:val="BodyText"/>
      </w:pPr>
      <w:r>
        <w:t xml:space="preserve">SOPHI -</w:t>
      </w:r>
      <w:r>
        <w:t xml:space="preserve"> </w:t>
      </w:r>
      <w:bookmarkStart w:id="64" w:name="redoc-citation-16"/>
      <w:r>
        <w:rPr>
          <w:rStyle w:val="redoc-citation-16"/>
        </w:rPr>
        <w:t xml:space="preserve">(Chesters, 2017)</w:t>
      </w:r>
      <w:bookmarkEnd w:id="64"/>
      <w:r>
        <w:t xml:space="preserve"> </w:t>
      </w:r>
      <w:r>
        <w:t xml:space="preserve">- Searches DNA sequence data from repos other</w:t>
      </w:r>
      <w:r>
        <w:t xml:space="preserve"> </w:t>
      </w:r>
      <w:r>
        <w:t xml:space="preserve">than GenBank, such as transcriptomic and barcoding repos.</w:t>
      </w:r>
    </w:p>
    <w:p>
      <w:pPr>
        <w:pStyle w:val="BodyText"/>
      </w:pPr>
      <w:r>
        <w:t xml:space="preserve">PhySpeTre</w:t>
      </w:r>
      <w:r>
        <w:t xml:space="preserve"> </w:t>
      </w:r>
      <w:bookmarkStart w:id="65" w:name="redoc-citation-17"/>
      <w:r>
        <w:rPr>
          <w:rStyle w:val="redoc-citation-17"/>
        </w:rPr>
        <w:t xml:space="preserve">(Fang et al., 2019)</w:t>
      </w:r>
      <w:bookmarkEnd w:id="65"/>
      <w:r>
        <w:t xml:space="preserve"> </w:t>
      </w:r>
      <w:r>
        <w:t xml:space="preserve">- no sequence retrieval, just phylogenetic reconstruction</w:t>
      </w:r>
      <w:r>
        <w:t xml:space="preserve"> </w:t>
      </w:r>
      <w:r>
        <w:t xml:space="preserve">pipeline.</w:t>
      </w:r>
    </w:p>
    <w:bookmarkStart w:id="69" w:name="redoc-codechunk-5"/>
    <w:p>
      <w:pPr>
        <w:pStyle w:val="Heading1"/>
        <w:pStyle w:val="redoc-codechunk-5"/>
      </w:pPr>
      <w:bookmarkStart w:id="66" w:name="phylota-overview"/>
      <w:r>
        <w:t xml:space="preserve">Phylota overview</w:t>
      </w:r>
      <w:bookmarkEnd w:id="66"/>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0"/>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1"/>
          <w:ilvl w:val="1"/>
        </w:numPr>
      </w:pPr>
      <w:r>
        <w:t xml:space="preserve">original publication of PHLAWD</w:t>
      </w:r>
      <w:r>
        <w:t xml:space="preserve"> </w:t>
      </w:r>
      <w:r>
        <w:t xml:space="preserve">(Smith et al., 2009)</w:t>
      </w:r>
    </w:p>
    <w:p>
      <w:pPr>
        <w:pStyle w:val="Compact"/>
        <w:pStyle w:val="redoc-codechunk-5"/>
        <w:numPr>
          <w:numId w:val="1011"/>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1"/>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1"/>
          <w:ilvl w:val="1"/>
        </w:numPr>
      </w:pPr>
      <w:r>
        <w:t xml:space="preserve">a review for ecologists about phylogenetic tools</w:t>
      </w:r>
      <w:r>
        <w:t xml:space="preserve"> </w:t>
      </w:r>
      <w:r>
        <w:t xml:space="preserve">(Roquet, Thuiller, &amp; Lavergne, 2013)</w:t>
      </w:r>
    </w:p>
    <w:p>
      <w:pPr>
        <w:pStyle w:val="Compact"/>
        <w:pStyle w:val="redoc-codechunk-5"/>
        <w:numPr>
          <w:numId w:val="1011"/>
          <w:ilvl w:val="1"/>
        </w:numPr>
      </w:pPr>
      <w:r>
        <w:t xml:space="preserve">a study constructing a dated seed plant phylogeny using pyPHLAWD</w:t>
      </w:r>
      <w:r>
        <w:t xml:space="preserve"> </w:t>
      </w:r>
      <w:r>
        <w:t xml:space="preserve">(Smith &amp; Brown, 2018)</w:t>
      </w:r>
    </w:p>
    <w:p>
      <w:pPr>
        <w:pStyle w:val="Compact"/>
        <w:pStyle w:val="redoc-codechunk-5"/>
        <w:numPr>
          <w:numId w:val="1011"/>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1"/>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1"/>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1"/>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1"/>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1"/>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1"/>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1"/>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1"/>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1"/>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1"/>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1"/>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1"/>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1"/>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w:t>
      </w:r>
    </w:p>
    <w:p>
      <w:pPr>
        <w:pStyle w:val="Compact"/>
        <w:pStyle w:val="redoc-codechunk-5"/>
        <w:numPr>
          <w:numId w:val="1010"/>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2"/>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2"/>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2"/>
          <w:ilvl w:val="1"/>
        </w:numPr>
      </w:pPr>
      <w:r>
        <w:t xml:space="preserve">A 63 tip phylogeny of the Salmonidae family</w:t>
      </w:r>
      <w:r>
        <w:t xml:space="preserve"> </w:t>
      </w:r>
      <w:r>
        <w:t xml:space="preserve">(Crête-Lafrenière, Weir, &amp; Bernatchez, 2012)</w:t>
      </w:r>
    </w:p>
    <w:p>
      <w:pPr>
        <w:pStyle w:val="Compact"/>
        <w:pStyle w:val="redoc-codechunk-5"/>
        <w:numPr>
          <w:numId w:val="1012"/>
          <w:ilvl w:val="1"/>
        </w:numPr>
      </w:pPr>
      <w:r>
        <w:t xml:space="preserve">A 321 tip phylogeny of Testudines</w:t>
      </w:r>
      <w:r>
        <w:t xml:space="preserve"> </w:t>
      </w:r>
      <w:r>
        <w:t xml:space="preserve">(Thomson &amp; Shaffer, 2010)</w:t>
      </w:r>
    </w:p>
    <w:p>
      <w:pPr>
        <w:pStyle w:val="Compact"/>
        <w:pStyle w:val="redoc-codechunk-5"/>
        <w:numPr>
          <w:numId w:val="1012"/>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2"/>
          <w:ilvl w:val="1"/>
        </w:numPr>
      </w:pPr>
      <w:r>
        <w:t xml:space="preserve">A 2,957 taxa phylogeny of the class Moniloformopses of living ferns</w:t>
      </w:r>
      <w:r>
        <w:t xml:space="preserve"> </w:t>
      </w:r>
      <w:r>
        <w:t xml:space="preserve">(Lehtonen, 2011)</w:t>
      </w:r>
    </w:p>
    <w:p>
      <w:pPr>
        <w:pStyle w:val="Compact"/>
        <w:pStyle w:val="redoc-codechunk-5"/>
        <w:numPr>
          <w:numId w:val="1012"/>
          <w:ilvl w:val="1"/>
        </w:numPr>
      </w:pPr>
      <w:r>
        <w:t xml:space="preserve">A 2,573 species phylogeny of the Papilionoidea</w:t>
      </w:r>
      <w:r>
        <w:t xml:space="preserve"> </w:t>
      </w:r>
      <w:r>
        <w:t xml:space="preserve">(Hardy &amp; Otto, 2014)</w:t>
      </w:r>
    </w:p>
    <w:p>
      <w:pPr>
        <w:pStyle w:val="Compact"/>
        <w:pStyle w:val="redoc-codechunk-5"/>
        <w:numPr>
          <w:numId w:val="1012"/>
          <w:ilvl w:val="1"/>
        </w:numPr>
      </w:pPr>
      <w:r>
        <w:t xml:space="preserve">A 23 taxa phylogeny of the California flora</w:t>
      </w:r>
      <w:r>
        <w:t xml:space="preserve"> </w:t>
      </w:r>
      <w:r>
        <w:t xml:space="preserve">(Anacker, Whittall, Goldberg, &amp; Harrison, 2011)</w:t>
      </w:r>
    </w:p>
    <w:p>
      <w:pPr>
        <w:pStyle w:val="Compact"/>
        <w:pStyle w:val="redoc-codechunk-5"/>
        <w:numPr>
          <w:numId w:val="1012"/>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2"/>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2"/>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2"/>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2"/>
          <w:ilvl w:val="1"/>
        </w:numPr>
      </w:pPr>
      <w:r>
        <w:t xml:space="preserve">A 1061 genera phylogeny of the Oscine birds</w:t>
      </w:r>
      <w:r>
        <w:t xml:space="preserve"> </w:t>
      </w:r>
      <w:r>
        <w:t xml:space="preserve">(Selvatti, Gonzaga, &amp; Moraes Russo, 2015)</w:t>
      </w:r>
    </w:p>
    <w:p>
      <w:pPr>
        <w:pStyle w:val="Compact"/>
        <w:pStyle w:val="redoc-codechunk-5"/>
        <w:numPr>
          <w:numId w:val="1012"/>
          <w:ilvl w:val="1"/>
        </w:numPr>
      </w:pPr>
      <w:r>
        <w:t xml:space="preserve">A 268 species phylogeny of sharks, representing all orders and 32 families</w:t>
      </w:r>
      <w:r>
        <w:t xml:space="preserve"> </w:t>
      </w:r>
      <w:r>
        <w:t xml:space="preserve">(Sorenson, Santini, &amp; Alfaro, 2014)</w:t>
      </w:r>
    </w:p>
    <w:p>
      <w:pPr>
        <w:pStyle w:val="Compact"/>
        <w:pStyle w:val="redoc-codechunk-5"/>
        <w:numPr>
          <w:numId w:val="1012"/>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2"/>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2"/>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2"/>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2"/>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2"/>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2"/>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3"/>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4"/>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4"/>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4"/>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67">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4"/>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4"/>
          <w:ilvl w:val="1"/>
        </w:numPr>
      </w:pPr>
      <w:r>
        <w:t xml:space="preserve">A phylogeny of 765 aphid species, family Aphididae</w:t>
      </w:r>
      <w:r>
        <w:t xml:space="preserve"> </w:t>
      </w:r>
      <w:r>
        <w:t xml:space="preserve">(Hardy, Peterson, &amp; Dohlen, 2015)</w:t>
      </w:r>
    </w:p>
    <w:p>
      <w:pPr>
        <w:pStyle w:val="Compact"/>
        <w:pStyle w:val="redoc-codechunk-5"/>
        <w:numPr>
          <w:numId w:val="1014"/>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4"/>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0"/>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5"/>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5"/>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5"/>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5"/>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5"/>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0"/>
          <w:ilvl w:val="0"/>
        </w:numPr>
      </w:pPr>
      <w:r>
        <w:t xml:space="preserve">Sometimes, it was cited by mistake:</w:t>
      </w:r>
    </w:p>
    <w:p>
      <w:pPr>
        <w:pStyle w:val="Compact"/>
        <w:pStyle w:val="redoc-codechunk-5"/>
        <w:numPr>
          <w:numId w:val="1016"/>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 most probably.</w:t>
      </w:r>
    </w:p>
    <w:p>
      <w:pPr>
        <w:pStyle w:val="Compact"/>
        <w:pStyle w:val="redoc-codechunk-5"/>
        <w:numPr>
          <w:numId w:val="1010"/>
          <w:ilvl w:val="0"/>
        </w:numPr>
      </w:pPr>
      <w:r>
        <w:t xml:space="preserve">Other miscellaneous uses of phylota:</w:t>
      </w:r>
    </w:p>
    <w:p>
      <w:pPr>
        <w:pStyle w:val="Compact"/>
        <w:pStyle w:val="redoc-codechunk-5"/>
        <w:numPr>
          <w:numId w:val="1017"/>
          <w:ilvl w:val="1"/>
        </w:numPr>
      </w:pPr>
      <w:r>
        <w:t xml:space="preserve">Page (2013)</w:t>
      </w:r>
      <w:r>
        <w:t xml:space="preserve"> </w:t>
      </w:r>
      <w:r>
        <w:t xml:space="preserve">uses it to generate phylogenies for the</w:t>
      </w:r>
      <w:r>
        <w:t xml:space="preserve"> </w:t>
      </w:r>
      <w:hyperlink r:id="rId68">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bookmarkEnd w:id="69"/>
    <w:p>
      <w:pPr>
        <w:pStyle w:val="Heading1"/>
      </w:pPr>
      <w:bookmarkStart w:id="70" w:name="acknowledgements"/>
      <w:r>
        <w:t xml:space="preserve">Acknowledgements</w:t>
      </w:r>
      <w:bookmarkEnd w:id="70"/>
    </w:p>
    <w:p>
      <w:pPr>
        <w:pStyle w:val="FirstParagraph"/>
      </w:pPr>
      <w:r>
        <w:t xml:space="preserve">We acknowledge contributions from</w:t>
      </w:r>
    </w:p>
    <w:p>
      <w:pPr>
        <w:pStyle w:val="Heading1"/>
      </w:pPr>
      <w:bookmarkStart w:id="71" w:name="references"/>
      <w:r>
        <w:t xml:space="preserve">References</w:t>
      </w:r>
      <w:bookmarkEnd w:id="71"/>
    </w:p>
    <w:bookmarkStart w:id="196" w:name="refs"/>
    <w:bookmarkStart w:id="73"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72">
        <w:r>
          <w:rPr>
            <w:rStyle w:val="Hyperlink"/>
          </w:rPr>
          <w:t xml:space="preserve">10.1111/j.1558-5646.2010.01114.x</w:t>
        </w:r>
      </w:hyperlink>
    </w:p>
    <w:bookmarkEnd w:id="73"/>
    <w:bookmarkStart w:id="75"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74">
        <w:r>
          <w:rPr>
            <w:rStyle w:val="Hyperlink"/>
          </w:rPr>
          <w:t xml:space="preserve">10.1093/sysbio/syw066</w:t>
        </w:r>
      </w:hyperlink>
    </w:p>
    <w:bookmarkEnd w:id="75"/>
    <w:bookmarkStart w:id="77"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76">
        <w:r>
          <w:rPr>
            <w:rStyle w:val="Hyperlink"/>
          </w:rPr>
          <w:t xml:space="preserve">10.1111/evo.12180</w:t>
        </w:r>
      </w:hyperlink>
    </w:p>
    <w:bookmarkEnd w:id="77"/>
    <w:bookmarkStart w:id="78"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78"/>
    <w:bookmarkStart w:id="80"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79">
        <w:r>
          <w:rPr>
            <w:rStyle w:val="Hyperlink"/>
          </w:rPr>
          <w:t xml:space="preserve">10.1890/11-0638.1</w:t>
        </w:r>
      </w:hyperlink>
    </w:p>
    <w:bookmarkEnd w:id="80"/>
    <w:bookmarkStart w:id="82"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81">
        <w:r>
          <w:rPr>
            <w:rStyle w:val="Hyperlink"/>
          </w:rPr>
          <w:t xml:space="preserve">10.1111/jse.12219</w:t>
        </w:r>
      </w:hyperlink>
    </w:p>
    <w:bookmarkEnd w:id="82"/>
    <w:bookmarkStart w:id="84"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83">
        <w:r>
          <w:rPr>
            <w:rStyle w:val="Hyperlink"/>
          </w:rPr>
          <w:t xml:space="preserve">10.1093/sysbio/syw099</w:t>
        </w:r>
      </w:hyperlink>
    </w:p>
    <w:bookmarkEnd w:id="84"/>
    <w:bookmarkStart w:id="86"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85">
        <w:r>
          <w:rPr>
            <w:rStyle w:val="Hyperlink"/>
          </w:rPr>
          <w:t xml:space="preserve">10.1098/rsbl.2012.0331</w:t>
        </w:r>
      </w:hyperlink>
    </w:p>
    <w:bookmarkEnd w:id="86"/>
    <w:bookmarkStart w:id="87"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87"/>
    <w:bookmarkStart w:id="89"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88">
        <w:r>
          <w:rPr>
            <w:rStyle w:val="Hyperlink"/>
          </w:rPr>
          <w:t xml:space="preserve">10.1007/s10115-013-0676-0</w:t>
        </w:r>
      </w:hyperlink>
    </w:p>
    <w:bookmarkEnd w:id="89"/>
    <w:bookmarkStart w:id="91"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90">
        <w:r>
          <w:rPr>
            <w:rStyle w:val="Hyperlink"/>
          </w:rPr>
          <w:t xml:space="preserve">10.1093/nar/gkh340</w:t>
        </w:r>
      </w:hyperlink>
    </w:p>
    <w:bookmarkEnd w:id="91"/>
    <w:bookmarkStart w:id="93"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92">
        <w:r>
          <w:rPr>
            <w:rStyle w:val="Hyperlink"/>
          </w:rPr>
          <w:t xml:space="preserve">10.1186/s12864-015-1647-5</w:t>
        </w:r>
      </w:hyperlink>
    </w:p>
    <w:bookmarkEnd w:id="93"/>
    <w:bookmarkStart w:id="95"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94">
        <w:r>
          <w:rPr>
            <w:rStyle w:val="Hyperlink"/>
          </w:rPr>
          <w:t xml:space="preserve">10.1186/s12862-019-1541-x</w:t>
        </w:r>
      </w:hyperlink>
    </w:p>
    <w:bookmarkEnd w:id="95"/>
    <w:bookmarkStart w:id="97"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96">
        <w:r>
          <w:rPr>
            <w:rStyle w:val="Hyperlink"/>
          </w:rPr>
          <w:t xml:space="preserve">10.1016/j.ympev.2016.03.002</w:t>
        </w:r>
      </w:hyperlink>
    </w:p>
    <w:bookmarkEnd w:id="97"/>
    <w:bookmarkStart w:id="99"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98">
        <w:r>
          <w:rPr>
            <w:rStyle w:val="Hyperlink"/>
          </w:rPr>
          <w:t xml:space="preserve">10.1016/j.ympev.2014.11.001</w:t>
        </w:r>
      </w:hyperlink>
    </w:p>
    <w:bookmarkEnd w:id="99"/>
    <w:bookmarkStart w:id="101"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00">
        <w:r>
          <w:rPr>
            <w:rStyle w:val="Hyperlink"/>
          </w:rPr>
          <w:t xml:space="preserve">10.1111/j.2041-210X.2010.00068.x</w:t>
        </w:r>
      </w:hyperlink>
    </w:p>
    <w:bookmarkEnd w:id="101"/>
    <w:bookmarkStart w:id="103"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02">
        <w:r>
          <w:rPr>
            <w:rStyle w:val="Hyperlink"/>
          </w:rPr>
          <w:t xml:space="preserve">10.1371/journal.pone.0143926</w:t>
        </w:r>
      </w:hyperlink>
    </w:p>
    <w:bookmarkEnd w:id="103"/>
    <w:bookmarkStart w:id="105"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04">
        <w:r>
          <w:rPr>
            <w:rStyle w:val="Hyperlink"/>
          </w:rPr>
          <w:t xml:space="preserve">10.4137/EBO.S35384</w:t>
        </w:r>
      </w:hyperlink>
    </w:p>
    <w:bookmarkEnd w:id="105"/>
    <w:bookmarkStart w:id="107"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06">
        <w:r>
          <w:rPr>
            <w:rStyle w:val="Hyperlink"/>
          </w:rPr>
          <w:t xml:space="preserve">10.1002/tax.606009</w:t>
        </w:r>
      </w:hyperlink>
    </w:p>
    <w:bookmarkEnd w:id="107"/>
    <w:bookmarkStart w:id="109"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08">
        <w:r>
          <w:rPr>
            <w:rStyle w:val="Hyperlink"/>
          </w:rPr>
          <w:t xml:space="preserve">10.12705/622.8</w:t>
        </w:r>
      </w:hyperlink>
    </w:p>
    <w:bookmarkEnd w:id="109"/>
    <w:bookmarkStart w:id="111"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10">
        <w:r>
          <w:rPr>
            <w:rStyle w:val="Hyperlink"/>
          </w:rPr>
          <w:t xml:space="preserve">10.1186/1471-2148-10-257</w:t>
        </w:r>
      </w:hyperlink>
    </w:p>
    <w:bookmarkEnd w:id="111"/>
    <w:bookmarkStart w:id="113"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12">
        <w:r>
          <w:rPr>
            <w:rStyle w:val="Hyperlink"/>
          </w:rPr>
          <w:t xml:space="preserve">10.1098/rspb.2013.2960</w:t>
        </w:r>
      </w:hyperlink>
    </w:p>
    <w:bookmarkEnd w:id="113"/>
    <w:bookmarkStart w:id="115"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14">
        <w:r>
          <w:rPr>
            <w:rStyle w:val="Hyperlink"/>
          </w:rPr>
          <w:t xml:space="preserve">10.1111/evo.12643</w:t>
        </w:r>
      </w:hyperlink>
    </w:p>
    <w:bookmarkEnd w:id="115"/>
    <w:bookmarkStart w:id="117"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16">
        <w:r>
          <w:rPr>
            <w:rStyle w:val="Hyperlink"/>
          </w:rPr>
          <w:t xml:space="preserve">10.1890/11-0435.1</w:t>
        </w:r>
      </w:hyperlink>
    </w:p>
    <w:bookmarkEnd w:id="117"/>
    <w:bookmarkStart w:id="119"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18">
        <w:r>
          <w:rPr>
            <w:rStyle w:val="Hyperlink"/>
          </w:rPr>
          <w:t xml:space="preserve">10.1111/j.1461-0248.2009.01411.x</w:t>
        </w:r>
      </w:hyperlink>
    </w:p>
    <w:bookmarkEnd w:id="119"/>
    <w:bookmarkStart w:id="121"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20">
        <w:r>
          <w:rPr>
            <w:rStyle w:val="Hyperlink"/>
          </w:rPr>
          <w:t xml:space="preserve">10.1111/j.1759-6831.2009.00053.x</w:t>
        </w:r>
      </w:hyperlink>
    </w:p>
    <w:bookmarkEnd w:id="121"/>
    <w:bookmarkStart w:id="123"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22">
        <w:r>
          <w:rPr>
            <w:rStyle w:val="Hyperlink"/>
          </w:rPr>
          <w:t xml:space="preserve">10.1093/bioinformatics/btu053</w:t>
        </w:r>
      </w:hyperlink>
    </w:p>
    <w:bookmarkEnd w:id="123"/>
    <w:bookmarkStart w:id="125"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24">
        <w:r>
          <w:rPr>
            <w:rStyle w:val="Hyperlink"/>
          </w:rPr>
          <w:t xml:space="preserve">10.1371/journal.pone.0024851</w:t>
        </w:r>
      </w:hyperlink>
    </w:p>
    <w:bookmarkEnd w:id="125"/>
    <w:bookmarkStart w:id="127"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26">
        <w:r>
          <w:rPr>
            <w:rStyle w:val="Hyperlink"/>
          </w:rPr>
          <w:t xml:space="preserve">10.1111/boj.12477</w:t>
        </w:r>
      </w:hyperlink>
    </w:p>
    <w:bookmarkEnd w:id="127"/>
    <w:bookmarkStart w:id="129"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28">
        <w:r>
          <w:rPr>
            <w:rStyle w:val="Hyperlink"/>
          </w:rPr>
          <w:t xml:space="preserve">10.1038/s41598-017-05263-7</w:t>
        </w:r>
      </w:hyperlink>
    </w:p>
    <w:bookmarkEnd w:id="129"/>
    <w:bookmarkStart w:id="131"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30">
        <w:r>
          <w:rPr>
            <w:rStyle w:val="Hyperlink"/>
          </w:rPr>
          <w:t xml:space="preserve">10.1111/j.1558-5646.2011.01294.x</w:t>
        </w:r>
      </w:hyperlink>
    </w:p>
    <w:bookmarkEnd w:id="131"/>
    <w:bookmarkStart w:id="133"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32">
        <w:r>
          <w:rPr>
            <w:rStyle w:val="Hyperlink"/>
          </w:rPr>
          <w:t xml:space="preserve">10.1093/bioinformatics/btv276</w:t>
        </w:r>
      </w:hyperlink>
    </w:p>
    <w:bookmarkEnd w:id="133"/>
    <w:bookmarkStart w:id="135"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34">
        <w:r>
          <w:rPr>
            <w:rStyle w:val="Hyperlink"/>
          </w:rPr>
          <w:t xml:space="preserve">10.5334/dsj-2015-010</w:t>
        </w:r>
      </w:hyperlink>
    </w:p>
    <w:bookmarkEnd w:id="135"/>
    <w:bookmarkStart w:id="137"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136">
        <w:r>
          <w:rPr>
            <w:rStyle w:val="Hyperlink"/>
          </w:rPr>
          <w:t xml:space="preserve">10.1016/j.pt.2009.05.010</w:t>
        </w:r>
      </w:hyperlink>
    </w:p>
    <w:bookmarkEnd w:id="137"/>
    <w:bookmarkStart w:id="139"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138">
        <w:r>
          <w:rPr>
            <w:rStyle w:val="Hyperlink"/>
          </w:rPr>
          <w:t xml:space="preserve">10.1600/036364412X648715</w:t>
        </w:r>
      </w:hyperlink>
    </w:p>
    <w:bookmarkEnd w:id="139"/>
    <w:bookmarkStart w:id="141"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140">
        <w:r>
          <w:rPr>
            <w:rStyle w:val="Hyperlink"/>
          </w:rPr>
          <w:t xml:space="preserve">10.7717/peerj.190</w:t>
        </w:r>
      </w:hyperlink>
    </w:p>
    <w:bookmarkEnd w:id="141"/>
    <w:bookmarkStart w:id="143"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142">
        <w:r>
          <w:rPr>
            <w:rStyle w:val="Hyperlink"/>
          </w:rPr>
          <w:t xml:space="preserve">10.1186/1741-7007-9-55</w:t>
        </w:r>
      </w:hyperlink>
    </w:p>
    <w:bookmarkEnd w:id="143"/>
    <w:bookmarkStart w:id="144" w:name="ref-piel2009treebase"/>
    <w:p>
      <w:pPr>
        <w:pStyle w:val="Bibliography"/>
      </w:pPr>
      <w:r>
        <w:t xml:space="preserve">Piel, W., Chan, L., Dominus, M., Ruan, J., Vos, R., &amp; Tannen, V. (2009). Treebase v. 2: A database of phylogenetic knowledge. E-biosphere. London.</w:t>
      </w:r>
    </w:p>
    <w:bookmarkEnd w:id="144"/>
    <w:bookmarkStart w:id="146"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145">
        <w:r>
          <w:rPr>
            <w:rStyle w:val="Hyperlink"/>
          </w:rPr>
          <w:t xml:space="preserve">10.1086/662162</w:t>
        </w:r>
      </w:hyperlink>
    </w:p>
    <w:bookmarkEnd w:id="146"/>
    <w:bookmarkStart w:id="148"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147">
        <w:r>
          <w:rPr>
            <w:rStyle w:val="Hyperlink"/>
          </w:rPr>
          <w:t xml:space="preserve">10.1186/1471-2148-9-108</w:t>
        </w:r>
      </w:hyperlink>
    </w:p>
    <w:bookmarkEnd w:id="148"/>
    <w:bookmarkStart w:id="150"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149">
        <w:r>
          <w:rPr>
            <w:rStyle w:val="Hyperlink"/>
          </w:rPr>
          <w:t xml:space="preserve">10.1093/sysbio/syw012</w:t>
        </w:r>
      </w:hyperlink>
    </w:p>
    <w:bookmarkEnd w:id="150"/>
    <w:bookmarkStart w:id="152"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151">
        <w:r>
          <w:rPr>
            <w:rStyle w:val="Hyperlink"/>
          </w:rPr>
          <w:t xml:space="preserve">10.1111/j.1600-0587.2012.07773.x</w:t>
        </w:r>
      </w:hyperlink>
    </w:p>
    <w:bookmarkEnd w:id="152"/>
    <w:bookmarkStart w:id="154"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153">
        <w:r>
          <w:rPr>
            <w:rStyle w:val="Hyperlink"/>
          </w:rPr>
          <w:t xml:space="preserve">10.1111/j.1558-5646.2012.01784.x</w:t>
        </w:r>
      </w:hyperlink>
    </w:p>
    <w:bookmarkEnd w:id="154"/>
    <w:bookmarkStart w:id="156"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155">
        <w:r>
          <w:rPr>
            <w:rStyle w:val="Hyperlink"/>
          </w:rPr>
          <w:t xml:space="preserve">10.1080/10635150802158688</w:t>
        </w:r>
      </w:hyperlink>
    </w:p>
    <w:bookmarkEnd w:id="156"/>
    <w:bookmarkStart w:id="158"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157">
        <w:r>
          <w:rPr>
            <w:rStyle w:val="Hyperlink"/>
          </w:rPr>
          <w:t xml:space="preserve">10.1186/1471-2148-10-155</w:t>
        </w:r>
      </w:hyperlink>
    </w:p>
    <w:bookmarkEnd w:id="158"/>
    <w:bookmarkStart w:id="160"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159">
        <w:r>
          <w:rPr>
            <w:rStyle w:val="Hyperlink"/>
          </w:rPr>
          <w:t xml:space="preserve">10.2478/s11658-010-0010-8</w:t>
        </w:r>
      </w:hyperlink>
    </w:p>
    <w:bookmarkEnd w:id="160"/>
    <w:bookmarkStart w:id="162"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161">
        <w:r>
          <w:rPr>
            <w:rStyle w:val="Hyperlink"/>
          </w:rPr>
          <w:t xml:space="preserve">10.1080/11250003.2013.878960</w:t>
        </w:r>
      </w:hyperlink>
    </w:p>
    <w:bookmarkEnd w:id="162"/>
    <w:bookmarkStart w:id="164"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163">
        <w:r>
          <w:rPr>
            <w:rStyle w:val="Hyperlink"/>
          </w:rPr>
          <w:t xml:space="preserve">10.1080/11250003.2013.848945</w:t>
        </w:r>
      </w:hyperlink>
    </w:p>
    <w:bookmarkEnd w:id="164"/>
    <w:bookmarkStart w:id="165"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165"/>
    <w:bookmarkStart w:id="166"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166"/>
    <w:bookmarkStart w:id="168"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167">
        <w:r>
          <w:rPr>
            <w:rStyle w:val="Hyperlink"/>
          </w:rPr>
          <w:t xml:space="preserve">10.1016/j.ympev.2015.03.018</w:t>
        </w:r>
      </w:hyperlink>
    </w:p>
    <w:bookmarkEnd w:id="168"/>
    <w:bookmarkStart w:id="170"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169">
        <w:r>
          <w:rPr>
            <w:rStyle w:val="Hyperlink"/>
          </w:rPr>
          <w:t xml:space="preserve">10.1111/evo.12681</w:t>
        </w:r>
      </w:hyperlink>
    </w:p>
    <w:bookmarkEnd w:id="170"/>
    <w:bookmarkStart w:id="172"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171">
        <w:r>
          <w:rPr>
            <w:rStyle w:val="Hyperlink"/>
          </w:rPr>
          <w:t xml:space="preserve">10.1086/665973</w:t>
        </w:r>
      </w:hyperlink>
    </w:p>
    <w:bookmarkEnd w:id="172"/>
    <w:bookmarkStart w:id="173"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173"/>
    <w:bookmarkStart w:id="175"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174">
        <w:r>
          <w:rPr>
            <w:rStyle w:val="Hyperlink"/>
          </w:rPr>
          <w:t xml:space="preserve">10.1002/ajb2.1019</w:t>
        </w:r>
      </w:hyperlink>
    </w:p>
    <w:bookmarkEnd w:id="175"/>
    <w:bookmarkStart w:id="176"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176"/>
    <w:bookmarkStart w:id="178"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177">
        <w:r>
          <w:rPr>
            <w:rStyle w:val="Hyperlink"/>
          </w:rPr>
          <w:t xml:space="preserve">10.1111/jeb.12405</w:t>
        </w:r>
      </w:hyperlink>
    </w:p>
    <w:bookmarkEnd w:id="178"/>
    <w:bookmarkStart w:id="180"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179">
        <w:r>
          <w:rPr>
            <w:rStyle w:val="Hyperlink"/>
          </w:rPr>
          <w:t xml:space="preserve">10.1371/journal.pone.0183070</w:t>
        </w:r>
      </w:hyperlink>
    </w:p>
    <w:bookmarkEnd w:id="180"/>
    <w:bookmarkStart w:id="182"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181">
        <w:r>
          <w:rPr>
            <w:rStyle w:val="Hyperlink"/>
          </w:rPr>
          <w:t xml:space="preserve">10.1186/1471-2105-14-158</w:t>
        </w:r>
      </w:hyperlink>
    </w:p>
    <w:bookmarkEnd w:id="182"/>
    <w:bookmarkStart w:id="183"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183"/>
    <w:bookmarkStart w:id="185"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184">
        <w:r>
          <w:rPr>
            <w:rStyle w:val="Hyperlink"/>
          </w:rPr>
          <w:t xml:space="preserve">10.1111/j.1523-1739.2012.01845.x</w:t>
        </w:r>
      </w:hyperlink>
    </w:p>
    <w:bookmarkEnd w:id="185"/>
    <w:bookmarkStart w:id="187"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186">
        <w:r>
          <w:rPr>
            <w:rStyle w:val="Hyperlink"/>
          </w:rPr>
          <w:t xml:space="preserve">10.1186/1471-2148-10-16</w:t>
        </w:r>
      </w:hyperlink>
    </w:p>
    <w:bookmarkEnd w:id="187"/>
    <w:bookmarkStart w:id="189"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188">
        <w:r>
          <w:rPr>
            <w:rStyle w:val="Hyperlink"/>
          </w:rPr>
          <w:t xml:space="preserve">10.1093/sysbio/sys025</w:t>
        </w:r>
      </w:hyperlink>
    </w:p>
    <w:bookmarkEnd w:id="189"/>
    <w:bookmarkStart w:id="191"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190">
        <w:r>
          <w:rPr>
            <w:rStyle w:val="Hyperlink"/>
          </w:rPr>
          <w:t xml:space="preserve">10.1007/s10531-010-9817-x</w:t>
        </w:r>
      </w:hyperlink>
    </w:p>
    <w:bookmarkEnd w:id="191"/>
    <w:bookmarkStart w:id="193"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192">
        <w:r>
          <w:rPr>
            <w:rStyle w:val="Hyperlink"/>
          </w:rPr>
          <w:t xml:space="preserve">10.1073/pnas.1413253111</w:t>
        </w:r>
      </w:hyperlink>
    </w:p>
    <w:bookmarkEnd w:id="193"/>
    <w:bookmarkStart w:id="195"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194">
        <w:r>
          <w:rPr>
            <w:rStyle w:val="Hyperlink"/>
          </w:rPr>
          <w:t xml:space="preserve">10.1111/ecog.01055</w:t>
        </w:r>
      </w:hyperlink>
    </w:p>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68" Type="http://schemas.openxmlformats.org/officeDocument/2006/relationships/hyperlink" Target="http://bionames.org" TargetMode="External"/><Relationship Id="rId30" Type="http://schemas.openxmlformats.org/officeDocument/2006/relationships/hyperlink" Target="http://datadryad.org/" TargetMode="External"/><Relationship Id="rId60" Type="http://schemas.openxmlformats.org/officeDocument/2006/relationships/hyperlink" Target="https://bmcbiol.biomedcentral.com/articles/10.1186/1741-7007-9-55#Sec21" TargetMode="External"/><Relationship Id="rId174" Type="http://schemas.openxmlformats.org/officeDocument/2006/relationships/hyperlink" Target="https://doi.org/10.1002/ajb2.1019" TargetMode="External"/><Relationship Id="rId106" Type="http://schemas.openxmlformats.org/officeDocument/2006/relationships/hyperlink" Target="https://doi.org/10.1002/tax.606009" TargetMode="External"/><Relationship Id="rId88" Type="http://schemas.openxmlformats.org/officeDocument/2006/relationships/hyperlink" Target="https://doi.org/10.1007/s10115-013-0676-0" TargetMode="External"/><Relationship Id="rId190" Type="http://schemas.openxmlformats.org/officeDocument/2006/relationships/hyperlink" Target="https://doi.org/10.1007/s10531-010-9817-x" TargetMode="External"/><Relationship Id="rId136" Type="http://schemas.openxmlformats.org/officeDocument/2006/relationships/hyperlink" Target="https://doi.org/10.1016/j.pt.2009.05.010" TargetMode="External"/><Relationship Id="rId98" Type="http://schemas.openxmlformats.org/officeDocument/2006/relationships/hyperlink" Target="https://doi.org/10.1016/j.ympev.2014.11.001" TargetMode="External"/><Relationship Id="rId167" Type="http://schemas.openxmlformats.org/officeDocument/2006/relationships/hyperlink" Target="https://doi.org/10.1016/j.ympev.2015.03.018" TargetMode="External"/><Relationship Id="rId96" Type="http://schemas.openxmlformats.org/officeDocument/2006/relationships/hyperlink" Target="https://doi.org/10.1016/j.ympev.2016.03.002" TargetMode="External"/><Relationship Id="rId128" Type="http://schemas.openxmlformats.org/officeDocument/2006/relationships/hyperlink" Target="https://doi.org/10.1038/s41598-017-05263-7" TargetMode="External"/><Relationship Id="rId192" Type="http://schemas.openxmlformats.org/officeDocument/2006/relationships/hyperlink" Target="https://doi.org/10.1073/pnas.1413253111" TargetMode="External"/><Relationship Id="rId155" Type="http://schemas.openxmlformats.org/officeDocument/2006/relationships/hyperlink" Target="https://doi.org/10.1080/10635150802158688" TargetMode="External"/><Relationship Id="rId163" Type="http://schemas.openxmlformats.org/officeDocument/2006/relationships/hyperlink" Target="https://doi.org/10.1080/11250003.2013.848945" TargetMode="External"/><Relationship Id="rId161" Type="http://schemas.openxmlformats.org/officeDocument/2006/relationships/hyperlink" Target="https://doi.org/10.1080/11250003.2013.878960" TargetMode="External"/><Relationship Id="rId145" Type="http://schemas.openxmlformats.org/officeDocument/2006/relationships/hyperlink" Target="https://doi.org/10.1086/662162" TargetMode="External"/><Relationship Id="rId171" Type="http://schemas.openxmlformats.org/officeDocument/2006/relationships/hyperlink" Target="https://doi.org/10.1086/665973" TargetMode="External"/><Relationship Id="rId122" Type="http://schemas.openxmlformats.org/officeDocument/2006/relationships/hyperlink" Target="https://doi.org/10.1093/bioinformatics/btu053" TargetMode="External"/><Relationship Id="rId132" Type="http://schemas.openxmlformats.org/officeDocument/2006/relationships/hyperlink" Target="https://doi.org/10.1093/bioinformatics/btv276" TargetMode="External"/><Relationship Id="rId90" Type="http://schemas.openxmlformats.org/officeDocument/2006/relationships/hyperlink" Target="https://doi.org/10.1093/nar/gkh340" TargetMode="External"/><Relationship Id="rId188" Type="http://schemas.openxmlformats.org/officeDocument/2006/relationships/hyperlink" Target="https://doi.org/10.1093/sysbio/sys025" TargetMode="External"/><Relationship Id="rId149" Type="http://schemas.openxmlformats.org/officeDocument/2006/relationships/hyperlink" Target="https://doi.org/10.1093/sysbio/syw012" TargetMode="External"/><Relationship Id="rId74" Type="http://schemas.openxmlformats.org/officeDocument/2006/relationships/hyperlink" Target="https://doi.org/10.1093/sysbio/syw066" TargetMode="External"/><Relationship Id="rId83" Type="http://schemas.openxmlformats.org/officeDocument/2006/relationships/hyperlink" Target="https://doi.org/10.1093/sysbio/syw099" TargetMode="External"/><Relationship Id="rId85" Type="http://schemas.openxmlformats.org/officeDocument/2006/relationships/hyperlink" Target="https://doi.org/10.1098/rsbl.2012.0331" TargetMode="External"/><Relationship Id="rId112" Type="http://schemas.openxmlformats.org/officeDocument/2006/relationships/hyperlink" Target="https://doi.org/10.1098/rspb.2013.2960" TargetMode="External"/><Relationship Id="rId126" Type="http://schemas.openxmlformats.org/officeDocument/2006/relationships/hyperlink" Target="https://doi.org/10.1111/boj.12477" TargetMode="External"/><Relationship Id="rId194" Type="http://schemas.openxmlformats.org/officeDocument/2006/relationships/hyperlink" Target="https://doi.org/10.1111/ecog.01055" TargetMode="External"/><Relationship Id="rId76" Type="http://schemas.openxmlformats.org/officeDocument/2006/relationships/hyperlink" Target="https://doi.org/10.1111/evo.12180" TargetMode="External"/><Relationship Id="rId114" Type="http://schemas.openxmlformats.org/officeDocument/2006/relationships/hyperlink" Target="https://doi.org/10.1111/evo.12643" TargetMode="External"/><Relationship Id="rId169" Type="http://schemas.openxmlformats.org/officeDocument/2006/relationships/hyperlink" Target="https://doi.org/10.1111/evo.12681" TargetMode="External"/><Relationship Id="rId118" Type="http://schemas.openxmlformats.org/officeDocument/2006/relationships/hyperlink" Target="https://doi.org/10.1111/j.1461-0248.2009.01411.x" TargetMode="External"/><Relationship Id="rId184" Type="http://schemas.openxmlformats.org/officeDocument/2006/relationships/hyperlink" Target="https://doi.org/10.1111/j.1523-1739.2012.01845.x" TargetMode="External"/><Relationship Id="rId72" Type="http://schemas.openxmlformats.org/officeDocument/2006/relationships/hyperlink" Target="https://doi.org/10.1111/j.1558-5646.2010.01114.x" TargetMode="External"/><Relationship Id="rId130" Type="http://schemas.openxmlformats.org/officeDocument/2006/relationships/hyperlink" Target="https://doi.org/10.1111/j.1558-5646.2011.01294.x" TargetMode="External"/><Relationship Id="rId153" Type="http://schemas.openxmlformats.org/officeDocument/2006/relationships/hyperlink" Target="https://doi.org/10.1111/j.1558-5646.2012.01784.x" TargetMode="External"/><Relationship Id="rId151" Type="http://schemas.openxmlformats.org/officeDocument/2006/relationships/hyperlink" Target="https://doi.org/10.1111/j.1600-0587.2012.07773.x" TargetMode="External"/><Relationship Id="rId120" Type="http://schemas.openxmlformats.org/officeDocument/2006/relationships/hyperlink" Target="https://doi.org/10.1111/j.1759-6831.2009.00053.x" TargetMode="External"/><Relationship Id="rId100" Type="http://schemas.openxmlformats.org/officeDocument/2006/relationships/hyperlink" Target="https://doi.org/10.1111/j.2041-210X.2010.00068.x" TargetMode="External"/><Relationship Id="rId177" Type="http://schemas.openxmlformats.org/officeDocument/2006/relationships/hyperlink" Target="https://doi.org/10.1111/jeb.12405" TargetMode="External"/><Relationship Id="rId81" Type="http://schemas.openxmlformats.org/officeDocument/2006/relationships/hyperlink" Target="https://doi.org/10.1111/jse.12219" TargetMode="External"/><Relationship Id="rId181" Type="http://schemas.openxmlformats.org/officeDocument/2006/relationships/hyperlink" Target="https://doi.org/10.1186/1471-2105-14-158" TargetMode="External"/><Relationship Id="rId157" Type="http://schemas.openxmlformats.org/officeDocument/2006/relationships/hyperlink" Target="https://doi.org/10.1186/1471-2148-10-155" TargetMode="External"/><Relationship Id="rId186" Type="http://schemas.openxmlformats.org/officeDocument/2006/relationships/hyperlink" Target="https://doi.org/10.1186/1471-2148-10-16" TargetMode="External"/><Relationship Id="rId110" Type="http://schemas.openxmlformats.org/officeDocument/2006/relationships/hyperlink" Target="https://doi.org/10.1186/1471-2148-10-257" TargetMode="External"/><Relationship Id="rId147" Type="http://schemas.openxmlformats.org/officeDocument/2006/relationships/hyperlink" Target="https://doi.org/10.1186/1471-2148-9-108" TargetMode="External"/><Relationship Id="rId142" Type="http://schemas.openxmlformats.org/officeDocument/2006/relationships/hyperlink" Target="https://doi.org/10.1186/1741-7007-9-55" TargetMode="External"/><Relationship Id="rId94" Type="http://schemas.openxmlformats.org/officeDocument/2006/relationships/hyperlink" Target="https://doi.org/10.1186/s12862-019-1541-x" TargetMode="External"/><Relationship Id="rId92" Type="http://schemas.openxmlformats.org/officeDocument/2006/relationships/hyperlink" Target="https://doi.org/10.1186/s12864-015-1647-5" TargetMode="External"/><Relationship Id="rId108" Type="http://schemas.openxmlformats.org/officeDocument/2006/relationships/hyperlink" Target="https://doi.org/10.12705/622.8" TargetMode="External"/><Relationship Id="rId124" Type="http://schemas.openxmlformats.org/officeDocument/2006/relationships/hyperlink" Target="https://doi.org/10.1371/journal.pone.0024851" TargetMode="External"/><Relationship Id="rId102" Type="http://schemas.openxmlformats.org/officeDocument/2006/relationships/hyperlink" Target="https://doi.org/10.1371/journal.pone.0143926" TargetMode="External"/><Relationship Id="rId179" Type="http://schemas.openxmlformats.org/officeDocument/2006/relationships/hyperlink" Target="https://doi.org/10.1371/journal.pone.0183070" TargetMode="External"/><Relationship Id="rId138" Type="http://schemas.openxmlformats.org/officeDocument/2006/relationships/hyperlink" Target="https://doi.org/10.1600/036364412X648715" TargetMode="External"/><Relationship Id="rId116" Type="http://schemas.openxmlformats.org/officeDocument/2006/relationships/hyperlink" Target="https://doi.org/10.1890/11-0435.1" TargetMode="External"/><Relationship Id="rId79" Type="http://schemas.openxmlformats.org/officeDocument/2006/relationships/hyperlink" Target="https://doi.org/10.1890/11-0638.1" TargetMode="External"/><Relationship Id="rId159" Type="http://schemas.openxmlformats.org/officeDocument/2006/relationships/hyperlink" Target="https://doi.org/10.2478/s11658-010-0010-8" TargetMode="External"/><Relationship Id="rId104" Type="http://schemas.openxmlformats.org/officeDocument/2006/relationships/hyperlink" Target="https://doi.org/10.4137/EBO.S35384" TargetMode="External"/><Relationship Id="rId134" Type="http://schemas.openxmlformats.org/officeDocument/2006/relationships/hyperlink" Target="https://doi.org/10.5334/dsj-2015-010" TargetMode="External"/><Relationship Id="rId140" Type="http://schemas.openxmlformats.org/officeDocument/2006/relationships/hyperlink" Target="https://doi.org/10.7717/peerj.190"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59"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58" Type="http://schemas.openxmlformats.org/officeDocument/2006/relationships/hyperlink" Target="https://www.zfmk.de/en/research/research-centres-and-groups/taming-of-an-impossible-child-pipeline-tools-and-manuals" TargetMode="External"/><Relationship Id="rId67" Type="http://schemas.openxmlformats.org/officeDocument/2006/relationships/hyperlink" Target="https://zenodo.org/record/345670#.Xr9QFRPYqqg" TargetMode="External"/><Relationship Id="rId195" Type="http://schemas.openxmlformats.org/officeDocument/2006/relationships/Rmd" Target="../redoc/physcraper_ms.Rmd"/><Relationship Id="rId196" Type="http://schemas.openxmlformats.org/officeDocument/2006/relationships/md" Target="../redoc/physcraper_ms.knit.md"/><Relationship Id="rId197" Type="http://schemas.openxmlformats.org/officeDocument/2006/relationships/md" Target="../redoc/physcraper_ms.utf8.md"/><Relationship Id="rId198" Type="http://schemas.openxmlformats.org/officeDocument/2006/relationships/yml" Target="../redoc/physcraper_ms.codelist.yml"/><Relationship Id="rId199" Type="http://schemas.openxmlformats.org/officeDocument/2006/relationships/Rmd" Target="../redoc/physcraper_ms.preprocessed.Rmd"/><Relationship Id="rId200" Type="http://schemas.openxmlformats.org/officeDocument/2006/relationships/Rmd" Target="../redoc/physcraper_ms.roundtrip.Rmd"/><Relationship Id="rId201"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68" Type="http://schemas.openxmlformats.org/officeDocument/2006/relationships/hyperlink" Target="http://bionames.org" TargetMode="External"/><Relationship Id="rId30" Type="http://schemas.openxmlformats.org/officeDocument/2006/relationships/hyperlink" Target="http://datadryad.org/" TargetMode="External"/><Relationship Id="rId60" Type="http://schemas.openxmlformats.org/officeDocument/2006/relationships/hyperlink" Target="https://bmcbiol.biomedcentral.com/articles/10.1186/1741-7007-9-55#Sec21" TargetMode="External"/><Relationship Id="rId174" Type="http://schemas.openxmlformats.org/officeDocument/2006/relationships/hyperlink" Target="https://doi.org/10.1002/ajb2.1019" TargetMode="External"/><Relationship Id="rId106" Type="http://schemas.openxmlformats.org/officeDocument/2006/relationships/hyperlink" Target="https://doi.org/10.1002/tax.606009" TargetMode="External"/><Relationship Id="rId88" Type="http://schemas.openxmlformats.org/officeDocument/2006/relationships/hyperlink" Target="https://doi.org/10.1007/s10115-013-0676-0" TargetMode="External"/><Relationship Id="rId190" Type="http://schemas.openxmlformats.org/officeDocument/2006/relationships/hyperlink" Target="https://doi.org/10.1007/s10531-010-9817-x" TargetMode="External"/><Relationship Id="rId136" Type="http://schemas.openxmlformats.org/officeDocument/2006/relationships/hyperlink" Target="https://doi.org/10.1016/j.pt.2009.05.010" TargetMode="External"/><Relationship Id="rId98" Type="http://schemas.openxmlformats.org/officeDocument/2006/relationships/hyperlink" Target="https://doi.org/10.1016/j.ympev.2014.11.001" TargetMode="External"/><Relationship Id="rId167" Type="http://schemas.openxmlformats.org/officeDocument/2006/relationships/hyperlink" Target="https://doi.org/10.1016/j.ympev.2015.03.018" TargetMode="External"/><Relationship Id="rId96" Type="http://schemas.openxmlformats.org/officeDocument/2006/relationships/hyperlink" Target="https://doi.org/10.1016/j.ympev.2016.03.002" TargetMode="External"/><Relationship Id="rId128" Type="http://schemas.openxmlformats.org/officeDocument/2006/relationships/hyperlink" Target="https://doi.org/10.1038/s41598-017-05263-7" TargetMode="External"/><Relationship Id="rId192" Type="http://schemas.openxmlformats.org/officeDocument/2006/relationships/hyperlink" Target="https://doi.org/10.1073/pnas.1413253111" TargetMode="External"/><Relationship Id="rId155" Type="http://schemas.openxmlformats.org/officeDocument/2006/relationships/hyperlink" Target="https://doi.org/10.1080/10635150802158688" TargetMode="External"/><Relationship Id="rId163" Type="http://schemas.openxmlformats.org/officeDocument/2006/relationships/hyperlink" Target="https://doi.org/10.1080/11250003.2013.848945" TargetMode="External"/><Relationship Id="rId161" Type="http://schemas.openxmlformats.org/officeDocument/2006/relationships/hyperlink" Target="https://doi.org/10.1080/11250003.2013.878960" TargetMode="External"/><Relationship Id="rId145" Type="http://schemas.openxmlformats.org/officeDocument/2006/relationships/hyperlink" Target="https://doi.org/10.1086/662162" TargetMode="External"/><Relationship Id="rId171" Type="http://schemas.openxmlformats.org/officeDocument/2006/relationships/hyperlink" Target="https://doi.org/10.1086/665973" TargetMode="External"/><Relationship Id="rId122" Type="http://schemas.openxmlformats.org/officeDocument/2006/relationships/hyperlink" Target="https://doi.org/10.1093/bioinformatics/btu053" TargetMode="External"/><Relationship Id="rId132" Type="http://schemas.openxmlformats.org/officeDocument/2006/relationships/hyperlink" Target="https://doi.org/10.1093/bioinformatics/btv276" TargetMode="External"/><Relationship Id="rId90" Type="http://schemas.openxmlformats.org/officeDocument/2006/relationships/hyperlink" Target="https://doi.org/10.1093/nar/gkh340" TargetMode="External"/><Relationship Id="rId188" Type="http://schemas.openxmlformats.org/officeDocument/2006/relationships/hyperlink" Target="https://doi.org/10.1093/sysbio/sys025" TargetMode="External"/><Relationship Id="rId149" Type="http://schemas.openxmlformats.org/officeDocument/2006/relationships/hyperlink" Target="https://doi.org/10.1093/sysbio/syw012" TargetMode="External"/><Relationship Id="rId74" Type="http://schemas.openxmlformats.org/officeDocument/2006/relationships/hyperlink" Target="https://doi.org/10.1093/sysbio/syw066" TargetMode="External"/><Relationship Id="rId83" Type="http://schemas.openxmlformats.org/officeDocument/2006/relationships/hyperlink" Target="https://doi.org/10.1093/sysbio/syw099" TargetMode="External"/><Relationship Id="rId85" Type="http://schemas.openxmlformats.org/officeDocument/2006/relationships/hyperlink" Target="https://doi.org/10.1098/rsbl.2012.0331" TargetMode="External"/><Relationship Id="rId112" Type="http://schemas.openxmlformats.org/officeDocument/2006/relationships/hyperlink" Target="https://doi.org/10.1098/rspb.2013.2960" TargetMode="External"/><Relationship Id="rId126" Type="http://schemas.openxmlformats.org/officeDocument/2006/relationships/hyperlink" Target="https://doi.org/10.1111/boj.12477" TargetMode="External"/><Relationship Id="rId194" Type="http://schemas.openxmlformats.org/officeDocument/2006/relationships/hyperlink" Target="https://doi.org/10.1111/ecog.01055" TargetMode="External"/><Relationship Id="rId76" Type="http://schemas.openxmlformats.org/officeDocument/2006/relationships/hyperlink" Target="https://doi.org/10.1111/evo.12180" TargetMode="External"/><Relationship Id="rId114" Type="http://schemas.openxmlformats.org/officeDocument/2006/relationships/hyperlink" Target="https://doi.org/10.1111/evo.12643" TargetMode="External"/><Relationship Id="rId169" Type="http://schemas.openxmlformats.org/officeDocument/2006/relationships/hyperlink" Target="https://doi.org/10.1111/evo.12681" TargetMode="External"/><Relationship Id="rId118" Type="http://schemas.openxmlformats.org/officeDocument/2006/relationships/hyperlink" Target="https://doi.org/10.1111/j.1461-0248.2009.01411.x" TargetMode="External"/><Relationship Id="rId184" Type="http://schemas.openxmlformats.org/officeDocument/2006/relationships/hyperlink" Target="https://doi.org/10.1111/j.1523-1739.2012.01845.x" TargetMode="External"/><Relationship Id="rId72" Type="http://schemas.openxmlformats.org/officeDocument/2006/relationships/hyperlink" Target="https://doi.org/10.1111/j.1558-5646.2010.01114.x" TargetMode="External"/><Relationship Id="rId130" Type="http://schemas.openxmlformats.org/officeDocument/2006/relationships/hyperlink" Target="https://doi.org/10.1111/j.1558-5646.2011.01294.x" TargetMode="External"/><Relationship Id="rId153" Type="http://schemas.openxmlformats.org/officeDocument/2006/relationships/hyperlink" Target="https://doi.org/10.1111/j.1558-5646.2012.01784.x" TargetMode="External"/><Relationship Id="rId151" Type="http://schemas.openxmlformats.org/officeDocument/2006/relationships/hyperlink" Target="https://doi.org/10.1111/j.1600-0587.2012.07773.x" TargetMode="External"/><Relationship Id="rId120" Type="http://schemas.openxmlformats.org/officeDocument/2006/relationships/hyperlink" Target="https://doi.org/10.1111/j.1759-6831.2009.00053.x" TargetMode="External"/><Relationship Id="rId100" Type="http://schemas.openxmlformats.org/officeDocument/2006/relationships/hyperlink" Target="https://doi.org/10.1111/j.2041-210X.2010.00068.x" TargetMode="External"/><Relationship Id="rId177" Type="http://schemas.openxmlformats.org/officeDocument/2006/relationships/hyperlink" Target="https://doi.org/10.1111/jeb.12405" TargetMode="External"/><Relationship Id="rId81" Type="http://schemas.openxmlformats.org/officeDocument/2006/relationships/hyperlink" Target="https://doi.org/10.1111/jse.12219" TargetMode="External"/><Relationship Id="rId181" Type="http://schemas.openxmlformats.org/officeDocument/2006/relationships/hyperlink" Target="https://doi.org/10.1186/1471-2105-14-158" TargetMode="External"/><Relationship Id="rId157" Type="http://schemas.openxmlformats.org/officeDocument/2006/relationships/hyperlink" Target="https://doi.org/10.1186/1471-2148-10-155" TargetMode="External"/><Relationship Id="rId186" Type="http://schemas.openxmlformats.org/officeDocument/2006/relationships/hyperlink" Target="https://doi.org/10.1186/1471-2148-10-16" TargetMode="External"/><Relationship Id="rId110" Type="http://schemas.openxmlformats.org/officeDocument/2006/relationships/hyperlink" Target="https://doi.org/10.1186/1471-2148-10-257" TargetMode="External"/><Relationship Id="rId147" Type="http://schemas.openxmlformats.org/officeDocument/2006/relationships/hyperlink" Target="https://doi.org/10.1186/1471-2148-9-108" TargetMode="External"/><Relationship Id="rId142" Type="http://schemas.openxmlformats.org/officeDocument/2006/relationships/hyperlink" Target="https://doi.org/10.1186/1741-7007-9-55" TargetMode="External"/><Relationship Id="rId94" Type="http://schemas.openxmlformats.org/officeDocument/2006/relationships/hyperlink" Target="https://doi.org/10.1186/s12862-019-1541-x" TargetMode="External"/><Relationship Id="rId92" Type="http://schemas.openxmlformats.org/officeDocument/2006/relationships/hyperlink" Target="https://doi.org/10.1186/s12864-015-1647-5" TargetMode="External"/><Relationship Id="rId108" Type="http://schemas.openxmlformats.org/officeDocument/2006/relationships/hyperlink" Target="https://doi.org/10.12705/622.8" TargetMode="External"/><Relationship Id="rId124" Type="http://schemas.openxmlformats.org/officeDocument/2006/relationships/hyperlink" Target="https://doi.org/10.1371/journal.pone.0024851" TargetMode="External"/><Relationship Id="rId102" Type="http://schemas.openxmlformats.org/officeDocument/2006/relationships/hyperlink" Target="https://doi.org/10.1371/journal.pone.0143926" TargetMode="External"/><Relationship Id="rId179" Type="http://schemas.openxmlformats.org/officeDocument/2006/relationships/hyperlink" Target="https://doi.org/10.1371/journal.pone.0183070" TargetMode="External"/><Relationship Id="rId138" Type="http://schemas.openxmlformats.org/officeDocument/2006/relationships/hyperlink" Target="https://doi.org/10.1600/036364412X648715" TargetMode="External"/><Relationship Id="rId116" Type="http://schemas.openxmlformats.org/officeDocument/2006/relationships/hyperlink" Target="https://doi.org/10.1890/11-0435.1" TargetMode="External"/><Relationship Id="rId79" Type="http://schemas.openxmlformats.org/officeDocument/2006/relationships/hyperlink" Target="https://doi.org/10.1890/11-0638.1" TargetMode="External"/><Relationship Id="rId159" Type="http://schemas.openxmlformats.org/officeDocument/2006/relationships/hyperlink" Target="https://doi.org/10.2478/s11658-010-0010-8" TargetMode="External"/><Relationship Id="rId104" Type="http://schemas.openxmlformats.org/officeDocument/2006/relationships/hyperlink" Target="https://doi.org/10.4137/EBO.S35384" TargetMode="External"/><Relationship Id="rId134" Type="http://schemas.openxmlformats.org/officeDocument/2006/relationships/hyperlink" Target="https://doi.org/10.5334/dsj-2015-010" TargetMode="External"/><Relationship Id="rId140" Type="http://schemas.openxmlformats.org/officeDocument/2006/relationships/hyperlink" Target="https://doi.org/10.7717/peerj.190"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59"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58" Type="http://schemas.openxmlformats.org/officeDocument/2006/relationships/hyperlink" Target="https://www.zfmk.de/en/research/research-centres-and-groups/taming-of-an-impossible-child-pipeline-tools-and-manuals" TargetMode="External"/><Relationship Id="rId67"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2020-05-16T19:23:10Z</dcterms:created>
  <dcterms:modified xsi:type="dcterms:W3CDTF">2020-05-16T12:23:11Z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