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Jet Cloud Mobile — Home Page</w:t>
      </w:r>
    </w:p>
    <w:p>
      <w:r>
        <w:br/>
        <w:t xml:space="preserve"/>
      </w:r>
    </w:p>
    <w:p>
      <w:pPr>
        <w:pStyle w:val="Heading2"/>
      </w:pPr>
      <w:r>
        <w:t xml:space="preserve">Navigation</w:t>
      </w:r>
    </w:p>
    <w:p>
      <w:r>
        <w:t xml:space="preserve">Primary nav links: Features | How it works | Pricing | FAQ</w:t>
      </w:r>
    </w:p>
    <w:p>
      <w:r>
        <w:t xml:space="preserve">Solutions dropdown: Sales Teams | International Staff | Small Business</w:t>
      </w:r>
    </w:p>
    <w:p>
      <w:r>
        <w:t xml:space="preserve">CTA button: Get started</w:t>
      </w:r>
    </w:p>
    <w:p>
      <w:r>
        <w:t xml:space="preserve"/>
      </w:r>
    </w:p>
    <w:p>
      <w:pPr>
        <w:pStyle w:val="Heading2"/>
      </w:pPr>
      <w:r>
        <w:t xml:space="preserve">Hero Section</w:t>
      </w:r>
    </w:p>
    <w:p>
      <w:r>
        <w:rPr>
          <w:b/>
          <w:bCs/>
          <w:color w:val="555555"/>
          <w:sz w:val="22"/>
          <w:szCs w:val="22"/>
        </w:rPr>
        <w:t xml:space="preserve">Eyebrow</w:t>
      </w:r>
    </w:p>
    <w:p>
      <w:r>
        <w:t xml:space="preserve">Australia's Largest Cloud Mobile Network</w:t>
      </w:r>
    </w:p>
    <w:p>
      <w:r>
        <w:t xml:space="preserve"/>
      </w:r>
    </w:p>
    <w:p>
      <w:r>
        <w:rPr>
          <w:b/>
          <w:bCs/>
          <w:color w:val="555555"/>
          <w:sz w:val="22"/>
          <w:szCs w:val="22"/>
        </w:rPr>
        <w:t xml:space="preserve">Headline</w:t>
      </w:r>
    </w:p>
    <w:p>
      <w:r>
        <w:t xml:space="preserve">A business mobile number on any smartphone.</w:t>
      </w:r>
    </w:p>
    <w:p>
      <w:r>
        <w:t xml:space="preserve"/>
      </w:r>
    </w:p>
    <w:p>
      <w:r>
        <w:rPr>
          <w:b/>
          <w:bCs/>
          <w:color w:val="555555"/>
          <w:sz w:val="22"/>
          <w:szCs w:val="22"/>
        </w:rPr>
        <w:t xml:space="preserve">Subheadline</w:t>
      </w:r>
    </w:p>
    <w:p>
      <w:r>
        <w:t xml:space="preserve">Jet Cloud Mobile gives every staff member a dedicated business number through an app — no second handset, no contracts, no hassle. From $15/month per user.</w:t>
      </w:r>
    </w:p>
    <w:p>
      <w:r>
        <w:t xml:space="preserve"/>
      </w:r>
    </w:p>
    <w:p>
      <w:r>
        <w:rPr>
          <w:b/>
          <w:bCs/>
          <w:color w:val="555555"/>
          <w:sz w:val="22"/>
          <w:szCs w:val="22"/>
        </w:rPr>
        <w:t xml:space="preserve">Primary CTA</w:t>
      </w:r>
    </w:p>
    <w:p>
      <w:r>
        <w:t xml:space="preserve">Get started</w:t>
      </w:r>
    </w:p>
    <w:p>
      <w:r>
        <w:rPr>
          <w:b/>
          <w:bCs/>
          <w:color w:val="555555"/>
          <w:sz w:val="22"/>
          <w:szCs w:val="22"/>
        </w:rPr>
        <w:t xml:space="preserve">Secondary CTA</w:t>
      </w:r>
    </w:p>
    <w:p>
      <w:r>
        <w:t xml:space="preserve">Watch how it works</w:t>
      </w:r>
    </w:p>
    <w:p>
      <w:r>
        <w:t xml:space="preserve"/>
      </w:r>
    </w:p>
    <w:p>
      <w:pPr>
        <w:pStyle w:val="Heading2"/>
      </w:pPr>
      <w:r>
        <w:t xml:space="preserve">Stats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50,000+ Cloud Mobile 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1,500,000+ calls &amp; SMS every 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Operating since 2006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contracts, ever</w:t>
            </w:r>
          </w:p>
        </w:tc>
      </w:tr>
    </w:tbl>
    <w:p>
      <w:r>
        <w:t xml:space="preserve"/>
      </w:r>
    </w:p>
    <w:p>
      <w:pPr>
        <w:pStyle w:val="Heading2"/>
      </w:pPr>
      <w:r>
        <w:t xml:space="preserve">Logo / Social Proof Bar</w:t>
      </w:r>
    </w:p>
    <w:p>
      <w:r>
        <w:t xml:space="preserve">Trusted by Australian businesses including:</w:t>
      </w:r>
    </w:p>
    <w:p>
      <w:r>
        <w:t xml:space="preserve">ANZ  ·  Commonwealth Bank  ·  Foxtel  ·  Rheem  ·  Suncorp  ·  Ford  ·  Qantas  ·  Westpac</w:t>
      </w:r>
    </w:p>
    <w:p>
      <w:r>
        <w:t xml:space="preserve"/>
      </w:r>
    </w:p>
    <w:p>
      <w:pPr>
        <w:pStyle w:val="Heading2"/>
      </w:pPr>
      <w:r>
        <w:t xml:space="preserve">Problem / Hook Section</w:t>
      </w:r>
    </w:p>
    <w:p>
      <w:r>
        <w:rPr>
          <w:b/>
          <w:bCs/>
          <w:color w:val="555555"/>
          <w:sz w:val="22"/>
          <w:szCs w:val="22"/>
        </w:rPr>
        <w:t xml:space="preserve">Headline</w:t>
      </w:r>
    </w:p>
    <w:p>
      <w:r>
        <w:t xml:space="preserve">Still using your personal phone for business?</w:t>
      </w:r>
    </w:p>
    <w:p>
      <w:r>
        <w:t xml:space="preserve"/>
      </w:r>
    </w:p>
    <w:p>
      <w:r>
        <w:rPr>
          <w:b/>
          <w:bCs/>
          <w:color w:val="555555"/>
          <w:sz w:val="22"/>
          <w:szCs w:val="22"/>
        </w:rPr>
        <w:t xml:space="preserve">Body</w:t>
      </w:r>
    </w:p>
    <w:p>
      <w:r>
        <w:t xml:space="preserve">If you or your staff are making business calls from personal mobile phones, you're losing visibility, control, and credibility. Jet Cloud Mobile fixes that — without asking anyone to carry a second device.</w:t>
      </w:r>
    </w:p>
    <w:p>
      <w:r>
        <w:t xml:space="preserve"/>
      </w:r>
    </w:p>
    <w:p>
      <w:pPr>
        <w:pStyle w:val="Heading2"/>
      </w:pPr>
      <w:r>
        <w:t xml:space="preserve">Features Overview (Homepage Summary)</w:t>
      </w:r>
    </w:p>
    <w:p>
      <w:r>
        <w:rPr>
          <w:b/>
          <w:bCs/>
          <w:color w:val="555555"/>
          <w:sz w:val="22"/>
          <w:szCs w:val="22"/>
        </w:rPr>
        <w:t xml:space="preserve">Section eyebrow</w:t>
      </w:r>
    </w:p>
    <w:p>
      <w:r>
        <w:t xml:space="preserve">Features</w:t>
      </w:r>
    </w:p>
    <w:p>
      <w:r>
        <w:t xml:space="preserve"/>
      </w:r>
    </w:p>
    <w:p>
      <w:r>
        <w:rPr>
          <w:b/>
          <w:bCs/>
          <w:color w:val="555555"/>
          <w:sz w:val="22"/>
          <w:szCs w:val="22"/>
        </w:rPr>
        <w:t xml:space="preserve">Section headline</w:t>
      </w:r>
    </w:p>
    <w:p>
      <w:r>
        <w:t xml:space="preserve">Everything you'd expect from a business mobile. Nothing you don't need.</w:t>
      </w:r>
    </w:p>
    <w:p>
      <w:r>
        <w:t xml:space="preserve"/>
      </w:r>
    </w:p>
    <w:p>
      <w:r>
        <w:t xml:space="preserve">Feature tiles — link through to full Features page:</w:t>
      </w:r>
    </w:p>
    <w:p>
      <w:pPr>
        <w:pStyle w:val="ListParagraph"/>
        <w:numPr>
          <w:ilvl w:val="0"/>
          <w:numId w:val="2"/>
        </w:numPr>
      </w:pPr>
      <w:r>
        <w:t xml:space="preserve">No second handset</w:t>
      </w:r>
    </w:p>
    <w:p>
      <w:pPr>
        <w:pStyle w:val="ListParagraph"/>
        <w:numPr>
          <w:ilvl w:val="0"/>
          <w:numId w:val="2"/>
        </w:numPr>
      </w:pPr>
      <w:r>
        <w:t xml:space="preserve">Work from anywhere</w:t>
      </w:r>
    </w:p>
    <w:p>
      <w:pPr>
        <w:pStyle w:val="ListParagraph"/>
        <w:numPr>
          <w:ilvl w:val="0"/>
          <w:numId w:val="2"/>
        </w:numPr>
      </w:pPr>
      <w:r>
        <w:t xml:space="preserve">Multi-device</w:t>
      </w:r>
    </w:p>
    <w:p>
      <w:pPr>
        <w:pStyle w:val="ListParagraph"/>
        <w:numPr>
          <w:ilvl w:val="0"/>
          <w:numId w:val="2"/>
        </w:numPr>
      </w:pPr>
      <w:r>
        <w:t xml:space="preserve">Call recording</w:t>
      </w:r>
    </w:p>
    <w:p>
      <w:pPr>
        <w:pStyle w:val="ListParagraph"/>
        <w:numPr>
          <w:ilvl w:val="0"/>
          <w:numId w:val="2"/>
        </w:numPr>
      </w:pPr>
      <w:r>
        <w:t xml:space="preserve">Reporting &amp; visibility</w:t>
      </w:r>
    </w:p>
    <w:p>
      <w:pPr>
        <w:pStyle w:val="ListParagraph"/>
        <w:numPr>
          <w:ilvl w:val="0"/>
          <w:numId w:val="2"/>
        </w:numPr>
      </w:pPr>
      <w:r>
        <w:t xml:space="preserve">CRM integrations</w:t>
      </w:r>
    </w:p>
    <w:p>
      <w:pPr>
        <w:pStyle w:val="ListParagraph"/>
        <w:numPr>
          <w:ilvl w:val="0"/>
          <w:numId w:val="2"/>
        </w:numPr>
      </w:pPr>
      <w:r>
        <w:t xml:space="preserve">Retain numbers when staff leave</w:t>
      </w:r>
    </w:p>
    <w:p>
      <w:pPr>
        <w:pStyle w:val="ListParagraph"/>
        <w:numPr>
          <w:ilvl w:val="0"/>
          <w:numId w:val="2"/>
        </w:numPr>
      </w:pPr>
      <w:r>
        <w:t xml:space="preserve">Remote control via Jet Portal</w:t>
      </w:r>
    </w:p>
    <w:p>
      <w:r>
        <w:t xml:space="preserve"/>
      </w:r>
    </w:p>
    <w:p>
      <w:pPr>
        <w:pStyle w:val="Heading2"/>
      </w:pPr>
      <w:r>
        <w:t xml:space="preserve">How It Works</w:t>
      </w:r>
    </w:p>
    <w:p>
      <w:r>
        <w:rPr>
          <w:b/>
          <w:bCs/>
          <w:color w:val="555555"/>
          <w:sz w:val="22"/>
          <w:szCs w:val="22"/>
        </w:rPr>
        <w:t xml:space="preserve">Section eyebrow</w:t>
      </w:r>
    </w:p>
    <w:p>
      <w:r>
        <w:t xml:space="preserve">Setup</w:t>
      </w:r>
    </w:p>
    <w:p>
      <w:r>
        <w:t xml:space="preserve"/>
      </w:r>
    </w:p>
    <w:p>
      <w:r>
        <w:rPr>
          <w:b/>
          <w:bCs/>
          <w:color w:val="555555"/>
          <w:sz w:val="22"/>
          <w:szCs w:val="22"/>
        </w:rPr>
        <w:t xml:space="preserve">Section headline</w:t>
      </w:r>
    </w:p>
    <w:p>
      <w:r>
        <w:t xml:space="preserve">Live in 5 minutes.</w:t>
      </w:r>
    </w:p>
    <w:p>
      <w:r>
        <w:t xml:space="preserve"/>
      </w:r>
    </w:p>
    <w:p>
      <w:pPr>
        <w:pStyle w:val="ListParagraph"/>
        <w:numPr>
          <w:ilvl w:val="0"/>
          <w:numId w:val="3"/>
        </w:numPr>
      </w:pPr>
      <w:r>
        <w:t xml:space="preserve">Sign up online — Choose your plan and pick your number (or port your existing one across).</w:t>
      </w:r>
    </w:p>
    <w:p>
      <w:pPr>
        <w:pStyle w:val="ListParagraph"/>
        <w:numPr>
          <w:ilvl w:val="0"/>
          <w:numId w:val="3"/>
        </w:numPr>
      </w:pPr>
      <w:r>
        <w:t xml:space="preserve">Download the app — Available on iOS and Android. Install takes under a minute.</w:t>
      </w:r>
    </w:p>
    <w:p>
      <w:pPr>
        <w:pStyle w:val="ListParagraph"/>
        <w:numPr>
          <w:ilvl w:val="0"/>
          <w:numId w:val="3"/>
        </w:numPr>
      </w:pPr>
      <w:r>
        <w:t xml:space="preserve">Invite your team — Add users, assign numbers, configure call routing from the Jet portal.</w:t>
      </w:r>
    </w:p>
    <w:p>
      <w:pPr>
        <w:pStyle w:val="ListParagraph"/>
        <w:numPr>
          <w:ilvl w:val="0"/>
          <w:numId w:val="3"/>
        </w:numPr>
      </w:pPr>
      <w:r>
        <w:t xml:space="preserve">Start calling — Your team is live. Calls, SMS, recording, and reporting all running from day one.</w:t>
      </w:r>
    </w:p>
    <w:p>
      <w:r>
        <w:t xml:space="preserve"/>
      </w:r>
    </w:p>
    <w:p>
      <w:pPr>
        <w:pStyle w:val="Heading2"/>
      </w:pPr>
      <w:r>
        <w:t xml:space="preserve">Testimonials</w:t>
      </w:r>
    </w:p>
    <w:p>
      <w:r>
        <w:t xml:space="preserve">"Thanks for setting up our business phones. My staff can finally work at home. Great service. Would highly recommend!"</w:t>
      </w:r>
    </w:p>
    <w:p>
      <w:r>
        <w:t xml:space="preserve">— Deborah, CEO</w:t>
      </w:r>
    </w:p>
    <w:p>
      <w:r>
        <w:t xml:space="preserve"/>
      </w:r>
    </w:p>
    <w:p>
      <w:r>
        <w:t xml:space="preserve">"We initially switched over to Jet based on cost. We however found their product and service to be excellent. The management platform is extremely powerful and gives us great control. Support is also responsive to any requests we have submitted. We would highly recommend Jet."</w:t>
      </w:r>
    </w:p>
    <w:p>
      <w:r>
        <w:t xml:space="preserve">— Bilal, Managing Director</w:t>
      </w:r>
    </w:p>
    <w:p>
      <w:r>
        <w:t xml:space="preserve"/>
      </w:r>
    </w:p>
    <w:p>
      <w:r>
        <w:t xml:space="preserve">"I'd been looking at Jet for a couple of months before taking the plunge. So glad I did! Jet Hub has made WFH so painless I can concentrate on getting my team's issues solved and they can be more productive. Winning!"</w:t>
      </w:r>
    </w:p>
    <w:p>
      <w:r>
        <w:t xml:space="preserve">— Rosie, Operations Manager</w:t>
      </w:r>
    </w:p>
    <w:p>
      <w:r>
        <w:t xml:space="preserve"/>
      </w:r>
    </w:p>
    <w:p>
      <w:r>
        <w:t xml:space="preserve">"Great work helping us move across from Telstra! Justin supported us every step of the way and we couldn't be more thankful."</w:t>
      </w:r>
    </w:p>
    <w:p>
      <w:r>
        <w:t xml:space="preserve">— Brooke, Owner</w:t>
      </w:r>
    </w:p>
    <w:p>
      <w:r>
        <w:t xml:space="preserve"/>
      </w:r>
    </w:p>
    <w:p>
      <w:pPr>
        <w:pStyle w:val="Heading2"/>
      </w:pPr>
      <w:r>
        <w:t xml:space="preserve">Pricing Summary</w:t>
      </w:r>
    </w:p>
    <w:p>
      <w:r>
        <w:rPr>
          <w:b/>
          <w:bCs/>
          <w:color w:val="555555"/>
          <w:sz w:val="22"/>
          <w:szCs w:val="22"/>
        </w:rPr>
        <w:t xml:space="preserve">Section headline</w:t>
      </w:r>
    </w:p>
    <w:p>
      <w:r>
        <w:t xml:space="preserve">Simple pricing. No contracts. No surprises.</w:t>
      </w:r>
    </w:p>
    <w:p>
      <w:r>
        <w:rPr>
          <w:i/>
          <w:iCs/>
          <w:color w:val="888888"/>
          <w:sz w:val="20"/>
          <w:szCs w:val="20"/>
        </w:rPr>
        <w:t xml:space="preserve">Link through to full Pricing page for details.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 Per Call — $15/month per number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 Bundled — $35/month per number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 for low-volume users or businesses wanting to get started at minimum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 for staff who make regular calls and want predictable monthly costs. Most popular.</w:t>
            </w:r>
          </w:p>
        </w:tc>
      </w:tr>
    </w:tbl>
    <w:p>
      <w:r>
        <w:t xml:space="preserve"/>
      </w:r>
    </w:p>
    <w:p>
      <w:pPr>
        <w:pStyle w:val="Heading2"/>
      </w:pPr>
      <w:r>
        <w:t xml:space="preserve">Australian Network Section</w:t>
      </w:r>
    </w:p>
    <w:p>
      <w:r>
        <w:rPr>
          <w:b/>
          <w:bCs/>
          <w:color w:val="555555"/>
          <w:sz w:val="22"/>
          <w:szCs w:val="22"/>
        </w:rPr>
        <w:t xml:space="preserve">Headline</w:t>
      </w:r>
    </w:p>
    <w:p>
      <w:r>
        <w:t xml:space="preserve">Built on Australia's largest privately owned telco network.</w:t>
      </w:r>
    </w:p>
    <w:p>
      <w:r>
        <w:t xml:space="preserve"/>
      </w:r>
    </w:p>
    <w:p>
      <w:r>
        <w:rPr>
          <w:b/>
          <w:bCs/>
          <w:color w:val="555555"/>
          <w:sz w:val="22"/>
          <w:szCs w:val="22"/>
        </w:rPr>
        <w:t xml:space="preserve">Body</w:t>
      </w:r>
    </w:p>
    <w:p>
      <w:r>
        <w:t xml:space="preserve">Running since 2006, Jet Interactive's network is purpose-built for Australian businesses. Not a reseller. Not offshore. Local infrastructure, local support, and the scale to back it up.</w:t>
      </w:r>
    </w:p>
    <w:p>
      <w:r>
        <w:t xml:space="preserve"/>
      </w:r>
    </w:p>
    <w:p>
      <w:pPr>
        <w:pStyle w:val="Heading2"/>
      </w:pPr>
      <w:r>
        <w:t xml:space="preserve">Final CTA</w:t>
      </w:r>
    </w:p>
    <w:p>
      <w:r>
        <w:rPr>
          <w:b/>
          <w:bCs/>
          <w:color w:val="555555"/>
          <w:sz w:val="22"/>
          <w:szCs w:val="22"/>
        </w:rPr>
        <w:t xml:space="preserve">Headline</w:t>
      </w:r>
    </w:p>
    <w:p>
      <w:r>
        <w:t xml:space="preserve">Ready to give your team a proper business mobile?</w:t>
      </w:r>
    </w:p>
    <w:p>
      <w:r>
        <w:t xml:space="preserve"/>
      </w:r>
    </w:p>
    <w:p>
      <w:r>
        <w:rPr>
          <w:b/>
          <w:bCs/>
          <w:color w:val="555555"/>
          <w:sz w:val="22"/>
          <w:szCs w:val="22"/>
        </w:rPr>
        <w:t xml:space="preserve">Body</w:t>
      </w:r>
    </w:p>
    <w:p>
      <w:r>
        <w:t xml:space="preserve">Join over 50,000 Jet Cloud Mobile users across Australia. Set up in 5 minutes, no contracts, starting from $15/month.</w:t>
      </w:r>
    </w:p>
    <w:p>
      <w:r>
        <w:t xml:space="preserve"/>
      </w:r>
    </w:p>
    <w:p>
      <w:r>
        <w:rPr>
          <w:b/>
          <w:bCs/>
          <w:color w:val="555555"/>
          <w:sz w:val="22"/>
          <w:szCs w:val="22"/>
        </w:rPr>
        <w:t xml:space="preserve">Primary CTA</w:t>
      </w:r>
    </w:p>
    <w:p>
      <w:r>
        <w:t xml:space="preserve">Get started</w:t>
      </w:r>
    </w:p>
    <w:p>
      <w:r>
        <w:rPr>
          <w:b/>
          <w:bCs/>
          <w:color w:val="555555"/>
          <w:sz w:val="22"/>
          <w:szCs w:val="22"/>
        </w:rPr>
        <w:t xml:space="preserve">Secondary CTA</w:t>
      </w:r>
    </w:p>
    <w:p>
      <w:r>
        <w:t xml:space="preserve">Talk to our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B6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B6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2026-05-04T02:11:13.157Z</dcterms:created>
  <dcterms:modified xsi:type="dcterms:W3CDTF">2026-05-04T02:11:13.157Z</dcterms:modified>
</cp:coreProperties>
</file>

<file path=docProps/custom.xml><?xml version="1.0" encoding="utf-8"?>
<Properties xmlns="http://schemas.openxmlformats.org/officeDocument/2006/custom-properties" xmlns:vt="http://schemas.openxmlformats.org/officeDocument/2006/docPropsVTypes"/>
</file>