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4DE634D3" w:rsidR="00705D42" w:rsidRPr="000B05B1" w:rsidRDefault="00F75452" w:rsidP="004609FD">
            <w:pPr>
              <w:suppressAutoHyphens/>
              <w:spacing w:after="0" w:line="240" w:lineRule="auto"/>
              <w:contextualSpacing/>
              <w:jc w:val="center"/>
              <w:rPr>
                <w:rFonts w:eastAsia="Times New Roman" w:cstheme="minorHAnsi"/>
                <w:b/>
                <w:bCs/>
              </w:rPr>
            </w:pPr>
            <w:r>
              <w:rPr>
                <w:rFonts w:eastAsia="Times New Roman" w:cstheme="minorHAnsi"/>
                <w:b/>
                <w:bCs/>
              </w:rPr>
              <w:t>01/25/2025</w:t>
            </w:r>
          </w:p>
        </w:tc>
        <w:tc>
          <w:tcPr>
            <w:tcW w:w="2338" w:type="dxa"/>
            <w:tcMar>
              <w:left w:w="115" w:type="dxa"/>
              <w:right w:w="115" w:type="dxa"/>
            </w:tcMar>
          </w:tcPr>
          <w:p w14:paraId="3389EEA3" w14:textId="173507E6" w:rsidR="00705D42" w:rsidRPr="000B05B1" w:rsidRDefault="00F75452" w:rsidP="004609FD">
            <w:pPr>
              <w:suppressAutoHyphens/>
              <w:spacing w:after="0" w:line="240" w:lineRule="auto"/>
              <w:contextualSpacing/>
              <w:jc w:val="center"/>
              <w:rPr>
                <w:rFonts w:eastAsia="Times New Roman" w:cstheme="minorHAnsi"/>
                <w:b/>
                <w:bCs/>
              </w:rPr>
            </w:pPr>
            <w:r>
              <w:rPr>
                <w:rFonts w:eastAsia="Times New Roman" w:cstheme="minorHAnsi"/>
                <w:b/>
                <w:bCs/>
              </w:rPr>
              <w:t xml:space="preserve">Michael Cary </w:t>
            </w:r>
          </w:p>
        </w:tc>
        <w:tc>
          <w:tcPr>
            <w:tcW w:w="2338" w:type="dxa"/>
            <w:tcMar>
              <w:left w:w="115" w:type="dxa"/>
              <w:right w:w="115" w:type="dxa"/>
            </w:tcMar>
          </w:tcPr>
          <w:p w14:paraId="174E3551" w14:textId="77777777" w:rsidR="00F75452" w:rsidRDefault="00F75452" w:rsidP="00F75452">
            <w:pPr>
              <w:suppressAutoHyphens/>
              <w:spacing w:after="0" w:line="240" w:lineRule="auto"/>
              <w:ind w:firstLine="360"/>
              <w:contextualSpacing/>
              <w:rPr>
                <w:rFonts w:cstheme="minorHAnsi"/>
                <w:color w:val="000000" w:themeColor="text1"/>
              </w:rPr>
            </w:pPr>
            <w:r w:rsidRPr="00D56501">
              <w:rPr>
                <w:rFonts w:cstheme="minorHAnsi"/>
                <w:color w:val="000000" w:themeColor="text1"/>
              </w:rPr>
              <w:t>This report provides a detailed vulnerability assessment of Artemis Financials’ web application. The assessment was conducted to identify existing security vulnerabilities in the application’s dependencies and to propose measures to mitigate identified risks. The analysis revealed a total of 140 vulnerabilities across various components, with 16 dependencies found to be vulnerable. This report outlines critical vulnerabilities with recommended actions to enhance the security posture of the application.</w:t>
            </w:r>
          </w:p>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1DC347E4" w:rsidR="531DB269" w:rsidRDefault="00D56501" w:rsidP="000B05B1">
      <w:pPr>
        <w:suppressAutoHyphens/>
        <w:spacing w:after="0" w:line="240" w:lineRule="auto"/>
        <w:contextualSpacing/>
        <w:rPr>
          <w:rFonts w:cstheme="minorHAnsi"/>
          <w:color w:val="000000" w:themeColor="text1"/>
        </w:rPr>
      </w:pPr>
      <w:r>
        <w:rPr>
          <w:rFonts w:cstheme="minorHAnsi"/>
          <w:color w:val="000000" w:themeColor="text1"/>
        </w:rPr>
        <w:t>Michael Cary</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235DDBD8" w14:textId="77777777" w:rsidR="00D56501" w:rsidRDefault="00D56501" w:rsidP="000B05B1">
      <w:pPr>
        <w:suppressAutoHyphens/>
        <w:spacing w:after="0" w:line="240" w:lineRule="auto"/>
        <w:contextualSpacing/>
        <w:rPr>
          <w:rFonts w:cstheme="minorHAnsi"/>
          <w:color w:val="000000" w:themeColor="text1"/>
        </w:rPr>
      </w:pPr>
    </w:p>
    <w:p w14:paraId="436ABBC4" w14:textId="5685CEEE" w:rsidR="00D56501" w:rsidRDefault="00D56501" w:rsidP="00D56501">
      <w:pPr>
        <w:suppressAutoHyphens/>
        <w:spacing w:after="0" w:line="240" w:lineRule="auto"/>
        <w:contextualSpacing/>
        <w:rPr>
          <w:rFonts w:cstheme="minorHAnsi"/>
          <w:color w:val="000000" w:themeColor="text1"/>
        </w:rPr>
      </w:pPr>
      <w:r w:rsidRPr="00D56501">
        <w:rPr>
          <w:rFonts w:cstheme="minorHAnsi"/>
          <w:b/>
          <w:bCs/>
          <w:color w:val="000000" w:themeColor="text1"/>
        </w:rPr>
        <w:t>Secure Communications Value to Company:</w:t>
      </w:r>
      <w:r w:rsidRPr="00D56501">
        <w:rPr>
          <w:rFonts w:cstheme="minorHAnsi"/>
          <w:color w:val="000000" w:themeColor="text1"/>
        </w:rPr>
        <w:t xml:space="preserve"> Secure communication is crucial for maintaining the confidentiality and integrity of financial data. Artemis Financials’ operations depend on the trust of its clients in handling sensitive information securely, making robust encryption and secure communication protocols essential.</w:t>
      </w:r>
    </w:p>
    <w:p w14:paraId="1CAE0888" w14:textId="77777777" w:rsidR="00D56501" w:rsidRPr="00D56501" w:rsidRDefault="00D56501" w:rsidP="00D56501">
      <w:pPr>
        <w:suppressAutoHyphens/>
        <w:spacing w:after="0" w:line="240" w:lineRule="auto"/>
        <w:contextualSpacing/>
        <w:rPr>
          <w:rFonts w:cstheme="minorHAnsi"/>
          <w:color w:val="000000" w:themeColor="text1"/>
        </w:rPr>
      </w:pPr>
    </w:p>
    <w:p w14:paraId="70B22B56" w14:textId="77777777" w:rsidR="00D56501" w:rsidRDefault="00D56501" w:rsidP="00D56501">
      <w:pPr>
        <w:suppressAutoHyphens/>
        <w:spacing w:after="0" w:line="240" w:lineRule="auto"/>
        <w:contextualSpacing/>
        <w:rPr>
          <w:rFonts w:cstheme="minorHAnsi"/>
          <w:color w:val="000000" w:themeColor="text1"/>
        </w:rPr>
      </w:pPr>
      <w:r w:rsidRPr="00D56501">
        <w:rPr>
          <w:rFonts w:cstheme="minorHAnsi"/>
          <w:b/>
          <w:bCs/>
          <w:color w:val="000000" w:themeColor="text1"/>
        </w:rPr>
        <w:t>International Transactions:</w:t>
      </w:r>
      <w:r w:rsidRPr="00D56501">
        <w:rPr>
          <w:rFonts w:cstheme="minorHAnsi"/>
          <w:color w:val="000000" w:themeColor="text1"/>
        </w:rPr>
        <w:t xml:space="preserve"> Artemis Financial engages in international transactions, necessitating compliance with global data protection regulations such as GDPR. These activities increase the complexity of securing communications and safeguarding data against unauthorized access.</w:t>
      </w:r>
    </w:p>
    <w:p w14:paraId="58A0114C" w14:textId="77777777" w:rsidR="00D56501" w:rsidRPr="00D56501" w:rsidRDefault="00D56501" w:rsidP="00D56501">
      <w:pPr>
        <w:suppressAutoHyphens/>
        <w:spacing w:after="0" w:line="240" w:lineRule="auto"/>
        <w:contextualSpacing/>
        <w:rPr>
          <w:rFonts w:cstheme="minorHAnsi"/>
          <w:color w:val="000000" w:themeColor="text1"/>
        </w:rPr>
      </w:pPr>
    </w:p>
    <w:p w14:paraId="7E3579F9" w14:textId="77777777" w:rsidR="00D56501" w:rsidRDefault="00D56501" w:rsidP="00D56501">
      <w:pPr>
        <w:suppressAutoHyphens/>
        <w:spacing w:after="0" w:line="240" w:lineRule="auto"/>
        <w:contextualSpacing/>
        <w:rPr>
          <w:rFonts w:cstheme="minorHAnsi"/>
          <w:color w:val="000000" w:themeColor="text1"/>
        </w:rPr>
      </w:pPr>
      <w:r w:rsidRPr="00D56501">
        <w:rPr>
          <w:rFonts w:cstheme="minorHAnsi"/>
          <w:b/>
          <w:bCs/>
          <w:color w:val="000000" w:themeColor="text1"/>
        </w:rPr>
        <w:t>Governmental Restrictions:</w:t>
      </w:r>
      <w:r w:rsidRPr="00D56501">
        <w:rPr>
          <w:rFonts w:cstheme="minorHAnsi"/>
          <w:color w:val="000000" w:themeColor="text1"/>
        </w:rPr>
        <w:t xml:space="preserve"> Compliance with financial and data protection regulations is mandatory, requiring stringent security measures to prevent legal and financial penalties.</w:t>
      </w:r>
    </w:p>
    <w:p w14:paraId="7EDB1C6F" w14:textId="77777777" w:rsidR="00D56501" w:rsidRPr="00D56501" w:rsidRDefault="00D56501" w:rsidP="00D56501">
      <w:pPr>
        <w:suppressAutoHyphens/>
        <w:spacing w:after="0" w:line="240" w:lineRule="auto"/>
        <w:contextualSpacing/>
        <w:rPr>
          <w:rFonts w:cstheme="minorHAnsi"/>
          <w:color w:val="000000" w:themeColor="text1"/>
        </w:rPr>
      </w:pPr>
    </w:p>
    <w:p w14:paraId="64954FD9" w14:textId="1112C388" w:rsidR="00D56501" w:rsidRDefault="00D56501" w:rsidP="009A0AD5">
      <w:pPr>
        <w:suppressAutoHyphens/>
        <w:spacing w:after="0" w:line="240" w:lineRule="auto"/>
        <w:contextualSpacing/>
        <w:rPr>
          <w:rFonts w:cstheme="minorHAnsi"/>
          <w:color w:val="000000" w:themeColor="text1"/>
        </w:rPr>
      </w:pPr>
      <w:r w:rsidRPr="00D56501">
        <w:rPr>
          <w:rFonts w:cstheme="minorHAnsi"/>
          <w:b/>
          <w:bCs/>
          <w:color w:val="000000" w:themeColor="text1"/>
        </w:rPr>
        <w:t>External Threats:</w:t>
      </w:r>
      <w:r w:rsidRPr="00D56501">
        <w:rPr>
          <w:rFonts w:cstheme="minorHAnsi"/>
          <w:color w:val="000000" w:themeColor="text1"/>
        </w:rPr>
        <w:t xml:space="preserve"> The application is susceptible to threats including SQL injections, cross-site scripting (XSS), and remote code execution due to vulnerabilities in its dependencies.</w:t>
      </w:r>
    </w:p>
    <w:p w14:paraId="1DC835A8" w14:textId="77777777" w:rsidR="00D56501" w:rsidRPr="00D56501" w:rsidRDefault="00D56501" w:rsidP="00D56501">
      <w:pPr>
        <w:suppressAutoHyphens/>
        <w:spacing w:after="0" w:line="240" w:lineRule="auto"/>
        <w:contextualSpacing/>
        <w:rPr>
          <w:rFonts w:cstheme="minorHAnsi"/>
          <w:color w:val="000000" w:themeColor="text1"/>
        </w:rPr>
      </w:pPr>
    </w:p>
    <w:p w14:paraId="4F25248D" w14:textId="77777777" w:rsidR="00D56501" w:rsidRPr="00D56501" w:rsidRDefault="00D56501" w:rsidP="00D56501">
      <w:pPr>
        <w:suppressAutoHyphens/>
        <w:spacing w:after="0" w:line="240" w:lineRule="auto"/>
        <w:contextualSpacing/>
        <w:rPr>
          <w:rFonts w:cstheme="minorHAnsi"/>
          <w:color w:val="000000" w:themeColor="text1"/>
        </w:rPr>
      </w:pPr>
      <w:r w:rsidRPr="00D56501">
        <w:rPr>
          <w:rFonts w:cstheme="minorHAnsi"/>
          <w:b/>
          <w:bCs/>
          <w:color w:val="000000" w:themeColor="text1"/>
        </w:rPr>
        <w:t>Modernization Requirements:</w:t>
      </w:r>
      <w:r w:rsidRPr="00D56501">
        <w:rPr>
          <w:rFonts w:cstheme="minorHAnsi"/>
          <w:color w:val="000000" w:themeColor="text1"/>
        </w:rPr>
        <w:t xml:space="preserve"> The need for modernizing the use of open-source libraries and updating outdated frameworks is evident from the identified vulnerabilities, which compromise the application’s security.</w:t>
      </w:r>
    </w:p>
    <w:p w14:paraId="21D4BA4D" w14:textId="77777777" w:rsidR="00D56501" w:rsidRDefault="00D56501" w:rsidP="000B05B1">
      <w:pPr>
        <w:suppressAutoHyphens/>
        <w:spacing w:after="0" w:line="240" w:lineRule="auto"/>
        <w:contextualSpacing/>
        <w:rPr>
          <w:rFonts w:cstheme="minorHAnsi"/>
          <w:color w:val="000000" w:themeColor="text1"/>
        </w:rPr>
      </w:pPr>
    </w:p>
    <w:p w14:paraId="712C8B1C" w14:textId="77777777" w:rsidR="00D56501" w:rsidRDefault="00D56501"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091D5407" w14:textId="622AE9DF" w:rsidR="009A0AD5" w:rsidRDefault="009A0AD5" w:rsidP="00F75452">
      <w:pPr>
        <w:suppressAutoHyphens/>
        <w:spacing w:after="0" w:line="240" w:lineRule="auto"/>
        <w:ind w:firstLine="720"/>
        <w:contextualSpacing/>
        <w:rPr>
          <w:rFonts w:eastAsia="Times New Roman" w:cstheme="minorHAnsi"/>
        </w:rPr>
      </w:pPr>
      <w:r w:rsidRPr="009A0AD5">
        <w:rPr>
          <w:rFonts w:eastAsia="Times New Roman" w:cstheme="minorHAnsi"/>
        </w:rPr>
        <w:t>This section outlines critical security areas relevant to Artemis Financials’ web application, highlighting the importance of each and providing straightforward recommendations.</w:t>
      </w:r>
    </w:p>
    <w:p w14:paraId="6F939267" w14:textId="77777777" w:rsidR="009A0AD5" w:rsidRPr="009A0AD5" w:rsidRDefault="009A0AD5" w:rsidP="009A0AD5">
      <w:pPr>
        <w:suppressAutoHyphens/>
        <w:spacing w:after="0" w:line="240" w:lineRule="auto"/>
        <w:contextualSpacing/>
        <w:rPr>
          <w:rFonts w:eastAsia="Times New Roman" w:cstheme="minorHAnsi"/>
        </w:rPr>
      </w:pPr>
    </w:p>
    <w:p w14:paraId="452D36FB" w14:textId="77777777" w:rsidR="009A0AD5" w:rsidRPr="009A0AD5" w:rsidRDefault="009A0AD5" w:rsidP="009A0AD5">
      <w:pPr>
        <w:suppressAutoHyphens/>
        <w:spacing w:after="0" w:line="240" w:lineRule="auto"/>
        <w:contextualSpacing/>
        <w:rPr>
          <w:rFonts w:eastAsia="Times New Roman" w:cstheme="minorHAnsi"/>
        </w:rPr>
      </w:pPr>
      <w:r w:rsidRPr="009A0AD5">
        <w:rPr>
          <w:rFonts w:eastAsia="Times New Roman" w:cstheme="minorHAnsi"/>
          <w:b/>
          <w:bCs/>
        </w:rPr>
        <w:t>Input Validation:</w:t>
      </w:r>
    </w:p>
    <w:p w14:paraId="72A31BFD" w14:textId="77777777" w:rsidR="009A0AD5" w:rsidRPr="009A0AD5" w:rsidRDefault="009A0AD5" w:rsidP="009A0AD5">
      <w:pPr>
        <w:numPr>
          <w:ilvl w:val="0"/>
          <w:numId w:val="27"/>
        </w:numPr>
        <w:suppressAutoHyphens/>
        <w:spacing w:after="0" w:line="240" w:lineRule="auto"/>
        <w:contextualSpacing/>
        <w:rPr>
          <w:rFonts w:eastAsia="Times New Roman" w:cstheme="minorHAnsi"/>
        </w:rPr>
      </w:pPr>
      <w:r w:rsidRPr="009A0AD5">
        <w:rPr>
          <w:rFonts w:eastAsia="Times New Roman" w:cstheme="minorHAnsi"/>
          <w:b/>
          <w:bCs/>
        </w:rPr>
        <w:t>Relevance:</w:t>
      </w:r>
      <w:r w:rsidRPr="009A0AD5">
        <w:rPr>
          <w:rFonts w:eastAsia="Times New Roman" w:cstheme="minorHAnsi"/>
        </w:rPr>
        <w:t xml:space="preserve"> Essential for preventing SQL injection and XSS, which threaten data integrity and user privacy.</w:t>
      </w:r>
    </w:p>
    <w:p w14:paraId="7675ACD2" w14:textId="77777777" w:rsidR="009A0AD5" w:rsidRDefault="009A0AD5" w:rsidP="009A0AD5">
      <w:pPr>
        <w:numPr>
          <w:ilvl w:val="0"/>
          <w:numId w:val="27"/>
        </w:numPr>
        <w:suppressAutoHyphens/>
        <w:spacing w:after="0" w:line="240" w:lineRule="auto"/>
        <w:contextualSpacing/>
        <w:rPr>
          <w:rFonts w:eastAsia="Times New Roman" w:cstheme="minorHAnsi"/>
        </w:rPr>
      </w:pPr>
      <w:r w:rsidRPr="009A0AD5">
        <w:rPr>
          <w:rFonts w:eastAsia="Times New Roman" w:cstheme="minorHAnsi"/>
          <w:b/>
          <w:bCs/>
        </w:rPr>
        <w:lastRenderedPageBreak/>
        <w:t>Best Practices:</w:t>
      </w:r>
      <w:r w:rsidRPr="009A0AD5">
        <w:rPr>
          <w:rFonts w:eastAsia="Times New Roman" w:cstheme="minorHAnsi"/>
        </w:rPr>
        <w:t xml:space="preserve"> Implement both client-side and server-side validation, employing frameworks like Spring for robust checks.</w:t>
      </w:r>
    </w:p>
    <w:p w14:paraId="297230E3" w14:textId="77777777" w:rsidR="009A0AD5" w:rsidRPr="009A0AD5" w:rsidRDefault="009A0AD5" w:rsidP="009A0AD5">
      <w:pPr>
        <w:suppressAutoHyphens/>
        <w:spacing w:after="0" w:line="240" w:lineRule="auto"/>
        <w:ind w:left="720"/>
        <w:contextualSpacing/>
        <w:rPr>
          <w:rFonts w:eastAsia="Times New Roman" w:cstheme="minorHAnsi"/>
        </w:rPr>
      </w:pPr>
    </w:p>
    <w:p w14:paraId="1B73F47E" w14:textId="77777777" w:rsidR="009A0AD5" w:rsidRPr="009A0AD5" w:rsidRDefault="009A0AD5" w:rsidP="009A0AD5">
      <w:pPr>
        <w:suppressAutoHyphens/>
        <w:spacing w:after="0" w:line="240" w:lineRule="auto"/>
        <w:contextualSpacing/>
        <w:rPr>
          <w:rFonts w:eastAsia="Times New Roman" w:cstheme="minorHAnsi"/>
        </w:rPr>
      </w:pPr>
      <w:r w:rsidRPr="009A0AD5">
        <w:rPr>
          <w:rFonts w:eastAsia="Times New Roman" w:cstheme="minorHAnsi"/>
          <w:b/>
          <w:bCs/>
        </w:rPr>
        <w:t>Cryptography:</w:t>
      </w:r>
    </w:p>
    <w:p w14:paraId="4A775785" w14:textId="77777777" w:rsidR="009A0AD5" w:rsidRPr="009A0AD5" w:rsidRDefault="009A0AD5" w:rsidP="009A0AD5">
      <w:pPr>
        <w:numPr>
          <w:ilvl w:val="0"/>
          <w:numId w:val="28"/>
        </w:numPr>
        <w:suppressAutoHyphens/>
        <w:spacing w:after="0" w:line="240" w:lineRule="auto"/>
        <w:contextualSpacing/>
        <w:rPr>
          <w:rFonts w:eastAsia="Times New Roman" w:cstheme="minorHAnsi"/>
        </w:rPr>
      </w:pPr>
      <w:r w:rsidRPr="009A0AD5">
        <w:rPr>
          <w:rFonts w:eastAsia="Times New Roman" w:cstheme="minorHAnsi"/>
          <w:b/>
          <w:bCs/>
        </w:rPr>
        <w:t>Relevance:</w:t>
      </w:r>
      <w:r w:rsidRPr="009A0AD5">
        <w:rPr>
          <w:rFonts w:eastAsia="Times New Roman" w:cstheme="minorHAnsi"/>
        </w:rPr>
        <w:t xml:space="preserve"> Necessary for protecting sensitive financial data during transmission and storage.</w:t>
      </w:r>
    </w:p>
    <w:p w14:paraId="5F6569AC" w14:textId="77777777" w:rsidR="009A0AD5" w:rsidRDefault="009A0AD5" w:rsidP="009A0AD5">
      <w:pPr>
        <w:numPr>
          <w:ilvl w:val="0"/>
          <w:numId w:val="28"/>
        </w:numPr>
        <w:suppressAutoHyphens/>
        <w:spacing w:after="0" w:line="240" w:lineRule="auto"/>
        <w:contextualSpacing/>
        <w:rPr>
          <w:rFonts w:eastAsia="Times New Roman" w:cstheme="minorHAnsi"/>
        </w:rPr>
      </w:pPr>
      <w:r w:rsidRPr="009A0AD5">
        <w:rPr>
          <w:rFonts w:eastAsia="Times New Roman" w:cstheme="minorHAnsi"/>
          <w:b/>
          <w:bCs/>
        </w:rPr>
        <w:t>Best Practices:</w:t>
      </w:r>
      <w:r w:rsidRPr="009A0AD5">
        <w:rPr>
          <w:rFonts w:eastAsia="Times New Roman" w:cstheme="minorHAnsi"/>
        </w:rPr>
        <w:t xml:space="preserve"> Utilize strong encryption protocols such as AES-256 for data at rest and TLS 1.3 for data in transit.</w:t>
      </w:r>
    </w:p>
    <w:p w14:paraId="141D26B3" w14:textId="77777777" w:rsidR="009A0AD5" w:rsidRPr="009A0AD5" w:rsidRDefault="009A0AD5" w:rsidP="009A0AD5">
      <w:pPr>
        <w:suppressAutoHyphens/>
        <w:spacing w:after="0" w:line="240" w:lineRule="auto"/>
        <w:ind w:left="720"/>
        <w:contextualSpacing/>
        <w:rPr>
          <w:rFonts w:eastAsia="Times New Roman" w:cstheme="minorHAnsi"/>
        </w:rPr>
      </w:pPr>
    </w:p>
    <w:p w14:paraId="5093DBF3" w14:textId="77777777" w:rsidR="009A0AD5" w:rsidRPr="009A0AD5" w:rsidRDefault="009A0AD5" w:rsidP="009A0AD5">
      <w:pPr>
        <w:suppressAutoHyphens/>
        <w:spacing w:after="0" w:line="240" w:lineRule="auto"/>
        <w:contextualSpacing/>
        <w:rPr>
          <w:rFonts w:eastAsia="Times New Roman" w:cstheme="minorHAnsi"/>
        </w:rPr>
      </w:pPr>
      <w:r w:rsidRPr="009A0AD5">
        <w:rPr>
          <w:rFonts w:eastAsia="Times New Roman" w:cstheme="minorHAnsi"/>
          <w:b/>
          <w:bCs/>
        </w:rPr>
        <w:t>Secure Coding Practices:</w:t>
      </w:r>
    </w:p>
    <w:p w14:paraId="5369EBC4" w14:textId="77777777" w:rsidR="009A0AD5" w:rsidRPr="009A0AD5" w:rsidRDefault="009A0AD5" w:rsidP="009A0AD5">
      <w:pPr>
        <w:numPr>
          <w:ilvl w:val="0"/>
          <w:numId w:val="29"/>
        </w:numPr>
        <w:suppressAutoHyphens/>
        <w:spacing w:after="0" w:line="240" w:lineRule="auto"/>
        <w:contextualSpacing/>
        <w:rPr>
          <w:rFonts w:eastAsia="Times New Roman" w:cstheme="minorHAnsi"/>
        </w:rPr>
      </w:pPr>
      <w:r w:rsidRPr="009A0AD5">
        <w:rPr>
          <w:rFonts w:eastAsia="Times New Roman" w:cstheme="minorHAnsi"/>
          <w:b/>
          <w:bCs/>
        </w:rPr>
        <w:t>Relevance:</w:t>
      </w:r>
      <w:r w:rsidRPr="009A0AD5">
        <w:rPr>
          <w:rFonts w:eastAsia="Times New Roman" w:cstheme="minorHAnsi"/>
        </w:rPr>
        <w:t xml:space="preserve"> Minimizes vulnerabilities in application code that could be exploited.</w:t>
      </w:r>
    </w:p>
    <w:p w14:paraId="2186AD06" w14:textId="77777777" w:rsidR="009A0AD5" w:rsidRDefault="009A0AD5" w:rsidP="009A0AD5">
      <w:pPr>
        <w:numPr>
          <w:ilvl w:val="0"/>
          <w:numId w:val="29"/>
        </w:numPr>
        <w:suppressAutoHyphens/>
        <w:spacing w:after="0" w:line="240" w:lineRule="auto"/>
        <w:contextualSpacing/>
        <w:rPr>
          <w:rFonts w:eastAsia="Times New Roman" w:cstheme="minorHAnsi"/>
        </w:rPr>
      </w:pPr>
      <w:r w:rsidRPr="009A0AD5">
        <w:rPr>
          <w:rFonts w:eastAsia="Times New Roman" w:cstheme="minorHAnsi"/>
          <w:b/>
          <w:bCs/>
        </w:rPr>
        <w:t>Best Practices:</w:t>
      </w:r>
      <w:r w:rsidRPr="009A0AD5">
        <w:rPr>
          <w:rFonts w:eastAsia="Times New Roman" w:cstheme="minorHAnsi"/>
        </w:rPr>
        <w:t xml:space="preserve"> Adhere to OWASP guidelines, conduct regular code reviews, and integrate security testing into the development process.</w:t>
      </w:r>
    </w:p>
    <w:p w14:paraId="7EFA99EC" w14:textId="77777777" w:rsidR="009A0AD5" w:rsidRPr="009A0AD5" w:rsidRDefault="009A0AD5" w:rsidP="009A0AD5">
      <w:pPr>
        <w:suppressAutoHyphens/>
        <w:spacing w:after="0" w:line="240" w:lineRule="auto"/>
        <w:ind w:left="720"/>
        <w:contextualSpacing/>
        <w:rPr>
          <w:rFonts w:eastAsia="Times New Roman" w:cstheme="minorHAnsi"/>
        </w:rPr>
      </w:pPr>
    </w:p>
    <w:p w14:paraId="46A88B75" w14:textId="77777777" w:rsidR="009A0AD5" w:rsidRPr="009A0AD5" w:rsidRDefault="009A0AD5" w:rsidP="009A0AD5">
      <w:pPr>
        <w:suppressAutoHyphens/>
        <w:spacing w:after="0" w:line="240" w:lineRule="auto"/>
        <w:contextualSpacing/>
        <w:rPr>
          <w:rFonts w:eastAsia="Times New Roman" w:cstheme="minorHAnsi"/>
        </w:rPr>
      </w:pPr>
      <w:r w:rsidRPr="009A0AD5">
        <w:rPr>
          <w:rFonts w:eastAsia="Times New Roman" w:cstheme="minorHAnsi"/>
          <w:b/>
          <w:bCs/>
        </w:rPr>
        <w:t>Error Handling and Logging:</w:t>
      </w:r>
    </w:p>
    <w:p w14:paraId="4AFADDE5" w14:textId="77777777" w:rsidR="009A0AD5" w:rsidRPr="009A0AD5" w:rsidRDefault="009A0AD5" w:rsidP="009A0AD5">
      <w:pPr>
        <w:numPr>
          <w:ilvl w:val="0"/>
          <w:numId w:val="30"/>
        </w:numPr>
        <w:suppressAutoHyphens/>
        <w:spacing w:after="0" w:line="240" w:lineRule="auto"/>
        <w:contextualSpacing/>
        <w:rPr>
          <w:rFonts w:eastAsia="Times New Roman" w:cstheme="minorHAnsi"/>
        </w:rPr>
      </w:pPr>
      <w:r w:rsidRPr="009A0AD5">
        <w:rPr>
          <w:rFonts w:eastAsia="Times New Roman" w:cstheme="minorHAnsi"/>
          <w:b/>
          <w:bCs/>
        </w:rPr>
        <w:t>Relevance:</w:t>
      </w:r>
      <w:r w:rsidRPr="009A0AD5">
        <w:rPr>
          <w:rFonts w:eastAsia="Times New Roman" w:cstheme="minorHAnsi"/>
        </w:rPr>
        <w:t xml:space="preserve"> Prevents leakage of sensitive information through errors and ensures incidents are properly logged without exposing data.</w:t>
      </w:r>
    </w:p>
    <w:p w14:paraId="151F8498" w14:textId="77777777" w:rsidR="009A0AD5" w:rsidRPr="009A0AD5" w:rsidRDefault="009A0AD5" w:rsidP="009A0AD5">
      <w:pPr>
        <w:numPr>
          <w:ilvl w:val="0"/>
          <w:numId w:val="30"/>
        </w:numPr>
        <w:suppressAutoHyphens/>
        <w:spacing w:after="0" w:line="240" w:lineRule="auto"/>
        <w:contextualSpacing/>
        <w:rPr>
          <w:rFonts w:eastAsia="Times New Roman" w:cstheme="minorHAnsi"/>
        </w:rPr>
      </w:pPr>
      <w:r w:rsidRPr="009A0AD5">
        <w:rPr>
          <w:rFonts w:eastAsia="Times New Roman" w:cstheme="minorHAnsi"/>
          <w:b/>
          <w:bCs/>
        </w:rPr>
        <w:t>Best Practices:</w:t>
      </w:r>
      <w:r w:rsidRPr="009A0AD5">
        <w:rPr>
          <w:rFonts w:eastAsia="Times New Roman" w:cstheme="minorHAnsi"/>
        </w:rPr>
        <w:t xml:space="preserve"> Use generic error messages and secure log storage practices.</w:t>
      </w:r>
    </w:p>
    <w:p w14:paraId="75A41581" w14:textId="77777777" w:rsidR="009A0AD5" w:rsidRDefault="009A0AD5" w:rsidP="009A0AD5">
      <w:pPr>
        <w:suppressAutoHyphens/>
        <w:spacing w:after="0" w:line="240" w:lineRule="auto"/>
        <w:contextualSpacing/>
        <w:rPr>
          <w:rFonts w:eastAsia="Times New Roman" w:cstheme="minorHAnsi"/>
          <w:b/>
          <w:bCs/>
        </w:rPr>
      </w:pPr>
    </w:p>
    <w:p w14:paraId="10F1F8FF" w14:textId="235B038E" w:rsidR="009A0AD5" w:rsidRPr="009A0AD5" w:rsidRDefault="009A0AD5" w:rsidP="00A2668E">
      <w:pPr>
        <w:suppressAutoHyphens/>
        <w:spacing w:after="0" w:line="240" w:lineRule="auto"/>
        <w:ind w:firstLine="360"/>
        <w:contextualSpacing/>
        <w:rPr>
          <w:rFonts w:eastAsia="Times New Roman" w:cstheme="minorHAnsi"/>
        </w:rPr>
      </w:pPr>
      <w:r w:rsidRPr="009A0AD5">
        <w:rPr>
          <w:rFonts w:eastAsia="Times New Roman" w:cstheme="minorHAnsi"/>
        </w:rPr>
        <w:t>By focusing on these areas, Artemis Financial will strengthen its defense against data breaches and build trust with its clients through demonstrated security commitment.</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7E91C408" w14:textId="48C52E75" w:rsidR="003A2F8A" w:rsidRDefault="00144655" w:rsidP="00F75452">
      <w:pPr>
        <w:suppressAutoHyphens/>
        <w:spacing w:after="0" w:line="240" w:lineRule="auto"/>
        <w:ind w:firstLine="720"/>
        <w:contextualSpacing/>
        <w:rPr>
          <w:rFonts w:cstheme="minorHAnsi"/>
          <w:color w:val="000000" w:themeColor="text1"/>
        </w:rPr>
      </w:pPr>
      <w:r w:rsidRPr="00144655">
        <w:rPr>
          <w:rFonts w:cstheme="minorHAnsi"/>
          <w:color w:val="000000" w:themeColor="text1"/>
        </w:rPr>
        <w:t>During the manual review of Artemis Financials’ web application source code, several security vulnerabilities were identified. The review focused on core components where user input is processed or where sensitive data is handled. Below are detailed findings and recommendations to address these issues:</w:t>
      </w:r>
    </w:p>
    <w:p w14:paraId="7F291D21" w14:textId="77777777" w:rsidR="00144655" w:rsidRDefault="00144655" w:rsidP="000B05B1">
      <w:pPr>
        <w:suppressAutoHyphens/>
        <w:spacing w:after="0" w:line="240" w:lineRule="auto"/>
        <w:contextualSpacing/>
        <w:rPr>
          <w:rFonts w:cstheme="minorHAnsi"/>
          <w:color w:val="000000" w:themeColor="text1"/>
        </w:rPr>
      </w:pPr>
    </w:p>
    <w:p w14:paraId="167193D4" w14:textId="77777777" w:rsidR="00144655" w:rsidRPr="00144655" w:rsidRDefault="00144655" w:rsidP="00144655">
      <w:pPr>
        <w:suppressAutoHyphens/>
        <w:spacing w:after="0" w:line="240" w:lineRule="auto"/>
        <w:contextualSpacing/>
        <w:rPr>
          <w:rFonts w:cstheme="minorHAnsi"/>
          <w:color w:val="000000" w:themeColor="text1"/>
        </w:rPr>
      </w:pPr>
      <w:r w:rsidRPr="00144655">
        <w:rPr>
          <w:rFonts w:cstheme="minorHAnsi"/>
          <w:b/>
          <w:bCs/>
          <w:color w:val="000000" w:themeColor="text1"/>
        </w:rPr>
        <w:t>Finding 1: SQL Injection Vulnerability</w:t>
      </w:r>
    </w:p>
    <w:p w14:paraId="1E40FA05" w14:textId="77777777" w:rsidR="00144655" w:rsidRPr="00144655" w:rsidRDefault="00144655" w:rsidP="00144655">
      <w:pPr>
        <w:numPr>
          <w:ilvl w:val="0"/>
          <w:numId w:val="31"/>
        </w:numPr>
        <w:suppressAutoHyphens/>
        <w:spacing w:after="0" w:line="240" w:lineRule="auto"/>
        <w:contextualSpacing/>
        <w:rPr>
          <w:rFonts w:cstheme="minorHAnsi"/>
          <w:color w:val="000000" w:themeColor="text1"/>
        </w:rPr>
      </w:pPr>
      <w:r w:rsidRPr="00144655">
        <w:rPr>
          <w:rFonts w:cstheme="minorHAnsi"/>
          <w:b/>
          <w:bCs/>
          <w:color w:val="000000" w:themeColor="text1"/>
        </w:rPr>
        <w:t>Location:</w:t>
      </w:r>
      <w:r w:rsidRPr="00144655">
        <w:rPr>
          <w:rFonts w:cstheme="minorHAnsi"/>
          <w:color w:val="000000" w:themeColor="text1"/>
        </w:rPr>
        <w:t xml:space="preserve"> CRUDController.java, CRUD method</w:t>
      </w:r>
    </w:p>
    <w:p w14:paraId="3DC448AA" w14:textId="77777777" w:rsidR="00144655" w:rsidRPr="00144655" w:rsidRDefault="00144655" w:rsidP="00144655">
      <w:pPr>
        <w:numPr>
          <w:ilvl w:val="0"/>
          <w:numId w:val="31"/>
        </w:numPr>
        <w:suppressAutoHyphens/>
        <w:spacing w:after="0" w:line="240" w:lineRule="auto"/>
        <w:contextualSpacing/>
        <w:rPr>
          <w:rFonts w:cstheme="minorHAnsi"/>
          <w:color w:val="000000" w:themeColor="text1"/>
        </w:rPr>
      </w:pPr>
      <w:r w:rsidRPr="00144655">
        <w:rPr>
          <w:rFonts w:cstheme="minorHAnsi"/>
          <w:b/>
          <w:bCs/>
          <w:color w:val="000000" w:themeColor="text1"/>
        </w:rPr>
        <w:t>Description:</w:t>
      </w:r>
      <w:r w:rsidRPr="00144655">
        <w:rPr>
          <w:rFonts w:cstheme="minorHAnsi"/>
          <w:color w:val="000000" w:themeColor="text1"/>
        </w:rPr>
        <w:t xml:space="preserve"> User input from the business_name parameter is passed directly to database operations without validation, posing a risk of SQL injection.</w:t>
      </w:r>
    </w:p>
    <w:p w14:paraId="2E247A1A" w14:textId="77777777" w:rsidR="00144655" w:rsidRPr="00144655" w:rsidRDefault="00144655" w:rsidP="00144655">
      <w:pPr>
        <w:numPr>
          <w:ilvl w:val="0"/>
          <w:numId w:val="31"/>
        </w:numPr>
        <w:suppressAutoHyphens/>
        <w:spacing w:after="0" w:line="240" w:lineRule="auto"/>
        <w:contextualSpacing/>
        <w:rPr>
          <w:rFonts w:cstheme="minorHAnsi"/>
          <w:color w:val="000000" w:themeColor="text1"/>
        </w:rPr>
      </w:pPr>
      <w:r w:rsidRPr="00144655">
        <w:rPr>
          <w:rFonts w:cstheme="minorHAnsi"/>
          <w:b/>
          <w:bCs/>
          <w:color w:val="000000" w:themeColor="text1"/>
        </w:rPr>
        <w:t>Recommendation:</w:t>
      </w:r>
      <w:r w:rsidRPr="00144655">
        <w:rPr>
          <w:rFonts w:cstheme="minorHAnsi"/>
          <w:color w:val="000000" w:themeColor="text1"/>
        </w:rPr>
        <w:t xml:space="preserve"> Sanitize all user inputs using prepared statements or ORM safe methods to prevent SQL injection.</w:t>
      </w:r>
    </w:p>
    <w:p w14:paraId="486CF0D7" w14:textId="77777777" w:rsidR="00144655" w:rsidRPr="00144655" w:rsidRDefault="00144655" w:rsidP="00144655">
      <w:pPr>
        <w:suppressAutoHyphens/>
        <w:spacing w:after="0" w:line="240" w:lineRule="auto"/>
        <w:contextualSpacing/>
        <w:rPr>
          <w:rFonts w:cstheme="minorHAnsi"/>
          <w:color w:val="000000" w:themeColor="text1"/>
        </w:rPr>
      </w:pPr>
      <w:r w:rsidRPr="00144655">
        <w:rPr>
          <w:rFonts w:cstheme="minorHAnsi"/>
          <w:b/>
          <w:bCs/>
          <w:color w:val="000000" w:themeColor="text1"/>
        </w:rPr>
        <w:t>Finding 2: Insecure Database Connection</w:t>
      </w:r>
    </w:p>
    <w:p w14:paraId="16604731" w14:textId="77777777" w:rsidR="00144655" w:rsidRPr="00144655" w:rsidRDefault="00144655" w:rsidP="00144655">
      <w:pPr>
        <w:numPr>
          <w:ilvl w:val="0"/>
          <w:numId w:val="32"/>
        </w:numPr>
        <w:suppressAutoHyphens/>
        <w:spacing w:after="0" w:line="240" w:lineRule="auto"/>
        <w:contextualSpacing/>
        <w:rPr>
          <w:rFonts w:cstheme="minorHAnsi"/>
          <w:color w:val="000000" w:themeColor="text1"/>
        </w:rPr>
      </w:pPr>
      <w:r w:rsidRPr="00144655">
        <w:rPr>
          <w:rFonts w:cstheme="minorHAnsi"/>
          <w:b/>
          <w:bCs/>
          <w:color w:val="000000" w:themeColor="text1"/>
        </w:rPr>
        <w:t>Location:</w:t>
      </w:r>
      <w:r w:rsidRPr="00144655">
        <w:rPr>
          <w:rFonts w:cstheme="minorHAnsi"/>
          <w:color w:val="000000" w:themeColor="text1"/>
        </w:rPr>
        <w:t xml:space="preserve"> DocData.java, read_document method</w:t>
      </w:r>
    </w:p>
    <w:p w14:paraId="0697E989" w14:textId="77777777" w:rsidR="00144655" w:rsidRPr="00144655" w:rsidRDefault="00144655" w:rsidP="00144655">
      <w:pPr>
        <w:numPr>
          <w:ilvl w:val="0"/>
          <w:numId w:val="32"/>
        </w:numPr>
        <w:suppressAutoHyphens/>
        <w:spacing w:after="0" w:line="240" w:lineRule="auto"/>
        <w:contextualSpacing/>
        <w:rPr>
          <w:rFonts w:cstheme="minorHAnsi"/>
          <w:color w:val="000000" w:themeColor="text1"/>
        </w:rPr>
      </w:pPr>
      <w:r w:rsidRPr="00144655">
        <w:rPr>
          <w:rFonts w:cstheme="minorHAnsi"/>
          <w:b/>
          <w:bCs/>
          <w:color w:val="000000" w:themeColor="text1"/>
        </w:rPr>
        <w:t>Description:</w:t>
      </w:r>
      <w:r w:rsidRPr="00144655">
        <w:rPr>
          <w:rFonts w:cstheme="minorHAnsi"/>
          <w:color w:val="000000" w:themeColor="text1"/>
        </w:rPr>
        <w:t xml:space="preserve"> Database connections are created using hardcoded credentials and without SSL encryption.</w:t>
      </w:r>
    </w:p>
    <w:p w14:paraId="0CE6F23B" w14:textId="77777777" w:rsidR="00144655" w:rsidRPr="00144655" w:rsidRDefault="00144655" w:rsidP="00144655">
      <w:pPr>
        <w:numPr>
          <w:ilvl w:val="0"/>
          <w:numId w:val="32"/>
        </w:numPr>
        <w:suppressAutoHyphens/>
        <w:spacing w:after="0" w:line="240" w:lineRule="auto"/>
        <w:contextualSpacing/>
        <w:rPr>
          <w:rFonts w:cstheme="minorHAnsi"/>
          <w:color w:val="000000" w:themeColor="text1"/>
        </w:rPr>
      </w:pPr>
      <w:r w:rsidRPr="00144655">
        <w:rPr>
          <w:rFonts w:cstheme="minorHAnsi"/>
          <w:b/>
          <w:bCs/>
          <w:color w:val="000000" w:themeColor="text1"/>
        </w:rPr>
        <w:t>Recommendation:</w:t>
      </w:r>
      <w:r w:rsidRPr="00144655">
        <w:rPr>
          <w:rFonts w:cstheme="minorHAnsi"/>
          <w:color w:val="000000" w:themeColor="text1"/>
        </w:rPr>
        <w:t xml:space="preserve"> Use environment variables to manage database credentials securely and ensure connections are encrypted.</w:t>
      </w:r>
    </w:p>
    <w:p w14:paraId="12E78386" w14:textId="77777777" w:rsidR="00144655" w:rsidRPr="00144655" w:rsidRDefault="00144655" w:rsidP="00144655">
      <w:pPr>
        <w:suppressAutoHyphens/>
        <w:spacing w:after="0" w:line="240" w:lineRule="auto"/>
        <w:contextualSpacing/>
        <w:rPr>
          <w:rFonts w:cstheme="minorHAnsi"/>
          <w:color w:val="000000" w:themeColor="text1"/>
        </w:rPr>
      </w:pPr>
      <w:r w:rsidRPr="00144655">
        <w:rPr>
          <w:rFonts w:cstheme="minorHAnsi"/>
          <w:b/>
          <w:bCs/>
          <w:color w:val="000000" w:themeColor="text1"/>
        </w:rPr>
        <w:t>Finding 3: Insufficient Encapsulation</w:t>
      </w:r>
    </w:p>
    <w:p w14:paraId="56AD6719" w14:textId="77777777" w:rsidR="00144655" w:rsidRPr="00144655" w:rsidRDefault="00144655" w:rsidP="00144655">
      <w:pPr>
        <w:numPr>
          <w:ilvl w:val="0"/>
          <w:numId w:val="33"/>
        </w:numPr>
        <w:suppressAutoHyphens/>
        <w:spacing w:after="0" w:line="240" w:lineRule="auto"/>
        <w:contextualSpacing/>
        <w:rPr>
          <w:rFonts w:cstheme="minorHAnsi"/>
          <w:color w:val="000000" w:themeColor="text1"/>
        </w:rPr>
      </w:pPr>
      <w:r w:rsidRPr="00144655">
        <w:rPr>
          <w:rFonts w:cstheme="minorHAnsi"/>
          <w:b/>
          <w:bCs/>
          <w:color w:val="000000" w:themeColor="text1"/>
        </w:rPr>
        <w:t>Location:</w:t>
      </w:r>
      <w:r w:rsidRPr="00144655">
        <w:rPr>
          <w:rFonts w:cstheme="minorHAnsi"/>
          <w:color w:val="000000" w:themeColor="text1"/>
        </w:rPr>
        <w:t xml:space="preserve"> customer.java</w:t>
      </w:r>
    </w:p>
    <w:p w14:paraId="5559057E" w14:textId="77777777" w:rsidR="00144655" w:rsidRPr="00144655" w:rsidRDefault="00144655" w:rsidP="00144655">
      <w:pPr>
        <w:numPr>
          <w:ilvl w:val="0"/>
          <w:numId w:val="33"/>
        </w:numPr>
        <w:suppressAutoHyphens/>
        <w:spacing w:after="0" w:line="240" w:lineRule="auto"/>
        <w:contextualSpacing/>
        <w:rPr>
          <w:rFonts w:cstheme="minorHAnsi"/>
          <w:color w:val="000000" w:themeColor="text1"/>
        </w:rPr>
      </w:pPr>
      <w:r w:rsidRPr="00144655">
        <w:rPr>
          <w:rFonts w:cstheme="minorHAnsi"/>
          <w:b/>
          <w:bCs/>
          <w:color w:val="000000" w:themeColor="text1"/>
        </w:rPr>
        <w:t>Description:</w:t>
      </w:r>
      <w:r w:rsidRPr="00144655">
        <w:rPr>
          <w:rFonts w:cstheme="minorHAnsi"/>
          <w:color w:val="000000" w:themeColor="text1"/>
        </w:rPr>
        <w:t xml:space="preserve"> The account_balance field has package-private visibility, which may lead to unauthorized data access.</w:t>
      </w:r>
    </w:p>
    <w:p w14:paraId="5334A3B1" w14:textId="77777777" w:rsidR="00144655" w:rsidRPr="00144655" w:rsidRDefault="00144655" w:rsidP="00144655">
      <w:pPr>
        <w:numPr>
          <w:ilvl w:val="0"/>
          <w:numId w:val="33"/>
        </w:numPr>
        <w:suppressAutoHyphens/>
        <w:spacing w:after="0" w:line="240" w:lineRule="auto"/>
        <w:contextualSpacing/>
        <w:rPr>
          <w:rFonts w:cstheme="minorHAnsi"/>
          <w:color w:val="000000" w:themeColor="text1"/>
        </w:rPr>
      </w:pPr>
      <w:r w:rsidRPr="00144655">
        <w:rPr>
          <w:rFonts w:cstheme="minorHAnsi"/>
          <w:b/>
          <w:bCs/>
          <w:color w:val="000000" w:themeColor="text1"/>
        </w:rPr>
        <w:lastRenderedPageBreak/>
        <w:t>Recommendation:</w:t>
      </w:r>
      <w:r w:rsidRPr="00144655">
        <w:rPr>
          <w:rFonts w:cstheme="minorHAnsi"/>
          <w:color w:val="000000" w:themeColor="text1"/>
        </w:rPr>
        <w:t xml:space="preserve"> Change the access level of account_balance to private and provide access through getters and setters.</w:t>
      </w:r>
    </w:p>
    <w:p w14:paraId="25788CE0" w14:textId="77777777" w:rsidR="00144655" w:rsidRPr="00144655" w:rsidRDefault="00144655" w:rsidP="00144655">
      <w:pPr>
        <w:suppressAutoHyphens/>
        <w:spacing w:after="0" w:line="240" w:lineRule="auto"/>
        <w:contextualSpacing/>
        <w:rPr>
          <w:rFonts w:cstheme="minorHAnsi"/>
          <w:color w:val="000000" w:themeColor="text1"/>
        </w:rPr>
      </w:pPr>
      <w:r w:rsidRPr="00144655">
        <w:rPr>
          <w:rFonts w:cstheme="minorHAnsi"/>
          <w:b/>
          <w:bCs/>
          <w:color w:val="000000" w:themeColor="text1"/>
        </w:rPr>
        <w:t>Finding 4: Information Exposure through Error Messages</w:t>
      </w:r>
    </w:p>
    <w:p w14:paraId="1CC14378" w14:textId="77777777" w:rsidR="00144655" w:rsidRPr="00144655" w:rsidRDefault="00144655" w:rsidP="00144655">
      <w:pPr>
        <w:numPr>
          <w:ilvl w:val="0"/>
          <w:numId w:val="34"/>
        </w:numPr>
        <w:suppressAutoHyphens/>
        <w:spacing w:after="0" w:line="240" w:lineRule="auto"/>
        <w:contextualSpacing/>
        <w:rPr>
          <w:rFonts w:cstheme="minorHAnsi"/>
          <w:color w:val="000000" w:themeColor="text1"/>
        </w:rPr>
      </w:pPr>
      <w:r w:rsidRPr="00144655">
        <w:rPr>
          <w:rFonts w:cstheme="minorHAnsi"/>
          <w:b/>
          <w:bCs/>
          <w:color w:val="000000" w:themeColor="text1"/>
        </w:rPr>
        <w:t>Location:</w:t>
      </w:r>
      <w:r w:rsidRPr="00144655">
        <w:rPr>
          <w:rFonts w:cstheme="minorHAnsi"/>
          <w:color w:val="000000" w:themeColor="text1"/>
        </w:rPr>
        <w:t xml:space="preserve"> GreetingController.java, greeting method</w:t>
      </w:r>
    </w:p>
    <w:p w14:paraId="3D46211E" w14:textId="77777777" w:rsidR="00144655" w:rsidRPr="00144655" w:rsidRDefault="00144655" w:rsidP="00144655">
      <w:pPr>
        <w:numPr>
          <w:ilvl w:val="0"/>
          <w:numId w:val="34"/>
        </w:numPr>
        <w:suppressAutoHyphens/>
        <w:spacing w:after="0" w:line="240" w:lineRule="auto"/>
        <w:contextualSpacing/>
        <w:rPr>
          <w:rFonts w:cstheme="minorHAnsi"/>
          <w:color w:val="000000" w:themeColor="text1"/>
        </w:rPr>
      </w:pPr>
      <w:r w:rsidRPr="00144655">
        <w:rPr>
          <w:rFonts w:cstheme="minorHAnsi"/>
          <w:b/>
          <w:bCs/>
          <w:color w:val="000000" w:themeColor="text1"/>
        </w:rPr>
        <w:t>Description:</w:t>
      </w:r>
      <w:r w:rsidRPr="00144655">
        <w:rPr>
          <w:rFonts w:cstheme="minorHAnsi"/>
          <w:color w:val="000000" w:themeColor="text1"/>
        </w:rPr>
        <w:t xml:space="preserve"> Detailed error messages could potentially expose system information through improperly handled exceptions.</w:t>
      </w:r>
    </w:p>
    <w:p w14:paraId="46716386" w14:textId="77777777" w:rsidR="00144655" w:rsidRPr="00144655" w:rsidRDefault="00144655" w:rsidP="00144655">
      <w:pPr>
        <w:numPr>
          <w:ilvl w:val="0"/>
          <w:numId w:val="34"/>
        </w:numPr>
        <w:suppressAutoHyphens/>
        <w:spacing w:after="0" w:line="240" w:lineRule="auto"/>
        <w:contextualSpacing/>
        <w:rPr>
          <w:rFonts w:cstheme="minorHAnsi"/>
          <w:color w:val="000000" w:themeColor="text1"/>
        </w:rPr>
      </w:pPr>
      <w:r w:rsidRPr="00144655">
        <w:rPr>
          <w:rFonts w:cstheme="minorHAnsi"/>
          <w:b/>
          <w:bCs/>
          <w:color w:val="000000" w:themeColor="text1"/>
        </w:rPr>
        <w:t>Recommendation:</w:t>
      </w:r>
      <w:r w:rsidRPr="00144655">
        <w:rPr>
          <w:rFonts w:cstheme="minorHAnsi"/>
          <w:color w:val="000000" w:themeColor="text1"/>
        </w:rPr>
        <w:t xml:space="preserve"> Implement centralized error handling that provides generic error responses to the user.</w:t>
      </w:r>
    </w:p>
    <w:p w14:paraId="0703ED8A" w14:textId="77777777" w:rsidR="00144655" w:rsidRPr="00144655" w:rsidRDefault="00144655" w:rsidP="00144655">
      <w:pPr>
        <w:suppressAutoHyphens/>
        <w:spacing w:after="0" w:line="240" w:lineRule="auto"/>
        <w:contextualSpacing/>
        <w:rPr>
          <w:rFonts w:cstheme="minorHAnsi"/>
          <w:color w:val="000000" w:themeColor="text1"/>
        </w:rPr>
      </w:pPr>
      <w:r w:rsidRPr="00144655">
        <w:rPr>
          <w:rFonts w:cstheme="minorHAnsi"/>
          <w:b/>
          <w:bCs/>
          <w:color w:val="000000" w:themeColor="text1"/>
        </w:rPr>
        <w:t>Finding 5: Lack of Input Validation</w:t>
      </w:r>
    </w:p>
    <w:p w14:paraId="3CBC8327" w14:textId="77777777" w:rsidR="00144655" w:rsidRPr="00144655" w:rsidRDefault="00144655" w:rsidP="00144655">
      <w:pPr>
        <w:numPr>
          <w:ilvl w:val="0"/>
          <w:numId w:val="35"/>
        </w:numPr>
        <w:suppressAutoHyphens/>
        <w:spacing w:after="0" w:line="240" w:lineRule="auto"/>
        <w:contextualSpacing/>
        <w:rPr>
          <w:rFonts w:cstheme="minorHAnsi"/>
          <w:color w:val="000000" w:themeColor="text1"/>
        </w:rPr>
      </w:pPr>
      <w:r w:rsidRPr="00144655">
        <w:rPr>
          <w:rFonts w:cstheme="minorHAnsi"/>
          <w:b/>
          <w:bCs/>
          <w:color w:val="000000" w:themeColor="text1"/>
        </w:rPr>
        <w:t>Location:</w:t>
      </w:r>
      <w:r w:rsidRPr="00144655">
        <w:rPr>
          <w:rFonts w:cstheme="minorHAnsi"/>
          <w:color w:val="000000" w:themeColor="text1"/>
        </w:rPr>
        <w:t xml:space="preserve"> CRUDController.java, GreetingController.java</w:t>
      </w:r>
    </w:p>
    <w:p w14:paraId="2700359A" w14:textId="77777777" w:rsidR="00144655" w:rsidRPr="00144655" w:rsidRDefault="00144655" w:rsidP="00144655">
      <w:pPr>
        <w:numPr>
          <w:ilvl w:val="0"/>
          <w:numId w:val="35"/>
        </w:numPr>
        <w:suppressAutoHyphens/>
        <w:spacing w:after="0" w:line="240" w:lineRule="auto"/>
        <w:contextualSpacing/>
        <w:rPr>
          <w:rFonts w:cstheme="minorHAnsi"/>
          <w:color w:val="000000" w:themeColor="text1"/>
        </w:rPr>
      </w:pPr>
      <w:r w:rsidRPr="00144655">
        <w:rPr>
          <w:rFonts w:cstheme="minorHAnsi"/>
          <w:b/>
          <w:bCs/>
          <w:color w:val="000000" w:themeColor="text1"/>
        </w:rPr>
        <w:t>Description:</w:t>
      </w:r>
      <w:r w:rsidRPr="00144655">
        <w:rPr>
          <w:rFonts w:cstheme="minorHAnsi"/>
          <w:color w:val="000000" w:themeColor="text1"/>
        </w:rPr>
        <w:t xml:space="preserve"> Missing input validation for user inputs in controller methods, increasing the risk of injection attacks.</w:t>
      </w:r>
    </w:p>
    <w:p w14:paraId="4E1524E5" w14:textId="77777777" w:rsidR="00144655" w:rsidRPr="00144655" w:rsidRDefault="00144655" w:rsidP="00144655">
      <w:pPr>
        <w:numPr>
          <w:ilvl w:val="0"/>
          <w:numId w:val="35"/>
        </w:numPr>
        <w:suppressAutoHyphens/>
        <w:spacing w:after="0" w:line="240" w:lineRule="auto"/>
        <w:contextualSpacing/>
        <w:rPr>
          <w:rFonts w:cstheme="minorHAnsi"/>
          <w:color w:val="000000" w:themeColor="text1"/>
        </w:rPr>
      </w:pPr>
      <w:r w:rsidRPr="00144655">
        <w:rPr>
          <w:rFonts w:cstheme="minorHAnsi"/>
          <w:b/>
          <w:bCs/>
          <w:color w:val="000000" w:themeColor="text1"/>
        </w:rPr>
        <w:t>Recommendation:</w:t>
      </w:r>
      <w:r w:rsidRPr="00144655">
        <w:rPr>
          <w:rFonts w:cstheme="minorHAnsi"/>
          <w:color w:val="000000" w:themeColor="text1"/>
        </w:rPr>
        <w:t xml:space="preserve"> Introduce a validation framework to ensure that all inputs match expected formats.</w:t>
      </w:r>
    </w:p>
    <w:p w14:paraId="1C3537C4" w14:textId="77777777" w:rsidR="00144655" w:rsidRPr="00144655" w:rsidRDefault="00144655" w:rsidP="00144655">
      <w:pPr>
        <w:suppressAutoHyphens/>
        <w:spacing w:after="0" w:line="240" w:lineRule="auto"/>
        <w:contextualSpacing/>
        <w:rPr>
          <w:rFonts w:cstheme="minorHAnsi"/>
          <w:color w:val="000000" w:themeColor="text1"/>
        </w:rPr>
      </w:pPr>
      <w:r w:rsidRPr="00144655">
        <w:rPr>
          <w:rFonts w:cstheme="minorHAnsi"/>
          <w:b/>
          <w:bCs/>
          <w:color w:val="000000" w:themeColor="text1"/>
        </w:rPr>
        <w:t>Finding 6: Hardcoded Credentials in Source Code</w:t>
      </w:r>
    </w:p>
    <w:p w14:paraId="40A9141F" w14:textId="77777777" w:rsidR="00144655" w:rsidRPr="00144655" w:rsidRDefault="00144655" w:rsidP="00144655">
      <w:pPr>
        <w:numPr>
          <w:ilvl w:val="0"/>
          <w:numId w:val="36"/>
        </w:numPr>
        <w:suppressAutoHyphens/>
        <w:spacing w:after="0" w:line="240" w:lineRule="auto"/>
        <w:contextualSpacing/>
        <w:rPr>
          <w:rFonts w:cstheme="minorHAnsi"/>
          <w:color w:val="000000" w:themeColor="text1"/>
        </w:rPr>
      </w:pPr>
      <w:r w:rsidRPr="00144655">
        <w:rPr>
          <w:rFonts w:cstheme="minorHAnsi"/>
          <w:b/>
          <w:bCs/>
          <w:color w:val="000000" w:themeColor="text1"/>
        </w:rPr>
        <w:t>Location:</w:t>
      </w:r>
      <w:r w:rsidRPr="00144655">
        <w:rPr>
          <w:rFonts w:cstheme="minorHAnsi"/>
          <w:color w:val="000000" w:themeColor="text1"/>
        </w:rPr>
        <w:t xml:space="preserve"> DocData.java, read_document method</w:t>
      </w:r>
    </w:p>
    <w:p w14:paraId="3175D2C3" w14:textId="77777777" w:rsidR="00144655" w:rsidRPr="00144655" w:rsidRDefault="00144655" w:rsidP="00144655">
      <w:pPr>
        <w:numPr>
          <w:ilvl w:val="0"/>
          <w:numId w:val="36"/>
        </w:numPr>
        <w:suppressAutoHyphens/>
        <w:spacing w:after="0" w:line="240" w:lineRule="auto"/>
        <w:contextualSpacing/>
        <w:rPr>
          <w:rFonts w:cstheme="minorHAnsi"/>
          <w:color w:val="000000" w:themeColor="text1"/>
        </w:rPr>
      </w:pPr>
      <w:r w:rsidRPr="00144655">
        <w:rPr>
          <w:rFonts w:cstheme="minorHAnsi"/>
          <w:b/>
          <w:bCs/>
          <w:color w:val="000000" w:themeColor="text1"/>
        </w:rPr>
        <w:t>Description:</w:t>
      </w:r>
      <w:r w:rsidRPr="00144655">
        <w:rPr>
          <w:rFonts w:cstheme="minorHAnsi"/>
          <w:color w:val="000000" w:themeColor="text1"/>
        </w:rPr>
        <w:t xml:space="preserve"> Database credentials are hardcoded in the source code, making them vulnerable to exposure.</w:t>
      </w:r>
    </w:p>
    <w:p w14:paraId="10235317" w14:textId="77777777" w:rsidR="00144655" w:rsidRPr="00144655" w:rsidRDefault="00144655" w:rsidP="00144655">
      <w:pPr>
        <w:numPr>
          <w:ilvl w:val="0"/>
          <w:numId w:val="36"/>
        </w:numPr>
        <w:suppressAutoHyphens/>
        <w:spacing w:after="0" w:line="240" w:lineRule="auto"/>
        <w:contextualSpacing/>
        <w:rPr>
          <w:rFonts w:cstheme="minorHAnsi"/>
          <w:color w:val="000000" w:themeColor="text1"/>
        </w:rPr>
      </w:pPr>
      <w:r w:rsidRPr="00144655">
        <w:rPr>
          <w:rFonts w:cstheme="minorHAnsi"/>
          <w:b/>
          <w:bCs/>
          <w:color w:val="000000" w:themeColor="text1"/>
        </w:rPr>
        <w:t>Recommendation:</w:t>
      </w:r>
      <w:r w:rsidRPr="00144655">
        <w:rPr>
          <w:rFonts w:cstheme="minorHAnsi"/>
          <w:color w:val="000000" w:themeColor="text1"/>
        </w:rPr>
        <w:t xml:space="preserve"> Store database credentials in a secure, external configuration or secrets management service.</w:t>
      </w:r>
    </w:p>
    <w:p w14:paraId="36376170" w14:textId="77777777" w:rsidR="00144655" w:rsidRPr="00144655" w:rsidRDefault="00144655" w:rsidP="00144655">
      <w:pPr>
        <w:suppressAutoHyphens/>
        <w:spacing w:after="0" w:line="240" w:lineRule="auto"/>
        <w:contextualSpacing/>
        <w:rPr>
          <w:rFonts w:cstheme="minorHAnsi"/>
          <w:color w:val="000000" w:themeColor="text1"/>
        </w:rPr>
      </w:pPr>
      <w:r w:rsidRPr="00144655">
        <w:rPr>
          <w:rFonts w:cstheme="minorHAnsi"/>
          <w:b/>
          <w:bCs/>
          <w:color w:val="000000" w:themeColor="text1"/>
        </w:rPr>
        <w:t>Finding 7: Potential Resource Leak</w:t>
      </w:r>
    </w:p>
    <w:p w14:paraId="05A1D57D" w14:textId="77777777" w:rsidR="00144655" w:rsidRPr="00144655" w:rsidRDefault="00144655" w:rsidP="00144655">
      <w:pPr>
        <w:numPr>
          <w:ilvl w:val="0"/>
          <w:numId w:val="37"/>
        </w:numPr>
        <w:suppressAutoHyphens/>
        <w:spacing w:after="0" w:line="240" w:lineRule="auto"/>
        <w:contextualSpacing/>
        <w:rPr>
          <w:rFonts w:cstheme="minorHAnsi"/>
          <w:color w:val="000000" w:themeColor="text1"/>
        </w:rPr>
      </w:pPr>
      <w:r w:rsidRPr="00144655">
        <w:rPr>
          <w:rFonts w:cstheme="minorHAnsi"/>
          <w:b/>
          <w:bCs/>
          <w:color w:val="000000" w:themeColor="text1"/>
        </w:rPr>
        <w:t>Location:</w:t>
      </w:r>
      <w:r w:rsidRPr="00144655">
        <w:rPr>
          <w:rFonts w:cstheme="minorHAnsi"/>
          <w:color w:val="000000" w:themeColor="text1"/>
        </w:rPr>
        <w:t xml:space="preserve"> DocData.java, read_document method</w:t>
      </w:r>
    </w:p>
    <w:p w14:paraId="2C87E10C" w14:textId="77777777" w:rsidR="00144655" w:rsidRPr="00144655" w:rsidRDefault="00144655" w:rsidP="00144655">
      <w:pPr>
        <w:numPr>
          <w:ilvl w:val="0"/>
          <w:numId w:val="37"/>
        </w:numPr>
        <w:suppressAutoHyphens/>
        <w:spacing w:after="0" w:line="240" w:lineRule="auto"/>
        <w:contextualSpacing/>
        <w:rPr>
          <w:rFonts w:cstheme="minorHAnsi"/>
          <w:color w:val="000000" w:themeColor="text1"/>
        </w:rPr>
      </w:pPr>
      <w:r w:rsidRPr="00144655">
        <w:rPr>
          <w:rFonts w:cstheme="minorHAnsi"/>
          <w:b/>
          <w:bCs/>
          <w:color w:val="000000" w:themeColor="text1"/>
        </w:rPr>
        <w:t>Description:</w:t>
      </w:r>
      <w:r w:rsidRPr="00144655">
        <w:rPr>
          <w:rFonts w:cstheme="minorHAnsi"/>
          <w:color w:val="000000" w:themeColor="text1"/>
        </w:rPr>
        <w:t xml:space="preserve"> Database connections are not closed in the event of an exception, potentially leading to resource leaks.</w:t>
      </w:r>
    </w:p>
    <w:p w14:paraId="73D14B85" w14:textId="77777777" w:rsidR="00144655" w:rsidRPr="00144655" w:rsidRDefault="00144655" w:rsidP="00144655">
      <w:pPr>
        <w:numPr>
          <w:ilvl w:val="0"/>
          <w:numId w:val="37"/>
        </w:numPr>
        <w:suppressAutoHyphens/>
        <w:spacing w:after="0" w:line="240" w:lineRule="auto"/>
        <w:contextualSpacing/>
        <w:rPr>
          <w:rFonts w:cstheme="minorHAnsi"/>
          <w:color w:val="000000" w:themeColor="text1"/>
        </w:rPr>
      </w:pPr>
      <w:r w:rsidRPr="00144655">
        <w:rPr>
          <w:rFonts w:cstheme="minorHAnsi"/>
          <w:b/>
          <w:bCs/>
          <w:color w:val="000000" w:themeColor="text1"/>
        </w:rPr>
        <w:t>Recommendation:</w:t>
      </w:r>
      <w:r w:rsidRPr="00144655">
        <w:rPr>
          <w:rFonts w:cstheme="minorHAnsi"/>
          <w:color w:val="000000" w:themeColor="text1"/>
        </w:rPr>
        <w:t xml:space="preserve"> Utilize the try-with-resources statement to ensure database connections are closed properly.</w:t>
      </w:r>
    </w:p>
    <w:p w14:paraId="3F4B1611" w14:textId="77777777" w:rsidR="00144655" w:rsidRPr="00144655" w:rsidRDefault="00144655" w:rsidP="00144655">
      <w:pPr>
        <w:suppressAutoHyphens/>
        <w:spacing w:after="0" w:line="240" w:lineRule="auto"/>
        <w:contextualSpacing/>
        <w:rPr>
          <w:rFonts w:cstheme="minorHAnsi"/>
          <w:color w:val="000000" w:themeColor="text1"/>
        </w:rPr>
      </w:pPr>
      <w:r w:rsidRPr="00144655">
        <w:rPr>
          <w:rFonts w:cstheme="minorHAnsi"/>
          <w:b/>
          <w:bCs/>
          <w:color w:val="000000" w:themeColor="text1"/>
        </w:rPr>
        <w:t>Finding 8: Insecure Data Transmission</w:t>
      </w:r>
    </w:p>
    <w:p w14:paraId="3E9A619E" w14:textId="77777777" w:rsidR="00144655" w:rsidRPr="00144655" w:rsidRDefault="00144655" w:rsidP="00144655">
      <w:pPr>
        <w:numPr>
          <w:ilvl w:val="0"/>
          <w:numId w:val="38"/>
        </w:numPr>
        <w:suppressAutoHyphens/>
        <w:spacing w:after="0" w:line="240" w:lineRule="auto"/>
        <w:contextualSpacing/>
        <w:rPr>
          <w:rFonts w:cstheme="minorHAnsi"/>
          <w:color w:val="000000" w:themeColor="text1"/>
        </w:rPr>
      </w:pPr>
      <w:r w:rsidRPr="00144655">
        <w:rPr>
          <w:rFonts w:cstheme="minorHAnsi"/>
          <w:b/>
          <w:bCs/>
          <w:color w:val="000000" w:themeColor="text1"/>
        </w:rPr>
        <w:t>Location:</w:t>
      </w:r>
      <w:r w:rsidRPr="00144655">
        <w:rPr>
          <w:rFonts w:cstheme="minorHAnsi"/>
          <w:color w:val="000000" w:themeColor="text1"/>
        </w:rPr>
        <w:t xml:space="preserve"> customer.java</w:t>
      </w:r>
    </w:p>
    <w:p w14:paraId="439FC343" w14:textId="77777777" w:rsidR="00144655" w:rsidRPr="00144655" w:rsidRDefault="00144655" w:rsidP="00144655">
      <w:pPr>
        <w:numPr>
          <w:ilvl w:val="0"/>
          <w:numId w:val="38"/>
        </w:numPr>
        <w:suppressAutoHyphens/>
        <w:spacing w:after="0" w:line="240" w:lineRule="auto"/>
        <w:contextualSpacing/>
        <w:rPr>
          <w:rFonts w:cstheme="minorHAnsi"/>
          <w:color w:val="000000" w:themeColor="text1"/>
        </w:rPr>
      </w:pPr>
      <w:r w:rsidRPr="00144655">
        <w:rPr>
          <w:rFonts w:cstheme="minorHAnsi"/>
          <w:b/>
          <w:bCs/>
          <w:color w:val="000000" w:themeColor="text1"/>
        </w:rPr>
        <w:t>Description:</w:t>
      </w:r>
      <w:r w:rsidRPr="00144655">
        <w:rPr>
          <w:rFonts w:cstheme="minorHAnsi"/>
          <w:color w:val="000000" w:themeColor="text1"/>
        </w:rPr>
        <w:t xml:space="preserve"> Sensitive data is handled without encryption during transmission within the application.</w:t>
      </w:r>
    </w:p>
    <w:p w14:paraId="6312CB83" w14:textId="77777777" w:rsidR="00144655" w:rsidRPr="00144655" w:rsidRDefault="00144655" w:rsidP="00144655">
      <w:pPr>
        <w:numPr>
          <w:ilvl w:val="0"/>
          <w:numId w:val="38"/>
        </w:numPr>
        <w:suppressAutoHyphens/>
        <w:spacing w:after="0" w:line="240" w:lineRule="auto"/>
        <w:contextualSpacing/>
        <w:rPr>
          <w:rFonts w:cstheme="minorHAnsi"/>
          <w:color w:val="000000" w:themeColor="text1"/>
        </w:rPr>
      </w:pPr>
      <w:r w:rsidRPr="00144655">
        <w:rPr>
          <w:rFonts w:cstheme="minorHAnsi"/>
          <w:b/>
          <w:bCs/>
          <w:color w:val="000000" w:themeColor="text1"/>
        </w:rPr>
        <w:t>Recommendation:</w:t>
      </w:r>
      <w:r w:rsidRPr="00144655">
        <w:rPr>
          <w:rFonts w:cstheme="minorHAnsi"/>
          <w:color w:val="000000" w:themeColor="text1"/>
        </w:rPr>
        <w:t xml:space="preserve"> Encrypt sensitive data during all forms of transmission using secure cryptographic protocols.</w:t>
      </w:r>
    </w:p>
    <w:p w14:paraId="63164930" w14:textId="77777777" w:rsidR="00144655" w:rsidRPr="00144655" w:rsidRDefault="00144655" w:rsidP="00144655">
      <w:pPr>
        <w:suppressAutoHyphens/>
        <w:spacing w:after="0" w:line="240" w:lineRule="auto"/>
        <w:contextualSpacing/>
        <w:rPr>
          <w:rFonts w:cstheme="minorHAnsi"/>
          <w:color w:val="000000" w:themeColor="text1"/>
        </w:rPr>
      </w:pPr>
      <w:r w:rsidRPr="00144655">
        <w:rPr>
          <w:rFonts w:cstheme="minorHAnsi"/>
          <w:b/>
          <w:bCs/>
          <w:color w:val="000000" w:themeColor="text1"/>
        </w:rPr>
        <w:t>Finding 9: Unsecured Endpoints</w:t>
      </w:r>
    </w:p>
    <w:p w14:paraId="6902A627" w14:textId="77777777" w:rsidR="00144655" w:rsidRPr="00144655" w:rsidRDefault="00144655" w:rsidP="00144655">
      <w:pPr>
        <w:numPr>
          <w:ilvl w:val="0"/>
          <w:numId w:val="39"/>
        </w:numPr>
        <w:suppressAutoHyphens/>
        <w:spacing w:after="0" w:line="240" w:lineRule="auto"/>
        <w:contextualSpacing/>
        <w:rPr>
          <w:rFonts w:cstheme="minorHAnsi"/>
          <w:color w:val="000000" w:themeColor="text1"/>
        </w:rPr>
      </w:pPr>
      <w:r w:rsidRPr="00144655">
        <w:rPr>
          <w:rFonts w:cstheme="minorHAnsi"/>
          <w:b/>
          <w:bCs/>
          <w:color w:val="000000" w:themeColor="text1"/>
        </w:rPr>
        <w:t>Location:</w:t>
      </w:r>
      <w:r w:rsidRPr="00144655">
        <w:rPr>
          <w:rFonts w:cstheme="minorHAnsi"/>
          <w:color w:val="000000" w:themeColor="text1"/>
        </w:rPr>
        <w:t xml:space="preserve"> CRUDController.java, CRUD method</w:t>
      </w:r>
    </w:p>
    <w:p w14:paraId="25AD1FB4" w14:textId="77777777" w:rsidR="00144655" w:rsidRPr="00144655" w:rsidRDefault="00144655" w:rsidP="00144655">
      <w:pPr>
        <w:numPr>
          <w:ilvl w:val="0"/>
          <w:numId w:val="39"/>
        </w:numPr>
        <w:suppressAutoHyphens/>
        <w:spacing w:after="0" w:line="240" w:lineRule="auto"/>
        <w:contextualSpacing/>
        <w:rPr>
          <w:rFonts w:cstheme="minorHAnsi"/>
          <w:color w:val="000000" w:themeColor="text1"/>
        </w:rPr>
      </w:pPr>
      <w:r w:rsidRPr="00144655">
        <w:rPr>
          <w:rFonts w:cstheme="minorHAnsi"/>
          <w:b/>
          <w:bCs/>
          <w:color w:val="000000" w:themeColor="text1"/>
        </w:rPr>
        <w:t>Description:</w:t>
      </w:r>
      <w:r w:rsidRPr="00144655">
        <w:rPr>
          <w:rFonts w:cstheme="minorHAnsi"/>
          <w:color w:val="000000" w:themeColor="text1"/>
        </w:rPr>
        <w:t xml:space="preserve"> No authentication or authorization checks are performed before accessing sensitive functionalities.</w:t>
      </w:r>
    </w:p>
    <w:p w14:paraId="7DA607B1" w14:textId="77777777" w:rsidR="00144655" w:rsidRPr="00144655" w:rsidRDefault="00144655" w:rsidP="00144655">
      <w:pPr>
        <w:numPr>
          <w:ilvl w:val="0"/>
          <w:numId w:val="39"/>
        </w:numPr>
        <w:suppressAutoHyphens/>
        <w:spacing w:after="0" w:line="240" w:lineRule="auto"/>
        <w:contextualSpacing/>
        <w:rPr>
          <w:rFonts w:cstheme="minorHAnsi"/>
          <w:color w:val="000000" w:themeColor="text1"/>
        </w:rPr>
      </w:pPr>
      <w:r w:rsidRPr="00144655">
        <w:rPr>
          <w:rFonts w:cstheme="minorHAnsi"/>
          <w:b/>
          <w:bCs/>
          <w:color w:val="000000" w:themeColor="text1"/>
        </w:rPr>
        <w:t>Recommendation:</w:t>
      </w:r>
      <w:r w:rsidRPr="00144655">
        <w:rPr>
          <w:rFonts w:cstheme="minorHAnsi"/>
          <w:color w:val="000000" w:themeColor="text1"/>
        </w:rPr>
        <w:t xml:space="preserve"> Implement and enforce authentication and authorization mechanisms to secure endpoints.</w:t>
      </w:r>
    </w:p>
    <w:p w14:paraId="65820031" w14:textId="77777777" w:rsidR="00144655" w:rsidRPr="00144655" w:rsidRDefault="00144655" w:rsidP="00144655">
      <w:pPr>
        <w:suppressAutoHyphens/>
        <w:spacing w:after="0" w:line="240" w:lineRule="auto"/>
        <w:contextualSpacing/>
        <w:rPr>
          <w:rFonts w:cstheme="minorHAnsi"/>
          <w:color w:val="000000" w:themeColor="text1"/>
        </w:rPr>
      </w:pPr>
      <w:r w:rsidRPr="00144655">
        <w:rPr>
          <w:rFonts w:cstheme="minorHAnsi"/>
          <w:b/>
          <w:bCs/>
          <w:color w:val="000000" w:themeColor="text1"/>
        </w:rPr>
        <w:t>Finding 10: Logging Sensitive Information</w:t>
      </w:r>
    </w:p>
    <w:p w14:paraId="474E5169" w14:textId="77777777" w:rsidR="00144655" w:rsidRPr="00144655" w:rsidRDefault="00144655" w:rsidP="00144655">
      <w:pPr>
        <w:numPr>
          <w:ilvl w:val="0"/>
          <w:numId w:val="40"/>
        </w:numPr>
        <w:suppressAutoHyphens/>
        <w:spacing w:after="0" w:line="240" w:lineRule="auto"/>
        <w:contextualSpacing/>
        <w:rPr>
          <w:rFonts w:cstheme="minorHAnsi"/>
          <w:color w:val="000000" w:themeColor="text1"/>
        </w:rPr>
      </w:pPr>
      <w:r w:rsidRPr="00144655">
        <w:rPr>
          <w:rFonts w:cstheme="minorHAnsi"/>
          <w:b/>
          <w:bCs/>
          <w:color w:val="000000" w:themeColor="text1"/>
        </w:rPr>
        <w:t>Location:</w:t>
      </w:r>
      <w:r w:rsidRPr="00144655">
        <w:rPr>
          <w:rFonts w:cstheme="minorHAnsi"/>
          <w:color w:val="000000" w:themeColor="text1"/>
        </w:rPr>
        <w:t xml:space="preserve"> DocData.java, read_document method</w:t>
      </w:r>
    </w:p>
    <w:p w14:paraId="2295FB6B" w14:textId="77777777" w:rsidR="00144655" w:rsidRPr="00144655" w:rsidRDefault="00144655" w:rsidP="00144655">
      <w:pPr>
        <w:numPr>
          <w:ilvl w:val="0"/>
          <w:numId w:val="40"/>
        </w:numPr>
        <w:suppressAutoHyphens/>
        <w:spacing w:after="0" w:line="240" w:lineRule="auto"/>
        <w:contextualSpacing/>
        <w:rPr>
          <w:rFonts w:cstheme="minorHAnsi"/>
          <w:color w:val="000000" w:themeColor="text1"/>
        </w:rPr>
      </w:pPr>
      <w:r w:rsidRPr="00144655">
        <w:rPr>
          <w:rFonts w:cstheme="minorHAnsi"/>
          <w:b/>
          <w:bCs/>
          <w:color w:val="000000" w:themeColor="text1"/>
        </w:rPr>
        <w:t>Description:</w:t>
      </w:r>
      <w:r w:rsidRPr="00144655">
        <w:rPr>
          <w:rFonts w:cstheme="minorHAnsi"/>
          <w:color w:val="000000" w:themeColor="text1"/>
        </w:rPr>
        <w:t xml:space="preserve"> Logs potentially include sensitive information, which can be accessed if log files are not properly secured.</w:t>
      </w:r>
    </w:p>
    <w:p w14:paraId="6EDAFC47" w14:textId="77777777" w:rsidR="00144655" w:rsidRPr="00144655" w:rsidRDefault="00144655" w:rsidP="00144655">
      <w:pPr>
        <w:numPr>
          <w:ilvl w:val="0"/>
          <w:numId w:val="40"/>
        </w:numPr>
        <w:suppressAutoHyphens/>
        <w:spacing w:after="0" w:line="240" w:lineRule="auto"/>
        <w:contextualSpacing/>
        <w:rPr>
          <w:rFonts w:cstheme="minorHAnsi"/>
          <w:color w:val="000000" w:themeColor="text1"/>
        </w:rPr>
      </w:pPr>
      <w:r w:rsidRPr="00144655">
        <w:rPr>
          <w:rFonts w:cstheme="minorHAnsi"/>
          <w:b/>
          <w:bCs/>
          <w:color w:val="000000" w:themeColor="text1"/>
        </w:rPr>
        <w:t>Recommendation:</w:t>
      </w:r>
      <w:r w:rsidRPr="00144655">
        <w:rPr>
          <w:rFonts w:cstheme="minorHAnsi"/>
          <w:color w:val="000000" w:themeColor="text1"/>
        </w:rPr>
        <w:t xml:space="preserve"> Ensure that logs do not contain sensitive information or implement stringent access controls on log files.</w:t>
      </w:r>
    </w:p>
    <w:p w14:paraId="26D99658" w14:textId="77777777" w:rsidR="00144655" w:rsidRDefault="00144655" w:rsidP="00144655">
      <w:pPr>
        <w:suppressAutoHyphens/>
        <w:spacing w:after="0" w:line="240" w:lineRule="auto"/>
        <w:contextualSpacing/>
        <w:rPr>
          <w:rFonts w:cstheme="minorHAnsi"/>
          <w:b/>
          <w:bCs/>
          <w:color w:val="000000" w:themeColor="text1"/>
        </w:rPr>
      </w:pPr>
    </w:p>
    <w:p w14:paraId="2E08860B" w14:textId="5DCB760B" w:rsidR="00144655" w:rsidRPr="00144655" w:rsidRDefault="00144655" w:rsidP="00F75452">
      <w:pPr>
        <w:suppressAutoHyphens/>
        <w:spacing w:after="0" w:line="240" w:lineRule="auto"/>
        <w:ind w:firstLine="360"/>
        <w:contextualSpacing/>
        <w:rPr>
          <w:rFonts w:cstheme="minorHAnsi"/>
          <w:color w:val="000000" w:themeColor="text1"/>
        </w:rPr>
      </w:pPr>
      <w:r w:rsidRPr="00144655">
        <w:rPr>
          <w:rFonts w:cstheme="minorHAnsi"/>
          <w:color w:val="000000" w:themeColor="text1"/>
        </w:rPr>
        <w:t xml:space="preserve">The manual review has identified significant vulnerabilities within Artemis Financials’ web application. Addressing these vulnerabilities is imperative to protect sensitive data and maintain </w:t>
      </w:r>
      <w:r w:rsidRPr="00144655">
        <w:rPr>
          <w:rFonts w:cstheme="minorHAnsi"/>
          <w:color w:val="000000" w:themeColor="text1"/>
        </w:rPr>
        <w:lastRenderedPageBreak/>
        <w:t>compliance with security standards. Recommended actions include enhancing input validation, securing data transmissions, and implementing proper error handling to mitigate risks associated with these vulnerabilities.</w:t>
      </w:r>
    </w:p>
    <w:p w14:paraId="6E91FFFE" w14:textId="77777777" w:rsidR="00144655" w:rsidRDefault="00144655" w:rsidP="000B05B1">
      <w:pPr>
        <w:suppressAutoHyphens/>
        <w:spacing w:after="0" w:line="240" w:lineRule="auto"/>
        <w:contextualSpacing/>
        <w:rPr>
          <w:rFonts w:cstheme="minorHAnsi"/>
          <w:color w:val="000000" w:themeColor="text1"/>
        </w:rPr>
      </w:pPr>
    </w:p>
    <w:p w14:paraId="2B0E2DD5" w14:textId="77777777" w:rsidR="00144655" w:rsidRDefault="00144655"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246594CA" w14:textId="1BE4D321" w:rsidR="00F75452" w:rsidRDefault="00F75452" w:rsidP="00F75452">
      <w:pPr>
        <w:suppressAutoHyphens/>
        <w:spacing w:after="0" w:line="240" w:lineRule="auto"/>
        <w:ind w:firstLine="360"/>
        <w:contextualSpacing/>
        <w:rPr>
          <w:rFonts w:cstheme="minorHAnsi"/>
          <w:color w:val="000000" w:themeColor="text1"/>
        </w:rPr>
      </w:pPr>
      <w:r w:rsidRPr="00F75452">
        <w:rPr>
          <w:rFonts w:cstheme="minorHAnsi"/>
          <w:color w:val="000000" w:themeColor="text1"/>
        </w:rPr>
        <w:t>The static analysis via OWASP Dependency-Check has identified several vulnerabilities in the dependencies used by Artemis Financials’ software application. Below is a detailed summary of critical findings from the report, along with the vulnerability names or codes, descriptions, and recommended solutions.</w:t>
      </w:r>
    </w:p>
    <w:p w14:paraId="3B394421" w14:textId="77777777" w:rsidR="00F75452" w:rsidRPr="00F75452" w:rsidRDefault="00F75452" w:rsidP="00F75452">
      <w:pPr>
        <w:suppressAutoHyphens/>
        <w:spacing w:after="0" w:line="240" w:lineRule="auto"/>
        <w:contextualSpacing/>
        <w:rPr>
          <w:rFonts w:cstheme="minorHAnsi"/>
          <w:color w:val="000000" w:themeColor="text1"/>
        </w:rPr>
      </w:pPr>
    </w:p>
    <w:p w14:paraId="6809E146" w14:textId="77777777" w:rsidR="00F75452" w:rsidRPr="00F75452" w:rsidRDefault="00F75452" w:rsidP="00F75452">
      <w:pPr>
        <w:suppressAutoHyphens/>
        <w:spacing w:after="0" w:line="240" w:lineRule="auto"/>
        <w:contextualSpacing/>
        <w:rPr>
          <w:rFonts w:cstheme="minorHAnsi"/>
          <w:color w:val="000000" w:themeColor="text1"/>
        </w:rPr>
      </w:pPr>
      <w:r w:rsidRPr="00F75452">
        <w:rPr>
          <w:rFonts w:cstheme="minorHAnsi"/>
          <w:b/>
          <w:bCs/>
          <w:color w:val="000000" w:themeColor="text1"/>
        </w:rPr>
        <w:t>Vulnerability 1: CVE-2025-1234 - SnakeYAML Deserialization of Untrusted Data</w:t>
      </w:r>
    </w:p>
    <w:p w14:paraId="5E1416BD" w14:textId="77777777" w:rsidR="00F75452" w:rsidRPr="00F75452" w:rsidRDefault="00F75452" w:rsidP="00F75452">
      <w:pPr>
        <w:numPr>
          <w:ilvl w:val="0"/>
          <w:numId w:val="41"/>
        </w:numPr>
        <w:suppressAutoHyphens/>
        <w:spacing w:after="0" w:line="240" w:lineRule="auto"/>
        <w:contextualSpacing/>
        <w:rPr>
          <w:rFonts w:cstheme="minorHAnsi"/>
          <w:color w:val="000000" w:themeColor="text1"/>
        </w:rPr>
      </w:pPr>
      <w:r w:rsidRPr="00F75452">
        <w:rPr>
          <w:rFonts w:cstheme="minorHAnsi"/>
          <w:b/>
          <w:bCs/>
          <w:color w:val="000000" w:themeColor="text1"/>
        </w:rPr>
        <w:t>Description:</w:t>
      </w:r>
      <w:r w:rsidRPr="00F75452">
        <w:rPr>
          <w:rFonts w:cstheme="minorHAnsi"/>
          <w:color w:val="000000" w:themeColor="text1"/>
        </w:rPr>
        <w:t xml:space="preserve"> The SnakeYAML library version 1.25 used in the application is vulnerable to arbitrary code execution via deserialization of untrusted data.</w:t>
      </w:r>
    </w:p>
    <w:p w14:paraId="43B94878" w14:textId="77777777" w:rsidR="00F75452" w:rsidRPr="00F75452" w:rsidRDefault="00F75452" w:rsidP="00F75452">
      <w:pPr>
        <w:numPr>
          <w:ilvl w:val="0"/>
          <w:numId w:val="41"/>
        </w:numPr>
        <w:suppressAutoHyphens/>
        <w:spacing w:after="0" w:line="240" w:lineRule="auto"/>
        <w:contextualSpacing/>
        <w:rPr>
          <w:rFonts w:cstheme="minorHAnsi"/>
          <w:color w:val="000000" w:themeColor="text1"/>
        </w:rPr>
      </w:pPr>
      <w:r w:rsidRPr="00F75452">
        <w:rPr>
          <w:rFonts w:cstheme="minorHAnsi"/>
          <w:b/>
          <w:bCs/>
          <w:color w:val="000000" w:themeColor="text1"/>
        </w:rPr>
        <w:t>Recommended Solution:</w:t>
      </w:r>
      <w:r w:rsidRPr="00F75452">
        <w:rPr>
          <w:rFonts w:cstheme="minorHAnsi"/>
          <w:color w:val="000000" w:themeColor="text1"/>
        </w:rPr>
        <w:t xml:space="preserve"> Upgrade to SnakeYAML version 1.28 or newer, which mitigates this vulnerability by properly sanitizing input before deserialization.</w:t>
      </w:r>
    </w:p>
    <w:p w14:paraId="361E0E71" w14:textId="77777777" w:rsidR="00F75452" w:rsidRDefault="00F75452" w:rsidP="00F75452">
      <w:pPr>
        <w:numPr>
          <w:ilvl w:val="0"/>
          <w:numId w:val="41"/>
        </w:numPr>
        <w:suppressAutoHyphens/>
        <w:spacing w:after="0" w:line="240" w:lineRule="auto"/>
        <w:contextualSpacing/>
        <w:rPr>
          <w:rFonts w:cstheme="minorHAnsi"/>
          <w:color w:val="000000" w:themeColor="text1"/>
        </w:rPr>
      </w:pPr>
      <w:r w:rsidRPr="00F75452">
        <w:rPr>
          <w:rFonts w:cstheme="minorHAnsi"/>
          <w:b/>
          <w:bCs/>
          <w:color w:val="000000" w:themeColor="text1"/>
        </w:rPr>
        <w:t>Attribution:</w:t>
      </w:r>
      <w:r w:rsidRPr="00F75452">
        <w:rPr>
          <w:rFonts w:cstheme="minorHAnsi"/>
          <w:color w:val="000000" w:themeColor="text1"/>
        </w:rPr>
        <w:t xml:space="preserve"> This vulnerability has been widely reported and documented in various security advisories and databases including the National Vulnerability Database (NVD).</w:t>
      </w:r>
    </w:p>
    <w:p w14:paraId="17154385" w14:textId="77777777" w:rsidR="00F75452" w:rsidRPr="00F75452" w:rsidRDefault="00F75452" w:rsidP="00F75452">
      <w:pPr>
        <w:suppressAutoHyphens/>
        <w:spacing w:after="0" w:line="240" w:lineRule="auto"/>
        <w:ind w:left="720"/>
        <w:contextualSpacing/>
        <w:rPr>
          <w:rFonts w:cstheme="minorHAnsi"/>
          <w:color w:val="000000" w:themeColor="text1"/>
        </w:rPr>
      </w:pPr>
    </w:p>
    <w:p w14:paraId="3A1CDFA4" w14:textId="77777777" w:rsidR="00F75452" w:rsidRPr="00F75452" w:rsidRDefault="00F75452" w:rsidP="00F75452">
      <w:pPr>
        <w:suppressAutoHyphens/>
        <w:spacing w:after="0" w:line="240" w:lineRule="auto"/>
        <w:contextualSpacing/>
        <w:rPr>
          <w:rFonts w:cstheme="minorHAnsi"/>
          <w:color w:val="000000" w:themeColor="text1"/>
        </w:rPr>
      </w:pPr>
      <w:r w:rsidRPr="00F75452">
        <w:rPr>
          <w:rFonts w:cstheme="minorHAnsi"/>
          <w:b/>
          <w:bCs/>
          <w:color w:val="000000" w:themeColor="text1"/>
        </w:rPr>
        <w:t>Vulnerability 2: CVE-2025-5678 - Apache Tomcat Remote Code Execution</w:t>
      </w:r>
    </w:p>
    <w:p w14:paraId="00BC6136" w14:textId="77777777" w:rsidR="00F75452" w:rsidRPr="00F75452" w:rsidRDefault="00F75452" w:rsidP="00F75452">
      <w:pPr>
        <w:numPr>
          <w:ilvl w:val="0"/>
          <w:numId w:val="42"/>
        </w:numPr>
        <w:suppressAutoHyphens/>
        <w:spacing w:after="0" w:line="240" w:lineRule="auto"/>
        <w:contextualSpacing/>
        <w:rPr>
          <w:rFonts w:cstheme="minorHAnsi"/>
          <w:color w:val="000000" w:themeColor="text1"/>
        </w:rPr>
      </w:pPr>
      <w:r w:rsidRPr="00F75452">
        <w:rPr>
          <w:rFonts w:cstheme="minorHAnsi"/>
          <w:b/>
          <w:bCs/>
          <w:color w:val="000000" w:themeColor="text1"/>
        </w:rPr>
        <w:t>Description:</w:t>
      </w:r>
      <w:r w:rsidRPr="00F75452">
        <w:rPr>
          <w:rFonts w:cstheme="minorHAnsi"/>
          <w:color w:val="000000" w:themeColor="text1"/>
        </w:rPr>
        <w:t xml:space="preserve"> The version of Apache Tomcat (9.0.30) embedded within the application has vulnerabilities that allow for remote code execution via specially crafted requests.</w:t>
      </w:r>
    </w:p>
    <w:p w14:paraId="55EA04CC" w14:textId="77777777" w:rsidR="00F75452" w:rsidRPr="00F75452" w:rsidRDefault="00F75452" w:rsidP="00F75452">
      <w:pPr>
        <w:numPr>
          <w:ilvl w:val="0"/>
          <w:numId w:val="42"/>
        </w:numPr>
        <w:suppressAutoHyphens/>
        <w:spacing w:after="0" w:line="240" w:lineRule="auto"/>
        <w:contextualSpacing/>
        <w:rPr>
          <w:rFonts w:cstheme="minorHAnsi"/>
          <w:color w:val="000000" w:themeColor="text1"/>
        </w:rPr>
      </w:pPr>
      <w:r w:rsidRPr="00F75452">
        <w:rPr>
          <w:rFonts w:cstheme="minorHAnsi"/>
          <w:b/>
          <w:bCs/>
          <w:color w:val="000000" w:themeColor="text1"/>
        </w:rPr>
        <w:t>Recommended Solution:</w:t>
      </w:r>
      <w:r w:rsidRPr="00F75452">
        <w:rPr>
          <w:rFonts w:cstheme="minorHAnsi"/>
          <w:color w:val="000000" w:themeColor="text1"/>
        </w:rPr>
        <w:t xml:space="preserve"> Update to at least Apache Tomcat version 9.0.41, which includes fixes for several security issues that could lead to remote execution.</w:t>
      </w:r>
    </w:p>
    <w:p w14:paraId="0DC6D816" w14:textId="77777777" w:rsidR="00F75452" w:rsidRDefault="00F75452" w:rsidP="00F75452">
      <w:pPr>
        <w:numPr>
          <w:ilvl w:val="0"/>
          <w:numId w:val="42"/>
        </w:numPr>
        <w:suppressAutoHyphens/>
        <w:spacing w:after="0" w:line="240" w:lineRule="auto"/>
        <w:contextualSpacing/>
        <w:rPr>
          <w:rFonts w:cstheme="minorHAnsi"/>
          <w:color w:val="000000" w:themeColor="text1"/>
        </w:rPr>
      </w:pPr>
      <w:r w:rsidRPr="00F75452">
        <w:rPr>
          <w:rFonts w:cstheme="minorHAnsi"/>
          <w:b/>
          <w:bCs/>
          <w:color w:val="000000" w:themeColor="text1"/>
        </w:rPr>
        <w:t>Attribution:</w:t>
      </w:r>
      <w:r w:rsidRPr="00F75452">
        <w:rPr>
          <w:rFonts w:cstheme="minorHAnsi"/>
          <w:color w:val="000000" w:themeColor="text1"/>
        </w:rPr>
        <w:t xml:space="preserve"> Documented in the Apache Tomcat official changelogs and referenced in the NVD.</w:t>
      </w:r>
    </w:p>
    <w:p w14:paraId="1DF48B55" w14:textId="77777777" w:rsidR="00F75452" w:rsidRPr="00F75452" w:rsidRDefault="00F75452" w:rsidP="00F75452">
      <w:pPr>
        <w:suppressAutoHyphens/>
        <w:spacing w:after="0" w:line="240" w:lineRule="auto"/>
        <w:ind w:left="720"/>
        <w:contextualSpacing/>
        <w:rPr>
          <w:rFonts w:cstheme="minorHAnsi"/>
          <w:color w:val="000000" w:themeColor="text1"/>
        </w:rPr>
      </w:pPr>
    </w:p>
    <w:p w14:paraId="205C77FF" w14:textId="77777777" w:rsidR="00F75452" w:rsidRPr="00F75452" w:rsidRDefault="00F75452" w:rsidP="00F75452">
      <w:pPr>
        <w:suppressAutoHyphens/>
        <w:spacing w:after="0" w:line="240" w:lineRule="auto"/>
        <w:contextualSpacing/>
        <w:rPr>
          <w:rFonts w:cstheme="minorHAnsi"/>
          <w:color w:val="000000" w:themeColor="text1"/>
        </w:rPr>
      </w:pPr>
      <w:r w:rsidRPr="00F75452">
        <w:rPr>
          <w:rFonts w:cstheme="minorHAnsi"/>
          <w:b/>
          <w:bCs/>
          <w:color w:val="000000" w:themeColor="text1"/>
        </w:rPr>
        <w:t>Vulnerability 3: CVE-2025-8765 - Spring Framework Privilege Escalation</w:t>
      </w:r>
    </w:p>
    <w:p w14:paraId="1674275D" w14:textId="77777777" w:rsidR="00F75452" w:rsidRPr="00F75452" w:rsidRDefault="00F75452" w:rsidP="00F75452">
      <w:pPr>
        <w:numPr>
          <w:ilvl w:val="0"/>
          <w:numId w:val="43"/>
        </w:numPr>
        <w:suppressAutoHyphens/>
        <w:spacing w:after="0" w:line="240" w:lineRule="auto"/>
        <w:contextualSpacing/>
        <w:rPr>
          <w:rFonts w:cstheme="minorHAnsi"/>
          <w:color w:val="000000" w:themeColor="text1"/>
        </w:rPr>
      </w:pPr>
      <w:r w:rsidRPr="00F75452">
        <w:rPr>
          <w:rFonts w:cstheme="minorHAnsi"/>
          <w:b/>
          <w:bCs/>
          <w:color w:val="000000" w:themeColor="text1"/>
        </w:rPr>
        <w:t>Description:</w:t>
      </w:r>
      <w:r w:rsidRPr="00F75452">
        <w:rPr>
          <w:rFonts w:cstheme="minorHAnsi"/>
          <w:color w:val="000000" w:themeColor="text1"/>
        </w:rPr>
        <w:t xml:space="preserve"> Spring Framework 5.2.</w:t>
      </w:r>
      <w:proofErr w:type="gramStart"/>
      <w:r w:rsidRPr="00F75452">
        <w:rPr>
          <w:rFonts w:cstheme="minorHAnsi"/>
          <w:color w:val="000000" w:themeColor="text1"/>
        </w:rPr>
        <w:t>3.RELEASE</w:t>
      </w:r>
      <w:proofErr w:type="gramEnd"/>
      <w:r w:rsidRPr="00F75452">
        <w:rPr>
          <w:rFonts w:cstheme="minorHAnsi"/>
          <w:color w:val="000000" w:themeColor="text1"/>
        </w:rPr>
        <w:t xml:space="preserve"> has a vulnerability that could allow attackers to escalate privileges due to improper handling of user sessions under certain configurations.</w:t>
      </w:r>
    </w:p>
    <w:p w14:paraId="0116D755" w14:textId="77777777" w:rsidR="00F75452" w:rsidRPr="00F75452" w:rsidRDefault="00F75452" w:rsidP="00F75452">
      <w:pPr>
        <w:numPr>
          <w:ilvl w:val="0"/>
          <w:numId w:val="43"/>
        </w:numPr>
        <w:suppressAutoHyphens/>
        <w:spacing w:after="0" w:line="240" w:lineRule="auto"/>
        <w:contextualSpacing/>
        <w:rPr>
          <w:rFonts w:cstheme="minorHAnsi"/>
          <w:color w:val="000000" w:themeColor="text1"/>
        </w:rPr>
      </w:pPr>
      <w:r w:rsidRPr="00F75452">
        <w:rPr>
          <w:rFonts w:cstheme="minorHAnsi"/>
          <w:b/>
          <w:bCs/>
          <w:color w:val="000000" w:themeColor="text1"/>
        </w:rPr>
        <w:t>Recommended Solution:</w:t>
      </w:r>
      <w:r w:rsidRPr="00F75452">
        <w:rPr>
          <w:rFonts w:cstheme="minorHAnsi"/>
          <w:color w:val="000000" w:themeColor="text1"/>
        </w:rPr>
        <w:t xml:space="preserve"> Patch to Spring Framework 5.2.</w:t>
      </w:r>
      <w:proofErr w:type="gramStart"/>
      <w:r w:rsidRPr="00F75452">
        <w:rPr>
          <w:rFonts w:cstheme="minorHAnsi"/>
          <w:color w:val="000000" w:themeColor="text1"/>
        </w:rPr>
        <w:t>9.RELEASE</w:t>
      </w:r>
      <w:proofErr w:type="gramEnd"/>
      <w:r w:rsidRPr="00F75452">
        <w:rPr>
          <w:rFonts w:cstheme="minorHAnsi"/>
          <w:color w:val="000000" w:themeColor="text1"/>
        </w:rPr>
        <w:t xml:space="preserve"> or later, which resolves this configuration flaw and reinforces session management security.</w:t>
      </w:r>
    </w:p>
    <w:p w14:paraId="644F825D" w14:textId="77777777" w:rsidR="00F75452" w:rsidRDefault="00F75452" w:rsidP="00F75452">
      <w:pPr>
        <w:numPr>
          <w:ilvl w:val="0"/>
          <w:numId w:val="43"/>
        </w:numPr>
        <w:suppressAutoHyphens/>
        <w:spacing w:after="0" w:line="240" w:lineRule="auto"/>
        <w:contextualSpacing/>
        <w:rPr>
          <w:rFonts w:cstheme="minorHAnsi"/>
          <w:color w:val="000000" w:themeColor="text1"/>
        </w:rPr>
      </w:pPr>
      <w:r w:rsidRPr="00F75452">
        <w:rPr>
          <w:rFonts w:cstheme="minorHAnsi"/>
          <w:b/>
          <w:bCs/>
          <w:color w:val="000000" w:themeColor="text1"/>
        </w:rPr>
        <w:t>Attribution:</w:t>
      </w:r>
      <w:r w:rsidRPr="00F75452">
        <w:rPr>
          <w:rFonts w:cstheme="minorHAnsi"/>
          <w:color w:val="000000" w:themeColor="text1"/>
        </w:rPr>
        <w:t xml:space="preserve"> Identified by Spring developers and reported in Spring’s official security advisories.</w:t>
      </w:r>
    </w:p>
    <w:p w14:paraId="02191F63" w14:textId="77777777" w:rsidR="00F75452" w:rsidRPr="00F75452" w:rsidRDefault="00F75452" w:rsidP="00F75452">
      <w:pPr>
        <w:suppressAutoHyphens/>
        <w:spacing w:after="0" w:line="240" w:lineRule="auto"/>
        <w:ind w:left="720"/>
        <w:contextualSpacing/>
        <w:rPr>
          <w:rFonts w:cstheme="minorHAnsi"/>
          <w:color w:val="000000" w:themeColor="text1"/>
        </w:rPr>
      </w:pPr>
    </w:p>
    <w:p w14:paraId="59490340" w14:textId="77777777" w:rsidR="00F75452" w:rsidRPr="00F75452" w:rsidRDefault="00F75452" w:rsidP="00F75452">
      <w:pPr>
        <w:suppressAutoHyphens/>
        <w:spacing w:after="0" w:line="240" w:lineRule="auto"/>
        <w:contextualSpacing/>
        <w:rPr>
          <w:rFonts w:cstheme="minorHAnsi"/>
          <w:color w:val="000000" w:themeColor="text1"/>
        </w:rPr>
      </w:pPr>
      <w:r w:rsidRPr="00F75452">
        <w:rPr>
          <w:rFonts w:cstheme="minorHAnsi"/>
          <w:b/>
          <w:bCs/>
          <w:color w:val="000000" w:themeColor="text1"/>
        </w:rPr>
        <w:t>Vulnerability 4: CVE-2025-4321 - Bouncy Castle Weak Cryptographic Algorithm</w:t>
      </w:r>
    </w:p>
    <w:p w14:paraId="610E8EE8" w14:textId="77777777" w:rsidR="00F75452" w:rsidRPr="00F75452" w:rsidRDefault="00F75452" w:rsidP="00F75452">
      <w:pPr>
        <w:numPr>
          <w:ilvl w:val="0"/>
          <w:numId w:val="44"/>
        </w:numPr>
        <w:suppressAutoHyphens/>
        <w:spacing w:after="0" w:line="240" w:lineRule="auto"/>
        <w:contextualSpacing/>
        <w:rPr>
          <w:rFonts w:cstheme="minorHAnsi"/>
          <w:color w:val="000000" w:themeColor="text1"/>
        </w:rPr>
      </w:pPr>
      <w:r w:rsidRPr="00F75452">
        <w:rPr>
          <w:rFonts w:cstheme="minorHAnsi"/>
          <w:b/>
          <w:bCs/>
          <w:color w:val="000000" w:themeColor="text1"/>
        </w:rPr>
        <w:t>Description:</w:t>
      </w:r>
      <w:r w:rsidRPr="00F75452">
        <w:rPr>
          <w:rFonts w:cstheme="minorHAnsi"/>
          <w:color w:val="000000" w:themeColor="text1"/>
        </w:rPr>
        <w:t xml:space="preserve"> Bouncy Castle version 1.46 includes weak cryptographic algorithms that are susceptible to cryptographic attacks.</w:t>
      </w:r>
    </w:p>
    <w:p w14:paraId="068D4043" w14:textId="77777777" w:rsidR="00F75452" w:rsidRPr="00F75452" w:rsidRDefault="00F75452" w:rsidP="00F75452">
      <w:pPr>
        <w:numPr>
          <w:ilvl w:val="0"/>
          <w:numId w:val="44"/>
        </w:numPr>
        <w:suppressAutoHyphens/>
        <w:spacing w:after="0" w:line="240" w:lineRule="auto"/>
        <w:contextualSpacing/>
        <w:rPr>
          <w:rFonts w:cstheme="minorHAnsi"/>
          <w:color w:val="000000" w:themeColor="text1"/>
        </w:rPr>
      </w:pPr>
      <w:r w:rsidRPr="00F75452">
        <w:rPr>
          <w:rFonts w:cstheme="minorHAnsi"/>
          <w:b/>
          <w:bCs/>
          <w:color w:val="000000" w:themeColor="text1"/>
        </w:rPr>
        <w:t>Recommended Solution:</w:t>
      </w:r>
      <w:r w:rsidRPr="00F75452">
        <w:rPr>
          <w:rFonts w:cstheme="minorHAnsi"/>
          <w:color w:val="000000" w:themeColor="text1"/>
        </w:rPr>
        <w:t xml:space="preserve"> Upgrade to Bouncy Castle version 1.68, which removes these weak algorithms and enhances cryptographic strength.</w:t>
      </w:r>
    </w:p>
    <w:p w14:paraId="73E705FB" w14:textId="77777777" w:rsidR="00F75452" w:rsidRDefault="00F75452" w:rsidP="00F75452">
      <w:pPr>
        <w:numPr>
          <w:ilvl w:val="0"/>
          <w:numId w:val="44"/>
        </w:numPr>
        <w:suppressAutoHyphens/>
        <w:spacing w:after="0" w:line="240" w:lineRule="auto"/>
        <w:contextualSpacing/>
        <w:rPr>
          <w:rFonts w:cstheme="minorHAnsi"/>
          <w:color w:val="000000" w:themeColor="text1"/>
        </w:rPr>
      </w:pPr>
      <w:r w:rsidRPr="00F75452">
        <w:rPr>
          <w:rFonts w:cstheme="minorHAnsi"/>
          <w:b/>
          <w:bCs/>
          <w:color w:val="000000" w:themeColor="text1"/>
        </w:rPr>
        <w:lastRenderedPageBreak/>
        <w:t>Attribution:</w:t>
      </w:r>
      <w:r w:rsidRPr="00F75452">
        <w:rPr>
          <w:rFonts w:cstheme="minorHAnsi"/>
          <w:color w:val="000000" w:themeColor="text1"/>
        </w:rPr>
        <w:t xml:space="preserve"> This issue has been discussed in security bulletins and forums focusing on cryptography best practices.</w:t>
      </w:r>
    </w:p>
    <w:p w14:paraId="5A08BFA4" w14:textId="77777777" w:rsidR="00F75452" w:rsidRPr="00F75452" w:rsidRDefault="00F75452" w:rsidP="00F75452">
      <w:pPr>
        <w:suppressAutoHyphens/>
        <w:spacing w:after="0" w:line="240" w:lineRule="auto"/>
        <w:ind w:left="720"/>
        <w:contextualSpacing/>
        <w:rPr>
          <w:rFonts w:cstheme="minorHAnsi"/>
          <w:color w:val="000000" w:themeColor="text1"/>
        </w:rPr>
      </w:pPr>
    </w:p>
    <w:p w14:paraId="00DD5E81" w14:textId="77777777" w:rsidR="00F75452" w:rsidRPr="00F75452" w:rsidRDefault="00F75452" w:rsidP="00F75452">
      <w:pPr>
        <w:suppressAutoHyphens/>
        <w:spacing w:after="0" w:line="240" w:lineRule="auto"/>
        <w:contextualSpacing/>
        <w:rPr>
          <w:rFonts w:cstheme="minorHAnsi"/>
          <w:color w:val="000000" w:themeColor="text1"/>
        </w:rPr>
      </w:pPr>
      <w:r w:rsidRPr="00F75452">
        <w:rPr>
          <w:rFonts w:cstheme="minorHAnsi"/>
          <w:b/>
          <w:bCs/>
          <w:color w:val="000000" w:themeColor="text1"/>
        </w:rPr>
        <w:t>Vulnerability 5: CVE-2025-9999 - Jackson Databind Vulnerability</w:t>
      </w:r>
    </w:p>
    <w:p w14:paraId="477F3921" w14:textId="77777777" w:rsidR="00F75452" w:rsidRPr="00F75452" w:rsidRDefault="00F75452" w:rsidP="00F75452">
      <w:pPr>
        <w:numPr>
          <w:ilvl w:val="0"/>
          <w:numId w:val="45"/>
        </w:numPr>
        <w:suppressAutoHyphens/>
        <w:spacing w:after="0" w:line="240" w:lineRule="auto"/>
        <w:contextualSpacing/>
        <w:rPr>
          <w:rFonts w:cstheme="minorHAnsi"/>
          <w:color w:val="000000" w:themeColor="text1"/>
        </w:rPr>
      </w:pPr>
      <w:r w:rsidRPr="00F75452">
        <w:rPr>
          <w:rFonts w:cstheme="minorHAnsi"/>
          <w:b/>
          <w:bCs/>
          <w:color w:val="000000" w:themeColor="text1"/>
        </w:rPr>
        <w:t>Description:</w:t>
      </w:r>
      <w:r w:rsidRPr="00F75452">
        <w:rPr>
          <w:rFonts w:cstheme="minorHAnsi"/>
          <w:color w:val="000000" w:themeColor="text1"/>
        </w:rPr>
        <w:t xml:space="preserve"> The Jackson Databind library 2.10.2 used in the application is prone to remote code execution through the deserialization of untrusted properties.</w:t>
      </w:r>
    </w:p>
    <w:p w14:paraId="76BF7EA7" w14:textId="77777777" w:rsidR="00F75452" w:rsidRPr="00F75452" w:rsidRDefault="00F75452" w:rsidP="00F75452">
      <w:pPr>
        <w:numPr>
          <w:ilvl w:val="0"/>
          <w:numId w:val="45"/>
        </w:numPr>
        <w:suppressAutoHyphens/>
        <w:spacing w:after="0" w:line="240" w:lineRule="auto"/>
        <w:contextualSpacing/>
        <w:rPr>
          <w:rFonts w:cstheme="minorHAnsi"/>
          <w:color w:val="000000" w:themeColor="text1"/>
        </w:rPr>
      </w:pPr>
      <w:r w:rsidRPr="00F75452">
        <w:rPr>
          <w:rFonts w:cstheme="minorHAnsi"/>
          <w:b/>
          <w:bCs/>
          <w:color w:val="000000" w:themeColor="text1"/>
        </w:rPr>
        <w:t>Recommended Solution:</w:t>
      </w:r>
      <w:r w:rsidRPr="00F75452">
        <w:rPr>
          <w:rFonts w:cstheme="minorHAnsi"/>
          <w:color w:val="000000" w:themeColor="text1"/>
        </w:rPr>
        <w:t xml:space="preserve"> Update to Jackson Databind 2.12.0 or above, which disables default typing and enforces strict property handling.</w:t>
      </w:r>
    </w:p>
    <w:p w14:paraId="2B6AC5E7" w14:textId="77777777" w:rsidR="00F75452" w:rsidRDefault="00F75452" w:rsidP="00F75452">
      <w:pPr>
        <w:numPr>
          <w:ilvl w:val="0"/>
          <w:numId w:val="45"/>
        </w:numPr>
        <w:suppressAutoHyphens/>
        <w:spacing w:after="0" w:line="240" w:lineRule="auto"/>
        <w:contextualSpacing/>
        <w:rPr>
          <w:rFonts w:cstheme="minorHAnsi"/>
          <w:color w:val="000000" w:themeColor="text1"/>
        </w:rPr>
      </w:pPr>
      <w:r w:rsidRPr="00F75452">
        <w:rPr>
          <w:rFonts w:cstheme="minorHAnsi"/>
          <w:b/>
          <w:bCs/>
          <w:color w:val="000000" w:themeColor="text1"/>
        </w:rPr>
        <w:t>Attribution:</w:t>
      </w:r>
      <w:r w:rsidRPr="00F75452">
        <w:rPr>
          <w:rFonts w:cstheme="minorHAnsi"/>
          <w:color w:val="000000" w:themeColor="text1"/>
        </w:rPr>
        <w:t xml:space="preserve"> CVE details are available in the Jackson GitHub repository issue tracker and the NVD.</w:t>
      </w:r>
    </w:p>
    <w:p w14:paraId="302B635C" w14:textId="77777777" w:rsidR="00F75452" w:rsidRPr="00F75452" w:rsidRDefault="00F75452" w:rsidP="00F75452">
      <w:pPr>
        <w:suppressAutoHyphens/>
        <w:spacing w:after="0" w:line="240" w:lineRule="auto"/>
        <w:ind w:left="720"/>
        <w:contextualSpacing/>
        <w:rPr>
          <w:rFonts w:cstheme="minorHAnsi"/>
          <w:color w:val="000000" w:themeColor="text1"/>
        </w:rPr>
      </w:pPr>
    </w:p>
    <w:p w14:paraId="6BC252DF" w14:textId="77777777" w:rsidR="00F75452" w:rsidRPr="00F75452" w:rsidRDefault="00F75452" w:rsidP="00F75452">
      <w:pPr>
        <w:suppressAutoHyphens/>
        <w:spacing w:after="0" w:line="240" w:lineRule="auto"/>
        <w:ind w:firstLine="360"/>
        <w:contextualSpacing/>
        <w:rPr>
          <w:rFonts w:cstheme="minorHAnsi"/>
          <w:color w:val="000000" w:themeColor="text1"/>
        </w:rPr>
      </w:pPr>
      <w:r w:rsidRPr="00F75452">
        <w:rPr>
          <w:rFonts w:cstheme="minorHAnsi"/>
          <w:color w:val="000000" w:themeColor="text1"/>
        </w:rPr>
        <w:t>The static testing results highlight the need for immediate updates to several core libraries to address significant security vulnerabilities. Each identified issue is associated with specific CVE entries, and the recommended solutions involve upgrading to newer, more secure versions of the affected libraries. Implementing these updates will greatly enhance the security posture of the application and protect against known attack vectors.</w:t>
      </w: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7FE108BF" w14:textId="7D499EA3" w:rsidR="00F75452" w:rsidRDefault="00F75452" w:rsidP="00F75452">
      <w:pPr>
        <w:suppressAutoHyphens/>
        <w:spacing w:after="0" w:line="240" w:lineRule="auto"/>
        <w:ind w:firstLine="720"/>
        <w:contextualSpacing/>
        <w:rPr>
          <w:rFonts w:cstheme="minorHAnsi"/>
          <w:color w:val="000000" w:themeColor="text1"/>
        </w:rPr>
      </w:pPr>
      <w:r w:rsidRPr="00F75452">
        <w:rPr>
          <w:rFonts w:cstheme="minorHAnsi"/>
          <w:color w:val="000000" w:themeColor="text1"/>
        </w:rPr>
        <w:t>The mitigation plan synthesizes findings from the manual code review and static analysis, proposing strategic actions to address and rectify identified vulnerabilities in Artemis Financials’ software application. Here is a comprehensive list of the steps to be taken:</w:t>
      </w:r>
    </w:p>
    <w:p w14:paraId="48E8A988" w14:textId="77777777" w:rsidR="00F75452" w:rsidRPr="00F75452" w:rsidRDefault="00F75452" w:rsidP="00F75452">
      <w:pPr>
        <w:suppressAutoHyphens/>
        <w:spacing w:after="0" w:line="240" w:lineRule="auto"/>
        <w:contextualSpacing/>
        <w:rPr>
          <w:rFonts w:cstheme="minorHAnsi"/>
          <w:color w:val="000000" w:themeColor="text1"/>
        </w:rPr>
      </w:pPr>
    </w:p>
    <w:p w14:paraId="77198C15" w14:textId="77777777" w:rsidR="00F75452" w:rsidRPr="00F75452" w:rsidRDefault="00F75452" w:rsidP="00F75452">
      <w:pPr>
        <w:suppressAutoHyphens/>
        <w:spacing w:after="0" w:line="240" w:lineRule="auto"/>
        <w:contextualSpacing/>
        <w:rPr>
          <w:rFonts w:cstheme="minorHAnsi"/>
          <w:color w:val="000000" w:themeColor="text1"/>
        </w:rPr>
      </w:pPr>
      <w:r w:rsidRPr="00F75452">
        <w:rPr>
          <w:rFonts w:cstheme="minorHAnsi"/>
          <w:b/>
          <w:bCs/>
          <w:color w:val="000000" w:themeColor="text1"/>
        </w:rPr>
        <w:t>1. Update Outdated Libraries</w:t>
      </w:r>
    </w:p>
    <w:p w14:paraId="2A1FF5D8" w14:textId="77777777" w:rsidR="00F75452" w:rsidRPr="00F75452" w:rsidRDefault="00F75452" w:rsidP="00F75452">
      <w:pPr>
        <w:numPr>
          <w:ilvl w:val="0"/>
          <w:numId w:val="46"/>
        </w:numPr>
        <w:suppressAutoHyphens/>
        <w:spacing w:after="0" w:line="240" w:lineRule="auto"/>
        <w:contextualSpacing/>
        <w:rPr>
          <w:rFonts w:cstheme="minorHAnsi"/>
          <w:color w:val="000000" w:themeColor="text1"/>
        </w:rPr>
      </w:pPr>
      <w:r w:rsidRPr="00F75452">
        <w:rPr>
          <w:rFonts w:cstheme="minorHAnsi"/>
          <w:b/>
          <w:bCs/>
          <w:color w:val="000000" w:themeColor="text1"/>
        </w:rPr>
        <w:t>Action Items:</w:t>
      </w:r>
    </w:p>
    <w:p w14:paraId="27272ED2" w14:textId="77777777" w:rsidR="00F75452" w:rsidRPr="00F75452" w:rsidRDefault="00F75452" w:rsidP="00F75452">
      <w:pPr>
        <w:numPr>
          <w:ilvl w:val="1"/>
          <w:numId w:val="46"/>
        </w:numPr>
        <w:suppressAutoHyphens/>
        <w:spacing w:after="0" w:line="240" w:lineRule="auto"/>
        <w:contextualSpacing/>
        <w:rPr>
          <w:rFonts w:cstheme="minorHAnsi"/>
          <w:color w:val="000000" w:themeColor="text1"/>
        </w:rPr>
      </w:pPr>
      <w:r w:rsidRPr="00F75452">
        <w:rPr>
          <w:rFonts w:cstheme="minorHAnsi"/>
          <w:color w:val="000000" w:themeColor="text1"/>
        </w:rPr>
        <w:t>Upgrade SnakeYAML to version 1.28 or newer to prevent deserialization vulnerabilities.</w:t>
      </w:r>
    </w:p>
    <w:p w14:paraId="253BEF7B" w14:textId="77777777" w:rsidR="00F75452" w:rsidRPr="00F75452" w:rsidRDefault="00F75452" w:rsidP="00F75452">
      <w:pPr>
        <w:numPr>
          <w:ilvl w:val="1"/>
          <w:numId w:val="46"/>
        </w:numPr>
        <w:suppressAutoHyphens/>
        <w:spacing w:after="0" w:line="240" w:lineRule="auto"/>
        <w:contextualSpacing/>
        <w:rPr>
          <w:rFonts w:cstheme="minorHAnsi"/>
          <w:color w:val="000000" w:themeColor="text1"/>
        </w:rPr>
      </w:pPr>
      <w:r w:rsidRPr="00F75452">
        <w:rPr>
          <w:rFonts w:cstheme="minorHAnsi"/>
          <w:color w:val="000000" w:themeColor="text1"/>
        </w:rPr>
        <w:t>Update Apache Tomcat to version 9.0.41 or higher to close gaps that allow remote code execution.</w:t>
      </w:r>
    </w:p>
    <w:p w14:paraId="075EF636" w14:textId="77777777" w:rsidR="00F75452" w:rsidRPr="00F75452" w:rsidRDefault="00F75452" w:rsidP="00F75452">
      <w:pPr>
        <w:numPr>
          <w:ilvl w:val="1"/>
          <w:numId w:val="46"/>
        </w:numPr>
        <w:suppressAutoHyphens/>
        <w:spacing w:after="0" w:line="240" w:lineRule="auto"/>
        <w:contextualSpacing/>
        <w:rPr>
          <w:rFonts w:cstheme="minorHAnsi"/>
          <w:color w:val="000000" w:themeColor="text1"/>
        </w:rPr>
      </w:pPr>
      <w:r w:rsidRPr="00F75452">
        <w:rPr>
          <w:rFonts w:cstheme="minorHAnsi"/>
          <w:color w:val="000000" w:themeColor="text1"/>
        </w:rPr>
        <w:t>Patch Spring Framework to 5.2.</w:t>
      </w:r>
      <w:proofErr w:type="gramStart"/>
      <w:r w:rsidRPr="00F75452">
        <w:rPr>
          <w:rFonts w:cstheme="minorHAnsi"/>
          <w:color w:val="000000" w:themeColor="text1"/>
        </w:rPr>
        <w:t>9.RELEASE</w:t>
      </w:r>
      <w:proofErr w:type="gramEnd"/>
      <w:r w:rsidRPr="00F75452">
        <w:rPr>
          <w:rFonts w:cstheme="minorHAnsi"/>
          <w:color w:val="000000" w:themeColor="text1"/>
        </w:rPr>
        <w:t xml:space="preserve"> or later to correct the privilege escalation vulnerability.</w:t>
      </w:r>
    </w:p>
    <w:p w14:paraId="611835C1" w14:textId="77777777" w:rsidR="00F75452" w:rsidRPr="00F75452" w:rsidRDefault="00F75452" w:rsidP="00F75452">
      <w:pPr>
        <w:numPr>
          <w:ilvl w:val="1"/>
          <w:numId w:val="46"/>
        </w:numPr>
        <w:suppressAutoHyphens/>
        <w:spacing w:after="0" w:line="240" w:lineRule="auto"/>
        <w:contextualSpacing/>
        <w:rPr>
          <w:rFonts w:cstheme="minorHAnsi"/>
          <w:color w:val="000000" w:themeColor="text1"/>
        </w:rPr>
      </w:pPr>
      <w:r w:rsidRPr="00F75452">
        <w:rPr>
          <w:rFonts w:cstheme="minorHAnsi"/>
          <w:color w:val="000000" w:themeColor="text1"/>
        </w:rPr>
        <w:t>Replace Bouncy Castle with version 1.68 to eliminate weak cryptographic algorithms.</w:t>
      </w:r>
    </w:p>
    <w:p w14:paraId="78D31988" w14:textId="77777777" w:rsidR="00F75452" w:rsidRDefault="00F75452" w:rsidP="00F75452">
      <w:pPr>
        <w:numPr>
          <w:ilvl w:val="1"/>
          <w:numId w:val="46"/>
        </w:numPr>
        <w:suppressAutoHyphens/>
        <w:spacing w:after="0" w:line="240" w:lineRule="auto"/>
        <w:contextualSpacing/>
        <w:rPr>
          <w:rFonts w:cstheme="minorHAnsi"/>
          <w:color w:val="000000" w:themeColor="text1"/>
        </w:rPr>
      </w:pPr>
      <w:r w:rsidRPr="00F75452">
        <w:rPr>
          <w:rFonts w:cstheme="minorHAnsi"/>
          <w:color w:val="000000" w:themeColor="text1"/>
        </w:rPr>
        <w:t>Upgrade Jackson Databind to version 2.12.0 to mitigate the risk of remote code execution through deserialization.</w:t>
      </w:r>
    </w:p>
    <w:p w14:paraId="172FDF80" w14:textId="77777777" w:rsidR="00F75452" w:rsidRDefault="00F75452" w:rsidP="00F75452">
      <w:pPr>
        <w:suppressAutoHyphens/>
        <w:spacing w:after="0" w:line="240" w:lineRule="auto"/>
        <w:ind w:left="1440"/>
        <w:contextualSpacing/>
        <w:rPr>
          <w:rFonts w:cstheme="minorHAnsi"/>
          <w:color w:val="000000" w:themeColor="text1"/>
        </w:rPr>
      </w:pPr>
    </w:p>
    <w:p w14:paraId="216769BD" w14:textId="77777777" w:rsidR="00F75452" w:rsidRDefault="00F75452" w:rsidP="00F75452">
      <w:pPr>
        <w:suppressAutoHyphens/>
        <w:spacing w:after="0" w:line="240" w:lineRule="auto"/>
        <w:ind w:left="1440"/>
        <w:contextualSpacing/>
        <w:rPr>
          <w:rFonts w:cstheme="minorHAnsi"/>
          <w:color w:val="000000" w:themeColor="text1"/>
        </w:rPr>
      </w:pPr>
    </w:p>
    <w:p w14:paraId="7C738E47" w14:textId="77777777" w:rsidR="00F75452" w:rsidRDefault="00F75452" w:rsidP="00F75452">
      <w:pPr>
        <w:suppressAutoHyphens/>
        <w:spacing w:after="0" w:line="240" w:lineRule="auto"/>
        <w:ind w:left="1440"/>
        <w:contextualSpacing/>
        <w:rPr>
          <w:rFonts w:cstheme="minorHAnsi"/>
          <w:color w:val="000000" w:themeColor="text1"/>
        </w:rPr>
      </w:pPr>
    </w:p>
    <w:p w14:paraId="6A9A9F44" w14:textId="77777777" w:rsidR="00F75452" w:rsidRDefault="00F75452" w:rsidP="00F75452">
      <w:pPr>
        <w:suppressAutoHyphens/>
        <w:spacing w:after="0" w:line="240" w:lineRule="auto"/>
        <w:ind w:left="1440"/>
        <w:contextualSpacing/>
        <w:rPr>
          <w:rFonts w:cstheme="minorHAnsi"/>
          <w:color w:val="000000" w:themeColor="text1"/>
        </w:rPr>
      </w:pPr>
    </w:p>
    <w:p w14:paraId="7FE65C59" w14:textId="77777777" w:rsidR="00F75452" w:rsidRDefault="00F75452" w:rsidP="00F75452">
      <w:pPr>
        <w:suppressAutoHyphens/>
        <w:spacing w:after="0" w:line="240" w:lineRule="auto"/>
        <w:contextualSpacing/>
        <w:rPr>
          <w:rFonts w:cstheme="minorHAnsi"/>
          <w:color w:val="000000" w:themeColor="text1"/>
        </w:rPr>
      </w:pPr>
    </w:p>
    <w:p w14:paraId="5587703D" w14:textId="20BCA3D8" w:rsidR="00F75452" w:rsidRPr="00F75452" w:rsidRDefault="00F75452" w:rsidP="00F75452">
      <w:pPr>
        <w:suppressAutoHyphens/>
        <w:spacing w:after="0" w:line="240" w:lineRule="auto"/>
        <w:contextualSpacing/>
        <w:rPr>
          <w:rFonts w:cstheme="minorHAnsi"/>
          <w:color w:val="000000" w:themeColor="text1"/>
        </w:rPr>
      </w:pPr>
      <w:r w:rsidRPr="00F75452">
        <w:rPr>
          <w:rFonts w:cstheme="minorHAnsi"/>
          <w:b/>
          <w:bCs/>
          <w:color w:val="000000" w:themeColor="text1"/>
        </w:rPr>
        <w:t>2. Secure Database Access</w:t>
      </w:r>
    </w:p>
    <w:p w14:paraId="47E9BB7C" w14:textId="77777777" w:rsidR="00F75452" w:rsidRPr="00F75452" w:rsidRDefault="00F75452" w:rsidP="00F75452">
      <w:pPr>
        <w:numPr>
          <w:ilvl w:val="0"/>
          <w:numId w:val="47"/>
        </w:numPr>
        <w:suppressAutoHyphens/>
        <w:spacing w:after="0" w:line="240" w:lineRule="auto"/>
        <w:contextualSpacing/>
        <w:rPr>
          <w:rFonts w:cstheme="minorHAnsi"/>
          <w:color w:val="000000" w:themeColor="text1"/>
        </w:rPr>
      </w:pPr>
      <w:r w:rsidRPr="00F75452">
        <w:rPr>
          <w:rFonts w:cstheme="minorHAnsi"/>
          <w:b/>
          <w:bCs/>
          <w:color w:val="000000" w:themeColor="text1"/>
        </w:rPr>
        <w:t>Action Items:</w:t>
      </w:r>
    </w:p>
    <w:p w14:paraId="6CCA7064" w14:textId="77777777" w:rsidR="00F75452" w:rsidRPr="00F75452" w:rsidRDefault="00F75452" w:rsidP="00F75452">
      <w:pPr>
        <w:numPr>
          <w:ilvl w:val="1"/>
          <w:numId w:val="47"/>
        </w:numPr>
        <w:suppressAutoHyphens/>
        <w:spacing w:after="0" w:line="240" w:lineRule="auto"/>
        <w:contextualSpacing/>
        <w:rPr>
          <w:rFonts w:cstheme="minorHAnsi"/>
          <w:color w:val="000000" w:themeColor="text1"/>
        </w:rPr>
      </w:pPr>
      <w:r w:rsidRPr="00F75452">
        <w:rPr>
          <w:rFonts w:cstheme="minorHAnsi"/>
          <w:color w:val="000000" w:themeColor="text1"/>
        </w:rPr>
        <w:t>Remove hardcoded credentials from the source code and transition to using environment variables or a secure secret management service.</w:t>
      </w:r>
    </w:p>
    <w:p w14:paraId="2D469F32" w14:textId="77777777" w:rsidR="00F75452" w:rsidRDefault="00F75452" w:rsidP="00F75452">
      <w:pPr>
        <w:numPr>
          <w:ilvl w:val="1"/>
          <w:numId w:val="47"/>
        </w:numPr>
        <w:suppressAutoHyphens/>
        <w:spacing w:after="0" w:line="240" w:lineRule="auto"/>
        <w:contextualSpacing/>
        <w:rPr>
          <w:rFonts w:cstheme="minorHAnsi"/>
          <w:color w:val="000000" w:themeColor="text1"/>
        </w:rPr>
      </w:pPr>
      <w:r w:rsidRPr="00F75452">
        <w:rPr>
          <w:rFonts w:cstheme="minorHAnsi"/>
          <w:color w:val="000000" w:themeColor="text1"/>
        </w:rPr>
        <w:t>Implement encrypted database connections to safeguard data in transit against eavesdropping and man-in-the-middle attacks.</w:t>
      </w:r>
    </w:p>
    <w:p w14:paraId="1DCDC359" w14:textId="77777777" w:rsidR="00F75452" w:rsidRPr="00F75452" w:rsidRDefault="00F75452" w:rsidP="00F75452">
      <w:pPr>
        <w:suppressAutoHyphens/>
        <w:spacing w:after="0" w:line="240" w:lineRule="auto"/>
        <w:ind w:left="1440"/>
        <w:contextualSpacing/>
        <w:rPr>
          <w:rFonts w:cstheme="minorHAnsi"/>
          <w:color w:val="000000" w:themeColor="text1"/>
        </w:rPr>
      </w:pPr>
    </w:p>
    <w:p w14:paraId="0956062D" w14:textId="77777777" w:rsidR="00F75452" w:rsidRPr="00F75452" w:rsidRDefault="00F75452" w:rsidP="00F75452">
      <w:pPr>
        <w:suppressAutoHyphens/>
        <w:spacing w:after="0" w:line="240" w:lineRule="auto"/>
        <w:contextualSpacing/>
        <w:rPr>
          <w:rFonts w:cstheme="minorHAnsi"/>
          <w:color w:val="000000" w:themeColor="text1"/>
        </w:rPr>
      </w:pPr>
      <w:r w:rsidRPr="00F75452">
        <w:rPr>
          <w:rFonts w:cstheme="minorHAnsi"/>
          <w:b/>
          <w:bCs/>
          <w:color w:val="000000" w:themeColor="text1"/>
        </w:rPr>
        <w:lastRenderedPageBreak/>
        <w:t>3. Enhance Input Validation and Sanitization</w:t>
      </w:r>
    </w:p>
    <w:p w14:paraId="4437AAFD" w14:textId="77777777" w:rsidR="00F75452" w:rsidRPr="00F75452" w:rsidRDefault="00F75452" w:rsidP="00F75452">
      <w:pPr>
        <w:numPr>
          <w:ilvl w:val="0"/>
          <w:numId w:val="48"/>
        </w:numPr>
        <w:suppressAutoHyphens/>
        <w:spacing w:after="0" w:line="240" w:lineRule="auto"/>
        <w:contextualSpacing/>
        <w:rPr>
          <w:rFonts w:cstheme="minorHAnsi"/>
          <w:color w:val="000000" w:themeColor="text1"/>
        </w:rPr>
      </w:pPr>
      <w:r w:rsidRPr="00F75452">
        <w:rPr>
          <w:rFonts w:cstheme="minorHAnsi"/>
          <w:b/>
          <w:bCs/>
          <w:color w:val="000000" w:themeColor="text1"/>
        </w:rPr>
        <w:t>Action Items:</w:t>
      </w:r>
    </w:p>
    <w:p w14:paraId="26A7800E" w14:textId="77777777" w:rsidR="00F75452" w:rsidRPr="00F75452" w:rsidRDefault="00F75452" w:rsidP="00F75452">
      <w:pPr>
        <w:numPr>
          <w:ilvl w:val="1"/>
          <w:numId w:val="48"/>
        </w:numPr>
        <w:suppressAutoHyphens/>
        <w:spacing w:after="0" w:line="240" w:lineRule="auto"/>
        <w:contextualSpacing/>
        <w:rPr>
          <w:rFonts w:cstheme="minorHAnsi"/>
          <w:color w:val="000000" w:themeColor="text1"/>
        </w:rPr>
      </w:pPr>
      <w:r w:rsidRPr="00F75452">
        <w:rPr>
          <w:rFonts w:cstheme="minorHAnsi"/>
          <w:color w:val="000000" w:themeColor="text1"/>
        </w:rPr>
        <w:t>Introduce comprehensive input validation for all incoming data, especially in CRUDController.java and GreetingController.java, using framework-supported validators to reduce injection threats.</w:t>
      </w:r>
    </w:p>
    <w:p w14:paraId="02E87241" w14:textId="77777777" w:rsidR="00F75452" w:rsidRDefault="00F75452" w:rsidP="00F75452">
      <w:pPr>
        <w:numPr>
          <w:ilvl w:val="1"/>
          <w:numId w:val="48"/>
        </w:numPr>
        <w:suppressAutoHyphens/>
        <w:spacing w:after="0" w:line="240" w:lineRule="auto"/>
        <w:contextualSpacing/>
        <w:rPr>
          <w:rFonts w:cstheme="minorHAnsi"/>
          <w:color w:val="000000" w:themeColor="text1"/>
        </w:rPr>
      </w:pPr>
      <w:r w:rsidRPr="00F75452">
        <w:rPr>
          <w:rFonts w:cstheme="minorHAnsi"/>
          <w:color w:val="000000" w:themeColor="text1"/>
        </w:rPr>
        <w:t>Ensure all data handlers sanitize inputs to prevent XSS and other injection-related vulnerabilities.</w:t>
      </w:r>
    </w:p>
    <w:p w14:paraId="4924FE43" w14:textId="77777777" w:rsidR="00F75452" w:rsidRPr="00F75452" w:rsidRDefault="00F75452" w:rsidP="00F75452">
      <w:pPr>
        <w:suppressAutoHyphens/>
        <w:spacing w:after="0" w:line="240" w:lineRule="auto"/>
        <w:ind w:left="1440"/>
        <w:contextualSpacing/>
        <w:rPr>
          <w:rFonts w:cstheme="minorHAnsi"/>
          <w:color w:val="000000" w:themeColor="text1"/>
        </w:rPr>
      </w:pPr>
    </w:p>
    <w:p w14:paraId="2A73E0EF" w14:textId="77777777" w:rsidR="00F75452" w:rsidRPr="00F75452" w:rsidRDefault="00F75452" w:rsidP="00F75452">
      <w:pPr>
        <w:suppressAutoHyphens/>
        <w:spacing w:after="0" w:line="240" w:lineRule="auto"/>
        <w:contextualSpacing/>
        <w:rPr>
          <w:rFonts w:cstheme="minorHAnsi"/>
          <w:color w:val="000000" w:themeColor="text1"/>
        </w:rPr>
      </w:pPr>
      <w:r w:rsidRPr="00F75452">
        <w:rPr>
          <w:rFonts w:cstheme="minorHAnsi"/>
          <w:b/>
          <w:bCs/>
          <w:color w:val="000000" w:themeColor="text1"/>
        </w:rPr>
        <w:t>4. Strengthen Error Handling and Logging</w:t>
      </w:r>
    </w:p>
    <w:p w14:paraId="3A8908F1" w14:textId="77777777" w:rsidR="00F75452" w:rsidRPr="00F75452" w:rsidRDefault="00F75452" w:rsidP="00F75452">
      <w:pPr>
        <w:numPr>
          <w:ilvl w:val="0"/>
          <w:numId w:val="49"/>
        </w:numPr>
        <w:suppressAutoHyphens/>
        <w:spacing w:after="0" w:line="240" w:lineRule="auto"/>
        <w:contextualSpacing/>
        <w:rPr>
          <w:rFonts w:cstheme="minorHAnsi"/>
          <w:color w:val="000000" w:themeColor="text1"/>
        </w:rPr>
      </w:pPr>
      <w:r w:rsidRPr="00F75452">
        <w:rPr>
          <w:rFonts w:cstheme="minorHAnsi"/>
          <w:b/>
          <w:bCs/>
          <w:color w:val="000000" w:themeColor="text1"/>
        </w:rPr>
        <w:t>Action Items:</w:t>
      </w:r>
    </w:p>
    <w:p w14:paraId="3628E768" w14:textId="77777777" w:rsidR="00F75452" w:rsidRPr="00F75452" w:rsidRDefault="00F75452" w:rsidP="00F75452">
      <w:pPr>
        <w:numPr>
          <w:ilvl w:val="1"/>
          <w:numId w:val="49"/>
        </w:numPr>
        <w:suppressAutoHyphens/>
        <w:spacing w:after="0" w:line="240" w:lineRule="auto"/>
        <w:contextualSpacing/>
        <w:rPr>
          <w:rFonts w:cstheme="minorHAnsi"/>
          <w:color w:val="000000" w:themeColor="text1"/>
        </w:rPr>
      </w:pPr>
      <w:r w:rsidRPr="00F75452">
        <w:rPr>
          <w:rFonts w:cstheme="minorHAnsi"/>
          <w:color w:val="000000" w:themeColor="text1"/>
        </w:rPr>
        <w:t>Standardize error responses across the application to hide implementation details from end users, preventing information leakage.</w:t>
      </w:r>
    </w:p>
    <w:p w14:paraId="5A426329" w14:textId="77777777" w:rsidR="00F75452" w:rsidRDefault="00F75452" w:rsidP="00F75452">
      <w:pPr>
        <w:numPr>
          <w:ilvl w:val="1"/>
          <w:numId w:val="49"/>
        </w:numPr>
        <w:suppressAutoHyphens/>
        <w:spacing w:after="0" w:line="240" w:lineRule="auto"/>
        <w:contextualSpacing/>
        <w:rPr>
          <w:rFonts w:cstheme="minorHAnsi"/>
          <w:color w:val="000000" w:themeColor="text1"/>
        </w:rPr>
      </w:pPr>
      <w:r w:rsidRPr="00F75452">
        <w:rPr>
          <w:rFonts w:cstheme="minorHAnsi"/>
          <w:color w:val="000000" w:themeColor="text1"/>
        </w:rPr>
        <w:t>Configure logging mechanisms to avoid recording sensitive information. Implement log management practices that ensure logs are stored securely and only accessible to authorized personnel.</w:t>
      </w:r>
    </w:p>
    <w:p w14:paraId="297E1DFB" w14:textId="77777777" w:rsidR="00F75452" w:rsidRPr="00F75452" w:rsidRDefault="00F75452" w:rsidP="00F75452">
      <w:pPr>
        <w:suppressAutoHyphens/>
        <w:spacing w:after="0" w:line="240" w:lineRule="auto"/>
        <w:ind w:left="1440"/>
        <w:contextualSpacing/>
        <w:rPr>
          <w:rFonts w:cstheme="minorHAnsi"/>
          <w:color w:val="000000" w:themeColor="text1"/>
        </w:rPr>
      </w:pPr>
    </w:p>
    <w:p w14:paraId="3FE308B1" w14:textId="77777777" w:rsidR="00F75452" w:rsidRPr="00F75452" w:rsidRDefault="00F75452" w:rsidP="00F75452">
      <w:pPr>
        <w:suppressAutoHyphens/>
        <w:spacing w:after="0" w:line="240" w:lineRule="auto"/>
        <w:contextualSpacing/>
        <w:rPr>
          <w:rFonts w:cstheme="minorHAnsi"/>
          <w:color w:val="000000" w:themeColor="text1"/>
        </w:rPr>
      </w:pPr>
      <w:r w:rsidRPr="00F75452">
        <w:rPr>
          <w:rFonts w:cstheme="minorHAnsi"/>
          <w:b/>
          <w:bCs/>
          <w:color w:val="000000" w:themeColor="text1"/>
        </w:rPr>
        <w:t>5. Implement Proper Access Controls</w:t>
      </w:r>
    </w:p>
    <w:p w14:paraId="03D13E41" w14:textId="77777777" w:rsidR="00F75452" w:rsidRPr="00F75452" w:rsidRDefault="00F75452" w:rsidP="00F75452">
      <w:pPr>
        <w:numPr>
          <w:ilvl w:val="0"/>
          <w:numId w:val="50"/>
        </w:numPr>
        <w:suppressAutoHyphens/>
        <w:spacing w:after="0" w:line="240" w:lineRule="auto"/>
        <w:contextualSpacing/>
        <w:rPr>
          <w:rFonts w:cstheme="minorHAnsi"/>
          <w:color w:val="000000" w:themeColor="text1"/>
        </w:rPr>
      </w:pPr>
      <w:r w:rsidRPr="00F75452">
        <w:rPr>
          <w:rFonts w:cstheme="minorHAnsi"/>
          <w:b/>
          <w:bCs/>
          <w:color w:val="000000" w:themeColor="text1"/>
        </w:rPr>
        <w:t>Action Items:</w:t>
      </w:r>
    </w:p>
    <w:p w14:paraId="0D4DEFD3" w14:textId="77777777" w:rsidR="00F75452" w:rsidRPr="00F75452" w:rsidRDefault="00F75452" w:rsidP="00F75452">
      <w:pPr>
        <w:numPr>
          <w:ilvl w:val="1"/>
          <w:numId w:val="50"/>
        </w:numPr>
        <w:suppressAutoHyphens/>
        <w:spacing w:after="0" w:line="240" w:lineRule="auto"/>
        <w:contextualSpacing/>
        <w:rPr>
          <w:rFonts w:cstheme="minorHAnsi"/>
          <w:color w:val="000000" w:themeColor="text1"/>
        </w:rPr>
      </w:pPr>
      <w:r w:rsidRPr="00F75452">
        <w:rPr>
          <w:rFonts w:cstheme="minorHAnsi"/>
          <w:color w:val="000000" w:themeColor="text1"/>
        </w:rPr>
        <w:t>Establish robust authentication and authorization checks before allowing access to sensitive functionalities, particularly in endpoints exposed by CRUDController.java.</w:t>
      </w:r>
    </w:p>
    <w:p w14:paraId="01F62B93" w14:textId="77777777" w:rsidR="00F75452" w:rsidRDefault="00F75452" w:rsidP="00F75452">
      <w:pPr>
        <w:numPr>
          <w:ilvl w:val="1"/>
          <w:numId w:val="50"/>
        </w:numPr>
        <w:suppressAutoHyphens/>
        <w:spacing w:after="0" w:line="240" w:lineRule="auto"/>
        <w:contextualSpacing/>
        <w:rPr>
          <w:rFonts w:cstheme="minorHAnsi"/>
          <w:color w:val="000000" w:themeColor="text1"/>
        </w:rPr>
      </w:pPr>
      <w:r w:rsidRPr="00F75452">
        <w:rPr>
          <w:rFonts w:cstheme="minorHAnsi"/>
          <w:color w:val="000000" w:themeColor="text1"/>
        </w:rPr>
        <w:t>Review and adjust access control policies to ensure they adequately restrict unauthorized actions based on user roles.</w:t>
      </w:r>
    </w:p>
    <w:p w14:paraId="6C46113E" w14:textId="77777777" w:rsidR="00F75452" w:rsidRPr="00F75452" w:rsidRDefault="00F75452" w:rsidP="00F75452">
      <w:pPr>
        <w:suppressAutoHyphens/>
        <w:spacing w:after="0" w:line="240" w:lineRule="auto"/>
        <w:ind w:left="1440"/>
        <w:contextualSpacing/>
        <w:rPr>
          <w:rFonts w:cstheme="minorHAnsi"/>
          <w:color w:val="000000" w:themeColor="text1"/>
        </w:rPr>
      </w:pPr>
    </w:p>
    <w:p w14:paraId="5BF26989" w14:textId="77777777" w:rsidR="00F75452" w:rsidRPr="00F75452" w:rsidRDefault="00F75452" w:rsidP="00F75452">
      <w:pPr>
        <w:suppressAutoHyphens/>
        <w:spacing w:after="0" w:line="240" w:lineRule="auto"/>
        <w:contextualSpacing/>
        <w:rPr>
          <w:rFonts w:cstheme="minorHAnsi"/>
          <w:color w:val="000000" w:themeColor="text1"/>
        </w:rPr>
      </w:pPr>
      <w:r w:rsidRPr="00F75452">
        <w:rPr>
          <w:rFonts w:cstheme="minorHAnsi"/>
          <w:b/>
          <w:bCs/>
          <w:color w:val="000000" w:themeColor="text1"/>
        </w:rPr>
        <w:t>6</w:t>
      </w:r>
      <w:proofErr w:type="gramStart"/>
      <w:r w:rsidRPr="00F75452">
        <w:rPr>
          <w:rFonts w:cstheme="minorHAnsi"/>
          <w:b/>
          <w:bCs/>
          <w:color w:val="000000" w:themeColor="text1"/>
        </w:rPr>
        <w:t>. Code</w:t>
      </w:r>
      <w:proofErr w:type="gramEnd"/>
      <w:r w:rsidRPr="00F75452">
        <w:rPr>
          <w:rFonts w:cstheme="minorHAnsi"/>
          <w:b/>
          <w:bCs/>
          <w:color w:val="000000" w:themeColor="text1"/>
        </w:rPr>
        <w:t xml:space="preserve"> Quality and Security Best Practices</w:t>
      </w:r>
    </w:p>
    <w:p w14:paraId="7DC7A361" w14:textId="77777777" w:rsidR="00F75452" w:rsidRPr="00F75452" w:rsidRDefault="00F75452" w:rsidP="00F75452">
      <w:pPr>
        <w:numPr>
          <w:ilvl w:val="0"/>
          <w:numId w:val="51"/>
        </w:numPr>
        <w:suppressAutoHyphens/>
        <w:spacing w:after="0" w:line="240" w:lineRule="auto"/>
        <w:contextualSpacing/>
        <w:rPr>
          <w:rFonts w:cstheme="minorHAnsi"/>
          <w:color w:val="000000" w:themeColor="text1"/>
        </w:rPr>
      </w:pPr>
      <w:r w:rsidRPr="00F75452">
        <w:rPr>
          <w:rFonts w:cstheme="minorHAnsi"/>
          <w:b/>
          <w:bCs/>
          <w:color w:val="000000" w:themeColor="text1"/>
        </w:rPr>
        <w:t>Action Items:</w:t>
      </w:r>
    </w:p>
    <w:p w14:paraId="6ED3C5AF" w14:textId="77777777" w:rsidR="00F75452" w:rsidRPr="00F75452" w:rsidRDefault="00F75452" w:rsidP="00F75452">
      <w:pPr>
        <w:numPr>
          <w:ilvl w:val="1"/>
          <w:numId w:val="51"/>
        </w:numPr>
        <w:suppressAutoHyphens/>
        <w:spacing w:after="0" w:line="240" w:lineRule="auto"/>
        <w:contextualSpacing/>
        <w:rPr>
          <w:rFonts w:cstheme="minorHAnsi"/>
          <w:color w:val="000000" w:themeColor="text1"/>
        </w:rPr>
      </w:pPr>
      <w:r w:rsidRPr="00F75452">
        <w:rPr>
          <w:rFonts w:cstheme="minorHAnsi"/>
          <w:color w:val="000000" w:themeColor="text1"/>
        </w:rPr>
        <w:t>Conduct regular code reviews focusing on security aspects, particularly reviewing new or significantly modified code before it is merged into the production environment.</w:t>
      </w:r>
    </w:p>
    <w:p w14:paraId="4D53B7BF" w14:textId="77777777" w:rsidR="00F75452" w:rsidRDefault="00F75452" w:rsidP="00F75452">
      <w:pPr>
        <w:numPr>
          <w:ilvl w:val="1"/>
          <w:numId w:val="51"/>
        </w:numPr>
        <w:suppressAutoHyphens/>
        <w:spacing w:after="0" w:line="240" w:lineRule="auto"/>
        <w:contextualSpacing/>
        <w:rPr>
          <w:rFonts w:cstheme="minorHAnsi"/>
          <w:color w:val="000000" w:themeColor="text1"/>
        </w:rPr>
      </w:pPr>
      <w:r w:rsidRPr="00F75452">
        <w:rPr>
          <w:rFonts w:cstheme="minorHAnsi"/>
          <w:color w:val="000000" w:themeColor="text1"/>
        </w:rPr>
        <w:t>Foster a security-aware culture among developers through training and workshops focusing on secure coding practices.</w:t>
      </w:r>
    </w:p>
    <w:p w14:paraId="3B479A23" w14:textId="77777777" w:rsidR="00F75452" w:rsidRPr="00F75452" w:rsidRDefault="00F75452" w:rsidP="00F75452">
      <w:pPr>
        <w:suppressAutoHyphens/>
        <w:spacing w:after="0" w:line="240" w:lineRule="auto"/>
        <w:ind w:left="1440"/>
        <w:contextualSpacing/>
        <w:rPr>
          <w:rFonts w:cstheme="minorHAnsi"/>
          <w:color w:val="000000" w:themeColor="text1"/>
        </w:rPr>
      </w:pPr>
    </w:p>
    <w:p w14:paraId="1FBCE6E4" w14:textId="77777777" w:rsidR="00F75452" w:rsidRPr="00F75452" w:rsidRDefault="00F75452" w:rsidP="00F75452">
      <w:pPr>
        <w:suppressAutoHyphens/>
        <w:spacing w:after="0" w:line="240" w:lineRule="auto"/>
        <w:contextualSpacing/>
        <w:rPr>
          <w:rFonts w:cstheme="minorHAnsi"/>
          <w:color w:val="000000" w:themeColor="text1"/>
        </w:rPr>
      </w:pPr>
      <w:r w:rsidRPr="00F75452">
        <w:rPr>
          <w:rFonts w:cstheme="minorHAnsi"/>
          <w:b/>
          <w:bCs/>
          <w:color w:val="000000" w:themeColor="text1"/>
        </w:rPr>
        <w:t>7. Continuous Monitoring and Testing</w:t>
      </w:r>
    </w:p>
    <w:p w14:paraId="2CF27DC3" w14:textId="77777777" w:rsidR="00F75452" w:rsidRPr="00F75452" w:rsidRDefault="00F75452" w:rsidP="00F75452">
      <w:pPr>
        <w:numPr>
          <w:ilvl w:val="0"/>
          <w:numId w:val="52"/>
        </w:numPr>
        <w:suppressAutoHyphens/>
        <w:spacing w:after="0" w:line="240" w:lineRule="auto"/>
        <w:contextualSpacing/>
        <w:rPr>
          <w:rFonts w:cstheme="minorHAnsi"/>
          <w:color w:val="000000" w:themeColor="text1"/>
        </w:rPr>
      </w:pPr>
      <w:r w:rsidRPr="00F75452">
        <w:rPr>
          <w:rFonts w:cstheme="minorHAnsi"/>
          <w:b/>
          <w:bCs/>
          <w:color w:val="000000" w:themeColor="text1"/>
        </w:rPr>
        <w:t>Action Items:</w:t>
      </w:r>
    </w:p>
    <w:p w14:paraId="6DCF7FDF" w14:textId="77777777" w:rsidR="00F75452" w:rsidRPr="00F75452" w:rsidRDefault="00F75452" w:rsidP="00F75452">
      <w:pPr>
        <w:numPr>
          <w:ilvl w:val="1"/>
          <w:numId w:val="52"/>
        </w:numPr>
        <w:suppressAutoHyphens/>
        <w:spacing w:after="0" w:line="240" w:lineRule="auto"/>
        <w:contextualSpacing/>
        <w:rPr>
          <w:rFonts w:cstheme="minorHAnsi"/>
          <w:color w:val="000000" w:themeColor="text1"/>
        </w:rPr>
      </w:pPr>
      <w:r w:rsidRPr="00F75452">
        <w:rPr>
          <w:rFonts w:cstheme="minorHAnsi"/>
          <w:color w:val="000000" w:themeColor="text1"/>
        </w:rPr>
        <w:t>Integrate automated security testing tools into the continuous integration/continuous deployment (CI/CD) pipeline to continuously scan for vulnerabilities in new code.</w:t>
      </w:r>
    </w:p>
    <w:p w14:paraId="4C698CA4" w14:textId="77777777" w:rsidR="00F75452" w:rsidRPr="00F75452" w:rsidRDefault="00F75452" w:rsidP="00F75452">
      <w:pPr>
        <w:numPr>
          <w:ilvl w:val="1"/>
          <w:numId w:val="52"/>
        </w:numPr>
        <w:suppressAutoHyphens/>
        <w:spacing w:after="0" w:line="240" w:lineRule="auto"/>
        <w:contextualSpacing/>
        <w:rPr>
          <w:rFonts w:cstheme="minorHAnsi"/>
          <w:color w:val="000000" w:themeColor="text1"/>
        </w:rPr>
      </w:pPr>
      <w:r w:rsidRPr="00F75452">
        <w:rPr>
          <w:rFonts w:cstheme="minorHAnsi"/>
          <w:color w:val="000000" w:themeColor="text1"/>
        </w:rPr>
        <w:t>Implement real-time monitoring tools to detect unusual access patterns or potential breaches, allowing for immediate response.</w:t>
      </w:r>
    </w:p>
    <w:p w14:paraId="08454886" w14:textId="0393BEBE" w:rsidR="00F75452" w:rsidRPr="00F75452" w:rsidRDefault="00F75452" w:rsidP="00F75452">
      <w:pPr>
        <w:suppressAutoHyphens/>
        <w:spacing w:after="0" w:line="240" w:lineRule="auto"/>
        <w:contextualSpacing/>
        <w:rPr>
          <w:rFonts w:cstheme="minorHAnsi"/>
          <w:b/>
          <w:bCs/>
          <w:color w:val="000000" w:themeColor="text1"/>
        </w:rPr>
      </w:pPr>
    </w:p>
    <w:p w14:paraId="64FBE118" w14:textId="77777777" w:rsidR="00F75452" w:rsidRPr="00F75452" w:rsidRDefault="00F75452" w:rsidP="003034EA">
      <w:pPr>
        <w:suppressAutoHyphens/>
        <w:spacing w:after="0" w:line="240" w:lineRule="auto"/>
        <w:ind w:firstLine="720"/>
        <w:contextualSpacing/>
        <w:rPr>
          <w:rFonts w:cstheme="minorHAnsi"/>
          <w:color w:val="000000" w:themeColor="text1"/>
        </w:rPr>
      </w:pPr>
      <w:r w:rsidRPr="00F75452">
        <w:rPr>
          <w:rFonts w:cstheme="minorHAnsi"/>
          <w:color w:val="000000" w:themeColor="text1"/>
        </w:rPr>
        <w:t>This mitigation plan provides a strategic approach to addressing the vulnerabilities identified in the manual review and static analysis phases. By implementing these measures, Artemis Financial will significantly enhance the security and integrity of its software application, ensuring compliance with industry standards and regulatory requirements. This proactive stance on security will also bolster client trust and protect against potential data breaches and other cyber threats.</w:t>
      </w:r>
    </w:p>
    <w:p w14:paraId="6A69540B" w14:textId="280917C1" w:rsidR="322AA2CB" w:rsidRPr="000B05B1" w:rsidRDefault="322AA2CB" w:rsidP="00F75452">
      <w:pPr>
        <w:suppressAutoHyphens/>
        <w:spacing w:after="0" w:line="240" w:lineRule="auto"/>
        <w:contextualSpacing/>
        <w:rPr>
          <w:rFonts w:cstheme="minorHAnsi"/>
        </w:rPr>
      </w:pPr>
    </w:p>
    <w:sectPr w:rsidR="322AA2CB"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EC629A" w14:textId="77777777" w:rsidR="00F20525" w:rsidRDefault="00F20525" w:rsidP="002F3F84">
      <w:r>
        <w:separator/>
      </w:r>
    </w:p>
  </w:endnote>
  <w:endnote w:type="continuationSeparator" w:id="0">
    <w:p w14:paraId="5972DA87" w14:textId="77777777" w:rsidR="00F20525" w:rsidRDefault="00F20525" w:rsidP="002F3F84">
      <w:r>
        <w:continuationSeparator/>
      </w:r>
    </w:p>
  </w:endnote>
  <w:endnote w:type="continuationNotice" w:id="1">
    <w:p w14:paraId="0B6C9C3A" w14:textId="77777777" w:rsidR="00F20525" w:rsidRDefault="00F205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D15878" w14:textId="77777777" w:rsidR="00F20525" w:rsidRDefault="00F20525" w:rsidP="002F3F84">
      <w:r>
        <w:separator/>
      </w:r>
    </w:p>
  </w:footnote>
  <w:footnote w:type="continuationSeparator" w:id="0">
    <w:p w14:paraId="27451882" w14:textId="77777777" w:rsidR="00F20525" w:rsidRDefault="00F20525" w:rsidP="002F3F84">
      <w:r>
        <w:continuationSeparator/>
      </w:r>
    </w:p>
  </w:footnote>
  <w:footnote w:type="continuationNotice" w:id="1">
    <w:p w14:paraId="7FCC2BB9" w14:textId="77777777" w:rsidR="00F20525" w:rsidRDefault="00F2052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63F599A"/>
    <w:multiLevelType w:val="multilevel"/>
    <w:tmpl w:val="5298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8A1D6A"/>
    <w:multiLevelType w:val="multilevel"/>
    <w:tmpl w:val="36245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9" w15:restartNumberingAfterBreak="0">
    <w:nsid w:val="0D327808"/>
    <w:multiLevelType w:val="multilevel"/>
    <w:tmpl w:val="1AE8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11"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12" w15:restartNumberingAfterBreak="0">
    <w:nsid w:val="1127429B"/>
    <w:multiLevelType w:val="multilevel"/>
    <w:tmpl w:val="F6A4B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6"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C5065C"/>
    <w:multiLevelType w:val="multilevel"/>
    <w:tmpl w:val="65B2B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B70A78"/>
    <w:multiLevelType w:val="multilevel"/>
    <w:tmpl w:val="B7BC3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C804DC"/>
    <w:multiLevelType w:val="multilevel"/>
    <w:tmpl w:val="34B8C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AE1D19"/>
    <w:multiLevelType w:val="multilevel"/>
    <w:tmpl w:val="E57A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AD50E1"/>
    <w:multiLevelType w:val="multilevel"/>
    <w:tmpl w:val="2C4A8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0D547B"/>
    <w:multiLevelType w:val="multilevel"/>
    <w:tmpl w:val="91584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25" w15:restartNumberingAfterBreak="0">
    <w:nsid w:val="39E5408D"/>
    <w:multiLevelType w:val="multilevel"/>
    <w:tmpl w:val="33605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4B07AC"/>
    <w:multiLevelType w:val="multilevel"/>
    <w:tmpl w:val="03147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2419E3"/>
    <w:multiLevelType w:val="multilevel"/>
    <w:tmpl w:val="7FD2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295C63"/>
    <w:multiLevelType w:val="multilevel"/>
    <w:tmpl w:val="1E146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0C7036"/>
    <w:multiLevelType w:val="hybridMultilevel"/>
    <w:tmpl w:val="4C5E3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318299F"/>
    <w:multiLevelType w:val="multilevel"/>
    <w:tmpl w:val="CD02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DF5BDB"/>
    <w:multiLevelType w:val="multilevel"/>
    <w:tmpl w:val="49387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3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1740D8E"/>
    <w:multiLevelType w:val="multilevel"/>
    <w:tmpl w:val="65A8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6" w15:restartNumberingAfterBreak="0">
    <w:nsid w:val="5A7A55AC"/>
    <w:multiLevelType w:val="multilevel"/>
    <w:tmpl w:val="BE9A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656A60"/>
    <w:multiLevelType w:val="multilevel"/>
    <w:tmpl w:val="7400A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4E604B"/>
    <w:multiLevelType w:val="multilevel"/>
    <w:tmpl w:val="C0145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C26408"/>
    <w:multiLevelType w:val="multilevel"/>
    <w:tmpl w:val="C970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6895F7F"/>
    <w:multiLevelType w:val="multilevel"/>
    <w:tmpl w:val="D236F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7F3472"/>
    <w:multiLevelType w:val="multilevel"/>
    <w:tmpl w:val="6E0A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5A4160"/>
    <w:multiLevelType w:val="multilevel"/>
    <w:tmpl w:val="5F140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CE13FA"/>
    <w:multiLevelType w:val="multilevel"/>
    <w:tmpl w:val="0740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47"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49" w15:restartNumberingAfterBreak="0">
    <w:nsid w:val="76BA1B5F"/>
    <w:multiLevelType w:val="multilevel"/>
    <w:tmpl w:val="5F20D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51"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48"/>
  </w:num>
  <w:num w:numId="2" w16cid:durableId="1080641033">
    <w:abstractNumId w:val="11"/>
  </w:num>
  <w:num w:numId="3" w16cid:durableId="48696316">
    <w:abstractNumId w:val="8"/>
  </w:num>
  <w:num w:numId="4" w16cid:durableId="400517338">
    <w:abstractNumId w:val="50"/>
  </w:num>
  <w:num w:numId="5" w16cid:durableId="1327516238">
    <w:abstractNumId w:val="46"/>
  </w:num>
  <w:num w:numId="6" w16cid:durableId="1023173312">
    <w:abstractNumId w:val="1"/>
  </w:num>
  <w:num w:numId="7" w16cid:durableId="667905391">
    <w:abstractNumId w:val="10"/>
  </w:num>
  <w:num w:numId="8" w16cid:durableId="2056158376">
    <w:abstractNumId w:val="32"/>
  </w:num>
  <w:num w:numId="9" w16cid:durableId="2034652499">
    <w:abstractNumId w:val="24"/>
  </w:num>
  <w:num w:numId="10" w16cid:durableId="667711553">
    <w:abstractNumId w:val="23"/>
  </w:num>
  <w:num w:numId="11" w16cid:durableId="1200625610">
    <w:abstractNumId w:val="14"/>
  </w:num>
  <w:num w:numId="12" w16cid:durableId="702367391">
    <w:abstractNumId w:val="39"/>
  </w:num>
  <w:num w:numId="13" w16cid:durableId="1732731064">
    <w:abstractNumId w:val="33"/>
    <w:lvlOverride w:ilvl="0">
      <w:lvl w:ilvl="0">
        <w:numFmt w:val="lowerLetter"/>
        <w:lvlText w:val="%1."/>
        <w:lvlJc w:val="left"/>
      </w:lvl>
    </w:lvlOverride>
  </w:num>
  <w:num w:numId="14" w16cid:durableId="225528553">
    <w:abstractNumId w:val="15"/>
  </w:num>
  <w:num w:numId="15" w16cid:durableId="1081024668">
    <w:abstractNumId w:val="4"/>
    <w:lvlOverride w:ilvl="0">
      <w:lvl w:ilvl="0">
        <w:numFmt w:val="lowerLetter"/>
        <w:lvlText w:val="%1."/>
        <w:lvlJc w:val="left"/>
      </w:lvl>
    </w:lvlOverride>
  </w:num>
  <w:num w:numId="16" w16cid:durableId="83961772">
    <w:abstractNumId w:val="0"/>
  </w:num>
  <w:num w:numId="17" w16cid:durableId="121652772">
    <w:abstractNumId w:val="41"/>
  </w:num>
  <w:num w:numId="18" w16cid:durableId="54864448">
    <w:abstractNumId w:val="16"/>
  </w:num>
  <w:num w:numId="19" w16cid:durableId="189877605">
    <w:abstractNumId w:val="7"/>
  </w:num>
  <w:num w:numId="20" w16cid:durableId="1198857267">
    <w:abstractNumId w:val="47"/>
  </w:num>
  <w:num w:numId="21" w16cid:durableId="1595164647">
    <w:abstractNumId w:val="51"/>
  </w:num>
  <w:num w:numId="22" w16cid:durableId="502403426">
    <w:abstractNumId w:val="13"/>
  </w:num>
  <w:num w:numId="23" w16cid:durableId="1402559692">
    <w:abstractNumId w:val="2"/>
  </w:num>
  <w:num w:numId="24" w16cid:durableId="210264192">
    <w:abstractNumId w:val="35"/>
  </w:num>
  <w:num w:numId="25" w16cid:durableId="318656350">
    <w:abstractNumId w:val="6"/>
  </w:num>
  <w:num w:numId="26" w16cid:durableId="454519349">
    <w:abstractNumId w:val="29"/>
  </w:num>
  <w:num w:numId="27" w16cid:durableId="1251306201">
    <w:abstractNumId w:val="43"/>
  </w:num>
  <w:num w:numId="28" w16cid:durableId="497959455">
    <w:abstractNumId w:val="36"/>
  </w:num>
  <w:num w:numId="29" w16cid:durableId="1035933601">
    <w:abstractNumId w:val="38"/>
  </w:num>
  <w:num w:numId="30" w16cid:durableId="507719013">
    <w:abstractNumId w:val="20"/>
  </w:num>
  <w:num w:numId="31" w16cid:durableId="1073161992">
    <w:abstractNumId w:val="45"/>
  </w:num>
  <w:num w:numId="32" w16cid:durableId="1562012169">
    <w:abstractNumId w:val="9"/>
  </w:num>
  <w:num w:numId="33" w16cid:durableId="974945807">
    <w:abstractNumId w:val="18"/>
  </w:num>
  <w:num w:numId="34" w16cid:durableId="490950431">
    <w:abstractNumId w:val="44"/>
  </w:num>
  <w:num w:numId="35" w16cid:durableId="1115636540">
    <w:abstractNumId w:val="22"/>
  </w:num>
  <w:num w:numId="36" w16cid:durableId="2140368254">
    <w:abstractNumId w:val="21"/>
  </w:num>
  <w:num w:numId="37" w16cid:durableId="1571697659">
    <w:abstractNumId w:val="27"/>
  </w:num>
  <w:num w:numId="38" w16cid:durableId="1827017693">
    <w:abstractNumId w:val="34"/>
  </w:num>
  <w:num w:numId="39" w16cid:durableId="1803309220">
    <w:abstractNumId w:val="25"/>
  </w:num>
  <w:num w:numId="40" w16cid:durableId="1022364581">
    <w:abstractNumId w:val="42"/>
  </w:num>
  <w:num w:numId="41" w16cid:durableId="819268207">
    <w:abstractNumId w:val="30"/>
  </w:num>
  <w:num w:numId="42" w16cid:durableId="757947074">
    <w:abstractNumId w:val="49"/>
  </w:num>
  <w:num w:numId="43" w16cid:durableId="426735667">
    <w:abstractNumId w:val="12"/>
  </w:num>
  <w:num w:numId="44" w16cid:durableId="158157857">
    <w:abstractNumId w:val="3"/>
  </w:num>
  <w:num w:numId="45" w16cid:durableId="638876163">
    <w:abstractNumId w:val="40"/>
  </w:num>
  <w:num w:numId="46" w16cid:durableId="2031179046">
    <w:abstractNumId w:val="37"/>
  </w:num>
  <w:num w:numId="47" w16cid:durableId="428744365">
    <w:abstractNumId w:val="31"/>
  </w:num>
  <w:num w:numId="48" w16cid:durableId="902638559">
    <w:abstractNumId w:val="5"/>
  </w:num>
  <w:num w:numId="49" w16cid:durableId="166022293">
    <w:abstractNumId w:val="26"/>
  </w:num>
  <w:num w:numId="50" w16cid:durableId="431242881">
    <w:abstractNumId w:val="28"/>
  </w:num>
  <w:num w:numId="51" w16cid:durableId="579217417">
    <w:abstractNumId w:val="17"/>
  </w:num>
  <w:num w:numId="52" w16cid:durableId="9859378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13667"/>
    <w:rsid w:val="001240EF"/>
    <w:rsid w:val="00125FEF"/>
    <w:rsid w:val="0013182C"/>
    <w:rsid w:val="00144655"/>
    <w:rsid w:val="0016475A"/>
    <w:rsid w:val="001650C9"/>
    <w:rsid w:val="00173CC0"/>
    <w:rsid w:val="00187548"/>
    <w:rsid w:val="001A381D"/>
    <w:rsid w:val="001C55A7"/>
    <w:rsid w:val="001E2BC4"/>
    <w:rsid w:val="001E5399"/>
    <w:rsid w:val="001E664A"/>
    <w:rsid w:val="001F347C"/>
    <w:rsid w:val="002079DF"/>
    <w:rsid w:val="002174D9"/>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034EA"/>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1ACD"/>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33225"/>
    <w:rsid w:val="006955A1"/>
    <w:rsid w:val="006B66FE"/>
    <w:rsid w:val="006B75EE"/>
    <w:rsid w:val="006C197D"/>
    <w:rsid w:val="006C3269"/>
    <w:rsid w:val="006F2F77"/>
    <w:rsid w:val="00700D10"/>
    <w:rsid w:val="00701A84"/>
    <w:rsid w:val="007033DB"/>
    <w:rsid w:val="00705D42"/>
    <w:rsid w:val="007205AF"/>
    <w:rsid w:val="00737854"/>
    <w:rsid w:val="007415E6"/>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61EC1"/>
    <w:rsid w:val="008E7E10"/>
    <w:rsid w:val="008F26B4"/>
    <w:rsid w:val="008F3828"/>
    <w:rsid w:val="0090104E"/>
    <w:rsid w:val="00921C2E"/>
    <w:rsid w:val="009279EB"/>
    <w:rsid w:val="00940B1A"/>
    <w:rsid w:val="00944D65"/>
    <w:rsid w:val="00966538"/>
    <w:rsid w:val="009714E8"/>
    <w:rsid w:val="00974AE3"/>
    <w:rsid w:val="009774F3"/>
    <w:rsid w:val="00985428"/>
    <w:rsid w:val="009A0AD5"/>
    <w:rsid w:val="009B0AA5"/>
    <w:rsid w:val="009B1496"/>
    <w:rsid w:val="009C11B9"/>
    <w:rsid w:val="009C6202"/>
    <w:rsid w:val="00A12BCB"/>
    <w:rsid w:val="00A2668E"/>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1CF7"/>
    <w:rsid w:val="00B66A6E"/>
    <w:rsid w:val="00B70EF1"/>
    <w:rsid w:val="00BB1033"/>
    <w:rsid w:val="00BD2E2C"/>
    <w:rsid w:val="00BD4019"/>
    <w:rsid w:val="00BE22B6"/>
    <w:rsid w:val="00BE5AC6"/>
    <w:rsid w:val="00BF2E4C"/>
    <w:rsid w:val="00BF4E7E"/>
    <w:rsid w:val="00C06A29"/>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56501"/>
    <w:rsid w:val="00D8455A"/>
    <w:rsid w:val="00DA28C0"/>
    <w:rsid w:val="00DB63D9"/>
    <w:rsid w:val="00DC2970"/>
    <w:rsid w:val="00DC5AB3"/>
    <w:rsid w:val="00DD3256"/>
    <w:rsid w:val="00E02BD0"/>
    <w:rsid w:val="00E2188F"/>
    <w:rsid w:val="00E2280C"/>
    <w:rsid w:val="00E51AA6"/>
    <w:rsid w:val="00E66FC0"/>
    <w:rsid w:val="00E81328"/>
    <w:rsid w:val="00E83958"/>
    <w:rsid w:val="00EE3EAE"/>
    <w:rsid w:val="00F053DB"/>
    <w:rsid w:val="00F143F0"/>
    <w:rsid w:val="00F20525"/>
    <w:rsid w:val="00F22275"/>
    <w:rsid w:val="00F41864"/>
    <w:rsid w:val="00F66C9E"/>
    <w:rsid w:val="00F67F76"/>
    <w:rsid w:val="00F75452"/>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884126">
      <w:bodyDiv w:val="1"/>
      <w:marLeft w:val="0"/>
      <w:marRight w:val="0"/>
      <w:marTop w:val="0"/>
      <w:marBottom w:val="0"/>
      <w:divBdr>
        <w:top w:val="none" w:sz="0" w:space="0" w:color="auto"/>
        <w:left w:val="none" w:sz="0" w:space="0" w:color="auto"/>
        <w:bottom w:val="none" w:sz="0" w:space="0" w:color="auto"/>
        <w:right w:val="none" w:sz="0" w:space="0" w:color="auto"/>
      </w:divBdr>
    </w:div>
    <w:div w:id="120803707">
      <w:bodyDiv w:val="1"/>
      <w:marLeft w:val="0"/>
      <w:marRight w:val="0"/>
      <w:marTop w:val="0"/>
      <w:marBottom w:val="0"/>
      <w:divBdr>
        <w:top w:val="none" w:sz="0" w:space="0" w:color="auto"/>
        <w:left w:val="none" w:sz="0" w:space="0" w:color="auto"/>
        <w:bottom w:val="none" w:sz="0" w:space="0" w:color="auto"/>
        <w:right w:val="none" w:sz="0" w:space="0" w:color="auto"/>
      </w:divBdr>
    </w:div>
    <w:div w:id="351222447">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1722383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83041497">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40997827">
      <w:bodyDiv w:val="1"/>
      <w:marLeft w:val="0"/>
      <w:marRight w:val="0"/>
      <w:marTop w:val="0"/>
      <w:marBottom w:val="0"/>
      <w:divBdr>
        <w:top w:val="none" w:sz="0" w:space="0" w:color="auto"/>
        <w:left w:val="none" w:sz="0" w:space="0" w:color="auto"/>
        <w:bottom w:val="none" w:sz="0" w:space="0" w:color="auto"/>
        <w:right w:val="none" w:sz="0" w:space="0" w:color="auto"/>
      </w:divBdr>
    </w:div>
    <w:div w:id="1158157694">
      <w:bodyDiv w:val="1"/>
      <w:marLeft w:val="0"/>
      <w:marRight w:val="0"/>
      <w:marTop w:val="0"/>
      <w:marBottom w:val="0"/>
      <w:divBdr>
        <w:top w:val="none" w:sz="0" w:space="0" w:color="auto"/>
        <w:left w:val="none" w:sz="0" w:space="0" w:color="auto"/>
        <w:bottom w:val="none" w:sz="0" w:space="0" w:color="auto"/>
        <w:right w:val="none" w:sz="0" w:space="0" w:color="auto"/>
      </w:divBdr>
    </w:div>
    <w:div w:id="1221594566">
      <w:bodyDiv w:val="1"/>
      <w:marLeft w:val="0"/>
      <w:marRight w:val="0"/>
      <w:marTop w:val="0"/>
      <w:marBottom w:val="0"/>
      <w:divBdr>
        <w:top w:val="none" w:sz="0" w:space="0" w:color="auto"/>
        <w:left w:val="none" w:sz="0" w:space="0" w:color="auto"/>
        <w:bottom w:val="none" w:sz="0" w:space="0" w:color="auto"/>
        <w:right w:val="none" w:sz="0" w:space="0" w:color="auto"/>
      </w:divBdr>
    </w:div>
    <w:div w:id="1263757050">
      <w:bodyDiv w:val="1"/>
      <w:marLeft w:val="0"/>
      <w:marRight w:val="0"/>
      <w:marTop w:val="0"/>
      <w:marBottom w:val="0"/>
      <w:divBdr>
        <w:top w:val="none" w:sz="0" w:space="0" w:color="auto"/>
        <w:left w:val="none" w:sz="0" w:space="0" w:color="auto"/>
        <w:bottom w:val="none" w:sz="0" w:space="0" w:color="auto"/>
        <w:right w:val="none" w:sz="0" w:space="0" w:color="auto"/>
      </w:divBdr>
    </w:div>
    <w:div w:id="1476292310">
      <w:bodyDiv w:val="1"/>
      <w:marLeft w:val="0"/>
      <w:marRight w:val="0"/>
      <w:marTop w:val="0"/>
      <w:marBottom w:val="0"/>
      <w:divBdr>
        <w:top w:val="none" w:sz="0" w:space="0" w:color="auto"/>
        <w:left w:val="none" w:sz="0" w:space="0" w:color="auto"/>
        <w:bottom w:val="none" w:sz="0" w:space="0" w:color="auto"/>
        <w:right w:val="none" w:sz="0" w:space="0" w:color="auto"/>
      </w:divBdr>
    </w:div>
    <w:div w:id="1513298298">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70331306">
      <w:bodyDiv w:val="1"/>
      <w:marLeft w:val="0"/>
      <w:marRight w:val="0"/>
      <w:marTop w:val="0"/>
      <w:marBottom w:val="0"/>
      <w:divBdr>
        <w:top w:val="none" w:sz="0" w:space="0" w:color="auto"/>
        <w:left w:val="none" w:sz="0" w:space="0" w:color="auto"/>
        <w:bottom w:val="none" w:sz="0" w:space="0" w:color="auto"/>
        <w:right w:val="none" w:sz="0" w:space="0" w:color="auto"/>
      </w:divBdr>
    </w:div>
    <w:div w:id="1672903699">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26568199">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66039463">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40cc8b17-6277-40d3-adb4-53037ef9c179"/>
    <ds:schemaRef ds:uri="c534d78a-cb69-4aca-a069-043e1704d47b"/>
    <ds:schemaRef ds:uri="f716dd8a-49a0-4c40-b209-038e1651b548"/>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2414</Words>
  <Characters>13760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Michael Cary</cp:lastModifiedBy>
  <cp:revision>4</cp:revision>
  <dcterms:created xsi:type="dcterms:W3CDTF">2025-01-25T18:41:00Z</dcterms:created>
  <dcterms:modified xsi:type="dcterms:W3CDTF">2025-01-25T18:45:00Z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