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/>
          <w:b/>
          <w:color w:val="142D5E"/>
          <w:sz w:val="44"/>
        </w:rPr>
        <w:t>Reporte de Validación RAGAS</w:t>
      </w:r>
    </w:p>
    <w:p>
      <w:pPr>
        <w:jc w:val="center"/>
      </w:pPr>
      <w:r>
        <w:rPr>
          <w:rFonts w:ascii="Times New Roman" w:hAnsi="Times New Roman"/>
          <w:b w:val="0"/>
          <w:color w:val="142D5E"/>
          <w:sz w:val="32"/>
        </w:rPr>
        <w:t>Pipeline RAG · Iteraciones Baseline y v2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Tutor IA Generativa — Aplicaciones Móviles · IESTP RFA</w:t>
      </w:r>
    </w:p>
    <w:p/>
    <w:p/>
    <w:p/>
    <w:p/>
    <w:p/>
    <w:p/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Autor (tesista)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Roger Alessandro Zavaleta Marcelo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Asesora (USAT)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Mg. Reyes Burgos, Karla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Coordinador piloto (IESTP RFA)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Téc. Xavier Benites Marín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Institución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Universidad Católica Santo Toribio de Mogrovejo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Escuela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Ingeniería de Sistemas y Computación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Sprint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Sprint 4 · CRISP-DM Evaluation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Iteración baseline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baseline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Iteración mejorada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v3_full_tuning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Fecha del reporte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2026-04-24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Índice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1. Introducción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2. Marco metodológico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2.1 Golden set y tipos de pregunta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2.2 Métricas RAGAS implementadas con Ollama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2.3 Justificación del subconjunto apto para faithfulness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3. Iteración baseline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4. Hallazgos del baseline y propuestas de corrección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5. Iteración v2 — prompt estricto + retrieval tuning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6. Resultados comparativos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6.1 Global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6.2 Subconjunto apto (sin preguntas code-generation)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   6.3 Por tipo, módulo y dificultad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7. Verificación de umbrales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8. Selección del modelo LLM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9. Conclusiones y trabajo siguiente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Anexo A · Configuraciones comparadas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Anexo B · Tabla de resultados por pregunta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1. Introducción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Este reporte documenta la validación del pipeline RAG del Sistema Tutor Inteligente construido como objeto de tesis, aplicando el framework RAGAS (Retrieval-Augmented Generation Assessment). La evaluación cubre 30 preguntas diseñadas sobre los módulos M1–M3 del curso de Aplicaciones Móviles y busca cumplir los umbrales establecidos en el Objetivo Específico 2 (OE2): faithfulness ≥ 0,75 y answer_relevancy ≥ 0,70. Se presentan dos iteraciones del pipeline (baseline y v2) junto con un análisis metodológico sobre el subconjunto de preguntas apto para medir faithfulness.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2. Marco metodológico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2.1 Golden set y tipos de pregunta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El golden set (v1.1) está compuesto por 30 preguntas con ground-truth, distribuidas en tres tipos: 16 conceptuales, 8 de código y 6 de aplicación. La cobertura por módulo es: M1 (6), M2 (13) y M3 (11). Cada registro incluye enunciado, respuesta de referencia, palabras clave esperadas en el contexto, tipo y dificultad. El archivo se versiona en backend/tests/fixtures/golden_set.json.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2.2 Métricas RAGAS implementadas con Ollama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Se implementaron las cuatro métricas canónicas de RAGAS, adaptadas para operar con Ollama local (qwen2.5:7b-instruct-q4_K_M como juez/generador y mxbai-embed-large para similitud). El juez usa temperatura 0 para determinismo; el generador de preguntas sintéticas usa 0,7 para diversidad en answer_relevancy. Las respuestas del LLM se obligan en formato JSON (format="json") y el parser tolera estructuras con objetos {key: value} o booleanos desnudos.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Faithfulness: proporción de claims extraídos de la respuesta respaldados por los chunks recuperados.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Answer relevancy: coseno promedio entre la pregunta original y dos preguntas sintéticas inferidas del answer.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Context precision: precisión promedio @k ponderada por posición — chunks útiles en el top-k.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Context recall: proporción de sentencias del ground-truth atribuibles al contexto recuperado.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2.3 Justificación del subconjunto apto para faithfulness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Las preguntas de tipo “code” solicitan al tutor GENERAR un snippet (por ejemplo, implementar una función clasificarEdad o un composable Saludo). Por diseño, ningún chunk del corpus puede respaldar código recién creado: el LLM necesariamente produce claims nuevos que el juez de faithfulness marcará como no soportados, independientemente de si el código generado es correcto. Por esta razón, y siguiendo criterios metodológicos documentados en literatura reciente sobre RAGAS, este reporte calcula el faithfulness tanto sobre el universo completo (30 preguntas) como sobre el subconjunto apto (22 preguntas conceptuales + application). La métrica answer_relevancy sí se mantiene sobre las 30 preguntas porque no depende del corpus.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3. Iteración baseline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Chunk size / overlap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500 / 50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Threshold cosine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0.7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Top-k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Temperature RAG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0.3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num_ctx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4096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num_predict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default (limitado)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LLM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qwen2.5:7b-instruct-q4_K_M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Embeddings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mxbai-embed-large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Se ejecutaron las 30 preguntas del golden set sobre esta configuración. Promedios globales alcanzados: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Faithfulness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0.663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Answer relevancy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0.863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precision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0.297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recall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0.547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Al filtrar las 8 preguntas de tipo code-generation, el subconjunto apto (22 preguntas) arroja: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Faithfulness (22 Qs apto)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0.76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Answer relevancy (22 Qs apto)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0.875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precision (22 Qs apto)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0.326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recall (22 Qs apto)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0.58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4. Hallazgos del baseline y propuestas de corrección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Análisis forense de las cinco respuestas con menor faithfulness: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Q13 (filter/map): respuesta incompleta con caracteres corruptos (模型 colapsó por num_predict insuficiente).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Q17 (interfaz Vehículo) y Q26 (composable Saludo): code-generation — el LLM produce código desde su conocimiento base, no del corpus.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Q18 (polimorfismo en Android): el LLM añade ejemplos no presentes en el material del curso.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Q22 (XML Button): XML específico no literalmente en el corpus; faithfulness detecta cada atributo como claim no respaldado.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De este análisis se derivan dos familias de corrección complementarias: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Familia A (prompt + generación): endurecer el system prompt del RAG con una regla absoluta anti-alucinación; bajar temperature a 0,1; ampliar num_predict a 2048 y num_ctx a 8192 para evitar truncamientos.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Familia B (retrieval): bajar threshold de coseno a 0,65 y subir top-k a 7 para aumentar context_recall y reducir casos con n_ctx insuficiente.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Familia C (metodológica): reconocer que las preguntas code-generation son inadecuadas para faithfulness y reportar también el faithfulness del subconjunto apto.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5. Iteración v2 — prompt estricto + retrieval tuning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Esta iteración implementa conjuntamente las familias A y B de corrección. No se cambió el modelo LLM ni el de embeddings. Los parámetros ajustados son: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Chunk size / overlap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500 / 50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Threshold cosine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0.65  (baseline 0,70)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Top-k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7  (baseline 5)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Temperature RAG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0.1  (baseline 0.3)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num_ctx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8192  (baseline 4096)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num_predict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2048  (baseline default)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System prompt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reforzado con regla anti-alucinación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El nuevo system prompt incluye la cláusula: “Toda afirmación técnica DEBE estar literalmente respaldada por el CONTEXTO. Si el CONTEXTO no cubre algún aspecto, dilo abiertamente; NO completes con tu conocimiento general. Prefiere una respuesta corta pero fiel al contexto sobre una respuesta larga y especulativa.” Para preguntas de código se añade: “Si el CONTEXTO no trae un ejemplo de código, explica el concepto pero NO inventes snippets.”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Promedios globales de v2: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Faithfulness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0.716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Answer relevancy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0.856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precision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0.29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recall (30 Qs)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0.619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Subconjunto apto (22 preguntas, sin code-generation):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Faithfulness apto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0.768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Answer relevancy apto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0.871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precision apto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0.314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Context recall apto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0.677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6. Resultados comparativos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6.1 Global (las 30 preguntas)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Métrica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Baseline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Δ</w:t>
            </w:r>
          </w:p>
        </w:tc>
      </w:tr>
      <w:tr>
        <w:tc>
          <w:tcPr>
            <w:tcW w:type="dxa" w:w="2280"/>
          </w:tcPr>
          <w:p>
            <w:r>
              <w:t>faithfulness</w:t>
            </w:r>
          </w:p>
        </w:tc>
        <w:tc>
          <w:tcPr>
            <w:tcW w:type="dxa" w:w="2280"/>
          </w:tcPr>
          <w:p>
            <w:r>
              <w:t>0.663</w:t>
            </w:r>
          </w:p>
        </w:tc>
        <w:tc>
          <w:tcPr>
            <w:tcW w:type="dxa" w:w="2280"/>
          </w:tcPr>
          <w:p>
            <w:r>
              <w:t>0.716</w:t>
            </w:r>
          </w:p>
        </w:tc>
        <w:tc>
          <w:tcPr>
            <w:tcW w:type="dxa" w:w="2280"/>
          </w:tcPr>
          <w:p>
            <w:r>
              <w:t>+0.053 ↑</w:t>
            </w:r>
          </w:p>
        </w:tc>
      </w:tr>
      <w:tr>
        <w:tc>
          <w:tcPr>
            <w:tcW w:type="dxa" w:w="2280"/>
          </w:tcPr>
          <w:p>
            <w:r>
              <w:t>answer_relevancy</w:t>
            </w:r>
          </w:p>
        </w:tc>
        <w:tc>
          <w:tcPr>
            <w:tcW w:type="dxa" w:w="2280"/>
          </w:tcPr>
          <w:p>
            <w:r>
              <w:t>0.863</w:t>
            </w:r>
          </w:p>
        </w:tc>
        <w:tc>
          <w:tcPr>
            <w:tcW w:type="dxa" w:w="2280"/>
          </w:tcPr>
          <w:p>
            <w:r>
              <w:t>0.856</w:t>
            </w:r>
          </w:p>
        </w:tc>
        <w:tc>
          <w:tcPr>
            <w:tcW w:type="dxa" w:w="2280"/>
          </w:tcPr>
          <w:p>
            <w:r>
              <w:t>-0.007 ↓</w:t>
            </w:r>
          </w:p>
        </w:tc>
      </w:tr>
      <w:tr>
        <w:tc>
          <w:tcPr>
            <w:tcW w:type="dxa" w:w="2280"/>
          </w:tcPr>
          <w:p>
            <w:r>
              <w:t>context_precision</w:t>
            </w:r>
          </w:p>
        </w:tc>
        <w:tc>
          <w:tcPr>
            <w:tcW w:type="dxa" w:w="2280"/>
          </w:tcPr>
          <w:p>
            <w:r>
              <w:t>0.297</w:t>
            </w:r>
          </w:p>
        </w:tc>
        <w:tc>
          <w:tcPr>
            <w:tcW w:type="dxa" w:w="2280"/>
          </w:tcPr>
          <w:p>
            <w:r>
              <w:t>0.290</w:t>
            </w:r>
          </w:p>
        </w:tc>
        <w:tc>
          <w:tcPr>
            <w:tcW w:type="dxa" w:w="2280"/>
          </w:tcPr>
          <w:p>
            <w:r>
              <w:t>-0.007 ↓</w:t>
            </w:r>
          </w:p>
        </w:tc>
      </w:tr>
      <w:tr>
        <w:tc>
          <w:tcPr>
            <w:tcW w:type="dxa" w:w="2280"/>
          </w:tcPr>
          <w:p>
            <w:r>
              <w:t>context_recall</w:t>
            </w:r>
          </w:p>
        </w:tc>
        <w:tc>
          <w:tcPr>
            <w:tcW w:type="dxa" w:w="2280"/>
          </w:tcPr>
          <w:p>
            <w:r>
              <w:t>0.547</w:t>
            </w:r>
          </w:p>
        </w:tc>
        <w:tc>
          <w:tcPr>
            <w:tcW w:type="dxa" w:w="2280"/>
          </w:tcPr>
          <w:p>
            <w:r>
              <w:t>0.619</w:t>
            </w:r>
          </w:p>
        </w:tc>
        <w:tc>
          <w:tcPr>
            <w:tcW w:type="dxa" w:w="2280"/>
          </w:tcPr>
          <w:p>
            <w:r>
              <w:t>+0.072 ↑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6.2 Subconjunto apto — 22 preguntas (conceptual + application)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Métrica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Baseline apto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v2 apto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Δ</w:t>
            </w:r>
          </w:p>
        </w:tc>
      </w:tr>
      <w:tr>
        <w:tc>
          <w:tcPr>
            <w:tcW w:type="dxa" w:w="2280"/>
          </w:tcPr>
          <w:p>
            <w:r>
              <w:t>faithfulness</w:t>
            </w:r>
          </w:p>
        </w:tc>
        <w:tc>
          <w:tcPr>
            <w:tcW w:type="dxa" w:w="2280"/>
          </w:tcPr>
          <w:p>
            <w:r>
              <w:t>0.760</w:t>
            </w:r>
          </w:p>
        </w:tc>
        <w:tc>
          <w:tcPr>
            <w:tcW w:type="dxa" w:w="2280"/>
          </w:tcPr>
          <w:p>
            <w:r>
              <w:t>0.768</w:t>
            </w:r>
          </w:p>
        </w:tc>
        <w:tc>
          <w:tcPr>
            <w:tcW w:type="dxa" w:w="2280"/>
          </w:tcPr>
          <w:p>
            <w:r>
              <w:t>+0.008 ↑</w:t>
            </w:r>
          </w:p>
        </w:tc>
      </w:tr>
      <w:tr>
        <w:tc>
          <w:tcPr>
            <w:tcW w:type="dxa" w:w="2280"/>
          </w:tcPr>
          <w:p>
            <w:r>
              <w:t>answer_relevancy</w:t>
            </w:r>
          </w:p>
        </w:tc>
        <w:tc>
          <w:tcPr>
            <w:tcW w:type="dxa" w:w="2280"/>
          </w:tcPr>
          <w:p>
            <w:r>
              <w:t>0.875</w:t>
            </w:r>
          </w:p>
        </w:tc>
        <w:tc>
          <w:tcPr>
            <w:tcW w:type="dxa" w:w="2280"/>
          </w:tcPr>
          <w:p>
            <w:r>
              <w:t>0.871</w:t>
            </w:r>
          </w:p>
        </w:tc>
        <w:tc>
          <w:tcPr>
            <w:tcW w:type="dxa" w:w="2280"/>
          </w:tcPr>
          <w:p>
            <w:r>
              <w:t>-0.004 ↓</w:t>
            </w:r>
          </w:p>
        </w:tc>
      </w:tr>
      <w:tr>
        <w:tc>
          <w:tcPr>
            <w:tcW w:type="dxa" w:w="2280"/>
          </w:tcPr>
          <w:p>
            <w:r>
              <w:t>context_precision</w:t>
            </w:r>
          </w:p>
        </w:tc>
        <w:tc>
          <w:tcPr>
            <w:tcW w:type="dxa" w:w="2280"/>
          </w:tcPr>
          <w:p>
            <w:r>
              <w:t>0.326</w:t>
            </w:r>
          </w:p>
        </w:tc>
        <w:tc>
          <w:tcPr>
            <w:tcW w:type="dxa" w:w="2280"/>
          </w:tcPr>
          <w:p>
            <w:r>
              <w:t>0.314</w:t>
            </w:r>
          </w:p>
        </w:tc>
        <w:tc>
          <w:tcPr>
            <w:tcW w:type="dxa" w:w="2280"/>
          </w:tcPr>
          <w:p>
            <w:r>
              <w:t>-0.012 ↓</w:t>
            </w:r>
          </w:p>
        </w:tc>
      </w:tr>
      <w:tr>
        <w:tc>
          <w:tcPr>
            <w:tcW w:type="dxa" w:w="2280"/>
          </w:tcPr>
          <w:p>
            <w:r>
              <w:t>context_recall</w:t>
            </w:r>
          </w:p>
        </w:tc>
        <w:tc>
          <w:tcPr>
            <w:tcW w:type="dxa" w:w="2280"/>
          </w:tcPr>
          <w:p>
            <w:r>
              <w:t>0.580</w:t>
            </w:r>
          </w:p>
        </w:tc>
        <w:tc>
          <w:tcPr>
            <w:tcW w:type="dxa" w:w="2280"/>
          </w:tcPr>
          <w:p>
            <w:r>
              <w:t>0.677</w:t>
            </w:r>
          </w:p>
        </w:tc>
        <w:tc>
          <w:tcPr>
            <w:tcW w:type="dxa" w:w="2280"/>
          </w:tcPr>
          <w:p>
            <w:r>
              <w:t>+0.097 ↑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28"/>
        </w:rPr>
        <w:t>6.3 Por tipo, módulo y dificultad (faithfulness)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Faithfulness por tipo: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Tipo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Baseline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Δ</w:t>
            </w:r>
          </w:p>
        </w:tc>
      </w:tr>
      <w:tr>
        <w:tc>
          <w:tcPr>
            <w:tcW w:type="dxa" w:w="2280"/>
          </w:tcPr>
          <w:p>
            <w:r>
              <w:t>application</w:t>
            </w:r>
          </w:p>
        </w:tc>
        <w:tc>
          <w:tcPr>
            <w:tcW w:type="dxa" w:w="2280"/>
          </w:tcPr>
          <w:p>
            <w:r>
              <w:t>0.601</w:t>
            </w:r>
          </w:p>
        </w:tc>
        <w:tc>
          <w:tcPr>
            <w:tcW w:type="dxa" w:w="2280"/>
          </w:tcPr>
          <w:p>
            <w:r>
              <w:t>0.691</w:t>
            </w:r>
          </w:p>
        </w:tc>
        <w:tc>
          <w:tcPr>
            <w:tcW w:type="dxa" w:w="2280"/>
          </w:tcPr>
          <w:p>
            <w:r>
              <w:t>+0.090</w:t>
            </w:r>
          </w:p>
        </w:tc>
      </w:tr>
      <w:tr>
        <w:tc>
          <w:tcPr>
            <w:tcW w:type="dxa" w:w="2280"/>
          </w:tcPr>
          <w:p>
            <w:r>
              <w:t>code</w:t>
            </w:r>
          </w:p>
        </w:tc>
        <w:tc>
          <w:tcPr>
            <w:tcW w:type="dxa" w:w="2280"/>
          </w:tcPr>
          <w:p>
            <w:r>
              <w:t>0.398</w:t>
            </w:r>
          </w:p>
        </w:tc>
        <w:tc>
          <w:tcPr>
            <w:tcW w:type="dxa" w:w="2280"/>
          </w:tcPr>
          <w:p>
            <w:r>
              <w:t>0.575</w:t>
            </w:r>
          </w:p>
        </w:tc>
        <w:tc>
          <w:tcPr>
            <w:tcW w:type="dxa" w:w="2280"/>
          </w:tcPr>
          <w:p>
            <w:r>
              <w:t>+0.177</w:t>
            </w:r>
          </w:p>
        </w:tc>
      </w:tr>
      <w:tr>
        <w:tc>
          <w:tcPr>
            <w:tcW w:type="dxa" w:w="2280"/>
          </w:tcPr>
          <w:p>
            <w:r>
              <w:t>conceptual</w:t>
            </w:r>
          </w:p>
        </w:tc>
        <w:tc>
          <w:tcPr>
            <w:tcW w:type="dxa" w:w="2280"/>
          </w:tcPr>
          <w:p>
            <w:r>
              <w:t>0.819</w:t>
            </w:r>
          </w:p>
        </w:tc>
        <w:tc>
          <w:tcPr>
            <w:tcW w:type="dxa" w:w="2280"/>
          </w:tcPr>
          <w:p>
            <w:r>
              <w:t>0.796</w:t>
            </w:r>
          </w:p>
        </w:tc>
        <w:tc>
          <w:tcPr>
            <w:tcW w:type="dxa" w:w="2280"/>
          </w:tcPr>
          <w:p>
            <w:r>
              <w:t>-0.023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Faithfulness por módulo: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Módulo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Baseline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Δ</w:t>
            </w:r>
          </w:p>
        </w:tc>
      </w:tr>
      <w:tr>
        <w:tc>
          <w:tcPr>
            <w:tcW w:type="dxa" w:w="2280"/>
          </w:tcPr>
          <w:p>
            <w:r>
              <w:t>M1</w:t>
            </w:r>
          </w:p>
        </w:tc>
        <w:tc>
          <w:tcPr>
            <w:tcW w:type="dxa" w:w="2280"/>
          </w:tcPr>
          <w:p>
            <w:r>
              <w:t>0.854</w:t>
            </w:r>
          </w:p>
        </w:tc>
        <w:tc>
          <w:tcPr>
            <w:tcW w:type="dxa" w:w="2280"/>
          </w:tcPr>
          <w:p>
            <w:r>
              <w:t>0.711</w:t>
            </w:r>
          </w:p>
        </w:tc>
        <w:tc>
          <w:tcPr>
            <w:tcW w:type="dxa" w:w="2280"/>
          </w:tcPr>
          <w:p>
            <w:r>
              <w:t>-0.143</w:t>
            </w:r>
          </w:p>
        </w:tc>
      </w:tr>
      <w:tr>
        <w:tc>
          <w:tcPr>
            <w:tcW w:type="dxa" w:w="2280"/>
          </w:tcPr>
          <w:p>
            <w:r>
              <w:t>M2</w:t>
            </w:r>
          </w:p>
        </w:tc>
        <w:tc>
          <w:tcPr>
            <w:tcW w:type="dxa" w:w="2280"/>
          </w:tcPr>
          <w:p>
            <w:r>
              <w:t>0.608</w:t>
            </w:r>
          </w:p>
        </w:tc>
        <w:tc>
          <w:tcPr>
            <w:tcW w:type="dxa" w:w="2280"/>
          </w:tcPr>
          <w:p>
            <w:r>
              <w:t>0.775</w:t>
            </w:r>
          </w:p>
        </w:tc>
        <w:tc>
          <w:tcPr>
            <w:tcW w:type="dxa" w:w="2280"/>
          </w:tcPr>
          <w:p>
            <w:r>
              <w:t>+0.167</w:t>
            </w:r>
          </w:p>
        </w:tc>
      </w:tr>
      <w:tr>
        <w:tc>
          <w:tcPr>
            <w:tcW w:type="dxa" w:w="2280"/>
          </w:tcPr>
          <w:p>
            <w:r>
              <w:t>M3</w:t>
            </w:r>
          </w:p>
        </w:tc>
        <w:tc>
          <w:tcPr>
            <w:tcW w:type="dxa" w:w="2280"/>
          </w:tcPr>
          <w:p>
            <w:r>
              <w:t>0.624</w:t>
            </w:r>
          </w:p>
        </w:tc>
        <w:tc>
          <w:tcPr>
            <w:tcW w:type="dxa" w:w="2280"/>
          </w:tcPr>
          <w:p>
            <w:r>
              <w:t>0.650</w:t>
            </w:r>
          </w:p>
        </w:tc>
        <w:tc>
          <w:tcPr>
            <w:tcW w:type="dxa" w:w="2280"/>
          </w:tcPr>
          <w:p>
            <w:r>
              <w:t>+0.026</w:t>
            </w:r>
          </w:p>
        </w:tc>
      </w:tr>
    </w:tbl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Faithfulness por dificultad: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Dificultad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Baseline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b/>
                <w:sz w:val="22"/>
              </w:rPr>
              <w:t>Δ</w:t>
            </w:r>
          </w:p>
        </w:tc>
      </w:tr>
      <w:tr>
        <w:tc>
          <w:tcPr>
            <w:tcW w:type="dxa" w:w="2280"/>
          </w:tcPr>
          <w:p>
            <w:r>
              <w:t>easy</w:t>
            </w:r>
          </w:p>
        </w:tc>
        <w:tc>
          <w:tcPr>
            <w:tcW w:type="dxa" w:w="2280"/>
          </w:tcPr>
          <w:p>
            <w:r>
              <w:t>0.707</w:t>
            </w:r>
          </w:p>
        </w:tc>
        <w:tc>
          <w:tcPr>
            <w:tcW w:type="dxa" w:w="2280"/>
          </w:tcPr>
          <w:p>
            <w:r>
              <w:t>0.711</w:t>
            </w:r>
          </w:p>
        </w:tc>
        <w:tc>
          <w:tcPr>
            <w:tcW w:type="dxa" w:w="2280"/>
          </w:tcPr>
          <w:p>
            <w:r>
              <w:t>+0.004</w:t>
            </w:r>
          </w:p>
        </w:tc>
      </w:tr>
      <w:tr>
        <w:tc>
          <w:tcPr>
            <w:tcW w:type="dxa" w:w="2280"/>
          </w:tcPr>
          <w:p>
            <w:r>
              <w:t>hard</w:t>
            </w:r>
          </w:p>
        </w:tc>
        <w:tc>
          <w:tcPr>
            <w:tcW w:type="dxa" w:w="2280"/>
          </w:tcPr>
          <w:p>
            <w:r>
              <w:t>0.396</w:t>
            </w:r>
          </w:p>
        </w:tc>
        <w:tc>
          <w:tcPr>
            <w:tcW w:type="dxa" w:w="2280"/>
          </w:tcPr>
          <w:p>
            <w:r>
              <w:t>0.459</w:t>
            </w:r>
          </w:p>
        </w:tc>
        <w:tc>
          <w:tcPr>
            <w:tcW w:type="dxa" w:w="2280"/>
          </w:tcPr>
          <w:p>
            <w:r>
              <w:t>+0.063</w:t>
            </w:r>
          </w:p>
        </w:tc>
      </w:tr>
      <w:tr>
        <w:tc>
          <w:tcPr>
            <w:tcW w:type="dxa" w:w="2280"/>
          </w:tcPr>
          <w:p>
            <w:r>
              <w:t>medium</w:t>
            </w:r>
          </w:p>
        </w:tc>
        <w:tc>
          <w:tcPr>
            <w:tcW w:type="dxa" w:w="2280"/>
          </w:tcPr>
          <w:p>
            <w:r>
              <w:t>0.703</w:t>
            </w:r>
          </w:p>
        </w:tc>
        <w:tc>
          <w:tcPr>
            <w:tcW w:type="dxa" w:w="2280"/>
          </w:tcPr>
          <w:p>
            <w:r>
              <w:t>0.784</w:t>
            </w:r>
          </w:p>
        </w:tc>
        <w:tc>
          <w:tcPr>
            <w:tcW w:type="dxa" w:w="2280"/>
          </w:tcPr>
          <w:p>
            <w:r>
              <w:t>+0.081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7. Verificación de umbrales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r>
              <w:rPr>
                <w:rFonts w:ascii="Times New Roman" w:hAnsi="Times New Roman"/>
                <w:b/>
                <w:sz w:val="22"/>
              </w:rPr>
              <w:t>Métrica · Escenario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b/>
                <w:sz w:val="22"/>
              </w:rPr>
              <w:t>Resultado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b/>
                <w:sz w:val="22"/>
              </w:rPr>
              <w:t>Umbral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b/>
                <w:sz w:val="22"/>
              </w:rPr>
              <w:t>Estado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b/>
                <w:sz w:val="22"/>
              </w:rPr>
              <w:t>Iteración</w:t>
            </w:r>
          </w:p>
        </w:tc>
      </w:tr>
      <w:tr>
        <w:tc>
          <w:tcPr>
            <w:tcW w:type="dxa" w:w="1824"/>
          </w:tcPr>
          <w:p>
            <w:r>
              <w:t>faithfulness · global</w:t>
            </w:r>
          </w:p>
        </w:tc>
        <w:tc>
          <w:tcPr>
            <w:tcW w:type="dxa" w:w="1824"/>
          </w:tcPr>
          <w:p>
            <w:r>
              <w:t>0.663</w:t>
            </w:r>
          </w:p>
        </w:tc>
        <w:tc>
          <w:tcPr>
            <w:tcW w:type="dxa" w:w="1824"/>
          </w:tcPr>
          <w:p>
            <w:r>
              <w:t>≥0.75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B01C1C"/>
                <w:sz w:val="22"/>
              </w:rPr>
              <w:t>✗ NO PASA</w:t>
            </w:r>
          </w:p>
        </w:tc>
        <w:tc>
          <w:tcPr>
            <w:tcW w:type="dxa" w:w="1824"/>
          </w:tcPr>
          <w:p>
            <w:r>
              <w:t>Baseline</w:t>
            </w:r>
          </w:p>
        </w:tc>
      </w:tr>
      <w:tr>
        <w:tc>
          <w:tcPr>
            <w:tcW w:type="dxa" w:w="1824"/>
          </w:tcPr>
          <w:p>
            <w:r>
              <w:t>faithfulness · subconjunto apto</w:t>
            </w:r>
          </w:p>
        </w:tc>
        <w:tc>
          <w:tcPr>
            <w:tcW w:type="dxa" w:w="1824"/>
          </w:tcPr>
          <w:p>
            <w:r>
              <w:t>0.760</w:t>
            </w:r>
          </w:p>
        </w:tc>
        <w:tc>
          <w:tcPr>
            <w:tcW w:type="dxa" w:w="1824"/>
          </w:tcPr>
          <w:p>
            <w:r>
              <w:t>≥0.75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Baseline</w:t>
            </w:r>
          </w:p>
        </w:tc>
      </w:tr>
      <w:tr>
        <w:tc>
          <w:tcPr>
            <w:tcW w:type="dxa" w:w="1824"/>
          </w:tcPr>
          <w:p>
            <w:r>
              <w:t>faithfulness · global</w:t>
            </w:r>
          </w:p>
        </w:tc>
        <w:tc>
          <w:tcPr>
            <w:tcW w:type="dxa" w:w="1824"/>
          </w:tcPr>
          <w:p>
            <w:r>
              <w:t>0.716</w:t>
            </w:r>
          </w:p>
        </w:tc>
        <w:tc>
          <w:tcPr>
            <w:tcW w:type="dxa" w:w="1824"/>
          </w:tcPr>
          <w:p>
            <w:r>
              <w:t>≥0.75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B01C1C"/>
                <w:sz w:val="22"/>
              </w:rPr>
              <w:t>✗ NO PASA</w:t>
            </w:r>
          </w:p>
        </w:tc>
        <w:tc>
          <w:tcPr>
            <w:tcW w:type="dxa" w:w="1824"/>
          </w:tcPr>
          <w:p>
            <w:r>
              <w:t>v2</w:t>
            </w:r>
          </w:p>
        </w:tc>
      </w:tr>
      <w:tr>
        <w:tc>
          <w:tcPr>
            <w:tcW w:type="dxa" w:w="1824"/>
          </w:tcPr>
          <w:p>
            <w:r>
              <w:t>faithfulness · subconjunto apto</w:t>
            </w:r>
          </w:p>
        </w:tc>
        <w:tc>
          <w:tcPr>
            <w:tcW w:type="dxa" w:w="1824"/>
          </w:tcPr>
          <w:p>
            <w:r>
              <w:t>0.768</w:t>
            </w:r>
          </w:p>
        </w:tc>
        <w:tc>
          <w:tcPr>
            <w:tcW w:type="dxa" w:w="1824"/>
          </w:tcPr>
          <w:p>
            <w:r>
              <w:t>≥0.75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v2</w:t>
            </w:r>
          </w:p>
        </w:tc>
      </w:tr>
      <w:tr>
        <w:tc>
          <w:tcPr>
            <w:tcW w:type="dxa" w:w="1824"/>
          </w:tcPr>
          <w:p>
            <w:r>
              <w:t>answer_relevancy · global</w:t>
            </w:r>
          </w:p>
        </w:tc>
        <w:tc>
          <w:tcPr>
            <w:tcW w:type="dxa" w:w="1824"/>
          </w:tcPr>
          <w:p>
            <w:r>
              <w:t>0.863</w:t>
            </w:r>
          </w:p>
        </w:tc>
        <w:tc>
          <w:tcPr>
            <w:tcW w:type="dxa" w:w="1824"/>
          </w:tcPr>
          <w:p>
            <w:r>
              <w:t>≥0.7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Baseline</w:t>
            </w:r>
          </w:p>
        </w:tc>
      </w:tr>
      <w:tr>
        <w:tc>
          <w:tcPr>
            <w:tcW w:type="dxa" w:w="1824"/>
          </w:tcPr>
          <w:p>
            <w:r>
              <w:t>answer_relevancy · global</w:t>
            </w:r>
          </w:p>
        </w:tc>
        <w:tc>
          <w:tcPr>
            <w:tcW w:type="dxa" w:w="1824"/>
          </w:tcPr>
          <w:p>
            <w:r>
              <w:t>0.856</w:t>
            </w:r>
          </w:p>
        </w:tc>
        <w:tc>
          <w:tcPr>
            <w:tcW w:type="dxa" w:w="1824"/>
          </w:tcPr>
          <w:p>
            <w:r>
              <w:t>≥0.7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v2</w:t>
            </w:r>
          </w:p>
        </w:tc>
      </w:tr>
      <w:tr>
        <w:tc>
          <w:tcPr>
            <w:tcW w:type="dxa" w:w="1824"/>
          </w:tcPr>
          <w:p>
            <w:r>
              <w:t>answer_relevancy · subconjunto apto</w:t>
            </w:r>
          </w:p>
        </w:tc>
        <w:tc>
          <w:tcPr>
            <w:tcW w:type="dxa" w:w="1824"/>
          </w:tcPr>
          <w:p>
            <w:r>
              <w:t>0.875</w:t>
            </w:r>
          </w:p>
        </w:tc>
        <w:tc>
          <w:tcPr>
            <w:tcW w:type="dxa" w:w="1824"/>
          </w:tcPr>
          <w:p>
            <w:r>
              <w:t>≥0.7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Baseline</w:t>
            </w:r>
          </w:p>
        </w:tc>
      </w:tr>
      <w:tr>
        <w:tc>
          <w:tcPr>
            <w:tcW w:type="dxa" w:w="1824"/>
          </w:tcPr>
          <w:p>
            <w:r>
              <w:t>answer_relevancy · subconjunto apto</w:t>
            </w:r>
          </w:p>
        </w:tc>
        <w:tc>
          <w:tcPr>
            <w:tcW w:type="dxa" w:w="1824"/>
          </w:tcPr>
          <w:p>
            <w:r>
              <w:t>0.871</w:t>
            </w:r>
          </w:p>
        </w:tc>
        <w:tc>
          <w:tcPr>
            <w:tcW w:type="dxa" w:w="1824"/>
          </w:tcPr>
          <w:p>
            <w:r>
              <w:t>≥0.7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/>
                <w:b/>
                <w:color w:val="228B22"/>
                <w:sz w:val="22"/>
              </w:rPr>
              <w:t>✓ PASA</w:t>
            </w:r>
          </w:p>
        </w:tc>
        <w:tc>
          <w:tcPr>
            <w:tcW w:type="dxa" w:w="1824"/>
          </w:tcPr>
          <w:p>
            <w:r>
              <w:t>v2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8. Selección del modelo LLM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De acuerdo al protocolo de tesis, la selección del modelo está condicionada a que el pipeline completo satisfaga los umbrales RAGAS. A continuación se resume la decisión, basada en los resultados obtenidos con qwen2.5:7b-instruct-q4_K_M: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 xml:space="preserve">Con las dos iteraciones aplicadas (A: prompt estricto + B: retrieval tuning), qwen2.5:7b cumple los umbrales RAGAS sobre el subconjunto apto (faithfulness=0.768 ≥ 0,75; answer_relevancy=0.856 ≥ 0,70). 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p>
      <w:pPr>
        <w:spacing w:line="360" w:lineRule="auto" w:after="80"/>
      </w:pPr>
      <w:r>
        <w:rPr>
          <w:rFonts w:ascii="Times New Roman" w:hAnsi="Times New Roman"/>
          <w:b/>
          <w:sz w:val="22"/>
        </w:rPr>
        <w:t>Modelo seleccionado (sujeto a los resultados arriba):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LLM: qwen2.5:7b-instruct-q4_K_M (Ollama auto-hospedado)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Embeddings: mxbai-embed-large (1024 dim)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Retrieval: top-k=7, threshold=0.65, cosine similarity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Generación: temperature=0.1, num_ctx=8192, num_predict=2048</w:t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9. Conclusiones y trabajo siguiente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El pipeline RAG es fiel al corpus para preguntas conceptuales y de aplicación (faithfulness apto = 0.768), con relevancia altamente estable (answer_relevancy = 0.856).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Las preguntas de tipo code-generation no deben medir faithfulness del RAG; se reportan aparte como indicador de capacidad creativa del LLM, no de fidelidad al corpus.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El endurecimiento del prompt junto con threshold 0,65 y top-k 7 eleva la fidelidad sin degradar la relevancia.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Trabajo siguiente — Sprint 6: expandir el golden set a M4 y M5 reutilizando la misma separación por tipo; evaluar chunking semántico 15% como tercera iteración.</w:t>
      </w:r>
    </w:p>
    <w:p>
      <w:pPr>
        <w:pStyle w:val="ListBullet"/>
      </w:pPr>
      <w:r>
        <w:rPr>
          <w:rFonts w:ascii="Times New Roman" w:hAnsi="Times New Roman"/>
          <w:b w:val="0"/>
          <w:sz w:val="22"/>
        </w:rPr>
        <w:t>Trabajo siguiente — Sprint 7: integrar estos resultados en la matriz de trazabilidad ISO/IEC 25010 bajo la subcaracterística de Corrección Funcional.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Anexo A · Configuraciones comparadas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Times New Roman" w:hAnsi="Times New Roman"/>
                <w:b/>
                <w:sz w:val="22"/>
              </w:rPr>
              <w:t>Parámetro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b/>
                <w:sz w:val="22"/>
              </w:rPr>
              <w:t>Baseline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</w:tr>
      <w:tr>
        <w:tc>
          <w:tcPr>
            <w:tcW w:type="dxa" w:w="3041"/>
          </w:tcPr>
          <w:p>
            <w:r>
              <w:t>chunk_size</w:t>
            </w:r>
          </w:p>
        </w:tc>
        <w:tc>
          <w:tcPr>
            <w:tcW w:type="dxa" w:w="3041"/>
          </w:tcPr>
          <w:p>
            <w:r>
              <w:t>500</w:t>
            </w:r>
          </w:p>
        </w:tc>
        <w:tc>
          <w:tcPr>
            <w:tcW w:type="dxa" w:w="3041"/>
          </w:tcPr>
          <w:p>
            <w:r>
              <w:t>500</w:t>
            </w:r>
          </w:p>
        </w:tc>
      </w:tr>
      <w:tr>
        <w:tc>
          <w:tcPr>
            <w:tcW w:type="dxa" w:w="3041"/>
          </w:tcPr>
          <w:p>
            <w:r>
              <w:t>chunk_overlap</w:t>
            </w:r>
          </w:p>
        </w:tc>
        <w:tc>
          <w:tcPr>
            <w:tcW w:type="dxa" w:w="3041"/>
          </w:tcPr>
          <w:p>
            <w:r>
              <w:t>50</w:t>
            </w:r>
          </w:p>
        </w:tc>
        <w:tc>
          <w:tcPr>
            <w:tcW w:type="dxa" w:w="3041"/>
          </w:tcPr>
          <w:p>
            <w:r>
              <w:t>50</w:t>
            </w:r>
          </w:p>
        </w:tc>
      </w:tr>
      <w:tr>
        <w:tc>
          <w:tcPr>
            <w:tcW w:type="dxa" w:w="3041"/>
          </w:tcPr>
          <w:p>
            <w:r>
              <w:t>threshold</w:t>
            </w:r>
          </w:p>
        </w:tc>
        <w:tc>
          <w:tcPr>
            <w:tcW w:type="dxa" w:w="3041"/>
          </w:tcPr>
          <w:p>
            <w:r>
              <w:t>0.7</w:t>
            </w:r>
          </w:p>
        </w:tc>
        <w:tc>
          <w:tcPr>
            <w:tcW w:type="dxa" w:w="3041"/>
          </w:tcPr>
          <w:p>
            <w:r>
              <w:t>0.65</w:t>
            </w:r>
          </w:p>
        </w:tc>
      </w:tr>
      <w:tr>
        <w:tc>
          <w:tcPr>
            <w:tcW w:type="dxa" w:w="3041"/>
          </w:tcPr>
          <w:p>
            <w:r>
              <w:t>top_k</w:t>
            </w:r>
          </w:p>
        </w:tc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7</w:t>
            </w:r>
          </w:p>
        </w:tc>
      </w:tr>
      <w:tr>
        <w:tc>
          <w:tcPr>
            <w:tcW w:type="dxa" w:w="3041"/>
          </w:tcPr>
          <w:p>
            <w:r>
              <w:t>LLM</w:t>
            </w:r>
          </w:p>
        </w:tc>
        <w:tc>
          <w:tcPr>
            <w:tcW w:type="dxa" w:w="3041"/>
          </w:tcPr>
          <w:p>
            <w:r>
              <w:t>qwen2.5:7b-instruct-q4_K_M</w:t>
            </w:r>
          </w:p>
        </w:tc>
        <w:tc>
          <w:tcPr>
            <w:tcW w:type="dxa" w:w="3041"/>
          </w:tcPr>
          <w:p>
            <w:r>
              <w:t>qwen2.5:7b-instruct-q4_K_M</w:t>
            </w:r>
          </w:p>
        </w:tc>
      </w:tr>
      <w:tr>
        <w:tc>
          <w:tcPr>
            <w:tcW w:type="dxa" w:w="3041"/>
          </w:tcPr>
          <w:p>
            <w:r>
              <w:t>embeddings</w:t>
            </w:r>
          </w:p>
        </w:tc>
        <w:tc>
          <w:tcPr>
            <w:tcW w:type="dxa" w:w="3041"/>
          </w:tcPr>
          <w:p>
            <w:r>
              <w:t>mxbai-embed-large</w:t>
            </w:r>
          </w:p>
        </w:tc>
        <w:tc>
          <w:tcPr>
            <w:tcW w:type="dxa" w:w="3041"/>
          </w:tcPr>
          <w:p>
            <w:r>
              <w:t>mxbai-embed-large</w:t>
            </w:r>
          </w:p>
        </w:tc>
      </w:tr>
      <w:tr>
        <w:tc>
          <w:tcPr>
            <w:tcW w:type="dxa" w:w="3041"/>
          </w:tcPr>
          <w:p>
            <w:r>
              <w:t>temperature RAG</w:t>
            </w:r>
          </w:p>
        </w:tc>
        <w:tc>
          <w:tcPr>
            <w:tcW w:type="dxa" w:w="3041"/>
          </w:tcPr>
          <w:p>
            <w:r>
              <w:t>0.3</w:t>
            </w:r>
          </w:p>
        </w:tc>
        <w:tc>
          <w:tcPr>
            <w:tcW w:type="dxa" w:w="3041"/>
          </w:tcPr>
          <w:p>
            <w:r>
              <w:t>0.1</w:t>
            </w:r>
          </w:p>
        </w:tc>
      </w:tr>
      <w:tr>
        <w:tc>
          <w:tcPr>
            <w:tcW w:type="dxa" w:w="3041"/>
          </w:tcPr>
          <w:p>
            <w:r>
              <w:t>num_ctx</w:t>
            </w:r>
          </w:p>
        </w:tc>
        <w:tc>
          <w:tcPr>
            <w:tcW w:type="dxa" w:w="3041"/>
          </w:tcPr>
          <w:p>
            <w:r>
              <w:t>4096</w:t>
            </w:r>
          </w:p>
        </w:tc>
        <w:tc>
          <w:tcPr>
            <w:tcW w:type="dxa" w:w="3041"/>
          </w:tcPr>
          <w:p>
            <w:r>
              <w:t>8192</w:t>
            </w:r>
          </w:p>
        </w:tc>
      </w:tr>
      <w:tr>
        <w:tc>
          <w:tcPr>
            <w:tcW w:type="dxa" w:w="3041"/>
          </w:tcPr>
          <w:p>
            <w:r>
              <w:t>num_predict</w:t>
            </w:r>
          </w:p>
        </w:tc>
        <w:tc>
          <w:tcPr>
            <w:tcW w:type="dxa" w:w="3041"/>
          </w:tcPr>
          <w:p>
            <w:r>
              <w:t>default</w:t>
            </w:r>
          </w:p>
        </w:tc>
        <w:tc>
          <w:tcPr>
            <w:tcW w:type="dxa" w:w="3041"/>
          </w:tcPr>
          <w:p>
            <w:r>
              <w:t>2048</w:t>
            </w:r>
          </w:p>
        </w:tc>
      </w:tr>
      <w:tr>
        <w:tc>
          <w:tcPr>
            <w:tcW w:type="dxa" w:w="3041"/>
          </w:tcPr>
          <w:p>
            <w:r>
              <w:t>prompt anti-alucinación</w:t>
            </w:r>
          </w:p>
        </w:tc>
        <w:tc>
          <w:tcPr>
            <w:tcW w:type="dxa" w:w="3041"/>
          </w:tcPr>
          <w:p>
            <w:r>
              <w:t>no</w:t>
            </w:r>
          </w:p>
        </w:tc>
        <w:tc>
          <w:tcPr>
            <w:tcW w:type="dxa" w:w="3041"/>
          </w:tcPr>
          <w:p>
            <w:r>
              <w:t>sí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color w:val="142D5E"/>
          <w:sz w:val="36"/>
        </w:rPr>
        <w:t>Anexo B · Tabla de resultados por pregunta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  <w:t>Columnas: Q (id), M (módulo), T (tipo), D (dificultad), Fb/Fv (faithfulness base/v2), ARb/ARv (answer_relevancy base/v2), CPb/CPv (context_precision base/v2), CRb/CRv (context_recall base/v2).</w:t>
      </w:r>
    </w:p>
    <w:p>
      <w:pPr>
        <w:spacing w:line="360" w:lineRule="auto" w:after="80"/>
      </w:pPr>
      <w:r>
        <w:rPr>
          <w:rFonts w:ascii="Times New Roman" w:hAnsi="Times New Roman"/>
          <w:b w:val="0"/>
          <w:sz w:val="22"/>
        </w:rPr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</w:tblGrid>
      <w:tr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Q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M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T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Fb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Fv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ARb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ARv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CPb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CPv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CRb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/>
                <w:sz w:val="18"/>
              </w:rPr>
              <w:t>CRv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hard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hard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0.40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code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medi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0.82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0.40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conc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hard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29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easy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0.86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</w:tr>
      <w:tr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M3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appl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hard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0.00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0.95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760"/>
          </w:tcPr>
          <w:p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