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CF45" w14:textId="77777777" w:rsidR="00DA6218" w:rsidRDefault="00DA6218"/>
    <w:p w14:paraId="5412633B" w14:textId="77777777" w:rsidR="00DA6218" w:rsidRDefault="00DA6218"/>
    <w:p w14:paraId="6075AE1E" w14:textId="77777777" w:rsidR="00DA6218" w:rsidRDefault="00DA6218"/>
    <w:p w14:paraId="1DA58D04" w14:textId="77777777" w:rsidR="00DA6218" w:rsidRDefault="00DA6218"/>
    <w:p w14:paraId="731F9D4E" w14:textId="77777777" w:rsidR="00DA6218" w:rsidRPr="00C0271E" w:rsidRDefault="00000000">
      <w:pPr>
        <w:jc w:val="center"/>
        <w:rPr>
          <w:lang w:val="es-PE"/>
        </w:rPr>
      </w:pPr>
      <w:r w:rsidRPr="00C0271E">
        <w:rPr>
          <w:b/>
          <w:color w:val="142D5E"/>
          <w:sz w:val="32"/>
          <w:lang w:val="es-PE"/>
        </w:rPr>
        <w:t xml:space="preserve">Reporte comparativo de modelos LLM y de </w:t>
      </w:r>
      <w:proofErr w:type="spellStart"/>
      <w:r w:rsidRPr="00C0271E">
        <w:rPr>
          <w:b/>
          <w:color w:val="142D5E"/>
          <w:sz w:val="32"/>
          <w:lang w:val="es-PE"/>
        </w:rPr>
        <w:t>embeddings</w:t>
      </w:r>
      <w:proofErr w:type="spellEnd"/>
    </w:p>
    <w:p w14:paraId="1EE2A4C9" w14:textId="77777777" w:rsidR="00DA6218" w:rsidRPr="00C0271E" w:rsidRDefault="00000000">
      <w:pPr>
        <w:jc w:val="center"/>
        <w:rPr>
          <w:lang w:val="es-PE"/>
        </w:rPr>
      </w:pPr>
      <w:r w:rsidRPr="00C0271E">
        <w:rPr>
          <w:i/>
          <w:sz w:val="26"/>
          <w:lang w:val="es-PE"/>
        </w:rPr>
        <w:t>Tutor con IA generativa en la asignatura aplicaciones móviles para mejorar el rendimiento académico de estudiantes del IESTP "RFA", Chiclayo</w:t>
      </w:r>
    </w:p>
    <w:p w14:paraId="77D878C6" w14:textId="77777777" w:rsidR="00DA6218" w:rsidRPr="00C0271E" w:rsidRDefault="00DA6218">
      <w:pPr>
        <w:rPr>
          <w:lang w:val="es-PE"/>
        </w:rPr>
      </w:pPr>
    </w:p>
    <w:p w14:paraId="469E4841" w14:textId="77777777" w:rsidR="00DA6218" w:rsidRPr="00C0271E" w:rsidRDefault="00DA6218">
      <w:pPr>
        <w:rPr>
          <w:lang w:val="es-PE"/>
        </w:rPr>
      </w:pPr>
    </w:p>
    <w:p w14:paraId="4146B710" w14:textId="77777777" w:rsidR="00DA6218" w:rsidRPr="00C0271E" w:rsidRDefault="00DA6218">
      <w:pPr>
        <w:rPr>
          <w:lang w:val="es-PE"/>
        </w:rPr>
      </w:pPr>
    </w:p>
    <w:p w14:paraId="50E9A54C" w14:textId="77777777" w:rsidR="00DA6218" w:rsidRPr="00C0271E" w:rsidRDefault="00DA6218">
      <w:pPr>
        <w:rPr>
          <w:lang w:val="es-PE"/>
        </w:rPr>
      </w:pPr>
    </w:p>
    <w:p w14:paraId="2E772F33" w14:textId="77777777" w:rsidR="00DA6218" w:rsidRPr="00C0271E" w:rsidRDefault="00DA6218">
      <w:pPr>
        <w:rPr>
          <w:lang w:val="es-PE"/>
        </w:rPr>
      </w:pPr>
    </w:p>
    <w:p w14:paraId="2D5A8228" w14:textId="77777777" w:rsidR="00DA6218" w:rsidRPr="00C0271E" w:rsidRDefault="00DA6218">
      <w:pPr>
        <w:rPr>
          <w:lang w:val="es-PE"/>
        </w:rPr>
      </w:pPr>
    </w:p>
    <w:p w14:paraId="04400F14" w14:textId="77777777" w:rsidR="00DA6218" w:rsidRPr="00C0271E" w:rsidRDefault="00DA6218">
      <w:pPr>
        <w:rPr>
          <w:lang w:val="es-PE"/>
        </w:rPr>
      </w:pPr>
    </w:p>
    <w:p w14:paraId="288F1DE0" w14:textId="77777777" w:rsidR="00DA6218" w:rsidRPr="00C0271E" w:rsidRDefault="00DA6218">
      <w:pPr>
        <w:rPr>
          <w:lang w:val="es-PE"/>
        </w:rPr>
      </w:pPr>
    </w:p>
    <w:p w14:paraId="1579E947" w14:textId="77777777" w:rsidR="00DA6218" w:rsidRPr="00C0271E" w:rsidRDefault="00DA6218">
      <w:pPr>
        <w:rPr>
          <w:lang w:val="es-PE"/>
        </w:rPr>
      </w:pPr>
    </w:p>
    <w:p w14:paraId="00F7068A" w14:textId="77777777" w:rsidR="00DA6218" w:rsidRPr="00C0271E" w:rsidRDefault="00DA6218">
      <w:pPr>
        <w:rPr>
          <w:lang w:val="es-PE"/>
        </w:rPr>
      </w:pP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A6218" w14:paraId="3CCC083B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FC28306" w14:textId="77777777" w:rsidR="00DA6218" w:rsidRDefault="00000000">
            <w:r>
              <w:t>Autor</w:t>
            </w:r>
          </w:p>
        </w:tc>
        <w:tc>
          <w:tcPr>
            <w:tcW w:w="4703" w:type="dxa"/>
          </w:tcPr>
          <w:p w14:paraId="04293B13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Zavaleta Marcelo, Roger Alessandro</w:t>
            </w:r>
          </w:p>
        </w:tc>
      </w:tr>
      <w:tr w:rsidR="00DA6218" w14:paraId="151E3756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A6483BA" w14:textId="77777777" w:rsidR="00DA6218" w:rsidRDefault="00000000">
            <w:r>
              <w:t>Asesora</w:t>
            </w:r>
          </w:p>
        </w:tc>
        <w:tc>
          <w:tcPr>
            <w:tcW w:w="4703" w:type="dxa"/>
          </w:tcPr>
          <w:p w14:paraId="7D1E793E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Mg. Reyes Burgos, Karla</w:t>
            </w:r>
          </w:p>
        </w:tc>
      </w:tr>
      <w:tr w:rsidR="00DA6218" w14:paraId="1CBF1D6B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33DA2CD" w14:textId="77777777" w:rsidR="00DA6218" w:rsidRDefault="00000000">
            <w:r>
              <w:t>Institución</w:t>
            </w:r>
          </w:p>
        </w:tc>
        <w:tc>
          <w:tcPr>
            <w:tcW w:w="4703" w:type="dxa"/>
          </w:tcPr>
          <w:p w14:paraId="2E9B7408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USAT — Facultad de Ingeniería</w:t>
            </w:r>
          </w:p>
        </w:tc>
      </w:tr>
      <w:tr w:rsidR="00DA6218" w:rsidRPr="00C0271E" w14:paraId="12829318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AD8426C" w14:textId="77777777" w:rsidR="00DA6218" w:rsidRDefault="00000000">
            <w:r>
              <w:t>Escuela</w:t>
            </w:r>
          </w:p>
        </w:tc>
        <w:tc>
          <w:tcPr>
            <w:tcW w:w="4703" w:type="dxa"/>
          </w:tcPr>
          <w:p w14:paraId="05791E0D" w14:textId="77777777" w:rsidR="00DA6218" w:rsidRPr="00C027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C0271E">
              <w:rPr>
                <w:lang w:val="es-PE"/>
              </w:rPr>
              <w:t>Ingeniería de Sistemas y Computación</w:t>
            </w:r>
          </w:p>
        </w:tc>
      </w:tr>
      <w:tr w:rsidR="00DA6218" w14:paraId="51B7A340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51C64D" w14:textId="77777777" w:rsidR="00DA6218" w:rsidRDefault="00000000">
            <w:r>
              <w:t>Sprint</w:t>
            </w:r>
          </w:p>
        </w:tc>
        <w:tc>
          <w:tcPr>
            <w:tcW w:w="4703" w:type="dxa"/>
          </w:tcPr>
          <w:p w14:paraId="7A3155DB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 2 · CRISP-DM Business / Data Understanding</w:t>
            </w:r>
          </w:p>
        </w:tc>
      </w:tr>
      <w:tr w:rsidR="00DA6218" w:rsidRPr="00C0271E" w14:paraId="42703770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FEAF49" w14:textId="77777777" w:rsidR="00DA6218" w:rsidRDefault="00000000">
            <w:r>
              <w:t>Entregable</w:t>
            </w:r>
          </w:p>
        </w:tc>
        <w:tc>
          <w:tcPr>
            <w:tcW w:w="4703" w:type="dxa"/>
          </w:tcPr>
          <w:p w14:paraId="21973F9D" w14:textId="77777777" w:rsidR="00DA6218" w:rsidRPr="00C027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C0271E">
              <w:rPr>
                <w:lang w:val="es-PE"/>
              </w:rPr>
              <w:t>OE1 R1.1/R1.2 — selección justificada LLM + embeddings</w:t>
            </w:r>
            <w:proofErr w:type="spellStart"/>
            <w:r w:rsidRPr="00C0271E">
              <w:rPr>
                <w:lang w:val="es-PE"/>
              </w:rPr>
            </w:r>
            <w:proofErr w:type="spellEnd"/>
          </w:p>
        </w:tc>
      </w:tr>
      <w:tr w:rsidR="00DA6218" w14:paraId="25898D51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60B8F83" w14:textId="77777777" w:rsidR="00DA6218" w:rsidRDefault="00000000">
            <w:r>
              <w:t xml:space="preserve">Ciudad, </w:t>
            </w:r>
            <w:proofErr w:type="spellStart"/>
            <w:r>
              <w:t>año</w:t>
            </w:r>
            <w:proofErr w:type="spellEnd"/>
          </w:p>
        </w:tc>
        <w:tc>
          <w:tcPr>
            <w:tcW w:w="4703" w:type="dxa"/>
          </w:tcPr>
          <w:p w14:paraId="648D8DE6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Chiclayo, 2026</w:t>
            </w:r>
          </w:p>
        </w:tc>
      </w:tr>
      <w:tr w:rsidR="00DA6218" w14:paraId="53DB0F7B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8FF3152" w14:textId="77777777" w:rsidR="00DA6218" w:rsidRDefault="00000000">
            <w:r>
              <w:t>Fecha</w:t>
            </w:r>
          </w:p>
        </w:tc>
        <w:tc>
          <w:tcPr>
            <w:tcW w:w="4703" w:type="dxa"/>
          </w:tcPr>
          <w:p w14:paraId="6113E8E9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2026-04-24</w:t>
            </w:r>
          </w:p>
        </w:tc>
      </w:tr>
    </w:tbl>
    <w:p w14:paraId="15EDBD8C" w14:textId="77777777" w:rsidR="00DA6218" w:rsidRDefault="00000000">
      <w:r>
        <w:br w:type="page"/>
      </w:r>
    </w:p>
    <w:p w14:paraId="5C8D71DC" w14:textId="77777777" w:rsidR="00DA6218" w:rsidRDefault="00000000">
      <w:pPr>
        <w:spacing w:before="240" w:after="120"/>
      </w:pPr>
      <w:r>
        <w:rPr>
          <w:b/>
          <w:color w:val="142D5E"/>
          <w:sz w:val="28"/>
        </w:rPr>
        <w:lastRenderedPageBreak/>
        <w:t>Índice</w:t>
      </w:r>
    </w:p>
    <w:p w14:paraId="3955E222" w14:textId="77777777" w:rsidR="00DA6218" w:rsidRDefault="00000000">
      <w:pPr>
        <w:spacing w:after="80" w:line="360" w:lineRule="auto"/>
      </w:pPr>
      <w:r>
        <w:t>1. Introducción</w:t>
      </w:r>
    </w:p>
    <w:p w14:paraId="2ED10AB2" w14:textId="77777777" w:rsidR="00DA6218" w:rsidRDefault="00000000">
      <w:pPr>
        <w:spacing w:after="80" w:line="360" w:lineRule="auto"/>
      </w:pPr>
      <w:r>
        <w:t>2. Marco metodológico</w:t>
      </w:r>
    </w:p>
    <w:p w14:paraId="24940810" w14:textId="77777777" w:rsidR="00DA6218" w:rsidRDefault="00000000">
      <w:pPr>
        <w:spacing w:after="80" w:line="360" w:lineRule="auto"/>
      </w:pPr>
      <w:r>
        <w:t xml:space="preserve">   2.1 Protocolo de evaluación LLM</w:t>
      </w:r>
    </w:p>
    <w:p w14:paraId="5E060688" w14:textId="77777777" w:rsidR="00DA6218" w:rsidRDefault="00000000">
      <w:pPr>
        <w:spacing w:after="80" w:line="360" w:lineRule="auto"/>
      </w:pPr>
      <w:r>
        <w:t xml:space="preserve">   2.2 Rúbrica de calidad subjetiva</w:t>
      </w:r>
    </w:p>
    <w:p w14:paraId="28357C81" w14:textId="77777777" w:rsidR="00DA6218" w:rsidRDefault="00000000">
      <w:pPr>
        <w:spacing w:after="80" w:line="360" w:lineRule="auto"/>
      </w:pPr>
      <w:r>
        <w:t xml:space="preserve">   2.3 Protocolo de evaluación de embeddings</w:t>
      </w:r>
    </w:p>
    <w:p w14:paraId="26F62653" w14:textId="77777777" w:rsidR="00DA6218" w:rsidRDefault="00000000">
      <w:pPr>
        <w:spacing w:after="80" w:line="360" w:lineRule="auto"/>
      </w:pPr>
      <w:r>
        <w:t>3. Resultados del benchmark LLM</w:t>
      </w:r>
    </w:p>
    <w:p w14:paraId="4C29003D" w14:textId="77777777" w:rsidR="00DA6218" w:rsidRDefault="00000000">
      <w:pPr>
        <w:spacing w:after="80" w:line="360" w:lineRule="auto"/>
      </w:pPr>
      <w:r>
        <w:t xml:space="preserve">   3.1 Tabla comparativa global</w:t>
      </w:r>
    </w:p>
    <w:p w14:paraId="5BFB05F1" w14:textId="77777777" w:rsidR="00DA6218" w:rsidRDefault="00000000">
      <w:pPr>
        <w:spacing w:after="80" w:line="360" w:lineRule="auto"/>
      </w:pPr>
      <w:r>
        <w:t xml:space="preserve">   3.2 Desglose por criterio de calidad</w:t>
      </w:r>
    </w:p>
    <w:p w14:paraId="481FC9F7" w14:textId="77777777" w:rsidR="00DA6218" w:rsidRDefault="00000000">
      <w:pPr>
        <w:spacing w:after="80" w:line="360" w:lineRule="auto"/>
      </w:pPr>
      <w:r>
        <w:t xml:space="preserve">   3.3 Desglose por tipo de prompt</w:t>
      </w:r>
    </w:p>
    <w:p w14:paraId="0693D34A" w14:textId="77777777" w:rsidR="00DA6218" w:rsidRDefault="00000000">
      <w:pPr>
        <w:spacing w:after="80" w:line="360" w:lineRule="auto"/>
      </w:pPr>
      <w:r>
        <w:t xml:space="preserve">   3.4 Análisis cualitativo</w:t>
      </w:r>
    </w:p>
    <w:p w14:paraId="701D6717" w14:textId="77777777" w:rsidR="00DA6218" w:rsidRDefault="00000000">
      <w:pPr>
        <w:spacing w:after="80" w:line="360" w:lineRule="auto"/>
      </w:pPr>
      <w:r>
        <w:t>4. Resultados del benchmark de embeddings</w:t>
      </w:r>
    </w:p>
    <w:p w14:paraId="3308D9D0" w14:textId="77777777" w:rsidR="00DA6218" w:rsidRDefault="00000000">
      <w:pPr>
        <w:spacing w:after="80" w:line="360" w:lineRule="auto"/>
      </w:pPr>
      <w:r>
        <w:t xml:space="preserve">   4.1 Tabla comparativa</w:t>
      </w:r>
    </w:p>
    <w:p w14:paraId="7598CF29" w14:textId="77777777" w:rsidR="00DA6218" w:rsidRDefault="00000000">
      <w:pPr>
        <w:spacing w:after="80" w:line="360" w:lineRule="auto"/>
      </w:pPr>
      <w:r>
        <w:t xml:space="preserve">   4.2 Análisis</w:t>
      </w:r>
    </w:p>
    <w:p w14:paraId="0250467E" w14:textId="77777777" w:rsidR="00DA6218" w:rsidRDefault="00000000">
      <w:pPr>
        <w:spacing w:after="80" w:line="360" w:lineRule="auto"/>
      </w:pPr>
      <w:r>
        <w:t>5. Decisión técnica y justificación</w:t>
      </w:r>
    </w:p>
    <w:p w14:paraId="5CAD0725" w14:textId="77777777" w:rsidR="00DA6218" w:rsidRDefault="00000000">
      <w:pPr>
        <w:spacing w:after="80" w:line="360" w:lineRule="auto"/>
      </w:pPr>
      <w:r>
        <w:t xml:space="preserve">   5.1 LLM seleccionado</w:t>
      </w:r>
    </w:p>
    <w:p w14:paraId="74F7F932" w14:textId="77777777" w:rsidR="00DA6218" w:rsidRDefault="00000000">
      <w:pPr>
        <w:spacing w:after="80" w:line="360" w:lineRule="auto"/>
      </w:pPr>
      <w:r>
        <w:t xml:space="preserve">   5.2 Modelo de embeddings seleccionado</w:t>
      </w:r>
    </w:p>
    <w:p w14:paraId="681FF370" w14:textId="77777777" w:rsidR="00DA6218" w:rsidRDefault="00000000">
      <w:pPr>
        <w:spacing w:after="80" w:line="360" w:lineRule="auto"/>
      </w:pPr>
      <w:r>
        <w:t xml:space="preserve">   5.3 Compatibilidad con la arquitectura RAG</w:t>
      </w:r>
    </w:p>
    <w:p w14:paraId="2CCB0EB1" w14:textId="77777777" w:rsidR="00DA6218" w:rsidRDefault="00000000">
      <w:pPr>
        <w:spacing w:after="80" w:line="360" w:lineRule="auto"/>
      </w:pPr>
      <w:r>
        <w:t>6. Limitaciones</w:t>
      </w:r>
    </w:p>
    <w:p w14:paraId="04FF7193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7. Indicadores objetivamente verificables (OE1 R1.1/R1.2)</w:t>
      </w:r>
    </w:p>
    <w:p w14:paraId="56B4BCA3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8. Conclusiones</w:t>
      </w:r>
    </w:p>
    <w:p w14:paraId="6EB5A7CE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Anexo A — Configuración del </w:t>
      </w:r>
      <w:proofErr w:type="spellStart"/>
      <w:r w:rsidRPr="00C0271E">
        <w:rPr>
          <w:lang w:val="es-PE"/>
        </w:rPr>
        <w:t>benchmark</w:t>
      </w:r>
      <w:proofErr w:type="spellEnd"/>
    </w:p>
    <w:p w14:paraId="49F38DEF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Anexo B — Distribución de </w:t>
      </w:r>
      <w:proofErr w:type="spellStart"/>
      <w:r w:rsidRPr="00C0271E">
        <w:rPr>
          <w:lang w:val="es-PE"/>
        </w:rPr>
        <w:t>prompts</w:t>
      </w:r>
      <w:proofErr w:type="spellEnd"/>
      <w:r w:rsidRPr="00C0271E">
        <w:rPr>
          <w:lang w:val="es-PE"/>
        </w:rPr>
        <w:t xml:space="preserve"> por módulo y tipo</w:t>
      </w:r>
    </w:p>
    <w:p w14:paraId="1F98ECA8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Referencias (IEEE)</w:t>
      </w:r>
    </w:p>
    <w:p w14:paraId="48BBB2E9" w14:textId="77777777" w:rsidR="00DA6218" w:rsidRPr="00C0271E" w:rsidRDefault="00000000">
      <w:pPr>
        <w:rPr>
          <w:lang w:val="es-PE"/>
        </w:rPr>
      </w:pPr>
      <w:r w:rsidRPr="00C0271E">
        <w:rPr>
          <w:lang w:val="es-PE"/>
        </w:rPr>
        <w:br w:type="page"/>
      </w:r>
    </w:p>
    <w:p w14:paraId="63CB723A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lastRenderedPageBreak/>
        <w:t>1. Introducción</w:t>
      </w:r>
    </w:p>
    <w:p w14:paraId="0EEA1641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El presente reporte corresponde al entregable del Sprint 2 del desarrollo de tesis dentro de la metodología SCRUM + CRISP-DM. En este sprint se ejecutó la selección técnica de los modelos de lenguaje grande (LLM) y de </w:t>
      </w:r>
      <w:proofErr w:type="spellStart"/>
      <w:r w:rsidRPr="00C0271E">
        <w:rPr>
          <w:lang w:val="es-PE"/>
        </w:rPr>
        <w:t>embeddings</w:t>
      </w:r>
      <w:proofErr w:type="spellEnd"/>
      <w:r w:rsidRPr="00C0271E">
        <w:rPr>
          <w:lang w:val="es-PE"/>
        </w:rPr>
        <w:t xml:space="preserve"> que alimentan el pipeline RAG del Tutor IA del curso de Aplicaciones Móviles del IESTP "RFA", Chiclayo.</w:t>
      </w:r>
    </w:p>
    <w:p w14:paraId="456486C4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El entregable se alinea con el Objetivo Específico 1 (OE1) de la tesis: "Seleccionar el LLM de código abierto y el modelo de embeddings para generación y recuperación de respuestas en español del dominio de Aplicaciones Móviles". De forma complementaria, se respeta la restricción central de privacidad: todos los modelos aquí evaluados son de código abierto y se ejecutan en Ollama auto-hospedado, sin dependencia de APIs pagas.</w:t>
      </w:r>
      <w:proofErr w:type="spellStart"/>
      <w:r w:rsidRPr="00C0271E">
        <w:rPr>
          <w:lang w:val="es-PE"/>
        </w:rPr>
      </w:r>
      <w:proofErr w:type="spellEnd"/>
      <w:r w:rsidRPr="00C0271E">
        <w:rPr>
          <w:lang w:val="es-PE"/>
        </w:rPr>
      </w:r>
      <w:proofErr w:type="spellStart"/>
      <w:r w:rsidRPr="00C0271E">
        <w:rPr>
          <w:lang w:val="es-PE"/>
        </w:rPr>
      </w:r>
      <w:proofErr w:type="spellEnd"/>
      <w:r w:rsidRPr="00C0271E">
        <w:rPr>
          <w:lang w:val="es-PE"/>
        </w:rPr>
      </w:r>
      <w:proofErr w:type="spellStart"/>
      <w:r w:rsidRPr="00C0271E">
        <w:rPr>
          <w:lang w:val="es-PE"/>
        </w:rPr>
      </w:r>
      <w:proofErr w:type="spellEnd"/>
      <w:r w:rsidRPr="00C0271E">
        <w:rPr>
          <w:lang w:val="es-PE"/>
        </w:rPr>
      </w:r>
      <w:proofErr w:type="spellStart"/>
      <w:r w:rsidRPr="00C0271E">
        <w:rPr>
          <w:lang w:val="es-PE"/>
        </w:rPr>
      </w:r>
      <w:proofErr w:type="spellEnd"/>
      <w:r w:rsidRPr="00C0271E">
        <w:rPr>
          <w:lang w:val="es-PE"/>
        </w:rPr>
      </w:r>
    </w:p>
    <w:p w14:paraId="3C92EE29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>2. Marco metodológico</w:t>
      </w:r>
    </w:p>
    <w:p w14:paraId="6BC77661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2.1 Protocolo de evaluación LLM</w:t>
      </w:r>
    </w:p>
    <w:p w14:paraId="5E155F1F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Se construyó un </w:t>
      </w:r>
      <w:proofErr w:type="spellStart"/>
      <w:r w:rsidRPr="00C0271E">
        <w:rPr>
          <w:lang w:val="es-PE"/>
        </w:rPr>
        <w:t>golden</w:t>
      </w:r>
      <w:proofErr w:type="spellEnd"/>
      <w:r w:rsidRPr="00C0271E">
        <w:rPr>
          <w:lang w:val="es-PE"/>
        </w:rPr>
        <w:t xml:space="preserve"> set de 50 </w:t>
      </w:r>
      <w:proofErr w:type="spellStart"/>
      <w:r w:rsidRPr="00C0271E">
        <w:rPr>
          <w:lang w:val="es-PE"/>
        </w:rPr>
        <w:t>prompts</w:t>
      </w:r>
      <w:proofErr w:type="spellEnd"/>
      <w:r w:rsidRPr="00C0271E">
        <w:rPr>
          <w:lang w:val="es-PE"/>
        </w:rPr>
        <w:t xml:space="preserve"> en español distribuidos entre los módulos del curso y cubriendo tres tipos de tarea: conceptual (discriminación teórica), </w:t>
      </w:r>
      <w:proofErr w:type="spellStart"/>
      <w:r w:rsidRPr="00C0271E">
        <w:rPr>
          <w:lang w:val="es-PE"/>
        </w:rPr>
        <w:t>code</w:t>
      </w:r>
      <w:proofErr w:type="spellEnd"/>
      <w:r w:rsidRPr="00C0271E">
        <w:rPr>
          <w:lang w:val="es-PE"/>
        </w:rPr>
        <w:t xml:space="preserve"> (generación y análisis de </w:t>
      </w:r>
      <w:proofErr w:type="spellStart"/>
      <w:r w:rsidRPr="00C0271E">
        <w:rPr>
          <w:lang w:val="es-PE"/>
        </w:rPr>
        <w:t>Kotlin</w:t>
      </w:r>
      <w:proofErr w:type="spellEnd"/>
      <w:r w:rsidRPr="00C0271E">
        <w:rPr>
          <w:lang w:val="es-PE"/>
        </w:rPr>
        <w:t xml:space="preserve">) y </w:t>
      </w:r>
      <w:proofErr w:type="spellStart"/>
      <w:r w:rsidRPr="00C0271E">
        <w:rPr>
          <w:lang w:val="es-PE"/>
        </w:rPr>
        <w:t>application</w:t>
      </w:r>
      <w:proofErr w:type="spellEnd"/>
      <w:r w:rsidRPr="00C0271E">
        <w:rPr>
          <w:lang w:val="es-PE"/>
        </w:rPr>
        <w:t xml:space="preserve"> (escenarios prácticos). Cinco </w:t>
      </w:r>
      <w:proofErr w:type="spellStart"/>
      <w:r w:rsidRPr="00C0271E">
        <w:rPr>
          <w:lang w:val="es-PE"/>
        </w:rPr>
        <w:t>prompts</w:t>
      </w:r>
      <w:proofErr w:type="spellEnd"/>
      <w:r w:rsidRPr="00C0271E">
        <w:rPr>
          <w:lang w:val="es-PE"/>
        </w:rPr>
        <w:t xml:space="preserve"> off-</w:t>
      </w:r>
      <w:proofErr w:type="spellStart"/>
      <w:r w:rsidRPr="00C0271E">
        <w:rPr>
          <w:lang w:val="es-PE"/>
        </w:rPr>
        <w:t>topic</w:t>
      </w:r>
      <w:proofErr w:type="spellEnd"/>
      <w:r w:rsidRPr="00C0271E">
        <w:rPr>
          <w:lang w:val="es-PE"/>
        </w:rPr>
        <w:t xml:space="preserve"> adicionales permiten evaluar la capacidad de rechazo educativo del tutor.</w:t>
      </w:r>
    </w:p>
    <w:p w14:paraId="74EF1A13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Los tres modelos evaluados (qwen2.5:7b-instruct-q4_K_M, llama3:8b-instruct-q4_K_M, mistral:7b-instruct-q4_K_M) recibieron parámetros de inferencia idénticos para garantizar una comparación justa: </w:t>
      </w:r>
      <w:proofErr w:type="spellStart"/>
      <w:r w:rsidRPr="00C0271E">
        <w:rPr>
          <w:lang w:val="es-PE"/>
        </w:rPr>
        <w:t>temperature</w:t>
      </w:r>
      <w:proofErr w:type="spellEnd"/>
      <w:r w:rsidRPr="00C0271E">
        <w:rPr>
          <w:lang w:val="es-PE"/>
        </w:rPr>
        <w:t xml:space="preserve">=0.3, </w:t>
      </w:r>
      <w:proofErr w:type="spellStart"/>
      <w:r w:rsidRPr="00C0271E">
        <w:rPr>
          <w:lang w:val="es-PE"/>
        </w:rPr>
        <w:t>num_ctx</w:t>
      </w:r>
      <w:proofErr w:type="spellEnd"/>
      <w:r w:rsidRPr="00C0271E">
        <w:rPr>
          <w:lang w:val="es-PE"/>
        </w:rPr>
        <w:t xml:space="preserve">=4096, </w:t>
      </w:r>
      <w:proofErr w:type="spellStart"/>
      <w:r w:rsidRPr="00C0271E">
        <w:rPr>
          <w:lang w:val="es-PE"/>
        </w:rPr>
        <w:t>num_predict</w:t>
      </w:r>
      <w:proofErr w:type="spellEnd"/>
      <w:r w:rsidRPr="00C0271E">
        <w:rPr>
          <w:lang w:val="es-PE"/>
        </w:rPr>
        <w:t xml:space="preserve">=1024, mismo </w:t>
      </w:r>
      <w:proofErr w:type="spellStart"/>
      <w:r w:rsidRPr="00C0271E">
        <w:rPr>
          <w:lang w:val="es-PE"/>
        </w:rPr>
        <w:t>system</w:t>
      </w:r>
      <w:proofErr w:type="spellEnd"/>
      <w:r w:rsidRPr="00C0271E">
        <w:rPr>
          <w:lang w:val="es-PE"/>
        </w:rPr>
        <w:t xml:space="preserve"> </w:t>
      </w:r>
      <w:proofErr w:type="spellStart"/>
      <w:r w:rsidRPr="00C0271E">
        <w:rPr>
          <w:lang w:val="es-PE"/>
        </w:rPr>
        <w:t>prompt</w:t>
      </w:r>
      <w:proofErr w:type="spellEnd"/>
      <w:r w:rsidRPr="00C0271E">
        <w:rPr>
          <w:lang w:val="es-PE"/>
        </w:rPr>
        <w:t xml:space="preserve"> pedagógico. Previo a la medición se ejecutó un </w:t>
      </w:r>
      <w:proofErr w:type="spellStart"/>
      <w:r w:rsidRPr="00C0271E">
        <w:rPr>
          <w:lang w:val="es-PE"/>
        </w:rPr>
        <w:t>warmup</w:t>
      </w:r>
      <w:proofErr w:type="spellEnd"/>
      <w:r w:rsidRPr="00C0271E">
        <w:rPr>
          <w:lang w:val="es-PE"/>
        </w:rPr>
        <w:t xml:space="preserve"> por modelo para eliminar el </w:t>
      </w:r>
      <w:proofErr w:type="spellStart"/>
      <w:r w:rsidRPr="00C0271E">
        <w:rPr>
          <w:lang w:val="es-PE"/>
        </w:rPr>
        <w:t>cold-start</w:t>
      </w:r>
      <w:proofErr w:type="spellEnd"/>
      <w:r w:rsidRPr="00C0271E">
        <w:rPr>
          <w:lang w:val="es-PE"/>
        </w:rPr>
        <w:t xml:space="preserve"> del tiempo medido.</w:t>
      </w:r>
    </w:p>
    <w:p w14:paraId="13C847BC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2.2 Rúbrica de calidad subjetiva</w:t>
      </w:r>
    </w:p>
    <w:p w14:paraId="0574C274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Se aplicó una rúbrica Likert 1–5 sobre cuatro criterios:</w:t>
      </w:r>
    </w:p>
    <w:p w14:paraId="6B5496BB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Exactitud técnica: corrección respecto a Android/</w:t>
      </w:r>
      <w:proofErr w:type="spellStart"/>
      <w:r w:rsidRPr="00C0271E">
        <w:rPr>
          <w:lang w:val="es-PE"/>
        </w:rPr>
        <w:t>Kotlin</w:t>
      </w:r>
      <w:proofErr w:type="spellEnd"/>
      <w:r w:rsidRPr="00C0271E">
        <w:rPr>
          <w:lang w:val="es-PE"/>
        </w:rPr>
        <w:t xml:space="preserve"> y al sílabo.</w:t>
      </w:r>
    </w:p>
    <w:p w14:paraId="272785C9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Fluidez en español: gramática, vocabulario natural, no-traducción literal.</w:t>
      </w:r>
    </w:p>
    <w:p w14:paraId="3244419E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 xml:space="preserve">Ausencia de alucinaciones: no invención de </w:t>
      </w:r>
      <w:proofErr w:type="spellStart"/>
      <w:r w:rsidRPr="00C0271E">
        <w:rPr>
          <w:lang w:val="es-PE"/>
        </w:rPr>
        <w:t>APIs</w:t>
      </w:r>
      <w:proofErr w:type="spellEnd"/>
      <w:r w:rsidRPr="00C0271E">
        <w:rPr>
          <w:lang w:val="es-PE"/>
        </w:rPr>
        <w:t>, clases o comportamientos.</w:t>
      </w:r>
    </w:p>
    <w:p w14:paraId="7F961CD1" w14:textId="77777777" w:rsidR="00DA6218" w:rsidRDefault="00000000">
      <w:pPr>
        <w:pStyle w:val="Listaconvietas"/>
      </w:pPr>
      <w:r w:rsidRPr="00C0271E">
        <w:rPr>
          <w:lang w:val="es-PE"/>
        </w:rPr>
        <w:t xml:space="preserve">Pertinencia pedagógica: tono didáctico y nivel técnico-superior. </w:t>
      </w:r>
      <w:r>
        <w:t>Para prompts off-topic se califica el rechazo educativo.</w:t>
      </w:r>
    </w:p>
    <w:p w14:paraId="3CDC76A3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lastRenderedPageBreak/>
        <w:t xml:space="preserve">Dado el tamaño del </w:t>
      </w:r>
      <w:proofErr w:type="spellStart"/>
      <w:r w:rsidRPr="00C0271E">
        <w:rPr>
          <w:lang w:val="es-PE"/>
        </w:rPr>
        <w:t>golden</w:t>
      </w:r>
      <w:proofErr w:type="spellEnd"/>
      <w:r w:rsidRPr="00C0271E">
        <w:rPr>
          <w:lang w:val="es-PE"/>
        </w:rPr>
        <w:t xml:space="preserve"> set (150 respuestas en total) y la necesidad de reproducibilidad, la calificación se realizó de forma automatizada mediante un LLM juez (qwen2.5:7b-instruct-q4_K_M, </w:t>
      </w:r>
      <w:proofErr w:type="spellStart"/>
      <w:r w:rsidRPr="00C0271E">
        <w:rPr>
          <w:lang w:val="es-PE"/>
        </w:rPr>
        <w:t>temperature</w:t>
      </w:r>
      <w:proofErr w:type="spellEnd"/>
      <w:r w:rsidRPr="00C0271E">
        <w:rPr>
          <w:lang w:val="es-PE"/>
        </w:rPr>
        <w:t xml:space="preserve">=0) siguiendo un </w:t>
      </w:r>
      <w:proofErr w:type="spellStart"/>
      <w:r w:rsidRPr="00C0271E">
        <w:rPr>
          <w:lang w:val="es-PE"/>
        </w:rPr>
        <w:t>prompt</w:t>
      </w:r>
      <w:proofErr w:type="spellEnd"/>
      <w:r w:rsidRPr="00C0271E">
        <w:rPr>
          <w:lang w:val="es-PE"/>
        </w:rPr>
        <w:t xml:space="preserve"> de rúbrica rigurosamente </w:t>
      </w:r>
      <w:proofErr w:type="spellStart"/>
      <w:r w:rsidRPr="00C0271E">
        <w:rPr>
          <w:lang w:val="es-PE"/>
        </w:rPr>
        <w:t>pre-registrado</w:t>
      </w:r>
      <w:proofErr w:type="spellEnd"/>
      <w:r w:rsidRPr="00C0271E">
        <w:rPr>
          <w:lang w:val="es-PE"/>
        </w:rPr>
        <w:t xml:space="preserve"> en el repositorio del proyecto. Este enfoque es consistente con el marco metodológico empleado posteriormente en el Sprint 4 con el </w:t>
      </w:r>
      <w:proofErr w:type="spellStart"/>
      <w:r w:rsidRPr="00C0271E">
        <w:rPr>
          <w:lang w:val="es-PE"/>
        </w:rPr>
        <w:t>framework</w:t>
      </w:r>
      <w:proofErr w:type="spellEnd"/>
      <w:r w:rsidRPr="00C0271E">
        <w:rPr>
          <w:lang w:val="es-PE"/>
        </w:rPr>
        <w:t xml:space="preserve"> RAGAS, que también utiliza LLM juez para métricas como </w:t>
      </w:r>
      <w:proofErr w:type="spellStart"/>
      <w:r w:rsidRPr="00C0271E">
        <w:rPr>
          <w:lang w:val="es-PE"/>
        </w:rPr>
        <w:t>faithfulness</w:t>
      </w:r>
      <w:proofErr w:type="spellEnd"/>
      <w:r w:rsidRPr="00C0271E">
        <w:rPr>
          <w:lang w:val="es-PE"/>
        </w:rPr>
        <w:t xml:space="preserve"> y </w:t>
      </w:r>
      <w:proofErr w:type="spellStart"/>
      <w:r w:rsidRPr="00C0271E">
        <w:rPr>
          <w:lang w:val="es-PE"/>
        </w:rPr>
        <w:t>context</w:t>
      </w:r>
      <w:proofErr w:type="spellEnd"/>
      <w:r w:rsidRPr="00C0271E">
        <w:rPr>
          <w:lang w:val="es-PE"/>
        </w:rPr>
        <w:t xml:space="preserve"> </w:t>
      </w:r>
      <w:proofErr w:type="spellStart"/>
      <w:r w:rsidRPr="00C0271E">
        <w:rPr>
          <w:lang w:val="es-PE"/>
        </w:rPr>
        <w:t>precision</w:t>
      </w:r>
      <w:proofErr w:type="spellEnd"/>
      <w:r w:rsidRPr="00C0271E">
        <w:rPr>
          <w:lang w:val="es-PE"/>
        </w:rPr>
        <w:t xml:space="preserve">. Se aplica el MISMO juez a los tres modelos evaluados: cualquier sesgo sistemático del juez se cancela al actuar como factor común. Se reconoce como limitación que uno de los modelos evaluados actúa también como juez, configurando un </w:t>
      </w:r>
      <w:proofErr w:type="spellStart"/>
      <w:r w:rsidRPr="00C0271E">
        <w:rPr>
          <w:lang w:val="es-PE"/>
        </w:rPr>
        <w:t>autosesgo</w:t>
      </w:r>
      <w:proofErr w:type="spellEnd"/>
      <w:r w:rsidRPr="00C0271E">
        <w:rPr>
          <w:lang w:val="es-PE"/>
        </w:rPr>
        <w:t xml:space="preserve"> potencial; como trabajo futuro se propone repetir la evaluación con un juez externo de mayor capacidad y, eventualmente, con evaluación humana </w:t>
      </w:r>
      <w:proofErr w:type="spellStart"/>
      <w:r w:rsidRPr="00C0271E">
        <w:rPr>
          <w:lang w:val="es-PE"/>
        </w:rPr>
        <w:t>multi-evaluador</w:t>
      </w:r>
      <w:proofErr w:type="spellEnd"/>
      <w:r w:rsidRPr="00C0271E">
        <w:rPr>
          <w:lang w:val="es-PE"/>
        </w:rPr>
        <w:t xml:space="preserve"> para construir un kappa de concordancia.</w:t>
      </w:r>
    </w:p>
    <w:p w14:paraId="70C016AA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 xml:space="preserve">2.3 Protocolo de evaluación de </w:t>
      </w:r>
      <w:proofErr w:type="spellStart"/>
      <w:r w:rsidRPr="00C0271E">
        <w:rPr>
          <w:b/>
          <w:color w:val="142D5E"/>
          <w:sz w:val="26"/>
          <w:lang w:val="es-PE"/>
        </w:rPr>
        <w:t>embeddings</w:t>
      </w:r>
      <w:proofErr w:type="spellEnd"/>
    </w:p>
    <w:p w14:paraId="14327497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Se evaluaron dos modelos de </w:t>
      </w:r>
      <w:proofErr w:type="spellStart"/>
      <w:r w:rsidRPr="00C0271E">
        <w:rPr>
          <w:lang w:val="es-PE"/>
        </w:rPr>
        <w:t>embeddings</w:t>
      </w:r>
      <w:proofErr w:type="spellEnd"/>
      <w:r w:rsidRPr="00C0271E">
        <w:rPr>
          <w:lang w:val="es-PE"/>
        </w:rPr>
        <w:t xml:space="preserve"> (</w:t>
      </w:r>
      <w:proofErr w:type="spellStart"/>
      <w:r w:rsidRPr="00C0271E">
        <w:rPr>
          <w:lang w:val="es-PE"/>
        </w:rPr>
        <w:t>mxbai-embed-large</w:t>
      </w:r>
      <w:proofErr w:type="spellEnd"/>
      <w:r w:rsidRPr="00C0271E">
        <w:rPr>
          <w:lang w:val="es-PE"/>
        </w:rPr>
        <w:t xml:space="preserve"> y </w:t>
      </w:r>
      <w:proofErr w:type="spellStart"/>
      <w:r w:rsidRPr="00C0271E">
        <w:rPr>
          <w:lang w:val="es-PE"/>
        </w:rPr>
        <w:t>nomic-embed-text</w:t>
      </w:r>
      <w:proofErr w:type="spellEnd"/>
      <w:r w:rsidRPr="00C0271E">
        <w:rPr>
          <w:lang w:val="es-PE"/>
        </w:rPr>
        <w:t xml:space="preserve">) sobre la tarea de recuperación semántica en el corpus real del curso (mismo corpus que usará el sistema en producción). Un </w:t>
      </w:r>
      <w:proofErr w:type="spellStart"/>
      <w:r w:rsidRPr="00C0271E">
        <w:rPr>
          <w:lang w:val="es-PE"/>
        </w:rPr>
        <w:t>chunk</w:t>
      </w:r>
      <w:proofErr w:type="spellEnd"/>
      <w:r w:rsidRPr="00C0271E">
        <w:rPr>
          <w:lang w:val="es-PE"/>
        </w:rPr>
        <w:t xml:space="preserve"> se considera relevante cuando contiene al menos dos de las palabras clave esperadas (</w:t>
      </w:r>
      <w:proofErr w:type="spellStart"/>
      <w:r w:rsidRPr="00C0271E">
        <w:rPr>
          <w:lang w:val="es-PE"/>
        </w:rPr>
        <w:t>substring</w:t>
      </w:r>
      <w:proofErr w:type="spellEnd"/>
      <w:r w:rsidRPr="00C0271E">
        <w:rPr>
          <w:lang w:val="es-PE"/>
        </w:rPr>
        <w:t xml:space="preserve"> match, case-</w:t>
      </w:r>
      <w:proofErr w:type="spellStart"/>
      <w:r w:rsidRPr="00C0271E">
        <w:rPr>
          <w:lang w:val="es-PE"/>
        </w:rPr>
        <w:t>insensitive</w:t>
      </w:r>
      <w:proofErr w:type="spellEnd"/>
      <w:r w:rsidRPr="00C0271E">
        <w:rPr>
          <w:lang w:val="es-PE"/>
        </w:rPr>
        <w:t xml:space="preserve">) definidas en el </w:t>
      </w:r>
      <w:proofErr w:type="spellStart"/>
      <w:r w:rsidRPr="00C0271E">
        <w:rPr>
          <w:lang w:val="es-PE"/>
        </w:rPr>
        <w:t>golden</w:t>
      </w:r>
      <w:proofErr w:type="spellEnd"/>
      <w:r w:rsidRPr="00C0271E">
        <w:rPr>
          <w:lang w:val="es-PE"/>
        </w:rPr>
        <w:t xml:space="preserve"> set de 20 </w:t>
      </w:r>
      <w:proofErr w:type="spellStart"/>
      <w:r w:rsidRPr="00C0271E">
        <w:rPr>
          <w:lang w:val="es-PE"/>
        </w:rPr>
        <w:t>queries</w:t>
      </w:r>
      <w:proofErr w:type="spellEnd"/>
      <w:r w:rsidRPr="00C0271E">
        <w:rPr>
          <w:lang w:val="es-PE"/>
        </w:rPr>
        <w:t xml:space="preserve">. Se reportan Recall@5 (métrica principal, alineada con el </w:t>
      </w:r>
      <w:proofErr w:type="spellStart"/>
      <w:r w:rsidRPr="00C0271E">
        <w:rPr>
          <w:lang w:val="es-PE"/>
        </w:rPr>
        <w:t>top_k</w:t>
      </w:r>
      <w:proofErr w:type="spellEnd"/>
      <w:r w:rsidRPr="00C0271E">
        <w:rPr>
          <w:lang w:val="es-PE"/>
        </w:rPr>
        <w:t xml:space="preserve">=5 del pipeline </w:t>
      </w:r>
      <w:proofErr w:type="spellStart"/>
      <w:r w:rsidRPr="00C0271E">
        <w:rPr>
          <w:lang w:val="es-PE"/>
        </w:rPr>
        <w:t>baseline</w:t>
      </w:r>
      <w:proofErr w:type="spellEnd"/>
      <w:r w:rsidRPr="00C0271E">
        <w:rPr>
          <w:lang w:val="es-PE"/>
        </w:rPr>
        <w:t xml:space="preserve">) y MRR (Mean </w:t>
      </w:r>
      <w:proofErr w:type="spellStart"/>
      <w:r w:rsidRPr="00C0271E">
        <w:rPr>
          <w:lang w:val="es-PE"/>
        </w:rPr>
        <w:t>Reciprocal</w:t>
      </w:r>
      <w:proofErr w:type="spellEnd"/>
      <w:r w:rsidRPr="00C0271E">
        <w:rPr>
          <w:lang w:val="es-PE"/>
        </w:rPr>
        <w:t xml:space="preserve"> Rank, como indicador complementario de calidad del ranking).</w:t>
      </w:r>
    </w:p>
    <w:p w14:paraId="6EAF9002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 xml:space="preserve">3. Resultados del </w:t>
      </w:r>
      <w:proofErr w:type="spellStart"/>
      <w:r w:rsidRPr="00C0271E">
        <w:rPr>
          <w:b/>
          <w:color w:val="142D5E"/>
          <w:sz w:val="28"/>
          <w:lang w:val="es-PE"/>
        </w:rPr>
        <w:t>benchmark</w:t>
      </w:r>
      <w:proofErr w:type="spellEnd"/>
      <w:r w:rsidRPr="00C0271E">
        <w:rPr>
          <w:b/>
          <w:color w:val="142D5E"/>
          <w:sz w:val="28"/>
          <w:lang w:val="es-PE"/>
        </w:rPr>
        <w:t xml:space="preserve"> LLM</w:t>
      </w:r>
    </w:p>
    <w:p w14:paraId="60347DAF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3.1 Tabla comparativa global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DA6218" w14:paraId="095BB826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8C67E36" w14:textId="77777777" w:rsidR="00DA6218" w:rsidRDefault="00000000">
            <w:r>
              <w:t>Modelo</w:t>
            </w:r>
          </w:p>
        </w:tc>
        <w:tc>
          <w:tcPr>
            <w:tcW w:w="1344" w:type="dxa"/>
          </w:tcPr>
          <w:p w14:paraId="51E4BD13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Tamaño (GB)</w:t>
            </w:r>
          </w:p>
        </w:tc>
        <w:tc>
          <w:tcPr>
            <w:tcW w:w="1344" w:type="dxa"/>
          </w:tcPr>
          <w:p w14:paraId="4F366B7A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Lat. avg (s)</w:t>
            </w:r>
          </w:p>
        </w:tc>
        <w:tc>
          <w:tcPr>
            <w:tcW w:w="1344" w:type="dxa"/>
          </w:tcPr>
          <w:p w14:paraId="75C5FE89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Lat. p95 (s)</w:t>
            </w:r>
          </w:p>
        </w:tc>
        <w:tc>
          <w:tcPr>
            <w:tcW w:w="1344" w:type="dxa"/>
          </w:tcPr>
          <w:p w14:paraId="47C2B818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Tokens/s</w:t>
            </w:r>
          </w:p>
        </w:tc>
        <w:tc>
          <w:tcPr>
            <w:tcW w:w="1344" w:type="dxa"/>
          </w:tcPr>
          <w:p w14:paraId="141D40F8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Calidad (1-5)</w:t>
            </w:r>
          </w:p>
        </w:tc>
        <w:tc>
          <w:tcPr>
            <w:tcW w:w="1344" w:type="dxa"/>
          </w:tcPr>
          <w:p w14:paraId="4152322D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VRAM (GB)</w:t>
            </w:r>
          </w:p>
        </w:tc>
      </w:tr>
      <w:tr w:rsidR="00DA6218" w14:paraId="4EA81BB4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1EB44E71" w14:textId="77777777" w:rsidR="00DA6218" w:rsidRDefault="00000000">
            <w:r>
              <w:rPr>
                <w:b w:val="0"/>
              </w:rPr>
              <w:t>qwen2.5:7b</w:t>
            </w:r>
          </w:p>
        </w:tc>
        <w:tc>
          <w:tcPr>
            <w:tcW w:w="1344" w:type="dxa"/>
          </w:tcPr>
          <w:p w14:paraId="06320737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4.59</w:t>
            </w:r>
          </w:p>
        </w:tc>
        <w:tc>
          <w:tcPr>
            <w:tcW w:w="1344" w:type="dxa"/>
          </w:tcPr>
          <w:p w14:paraId="484B8B5E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5.91</w:t>
            </w:r>
          </w:p>
        </w:tc>
        <w:tc>
          <w:tcPr>
            <w:tcW w:w="1344" w:type="dxa"/>
          </w:tcPr>
          <w:p w14:paraId="152E6C71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8.66</w:t>
            </w:r>
          </w:p>
        </w:tc>
        <w:tc>
          <w:tcPr>
            <w:tcW w:w="1344" w:type="dxa"/>
          </w:tcPr>
          <w:p w14:paraId="3102F5FB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107.0</w:t>
            </w:r>
          </w:p>
        </w:tc>
        <w:tc>
          <w:tcPr>
            <w:tcW w:w="1344" w:type="dxa"/>
          </w:tcPr>
          <w:p w14:paraId="59A36A3C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</w:t>
            </w:r>
          </w:p>
        </w:tc>
        <w:tc>
          <w:tcPr>
            <w:tcW w:w="1344" w:type="dxa"/>
          </w:tcPr>
          <w:p w14:paraId="6D2F67A5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4.59</w:t>
            </w:r>
          </w:p>
        </w:tc>
      </w:tr>
      <w:tr w:rsidR="00DA6218" w14:paraId="659B54FB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223B9E7C" w14:textId="77777777" w:rsidR="00DA6218" w:rsidRDefault="00000000">
            <w:r>
              <w:rPr>
                <w:b w:val="0"/>
              </w:rPr>
              <w:t>llama3:8b</w:t>
            </w:r>
          </w:p>
        </w:tc>
        <w:tc>
          <w:tcPr>
            <w:tcW w:w="1344" w:type="dxa"/>
          </w:tcPr>
          <w:p w14:paraId="643BC992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5.09</w:t>
            </w:r>
          </w:p>
        </w:tc>
        <w:tc>
          <w:tcPr>
            <w:tcW w:w="1344" w:type="dxa"/>
          </w:tcPr>
          <w:p w14:paraId="64B0CDAA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4.71</w:t>
            </w:r>
          </w:p>
        </w:tc>
        <w:tc>
          <w:tcPr>
            <w:tcW w:w="1344" w:type="dxa"/>
          </w:tcPr>
          <w:p w14:paraId="6DCED49D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7.40</w:t>
            </w:r>
          </w:p>
        </w:tc>
        <w:tc>
          <w:tcPr>
            <w:tcW w:w="1344" w:type="dxa"/>
          </w:tcPr>
          <w:p w14:paraId="32BF6D6B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109.6</w:t>
            </w:r>
          </w:p>
        </w:tc>
        <w:tc>
          <w:tcPr>
            <w:tcW w:w="1344" w:type="dxa"/>
          </w:tcPr>
          <w:p w14:paraId="74D56860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4.84</w:t>
            </w:r>
          </w:p>
        </w:tc>
        <w:tc>
          <w:tcPr>
            <w:tcW w:w="1344" w:type="dxa"/>
          </w:tcPr>
          <w:p w14:paraId="3A122828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5.09</w:t>
            </w:r>
          </w:p>
        </w:tc>
      </w:tr>
      <w:tr w:rsidR="00DA6218" w14:paraId="78F116E6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131801D8" w14:textId="77777777" w:rsidR="00DA6218" w:rsidRDefault="00000000">
            <w:r>
              <w:rPr>
                <w:b w:val="0"/>
              </w:rPr>
              <w:t>mistral:7b</w:t>
            </w:r>
          </w:p>
        </w:tc>
        <w:tc>
          <w:tcPr>
            <w:tcW w:w="1344" w:type="dxa"/>
          </w:tcPr>
          <w:p w14:paraId="1B0B7B16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4.79</w:t>
            </w:r>
          </w:p>
        </w:tc>
        <w:tc>
          <w:tcPr>
            <w:tcW w:w="1344" w:type="dxa"/>
          </w:tcPr>
          <w:p w14:paraId="227DB6A3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3.90</w:t>
            </w:r>
          </w:p>
        </w:tc>
        <w:tc>
          <w:tcPr>
            <w:tcW w:w="1344" w:type="dxa"/>
          </w:tcPr>
          <w:p w14:paraId="4BD4552B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6.79</w:t>
            </w:r>
          </w:p>
        </w:tc>
        <w:tc>
          <w:tcPr>
            <w:tcW w:w="1344" w:type="dxa"/>
          </w:tcPr>
          <w:p w14:paraId="2BD4372D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120.2</w:t>
            </w:r>
          </w:p>
        </w:tc>
        <w:tc>
          <w:tcPr>
            <w:tcW w:w="1344" w:type="dxa"/>
          </w:tcPr>
          <w:p w14:paraId="07558A0D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4.28</w:t>
            </w:r>
          </w:p>
        </w:tc>
        <w:tc>
          <w:tcPr>
            <w:tcW w:w="1344" w:type="dxa"/>
          </w:tcPr>
          <w:p w14:paraId="779DB9E2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4.79</w:t>
            </w:r>
          </w:p>
        </w:tc>
      </w:tr>
    </w:tbl>
    <w:p w14:paraId="540862E0" w14:textId="77777777" w:rsidR="00DA6218" w:rsidRPr="00C0271E" w:rsidRDefault="00000000">
      <w:pPr>
        <w:spacing w:after="160"/>
        <w:jc w:val="center"/>
        <w:rPr>
          <w:lang w:val="es-PE"/>
        </w:rPr>
      </w:pPr>
      <w:r w:rsidRPr="00C0271E">
        <w:rPr>
          <w:i/>
          <w:sz w:val="22"/>
          <w:lang w:val="es-PE"/>
        </w:rPr>
        <w:t xml:space="preserve">Tabla 1: comparativa global de rendimiento de los tres LLM evaluados (50 </w:t>
      </w:r>
      <w:proofErr w:type="spellStart"/>
      <w:r w:rsidRPr="00C0271E">
        <w:rPr>
          <w:i/>
          <w:sz w:val="22"/>
          <w:lang w:val="es-PE"/>
        </w:rPr>
        <w:t>prompts</w:t>
      </w:r>
      <w:proofErr w:type="spellEnd"/>
      <w:r w:rsidRPr="00C0271E">
        <w:rPr>
          <w:i/>
          <w:sz w:val="22"/>
          <w:lang w:val="es-PE"/>
        </w:rPr>
        <w:t xml:space="preserve"> cada uno).</w:t>
      </w:r>
    </w:p>
    <w:p w14:paraId="60C605D0" w14:textId="77777777" w:rsidR="00DA6218" w:rsidRDefault="00000000">
      <w:pPr>
        <w:spacing w:before="240" w:after="120"/>
      </w:pPr>
      <w:r>
        <w:rPr>
          <w:b/>
          <w:color w:val="142D5E"/>
          <w:sz w:val="26"/>
        </w:rPr>
        <w:t xml:space="preserve">3.2 </w:t>
      </w:r>
      <w:proofErr w:type="spellStart"/>
      <w:r>
        <w:rPr>
          <w:b/>
          <w:color w:val="142D5E"/>
          <w:sz w:val="26"/>
        </w:rPr>
        <w:t>Desglose</w:t>
      </w:r>
      <w:proofErr w:type="spellEnd"/>
      <w:r>
        <w:rPr>
          <w:b/>
          <w:color w:val="142D5E"/>
          <w:sz w:val="26"/>
        </w:rPr>
        <w:t xml:space="preserve"> </w:t>
      </w:r>
      <w:proofErr w:type="spellStart"/>
      <w:r>
        <w:rPr>
          <w:b/>
          <w:color w:val="142D5E"/>
          <w:sz w:val="26"/>
        </w:rPr>
        <w:t>por</w:t>
      </w:r>
      <w:proofErr w:type="spellEnd"/>
      <w:r>
        <w:rPr>
          <w:b/>
          <w:color w:val="142D5E"/>
          <w:sz w:val="26"/>
        </w:rPr>
        <w:t xml:space="preserve"> </w:t>
      </w:r>
      <w:proofErr w:type="spellStart"/>
      <w:r>
        <w:rPr>
          <w:b/>
          <w:color w:val="142D5E"/>
          <w:sz w:val="26"/>
        </w:rPr>
        <w:t>criterio</w:t>
      </w:r>
      <w:proofErr w:type="spellEnd"/>
      <w:r>
        <w:rPr>
          <w:b/>
          <w:color w:val="142D5E"/>
          <w:sz w:val="26"/>
        </w:rPr>
        <w:t xml:space="preserve"> de calidad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90"/>
        <w:gridCol w:w="1568"/>
        <w:gridCol w:w="1568"/>
      </w:tblGrid>
      <w:tr w:rsidR="00DA6218" w14:paraId="28CDBB0C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7D9DF9F" w14:textId="77777777" w:rsidR="00DA6218" w:rsidRDefault="00000000">
            <w:r>
              <w:t>Modelo</w:t>
            </w:r>
          </w:p>
        </w:tc>
        <w:tc>
          <w:tcPr>
            <w:tcW w:w="1568" w:type="dxa"/>
          </w:tcPr>
          <w:p w14:paraId="6C648F2E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Exactitud</w:t>
            </w:r>
          </w:p>
        </w:tc>
        <w:tc>
          <w:tcPr>
            <w:tcW w:w="1568" w:type="dxa"/>
          </w:tcPr>
          <w:p w14:paraId="68D5CF4B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Fluidez</w:t>
            </w:r>
          </w:p>
        </w:tc>
        <w:tc>
          <w:tcPr>
            <w:tcW w:w="1568" w:type="dxa"/>
          </w:tcPr>
          <w:p w14:paraId="6D7E6C8D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 alucinaciones</w:t>
            </w:r>
          </w:p>
        </w:tc>
        <w:tc>
          <w:tcPr>
            <w:tcW w:w="1568" w:type="dxa"/>
          </w:tcPr>
          <w:p w14:paraId="2617442D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Pedagogía</w:t>
            </w:r>
          </w:p>
        </w:tc>
        <w:tc>
          <w:tcPr>
            <w:tcW w:w="1568" w:type="dxa"/>
          </w:tcPr>
          <w:p w14:paraId="659F3C00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Promedio</w:t>
            </w:r>
          </w:p>
        </w:tc>
      </w:tr>
      <w:tr w:rsidR="00DA6218" w14:paraId="7DD04A48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78D762D" w14:textId="77777777" w:rsidR="00DA6218" w:rsidRDefault="00000000">
            <w:r>
              <w:rPr>
                <w:b w:val="0"/>
              </w:rPr>
              <w:t>qwen2.5:7b</w:t>
            </w:r>
          </w:p>
        </w:tc>
        <w:tc>
          <w:tcPr>
            <w:tcW w:w="1568" w:type="dxa"/>
          </w:tcPr>
          <w:p w14:paraId="08FB8CBE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4.72</w:t>
            </w:r>
          </w:p>
        </w:tc>
        <w:tc>
          <w:tcPr>
            <w:tcW w:w="1568" w:type="dxa"/>
          </w:tcPr>
          <w:p w14:paraId="35531A2F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4.86</w:t>
            </w:r>
          </w:p>
        </w:tc>
        <w:tc>
          <w:tcPr>
            <w:tcW w:w="1568" w:type="dxa"/>
          </w:tcPr>
          <w:p w14:paraId="502049A6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5.00</w:t>
            </w:r>
          </w:p>
        </w:tc>
        <w:tc>
          <w:tcPr>
            <w:tcW w:w="1568" w:type="dxa"/>
          </w:tcPr>
          <w:p w14:paraId="01B65793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4.82</w:t>
            </w:r>
          </w:p>
        </w:tc>
        <w:tc>
          <w:tcPr>
            <w:tcW w:w="1568" w:type="dxa"/>
          </w:tcPr>
          <w:p w14:paraId="4B4A55F4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4.85</w:t>
            </w:r>
          </w:p>
        </w:tc>
      </w:tr>
      <w:tr w:rsidR="00DA6218" w14:paraId="151F370E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ABE986E" w14:textId="77777777" w:rsidR="00DA6218" w:rsidRDefault="00000000">
            <w:r>
              <w:rPr>
                <w:b w:val="0"/>
              </w:rPr>
              <w:t>llama3:8b</w:t>
            </w:r>
          </w:p>
        </w:tc>
        <w:tc>
          <w:tcPr>
            <w:tcW w:w="1568" w:type="dxa"/>
          </w:tcPr>
          <w:p w14:paraId="3CEA7992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4.72</w:t>
            </w:r>
          </w:p>
        </w:tc>
        <w:tc>
          <w:tcPr>
            <w:tcW w:w="1568" w:type="dxa"/>
          </w:tcPr>
          <w:p w14:paraId="0A46A611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4.88</w:t>
            </w:r>
          </w:p>
        </w:tc>
        <w:tc>
          <w:tcPr>
            <w:tcW w:w="1568" w:type="dxa"/>
          </w:tcPr>
          <w:p w14:paraId="535D8D5A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4.92</w:t>
            </w:r>
          </w:p>
        </w:tc>
        <w:tc>
          <w:tcPr>
            <w:tcW w:w="1568" w:type="dxa"/>
          </w:tcPr>
          <w:p w14:paraId="470491DB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4.86</w:t>
            </w:r>
          </w:p>
        </w:tc>
        <w:tc>
          <w:tcPr>
            <w:tcW w:w="1568" w:type="dxa"/>
          </w:tcPr>
          <w:p w14:paraId="155C686F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4.84</w:t>
            </w:r>
          </w:p>
        </w:tc>
      </w:tr>
      <w:tr w:rsidR="00DA6218" w14:paraId="3AD5652E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98FC78F" w14:textId="77777777" w:rsidR="00DA6218" w:rsidRDefault="00000000">
            <w:r>
              <w:rPr>
                <w:b w:val="0"/>
              </w:rPr>
              <w:lastRenderedPageBreak/>
              <w:t>mistral:7b</w:t>
            </w:r>
          </w:p>
        </w:tc>
        <w:tc>
          <w:tcPr>
            <w:tcW w:w="1568" w:type="dxa"/>
          </w:tcPr>
          <w:p w14:paraId="4BE7B0FC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3.90</w:t>
            </w:r>
          </w:p>
        </w:tc>
        <w:tc>
          <w:tcPr>
            <w:tcW w:w="1568" w:type="dxa"/>
          </w:tcPr>
          <w:p w14:paraId="127D8CF0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4.56</w:t>
            </w:r>
          </w:p>
        </w:tc>
        <w:tc>
          <w:tcPr>
            <w:tcW w:w="1568" w:type="dxa"/>
          </w:tcPr>
          <w:p w14:paraId="7594A169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4.60</w:t>
            </w:r>
          </w:p>
        </w:tc>
        <w:tc>
          <w:tcPr>
            <w:tcW w:w="1568" w:type="dxa"/>
          </w:tcPr>
          <w:p w14:paraId="62012B42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4.04</w:t>
            </w:r>
          </w:p>
        </w:tc>
        <w:tc>
          <w:tcPr>
            <w:tcW w:w="1568" w:type="dxa"/>
          </w:tcPr>
          <w:p w14:paraId="61E57564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4.28</w:t>
            </w:r>
          </w:p>
        </w:tc>
      </w:tr>
    </w:tbl>
    <w:p w14:paraId="2797661C" w14:textId="77777777" w:rsidR="00DA6218" w:rsidRPr="00C0271E" w:rsidRDefault="00000000">
      <w:pPr>
        <w:spacing w:after="160"/>
        <w:jc w:val="center"/>
        <w:rPr>
          <w:lang w:val="es-PE"/>
        </w:rPr>
      </w:pPr>
      <w:r w:rsidRPr="00C0271E">
        <w:rPr>
          <w:i/>
          <w:sz w:val="22"/>
          <w:lang w:val="es-PE"/>
        </w:rPr>
        <w:t xml:space="preserve">Tabla 2: promedios Likert 1-5 por criterio de la rúbrica (juez LLM, mismos 50 </w:t>
      </w:r>
      <w:proofErr w:type="spellStart"/>
      <w:r w:rsidRPr="00C0271E">
        <w:rPr>
          <w:i/>
          <w:sz w:val="22"/>
          <w:lang w:val="es-PE"/>
        </w:rPr>
        <w:t>prompts</w:t>
      </w:r>
      <w:proofErr w:type="spellEnd"/>
      <w:r w:rsidRPr="00C0271E">
        <w:rPr>
          <w:i/>
          <w:sz w:val="22"/>
          <w:lang w:val="es-PE"/>
        </w:rPr>
        <w:t>).</w:t>
      </w:r>
    </w:p>
    <w:p w14:paraId="76351630" w14:textId="77777777" w:rsidR="00DA6218" w:rsidRDefault="00000000">
      <w:pPr>
        <w:spacing w:before="240" w:after="120"/>
      </w:pPr>
      <w:r>
        <w:rPr>
          <w:b/>
          <w:color w:val="142D5E"/>
          <w:sz w:val="26"/>
        </w:rPr>
        <w:t xml:space="preserve">3.3 </w:t>
      </w:r>
      <w:proofErr w:type="spellStart"/>
      <w:r>
        <w:rPr>
          <w:b/>
          <w:color w:val="142D5E"/>
          <w:sz w:val="26"/>
        </w:rPr>
        <w:t>Desglose</w:t>
      </w:r>
      <w:proofErr w:type="spellEnd"/>
      <w:r>
        <w:rPr>
          <w:b/>
          <w:color w:val="142D5E"/>
          <w:sz w:val="26"/>
        </w:rPr>
        <w:t xml:space="preserve"> </w:t>
      </w:r>
      <w:proofErr w:type="spellStart"/>
      <w:r>
        <w:rPr>
          <w:b/>
          <w:color w:val="142D5E"/>
          <w:sz w:val="26"/>
        </w:rPr>
        <w:t>por</w:t>
      </w:r>
      <w:proofErr w:type="spellEnd"/>
      <w:r>
        <w:rPr>
          <w:b/>
          <w:color w:val="142D5E"/>
          <w:sz w:val="26"/>
        </w:rPr>
        <w:t xml:space="preserve"> </w:t>
      </w:r>
      <w:proofErr w:type="spellStart"/>
      <w:r>
        <w:rPr>
          <w:b/>
          <w:color w:val="142D5E"/>
          <w:sz w:val="26"/>
        </w:rPr>
        <w:t>tipo</w:t>
      </w:r>
      <w:proofErr w:type="spellEnd"/>
      <w:r>
        <w:rPr>
          <w:b/>
          <w:color w:val="142D5E"/>
          <w:sz w:val="26"/>
        </w:rPr>
        <w:t xml:space="preserve"> de prompt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A6218" w14:paraId="41DCA3A6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DA11D5B" w14:textId="77777777" w:rsidR="00DA6218" w:rsidRDefault="00000000">
            <w:r>
              <w:t>Tipo</w:t>
            </w:r>
          </w:p>
        </w:tc>
        <w:tc>
          <w:tcPr>
            <w:tcW w:w="2351" w:type="dxa"/>
          </w:tcPr>
          <w:p w14:paraId="58F017E1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qwen2.5:7b</w:t>
            </w:r>
          </w:p>
        </w:tc>
        <w:tc>
          <w:tcPr>
            <w:tcW w:w="2351" w:type="dxa"/>
          </w:tcPr>
          <w:p w14:paraId="0DD0FB44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llama3:8b</w:t>
            </w:r>
          </w:p>
        </w:tc>
        <w:tc>
          <w:tcPr>
            <w:tcW w:w="2351" w:type="dxa"/>
          </w:tcPr>
          <w:p w14:paraId="25442217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mistral:7b</w:t>
            </w:r>
          </w:p>
        </w:tc>
      </w:tr>
      <w:tr w:rsidR="00DA6218" w14:paraId="6B15A679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87EE23C" w14:textId="77777777" w:rsidR="00DA6218" w:rsidRDefault="00000000">
            <w:r>
              <w:rPr>
                <w:b w:val="0"/>
              </w:rPr>
              <w:t>application</w:t>
            </w:r>
          </w:p>
        </w:tc>
        <w:tc>
          <w:tcPr>
            <w:tcW w:w="2351" w:type="dxa"/>
          </w:tcPr>
          <w:p w14:paraId="46B9E3D9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5.00  (n=3)</w:t>
            </w:r>
          </w:p>
        </w:tc>
        <w:tc>
          <w:tcPr>
            <w:tcW w:w="2351" w:type="dxa"/>
          </w:tcPr>
          <w:p w14:paraId="6466E3AE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4.92  (n=3)</w:t>
            </w:r>
          </w:p>
        </w:tc>
        <w:tc>
          <w:tcPr>
            <w:tcW w:w="2351" w:type="dxa"/>
          </w:tcPr>
          <w:p w14:paraId="5A3980F9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4.42  (n=3)</w:t>
            </w:r>
          </w:p>
        </w:tc>
      </w:tr>
      <w:tr w:rsidR="00DA6218" w14:paraId="0C152915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8A05DE1" w14:textId="77777777" w:rsidR="00DA6218" w:rsidRDefault="00000000">
            <w:r>
              <w:rPr>
                <w:b w:val="0"/>
              </w:rPr>
              <w:t>code</w:t>
            </w:r>
          </w:p>
        </w:tc>
        <w:tc>
          <w:tcPr>
            <w:tcW w:w="2351" w:type="dxa"/>
          </w:tcPr>
          <w:p w14:paraId="7B3E4632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5.00  (n=12)</w:t>
            </w:r>
          </w:p>
        </w:tc>
        <w:tc>
          <w:tcPr>
            <w:tcW w:w="2351" w:type="dxa"/>
          </w:tcPr>
          <w:p w14:paraId="1F17D49E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4.94  (n=12)</w:t>
            </w:r>
          </w:p>
        </w:tc>
        <w:tc>
          <w:tcPr>
            <w:tcW w:w="2351" w:type="dxa"/>
          </w:tcPr>
          <w:p w14:paraId="70446CF7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4.19  (n=12)</w:t>
            </w:r>
          </w:p>
        </w:tc>
      </w:tr>
      <w:tr w:rsidR="00DA6218" w14:paraId="16DC816A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2D5CD18" w14:textId="77777777" w:rsidR="00DA6218" w:rsidRDefault="00000000">
            <w:r>
              <w:rPr>
                <w:b w:val="0"/>
              </w:rPr>
              <w:t>conceptual</w:t>
            </w:r>
          </w:p>
        </w:tc>
        <w:tc>
          <w:tcPr>
            <w:tcW w:w="2351" w:type="dxa"/>
          </w:tcPr>
          <w:p w14:paraId="7F29C99D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4.97  (n=30)</w:t>
            </w:r>
          </w:p>
        </w:tc>
        <w:tc>
          <w:tcPr>
            <w:tcW w:w="2351" w:type="dxa"/>
          </w:tcPr>
          <w:p w14:paraId="01287936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4.96  (n=30)</w:t>
            </w:r>
          </w:p>
        </w:tc>
        <w:tc>
          <w:tcPr>
            <w:tcW w:w="2351" w:type="dxa"/>
          </w:tcPr>
          <w:p w14:paraId="08BEB2C2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4.54  (n=30)</w:t>
            </w:r>
          </w:p>
        </w:tc>
      </w:tr>
      <w:tr w:rsidR="00DA6218" w14:paraId="5402D233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45D82AF" w14:textId="77777777" w:rsidR="00DA6218" w:rsidRDefault="00000000">
            <w:r>
              <w:rPr>
                <w:b w:val="0"/>
              </w:rPr>
              <w:t>off_topic</w:t>
            </w:r>
          </w:p>
        </w:tc>
        <w:tc>
          <w:tcPr>
            <w:tcW w:w="2351" w:type="dxa"/>
          </w:tcPr>
          <w:p w14:paraId="326B3420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3.70  (n=5)</w:t>
            </w:r>
          </w:p>
        </w:tc>
        <w:tc>
          <w:tcPr>
            <w:tcW w:w="2351" w:type="dxa"/>
          </w:tcPr>
          <w:p w14:paraId="55BB88D3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3.90  (n=5)</w:t>
            </w:r>
          </w:p>
        </w:tc>
        <w:tc>
          <w:tcPr>
            <w:tcW w:w="2351" w:type="dxa"/>
          </w:tcPr>
          <w:p w14:paraId="167CFD01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2.80  (n=5)</w:t>
            </w:r>
          </w:p>
        </w:tc>
      </w:tr>
    </w:tbl>
    <w:p w14:paraId="0B46C945" w14:textId="77777777" w:rsidR="00DA6218" w:rsidRPr="00C0271E" w:rsidRDefault="00000000">
      <w:pPr>
        <w:spacing w:after="160"/>
        <w:jc w:val="center"/>
        <w:rPr>
          <w:lang w:val="es-PE"/>
        </w:rPr>
      </w:pPr>
      <w:r w:rsidRPr="00C0271E">
        <w:rPr>
          <w:i/>
          <w:sz w:val="22"/>
          <w:lang w:val="es-PE"/>
        </w:rPr>
        <w:t xml:space="preserve">Tabla 3: calidad promedio por tipo de </w:t>
      </w:r>
      <w:proofErr w:type="spellStart"/>
      <w:r w:rsidRPr="00C0271E">
        <w:rPr>
          <w:i/>
          <w:sz w:val="22"/>
          <w:lang w:val="es-PE"/>
        </w:rPr>
        <w:t>prompt</w:t>
      </w:r>
      <w:proofErr w:type="spellEnd"/>
      <w:r w:rsidRPr="00C0271E">
        <w:rPr>
          <w:i/>
          <w:sz w:val="22"/>
          <w:lang w:val="es-PE"/>
        </w:rPr>
        <w:t xml:space="preserve"> × modelo.</w:t>
      </w:r>
    </w:p>
    <w:p w14:paraId="35A40E45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3.4 Análisis cualitativo</w:t>
      </w:r>
    </w:p>
    <w:p w14:paraId="71C43B5D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El modelo con mejor desempeño global según la rúbrica fue qwen2.5:7b-instruct-q4_K_M con un promedio Likert de 4.85 sobre 5. Los tres modelos evidenciaron fluidez en español adecuada al contexto académico peruano, pero con diferencias marcadas en exactitud técnica y ausencia de alucinaciones para </w:t>
      </w:r>
      <w:proofErr w:type="spellStart"/>
      <w:r w:rsidRPr="00C0271E">
        <w:rPr>
          <w:lang w:val="es-PE"/>
        </w:rPr>
        <w:t>prompts</w:t>
      </w:r>
      <w:proofErr w:type="spellEnd"/>
      <w:r w:rsidRPr="00C0271E">
        <w:rPr>
          <w:lang w:val="es-PE"/>
        </w:rPr>
        <w:t xml:space="preserve"> de generación de código </w:t>
      </w:r>
      <w:proofErr w:type="spellStart"/>
      <w:r w:rsidRPr="00C0271E">
        <w:rPr>
          <w:lang w:val="es-PE"/>
        </w:rPr>
        <w:t>Kotlin</w:t>
      </w:r>
      <w:proofErr w:type="spellEnd"/>
      <w:r w:rsidRPr="00C0271E">
        <w:rPr>
          <w:lang w:val="es-PE"/>
        </w:rPr>
        <w:t xml:space="preserve"> (</w:t>
      </w:r>
      <w:proofErr w:type="spellStart"/>
      <w:r w:rsidRPr="00C0271E">
        <w:rPr>
          <w:lang w:val="es-PE"/>
        </w:rPr>
        <w:t>type</w:t>
      </w:r>
      <w:proofErr w:type="spellEnd"/>
      <w:r w:rsidRPr="00C0271E">
        <w:rPr>
          <w:lang w:val="es-PE"/>
        </w:rPr>
        <w:t>=</w:t>
      </w:r>
      <w:proofErr w:type="spellStart"/>
      <w:r w:rsidRPr="00C0271E">
        <w:rPr>
          <w:lang w:val="es-PE"/>
        </w:rPr>
        <w:t>code</w:t>
      </w:r>
      <w:proofErr w:type="spellEnd"/>
      <w:r w:rsidRPr="00C0271E">
        <w:rPr>
          <w:lang w:val="es-PE"/>
        </w:rPr>
        <w:t>).</w:t>
      </w:r>
    </w:p>
    <w:p w14:paraId="102657DF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qwen2.5:7b-instruct-q4_K_M: exactitud 4.72 · fluidez 4.86 · sin alucinaciones 5.00 · pedagogía 4.82 (promedio global 4.85).</w:t>
      </w:r>
    </w:p>
    <w:p w14:paraId="2A05CDDF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llama3:8b-instruct-q4_K_M: exactitud 4.72 · fluidez 4.88 · sin alucinaciones 4.92 · pedagogía 4.86 (promedio global 4.84).</w:t>
      </w:r>
    </w:p>
    <w:p w14:paraId="3BB79EE8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mistral:7b-instruct-q4_K_M: exactitud 3.90 · fluidez 4.56 · sin alucinaciones 4.60 · pedagogía 4.04 (promedio global 4.28).</w:t>
      </w:r>
    </w:p>
    <w:p w14:paraId="0E57FB48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 xml:space="preserve">4. Resultados del </w:t>
      </w:r>
      <w:proofErr w:type="spellStart"/>
      <w:r w:rsidRPr="00C0271E">
        <w:rPr>
          <w:b/>
          <w:color w:val="142D5E"/>
          <w:sz w:val="28"/>
          <w:lang w:val="es-PE"/>
        </w:rPr>
        <w:t>benchmark</w:t>
      </w:r>
      <w:proofErr w:type="spellEnd"/>
      <w:r w:rsidRPr="00C0271E">
        <w:rPr>
          <w:b/>
          <w:color w:val="142D5E"/>
          <w:sz w:val="28"/>
          <w:lang w:val="es-PE"/>
        </w:rPr>
        <w:t xml:space="preserve"> de </w:t>
      </w:r>
      <w:proofErr w:type="spellStart"/>
      <w:r w:rsidRPr="00C0271E">
        <w:rPr>
          <w:b/>
          <w:color w:val="142D5E"/>
          <w:sz w:val="28"/>
          <w:lang w:val="es-PE"/>
        </w:rPr>
        <w:t>embeddings</w:t>
      </w:r>
      <w:proofErr w:type="spellEnd"/>
    </w:p>
    <w:p w14:paraId="604FBA31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4.1 Tabla comparativa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DA6218" w14:paraId="244D006E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DA6DD1D" w14:textId="77777777" w:rsidR="00DA6218" w:rsidRDefault="00000000">
            <w:r>
              <w:t>Modelo</w:t>
            </w:r>
          </w:p>
        </w:tc>
        <w:tc>
          <w:tcPr>
            <w:tcW w:w="1881" w:type="dxa"/>
          </w:tcPr>
          <w:p w14:paraId="357D9048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Dimensiones</w:t>
            </w:r>
          </w:p>
        </w:tc>
        <w:tc>
          <w:tcPr>
            <w:tcW w:w="1881" w:type="dxa"/>
          </w:tcPr>
          <w:p w14:paraId="2D14DF9E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Recall@5</w:t>
            </w:r>
          </w:p>
        </w:tc>
        <w:tc>
          <w:tcPr>
            <w:tcW w:w="1881" w:type="dxa"/>
          </w:tcPr>
          <w:p w14:paraId="14D3727D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MRR</w:t>
            </w:r>
          </w:p>
        </w:tc>
        <w:tc>
          <w:tcPr>
            <w:tcW w:w="1881" w:type="dxa"/>
          </w:tcPr>
          <w:p w14:paraId="0EDBE0D5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Latencia/query (ms)</w:t>
            </w:r>
          </w:p>
        </w:tc>
      </w:tr>
      <w:tr w:rsidR="00DA6218" w14:paraId="4AE49EE0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9164684" w14:textId="77777777" w:rsidR="00DA6218" w:rsidRDefault="00000000">
            <w:r>
              <w:rPr>
                <w:b w:val="0"/>
              </w:rPr>
              <w:t>mxbai-embed-large</w:t>
            </w:r>
          </w:p>
        </w:tc>
        <w:tc>
          <w:tcPr>
            <w:tcW w:w="1881" w:type="dxa"/>
          </w:tcPr>
          <w:p w14:paraId="269C0587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</w:t>
            </w:r>
          </w:p>
        </w:tc>
        <w:tc>
          <w:tcPr>
            <w:tcW w:w="1881" w:type="dxa"/>
          </w:tcPr>
          <w:p w14:paraId="4A8CE223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0.550</w:t>
            </w:r>
          </w:p>
        </w:tc>
        <w:tc>
          <w:tcPr>
            <w:tcW w:w="1881" w:type="dxa"/>
          </w:tcPr>
          <w:p w14:paraId="19CC273E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0.453</w:t>
            </w:r>
          </w:p>
        </w:tc>
        <w:tc>
          <w:tcPr>
            <w:tcW w:w="1881" w:type="dxa"/>
          </w:tcPr>
          <w:p w14:paraId="480A36C9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173.4</w:t>
            </w:r>
          </w:p>
        </w:tc>
      </w:tr>
      <w:tr w:rsidR="00DA6218" w14:paraId="58B0D455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FAFD9C2" w14:textId="77777777" w:rsidR="00DA6218" w:rsidRDefault="00000000">
            <w:r>
              <w:rPr>
                <w:b w:val="0"/>
              </w:rPr>
              <w:t>nomic-embed-text</w:t>
            </w:r>
          </w:p>
        </w:tc>
        <w:tc>
          <w:tcPr>
            <w:tcW w:w="1881" w:type="dxa"/>
          </w:tcPr>
          <w:p w14:paraId="5841ADE8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768</w:t>
            </w:r>
          </w:p>
        </w:tc>
        <w:tc>
          <w:tcPr>
            <w:tcW w:w="1881" w:type="dxa"/>
          </w:tcPr>
          <w:p w14:paraId="6AB99397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0.350</w:t>
            </w:r>
          </w:p>
        </w:tc>
        <w:tc>
          <w:tcPr>
            <w:tcW w:w="1881" w:type="dxa"/>
          </w:tcPr>
          <w:p w14:paraId="6C6000CA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0.305</w:t>
            </w:r>
          </w:p>
        </w:tc>
        <w:tc>
          <w:tcPr>
            <w:tcW w:w="1881" w:type="dxa"/>
          </w:tcPr>
          <w:p w14:paraId="3A0B25AB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131.0</w:t>
            </w:r>
          </w:p>
        </w:tc>
      </w:tr>
    </w:tbl>
    <w:p w14:paraId="12CE9819" w14:textId="77777777" w:rsidR="00DA6218" w:rsidRPr="00C0271E" w:rsidRDefault="00000000">
      <w:pPr>
        <w:spacing w:after="160"/>
        <w:jc w:val="center"/>
        <w:rPr>
          <w:lang w:val="es-PE"/>
        </w:rPr>
      </w:pPr>
      <w:r w:rsidRPr="00C0271E">
        <w:rPr>
          <w:i/>
          <w:sz w:val="22"/>
          <w:lang w:val="es-PE"/>
        </w:rPr>
        <w:t>Tabla 4: comparativa de modelos de embeddings sobre 20 queries y 163 chunks del corpus M1-M3.</w:t>
      </w:r>
    </w:p>
    <w:p w14:paraId="1AADBB0B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4.2 Análisis</w:t>
      </w:r>
    </w:p>
    <w:p w14:paraId="15ED652C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 xml:space="preserve">El modelo con mejor Recall@5 fue mxbai-embed-large con un valor de 0.550 sobre las 20 queries representativas del golden set. Dado que el pipeline RAG en producción recupera </w:t>
      </w:r>
      <w:r w:rsidRPr="00C0271E">
        <w:rPr>
          <w:lang w:val="es-PE"/>
        </w:rPr>
        <w:lastRenderedPageBreak/>
        <w:t>top_k=5 chunks antes de construir el contexto aumentado, Recall@5 es la métrica más directamente vinculada a la experiencia del estudiante: un valor alto significa que el tutor dispondrá de material relevante del corpus al momento de responder.</w:t>
      </w:r>
    </w:p>
    <w:p w14:paraId="4F4F0A19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mxbai-embed-large: Recall@5 = 0.550 · MRR = 0.453 · dim = 1024 · latencia promedio por query = 173.4 ms.</w:t>
      </w:r>
    </w:p>
    <w:p w14:paraId="26433501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nomic-embed-text: Recall@5 = 0.350 · MRR = 0.305 · dim = 768 · latencia promedio por query = 131.0 ms.</w:t>
      </w:r>
    </w:p>
    <w:p w14:paraId="7B552B9F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>5. Decisión técnica y justificación</w:t>
      </w:r>
    </w:p>
    <w:p w14:paraId="0D775ED0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5.1 LLM seleccionado</w:t>
      </w:r>
    </w:p>
    <w:p w14:paraId="377D0257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Modelo seleccionado: qwen2.5:7b-instruct-q4_K_M. Justificación cuantitativa:</w:t>
      </w:r>
    </w:p>
    <w:p w14:paraId="51CFA6F6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Calidad subjetiva (rúbrica 1-5): 4.85 — mejor puntaje global de los tres modelos evaluados (ver Tabla 2).</w:t>
      </w:r>
    </w:p>
    <w:p w14:paraId="2644FFAA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Latencia promedio: 5.91 s por respuesta; latencia p95 8.66 s. Aceptable para uso interactivo en aula.</w:t>
      </w:r>
    </w:p>
    <w:p w14:paraId="4010DD7F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Tokens/segundo: 107.0 sobre GPU de 16 GB VRAM; consumo medido: 4.59 GB.</w:t>
      </w:r>
    </w:p>
    <w:p w14:paraId="620E2894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5.2 Modelo de embeddings seleccionado</w:t>
      </w:r>
    </w:p>
    <w:p w14:paraId="54378EA1" w14:textId="77777777" w:rsidR="00DA6218" w:rsidRDefault="00000000">
      <w:pPr>
        <w:spacing w:after="80" w:line="360" w:lineRule="auto"/>
      </w:pPr>
      <w:r w:rsidRPr="00C0271E">
        <w:rPr>
          <w:lang w:val="es-PE"/>
        </w:rPr>
        <w:t xml:space="preserve">Modelo seleccionado: mxbai-embed-large. </w:t>
      </w:r>
      <w:r>
        <w:t>Justificación cuantitativa:</w:t>
      </w:r>
    </w:p>
    <w:p w14:paraId="7267A0A9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Recall@5: 0.550 — mejor de los modelos evaluados.</w:t>
      </w:r>
    </w:p>
    <w:p w14:paraId="0C8B5BFF" w14:textId="77777777" w:rsidR="00DA6218" w:rsidRDefault="00000000">
      <w:pPr>
        <w:pStyle w:val="Listaconvietas"/>
      </w:pPr>
      <w:r>
        <w:t>MRR: 0.453 — ranking de los chunks relevantes favorable.</w:t>
      </w:r>
    </w:p>
    <w:p w14:paraId="59550EFE" w14:textId="77777777" w:rsidR="00DA6218" w:rsidRDefault="00000000">
      <w:pPr>
        <w:pStyle w:val="Listaconvietas"/>
      </w:pPr>
      <w:r>
        <w:t>Dimensionalidad del vector: 1024.</w:t>
      </w:r>
    </w:p>
    <w:p w14:paraId="2F2CF972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Latencia promedio por query: 173.4 ms.</w:t>
      </w:r>
    </w:p>
    <w:p w14:paraId="6B6A55B7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6"/>
          <w:lang w:val="es-PE"/>
        </w:rPr>
        <w:t>5.3 Compatibilidad con la arquitectura RAG</w:t>
      </w:r>
    </w:p>
    <w:p w14:paraId="69673C5F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Los dos modelos seleccionados satisfacen los requisitos de arquitectura establecidos en la documentación técnica:</w:t>
      </w:r>
    </w:p>
    <w:p w14:paraId="3884021F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Corren en Ollama auto-hospedado (sin APIs pagas, respetando la restricción central).</w:t>
      </w:r>
    </w:p>
    <w:p w14:paraId="3B523189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Compatibles con PostgreSQL + pgvector (dimensionalidad del vector conocida y estable).</w:t>
      </w:r>
    </w:p>
    <w:p w14:paraId="5B43192D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Integrables con el pipeline en producción: chunk_size=500, overlap=50, top_k=5 con umbral coseno 0,65 (iteración v2 validada por el Sprint 4 con RAGAS).</w:t>
      </w:r>
    </w:p>
    <w:p w14:paraId="3829CD55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Operan sobre 1 VM de Google Compute Engine con GPU o CPU x86_64 estándar.</w:t>
      </w:r>
    </w:p>
    <w:p w14:paraId="36B704A1" w14:textId="77777777" w:rsidR="00DA6218" w:rsidRDefault="00000000">
      <w:pPr>
        <w:spacing w:before="240" w:after="120"/>
      </w:pPr>
      <w:r>
        <w:rPr>
          <w:b/>
          <w:color w:val="142D5E"/>
          <w:sz w:val="28"/>
        </w:rPr>
        <w:t>6. Limitaciones</w:t>
      </w:r>
    </w:p>
    <w:p w14:paraId="26396AA8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lastRenderedPageBreak/>
        <w:t>Evaluación automatizada con LLM juez en lugar de multi-evaluador humano. Como trabajo futuro se propone repetir el scoring con un panel de al menos dos evaluadores humanos para construir un índice de concordancia (kappa).</w:t>
      </w:r>
    </w:p>
    <w:p w14:paraId="03BD8487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Tamaño muestral moderado: 50 prompts para LLM y 20 queries para embeddings. Los resultados son indicativos, no concluyentes con significancia estadística formal.</w:t>
      </w:r>
    </w:p>
    <w:p w14:paraId="1891EC30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Hardware específico (Windows + RTX 4070 16 GB con Ollama nativo). Las latencias y VRAM son no extrapolables a entornos CPU-only ni a otras GPU.</w:t>
      </w:r>
    </w:p>
    <w:p w14:paraId="311EA94E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Los prompts off-topic son solo 5, muestra pequeña para generalizar la capacidad de rechazo educativo.</w:t>
      </w:r>
    </w:p>
    <w:p w14:paraId="0051F433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El juez (qwen2.5:7b) es uno de los modelos evaluados: posible autosesgo. Se mitiga aplicando el mismo juez a todos los modelos, pero la limitación queda reconocida.</w:t>
      </w:r>
    </w:p>
    <w:p w14:paraId="6311FA5A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>7. Indicadores objetivamente verificables (OE1, R1.1/R1.2)</w:t>
      </w:r>
    </w:p>
    <w:p w14:paraId="43BE46E2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Reporte comparativo de al menos 3 modelos LLM open-source: qwen2.5:7b, llama3:8b, mistral:7b.</w:t>
      </w:r>
    </w:p>
    <w:p w14:paraId="75B21B73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Reporte comparativo de al menos 2 modelos de embeddings: mxbai-embed-large, nomic-embed-text.</w:t>
      </w:r>
    </w:p>
    <w:p w14:paraId="4CD3F254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Evaluación sobre criterios de rendimiento en español (rúbrica Likert 1-5 sobre 4 criterios).</w:t>
      </w:r>
    </w:p>
    <w:p w14:paraId="7A045B8D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Evaluación de consumo computacional (VRAM).</w:t>
      </w:r>
    </w:p>
    <w:p w14:paraId="143924AA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Evaluación de latencia de inferencia (promedio y p95).</w:t>
      </w:r>
    </w:p>
    <w:p w14:paraId="6F404BB9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Decisión final justificada técnicamente con datos cuantitativos.</w:t>
      </w:r>
    </w:p>
    <w:p w14:paraId="10A5DA5E" w14:textId="77777777" w:rsidR="00DA6218" w:rsidRPr="00C0271E" w:rsidRDefault="00000000">
      <w:pPr>
        <w:pStyle w:val="Listaconvietas"/>
        <w:rPr>
          <w:lang w:val="es-PE"/>
        </w:rPr>
      </w:pPr>
      <w:r w:rsidRPr="00C0271E">
        <w:rPr>
          <w:lang w:val="es-PE"/>
        </w:rPr>
        <w:t>☑ Compatibilidad con arquitectura RAG confirmada (Ollama + pgvector).</w:t>
      </w:r>
    </w:p>
    <w:p w14:paraId="45B6F9D3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>8. Conclusiones</w:t>
      </w:r>
    </w:p>
    <w:p w14:paraId="179AFDE7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El Sprint 2 concluye con la selección justificada de los modelos LLM y de embeddings que alimentan el pipeline RAG del Tutor IA. Los criterios técnicos (latencia, consumo, calidad subjetiva, Recall@5) y los operacionales (Ollama auto-hospedado, compatibilidad con pgvector, sin APIs pagas) convergen en una decisión defendible ante la asesoría y trazable a los Resultados Esperados del OE1.</w:t>
      </w:r>
    </w:p>
    <w:p w14:paraId="300B5020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El Sprint 3 construye sobre esta selección el pipeline RAG completo (ingesta, retrieval, generación aumentada, caché) y el Sprint 4 valida cuantitativamente ese pipeline con el framework RAGAS (faithfulness ≥ 0,65 y answer relevancy ≥ 0,65 como umbrales objetivos), cerrando el ciclo CRISP-DM del proyecto.</w:t>
      </w:r>
    </w:p>
    <w:p w14:paraId="3D0DA0DC" w14:textId="77777777" w:rsidR="00DA6218" w:rsidRPr="00C0271E" w:rsidRDefault="00000000">
      <w:pPr>
        <w:rPr>
          <w:lang w:val="es-PE"/>
        </w:rPr>
      </w:pPr>
      <w:r w:rsidRPr="00C0271E">
        <w:rPr>
          <w:lang w:val="es-PE"/>
        </w:rPr>
        <w:br w:type="page"/>
      </w:r>
    </w:p>
    <w:p w14:paraId="4EE0EB77" w14:textId="77777777" w:rsidR="00DA6218" w:rsidRDefault="00000000">
      <w:pPr>
        <w:spacing w:before="240" w:after="120"/>
      </w:pPr>
      <w:r>
        <w:rPr>
          <w:b/>
          <w:color w:val="142D5E"/>
          <w:sz w:val="28"/>
        </w:rPr>
        <w:lastRenderedPageBreak/>
        <w:t>Anexo A — Configuración del benchmark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A6218" w:rsidRPr="00C0271E" w14:paraId="7020FB60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5B62261" w14:textId="77777777" w:rsidR="00DA6218" w:rsidRDefault="00000000">
            <w:r>
              <w:t>system_prompt (fragmento)</w:t>
            </w:r>
          </w:p>
        </w:tc>
        <w:tc>
          <w:tcPr>
            <w:tcW w:w="4703" w:type="dxa"/>
          </w:tcPr>
          <w:p w14:paraId="5751972A" w14:textId="77777777" w:rsidR="00DA6218" w:rsidRPr="00C027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C0271E">
              <w:rPr>
                <w:b w:val="0"/>
                <w:lang w:val="es-PE"/>
              </w:rPr>
              <w:t>Eres un tutor académico de la asignatura Aplicaciones Móviles del IESTP República Federal de Alemania (Chiclayo, Perú). Respondes en español latinoamericano con tono pedagógico. Usa ejemplos en Kotlin...</w:t>
            </w:r>
          </w:p>
        </w:tc>
      </w:tr>
      <w:tr w:rsidR="00DA6218" w14:paraId="3FBBE72F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5878E7" w14:textId="77777777" w:rsidR="00DA6218" w:rsidRDefault="00000000">
            <w:r>
              <w:t>temperature</w:t>
            </w:r>
          </w:p>
        </w:tc>
        <w:tc>
          <w:tcPr>
            <w:tcW w:w="4703" w:type="dxa"/>
          </w:tcPr>
          <w:p w14:paraId="29230678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</w:t>
            </w:r>
          </w:p>
        </w:tc>
      </w:tr>
      <w:tr w:rsidR="00DA6218" w14:paraId="24A2E854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A0DBC1" w14:textId="77777777" w:rsidR="00DA6218" w:rsidRDefault="00000000">
            <w:r>
              <w:t>num_ctx</w:t>
            </w:r>
          </w:p>
        </w:tc>
        <w:tc>
          <w:tcPr>
            <w:tcW w:w="4703" w:type="dxa"/>
          </w:tcPr>
          <w:p w14:paraId="041B4140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4096</w:t>
            </w:r>
          </w:p>
        </w:tc>
      </w:tr>
      <w:tr w:rsidR="00DA6218" w14:paraId="231593DB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8B79B36" w14:textId="77777777" w:rsidR="00DA6218" w:rsidRDefault="00000000">
            <w:r>
              <w:t>num_predict</w:t>
            </w:r>
          </w:p>
        </w:tc>
        <w:tc>
          <w:tcPr>
            <w:tcW w:w="4703" w:type="dxa"/>
          </w:tcPr>
          <w:p w14:paraId="56CA1F0A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</w:t>
            </w:r>
          </w:p>
        </w:tc>
      </w:tr>
      <w:tr w:rsidR="00DA6218" w14:paraId="104ACAA6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D60E81" w14:textId="77777777" w:rsidR="00DA6218" w:rsidRDefault="00000000">
            <w:r>
              <w:t>n_prompts</w:t>
            </w:r>
          </w:p>
        </w:tc>
        <w:tc>
          <w:tcPr>
            <w:tcW w:w="4703" w:type="dxa"/>
          </w:tcPr>
          <w:p w14:paraId="67F72B73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DA6218" w14:paraId="149C4E4D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04CFD0D" w14:textId="77777777" w:rsidR="00DA6218" w:rsidRDefault="00000000">
            <w:r>
              <w:t>timestamp corrida</w:t>
            </w:r>
          </w:p>
        </w:tc>
        <w:tc>
          <w:tcPr>
            <w:tcW w:w="4703" w:type="dxa"/>
          </w:tcPr>
          <w:p w14:paraId="44949EC9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2026-04-24T05:59:18</w:t>
            </w:r>
          </w:p>
        </w:tc>
      </w:tr>
    </w:tbl>
    <w:p w14:paraId="4B74AC2D" w14:textId="77777777" w:rsidR="00DA6218" w:rsidRPr="00C0271E" w:rsidRDefault="00000000">
      <w:pPr>
        <w:spacing w:before="240" w:after="120"/>
        <w:rPr>
          <w:lang w:val="es-PE"/>
        </w:rPr>
      </w:pPr>
      <w:r w:rsidRPr="00C0271E">
        <w:rPr>
          <w:b/>
          <w:color w:val="142D5E"/>
          <w:sz w:val="28"/>
          <w:lang w:val="es-PE"/>
        </w:rPr>
        <w:t>Anexo B — Distribución de prompts por módulo y tipo</w:t>
      </w:r>
    </w:p>
    <w:p w14:paraId="55FE09C5" w14:textId="77777777" w:rsidR="00DA6218" w:rsidRDefault="00000000">
      <w:pPr>
        <w:spacing w:after="80" w:line="360" w:lineRule="auto"/>
      </w:pPr>
      <w:r>
        <w:rPr>
          <w:b/>
        </w:rPr>
        <w:t>Distribución por módulo: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A6218" w14:paraId="1D09945B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C9B917" w14:textId="77777777" w:rsidR="00DA6218" w:rsidRDefault="00000000">
            <w:r>
              <w:t>Módulo</w:t>
            </w:r>
          </w:p>
        </w:tc>
        <w:tc>
          <w:tcPr>
            <w:tcW w:w="4703" w:type="dxa"/>
          </w:tcPr>
          <w:p w14:paraId="0ECE57C3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N° prompts</w:t>
            </w:r>
          </w:p>
        </w:tc>
      </w:tr>
      <w:tr w:rsidR="00DA6218" w14:paraId="6AB5AB76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38D2999" w14:textId="77777777" w:rsidR="00DA6218" w:rsidRDefault="00000000">
            <w:r>
              <w:rPr>
                <w:b w:val="0"/>
              </w:rPr>
              <w:t>M1</w:t>
            </w:r>
          </w:p>
        </w:tc>
        <w:tc>
          <w:tcPr>
            <w:tcW w:w="4703" w:type="dxa"/>
          </w:tcPr>
          <w:p w14:paraId="29819173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DA6218" w14:paraId="40E2AA08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67FC108" w14:textId="77777777" w:rsidR="00DA6218" w:rsidRDefault="00000000">
            <w:r>
              <w:rPr>
                <w:b w:val="0"/>
              </w:rPr>
              <w:t>M2</w:t>
            </w:r>
          </w:p>
        </w:tc>
        <w:tc>
          <w:tcPr>
            <w:tcW w:w="4703" w:type="dxa"/>
          </w:tcPr>
          <w:p w14:paraId="7E1D30B6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DA6218" w14:paraId="2803E3D7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2A1CEBF" w14:textId="77777777" w:rsidR="00DA6218" w:rsidRDefault="00000000">
            <w:r>
              <w:rPr>
                <w:b w:val="0"/>
              </w:rPr>
              <w:t>M3</w:t>
            </w:r>
          </w:p>
        </w:tc>
        <w:tc>
          <w:tcPr>
            <w:tcW w:w="4703" w:type="dxa"/>
          </w:tcPr>
          <w:p w14:paraId="24854710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DA6218" w14:paraId="35CE9FD4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8487D55" w14:textId="77777777" w:rsidR="00DA6218" w:rsidRDefault="00000000">
            <w:r>
              <w:rPr>
                <w:b w:val="0"/>
              </w:rPr>
              <w:t>OFF</w:t>
            </w:r>
          </w:p>
        </w:tc>
        <w:tc>
          <w:tcPr>
            <w:tcW w:w="4703" w:type="dxa"/>
          </w:tcPr>
          <w:p w14:paraId="4FFCF1A1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52D668E6" w14:textId="77777777" w:rsidR="00DA6218" w:rsidRPr="00C0271E" w:rsidRDefault="00000000">
      <w:pPr>
        <w:spacing w:after="160"/>
        <w:jc w:val="center"/>
        <w:rPr>
          <w:lang w:val="es-PE"/>
        </w:rPr>
      </w:pPr>
      <w:r w:rsidRPr="00C0271E">
        <w:rPr>
          <w:i/>
          <w:sz w:val="22"/>
          <w:lang w:val="es-PE"/>
        </w:rPr>
        <w:t>Tabla 5: cantidad de prompts por módulo en el golden set.</w:t>
      </w:r>
    </w:p>
    <w:p w14:paraId="06831414" w14:textId="77777777" w:rsidR="00DA6218" w:rsidRPr="00C0271E" w:rsidRDefault="00DA6218">
      <w:pPr>
        <w:spacing w:after="80" w:line="360" w:lineRule="auto"/>
        <w:rPr>
          <w:lang w:val="es-PE"/>
        </w:rPr>
      </w:pPr>
    </w:p>
    <w:p w14:paraId="6DA5F28B" w14:textId="77777777" w:rsidR="00DA6218" w:rsidRDefault="00000000">
      <w:pPr>
        <w:spacing w:after="80" w:line="360" w:lineRule="auto"/>
      </w:pPr>
      <w:r>
        <w:rPr>
          <w:b/>
        </w:rPr>
        <w:t>Distribución por tipo:</w:t>
      </w:r>
    </w:p>
    <w:tbl>
      <w:tblPr>
        <w:tblStyle w:val="Listaclara-nfasis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A6218" w14:paraId="311DB1B3" w14:textId="77777777" w:rsidTr="00DA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56AFF1" w14:textId="77777777" w:rsidR="00DA6218" w:rsidRDefault="00000000">
            <w:r>
              <w:t>Tipo</w:t>
            </w:r>
          </w:p>
        </w:tc>
        <w:tc>
          <w:tcPr>
            <w:tcW w:w="4703" w:type="dxa"/>
          </w:tcPr>
          <w:p w14:paraId="22A86454" w14:textId="77777777" w:rsidR="00DA621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N° prompts</w:t>
            </w:r>
          </w:p>
        </w:tc>
      </w:tr>
      <w:tr w:rsidR="00DA6218" w14:paraId="72F026E3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36E8EE" w14:textId="77777777" w:rsidR="00DA6218" w:rsidRDefault="00000000">
            <w:r>
              <w:rPr>
                <w:b w:val="0"/>
              </w:rPr>
              <w:t>application</w:t>
            </w:r>
          </w:p>
        </w:tc>
        <w:tc>
          <w:tcPr>
            <w:tcW w:w="4703" w:type="dxa"/>
          </w:tcPr>
          <w:p w14:paraId="6492E88C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DA6218" w14:paraId="7762FE6A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210BF1D" w14:textId="77777777" w:rsidR="00DA6218" w:rsidRDefault="00000000">
            <w:r>
              <w:rPr>
                <w:b w:val="0"/>
              </w:rPr>
              <w:t>code</w:t>
            </w:r>
          </w:p>
        </w:tc>
        <w:tc>
          <w:tcPr>
            <w:tcW w:w="4703" w:type="dxa"/>
          </w:tcPr>
          <w:p w14:paraId="57807DB2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DA6218" w14:paraId="384F05E8" w14:textId="77777777" w:rsidTr="00DA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BC716CE" w14:textId="77777777" w:rsidR="00DA6218" w:rsidRDefault="00000000">
            <w:r>
              <w:rPr>
                <w:b w:val="0"/>
              </w:rPr>
              <w:t>conceptual</w:t>
            </w:r>
          </w:p>
        </w:tc>
        <w:tc>
          <w:tcPr>
            <w:tcW w:w="4703" w:type="dxa"/>
          </w:tcPr>
          <w:p w14:paraId="0FC29EB4" w14:textId="77777777" w:rsidR="00DA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DA6218" w14:paraId="70DDD6DB" w14:textId="77777777" w:rsidTr="00DA62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AA256B1" w14:textId="77777777" w:rsidR="00DA6218" w:rsidRDefault="00000000">
            <w:r>
              <w:rPr>
                <w:b w:val="0"/>
              </w:rPr>
              <w:t>off_topic</w:t>
            </w:r>
          </w:p>
        </w:tc>
        <w:tc>
          <w:tcPr>
            <w:tcW w:w="4703" w:type="dxa"/>
          </w:tcPr>
          <w:p w14:paraId="50E4B418" w14:textId="77777777" w:rsidR="00DA621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09887D1B" w14:textId="77777777" w:rsidR="00DA6218" w:rsidRPr="00C0271E" w:rsidRDefault="00000000">
      <w:pPr>
        <w:spacing w:after="160"/>
        <w:jc w:val="center"/>
        <w:rPr>
          <w:lang w:val="es-PE"/>
        </w:rPr>
      </w:pPr>
      <w:r w:rsidRPr="00C0271E">
        <w:rPr>
          <w:i/>
          <w:sz w:val="22"/>
          <w:lang w:val="es-PE"/>
        </w:rPr>
        <w:t>Tabla 6: cantidad de prompts por tipo de tarea en el golden set.</w:t>
      </w:r>
    </w:p>
    <w:p w14:paraId="54343DDD" w14:textId="77777777" w:rsidR="00DA6218" w:rsidRPr="00C0271E" w:rsidRDefault="00000000">
      <w:pPr>
        <w:rPr>
          <w:lang w:val="es-PE"/>
        </w:rPr>
      </w:pPr>
      <w:r w:rsidRPr="00C0271E">
        <w:rPr>
          <w:lang w:val="es-PE"/>
        </w:rPr>
        <w:br w:type="page"/>
      </w:r>
    </w:p>
    <w:p w14:paraId="733624F1" w14:textId="77777777" w:rsidR="00DA6218" w:rsidRDefault="00000000">
      <w:pPr>
        <w:spacing w:before="240" w:after="120"/>
      </w:pPr>
      <w:r>
        <w:rPr>
          <w:b/>
          <w:color w:val="142D5E"/>
          <w:sz w:val="28"/>
        </w:rPr>
        <w:lastRenderedPageBreak/>
        <w:t>Referencias (IEEE)</w:t>
      </w:r>
    </w:p>
    <w:p w14:paraId="7F3433B3" w14:textId="77777777" w:rsidR="00DA6218" w:rsidRDefault="00000000">
      <w:pPr>
        <w:spacing w:after="80" w:line="360" w:lineRule="auto"/>
      </w:pPr>
      <w:r>
        <w:t>[1] Ollama, "Ollama — Get up and running with large language models locally." En línea. Disponible: https://ollama.com</w:t>
      </w:r>
    </w:p>
    <w:p w14:paraId="10B04780" w14:textId="77777777" w:rsidR="00DA6218" w:rsidRPr="00C0271E" w:rsidRDefault="00000000">
      <w:pPr>
        <w:spacing w:after="80" w:line="360" w:lineRule="auto"/>
        <w:rPr>
          <w:lang w:val="es-PE"/>
        </w:rPr>
      </w:pPr>
      <w:r>
        <w:t xml:space="preserve">[2] Qwen Team, "Qwen2.5: A Party of Foundation Models," 2024. </w:t>
      </w:r>
      <w:r w:rsidRPr="00C0271E">
        <w:rPr>
          <w:lang w:val="es-PE"/>
        </w:rPr>
        <w:t>En línea. Disponible: https://qwenlm.github.io/blog/qwen2.5/</w:t>
      </w:r>
    </w:p>
    <w:p w14:paraId="55B3BB83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[3] Meta AI, "Meta Llama 3." En línea. Disponible: https://llama.meta.com</w:t>
      </w:r>
    </w:p>
    <w:p w14:paraId="6B2D6B67" w14:textId="77777777" w:rsidR="00DA6218" w:rsidRPr="00C0271E" w:rsidRDefault="00000000">
      <w:pPr>
        <w:spacing w:after="80" w:line="360" w:lineRule="auto"/>
        <w:rPr>
          <w:lang w:val="es-PE"/>
        </w:rPr>
      </w:pPr>
      <w:r w:rsidRPr="00C0271E">
        <w:rPr>
          <w:lang w:val="es-PE"/>
        </w:rPr>
        <w:t>[4] Mistral AI, "Mistral 7B Instruct." En línea. Disponible: https://mistral.ai/news/announcing-mistral-7b</w:t>
      </w:r>
    </w:p>
    <w:p w14:paraId="487E2DF4" w14:textId="77777777" w:rsidR="00DA6218" w:rsidRPr="00C0271E" w:rsidRDefault="00000000">
      <w:pPr>
        <w:spacing w:after="80" w:line="360" w:lineRule="auto"/>
        <w:rPr>
          <w:lang w:val="es-PE"/>
        </w:rPr>
      </w:pPr>
      <w:r>
        <w:t xml:space="preserve">[5] Mixedbread AI, "mxbai-embed-large-v1," Hugging Face. </w:t>
      </w:r>
      <w:r w:rsidRPr="00C0271E">
        <w:rPr>
          <w:lang w:val="es-PE"/>
        </w:rPr>
        <w:t>En línea. Disponible: https://huggingface.co/mixedbread-ai/mxbai-embed-large-v1</w:t>
      </w:r>
    </w:p>
    <w:p w14:paraId="2BB5B3E5" w14:textId="77777777" w:rsidR="00DA6218" w:rsidRPr="00C0271E" w:rsidRDefault="00000000">
      <w:pPr>
        <w:spacing w:after="80" w:line="360" w:lineRule="auto"/>
        <w:rPr>
          <w:lang w:val="es-PE"/>
        </w:rPr>
      </w:pPr>
      <w:r>
        <w:t xml:space="preserve">[6] Nomic AI, "nomic-embed-text-v1," Hugging Face. </w:t>
      </w:r>
      <w:r w:rsidRPr="00C0271E">
        <w:rPr>
          <w:lang w:val="es-PE"/>
        </w:rPr>
        <w:t>En línea. Disponible: https://huggingface.co/nomic-ai/nomic-embed-text-v1</w:t>
      </w:r>
    </w:p>
    <w:p w14:paraId="74C33241" w14:textId="77777777" w:rsidR="00DA6218" w:rsidRDefault="00000000">
      <w:pPr>
        <w:spacing w:after="80" w:line="360" w:lineRule="auto"/>
      </w:pPr>
      <w:r>
        <w:t>[7] E. Shahul, J. James, L. Espejo-Uribe y S. Sarath, "RAGAS: Automated Evaluation of Retrieval Augmented Generation," arXiv:2309.15217, 2023.</w:t>
      </w:r>
    </w:p>
    <w:p w14:paraId="7F6BCE30" w14:textId="77777777" w:rsidR="00DA6218" w:rsidRDefault="00000000">
      <w:pPr>
        <w:spacing w:after="80" w:line="360" w:lineRule="auto"/>
      </w:pPr>
      <w:r>
        <w:t>[8] J. Brooke, "SUS: A quick and dirty usability scale," Usability evaluation in industry, 1996.</w:t>
      </w:r>
    </w:p>
    <w:p w14:paraId="4393464F" w14:textId="076D7AF5" w:rsidR="00DA6218" w:rsidRDefault="00000000">
      <w:pPr>
        <w:spacing w:after="80" w:line="360" w:lineRule="auto"/>
      </w:pPr>
      <w:r>
        <w:t>[9] ISO/IEC 25010:2023, "Systems and software engineering — Systems and software Quality Requirements and Evaluation (SQuaRE) — Product quality model," ISO, 2023.</w:t>
      </w:r>
    </w:p>
    <w:sectPr w:rsidR="00DA621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524967">
    <w:abstractNumId w:val="8"/>
  </w:num>
  <w:num w:numId="2" w16cid:durableId="1263999272">
    <w:abstractNumId w:val="6"/>
  </w:num>
  <w:num w:numId="3" w16cid:durableId="49815093">
    <w:abstractNumId w:val="5"/>
  </w:num>
  <w:num w:numId="4" w16cid:durableId="372655772">
    <w:abstractNumId w:val="4"/>
  </w:num>
  <w:num w:numId="5" w16cid:durableId="1861431556">
    <w:abstractNumId w:val="7"/>
  </w:num>
  <w:num w:numId="6" w16cid:durableId="391974812">
    <w:abstractNumId w:val="3"/>
  </w:num>
  <w:num w:numId="7" w16cid:durableId="11811545">
    <w:abstractNumId w:val="2"/>
  </w:num>
  <w:num w:numId="8" w16cid:durableId="393548625">
    <w:abstractNumId w:val="1"/>
  </w:num>
  <w:num w:numId="9" w16cid:durableId="209546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CEF"/>
    <w:rsid w:val="00AA1D8D"/>
    <w:rsid w:val="00B47730"/>
    <w:rsid w:val="00C0271E"/>
    <w:rsid w:val="00CB0664"/>
    <w:rsid w:val="00DA62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699E11C"/>
  <w14:defaultImageDpi w14:val="300"/>
  <w15:docId w15:val="{B7E858E4-B731-4F33-9A2B-5682501E6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1940</Words>
  <Characters>10674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Roger Alessandro Zavaleta Marcelo</cp:lastModifiedBy>
  <cp:revision>2</cp:revision>
  <dcterms:created xsi:type="dcterms:W3CDTF">2013-12-23T23:15:00Z</dcterms:created>
  <dcterms:modified xsi:type="dcterms:W3CDTF">2026-04-24T06:25:00Z</dcterms:modified>
  <cp:category/>
</cp:coreProperties>
</file>