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C4CE" w14:textId="77777777" w:rsidR="00627610" w:rsidRDefault="00627610" w:rsidP="00627610">
      <w:pPr>
        <w:pStyle w:val="cover-header"/>
        <w:rPr>
          <w:color w:val="000000"/>
        </w:rPr>
      </w:pPr>
      <w:r>
        <w:rPr>
          <w:color w:val="000000"/>
        </w:rPr>
        <w:t>UNIVERSIDAD CATÓLICA SANTO TORIBIO DE MOGROVEJO</w:t>
      </w:r>
    </w:p>
    <w:p w14:paraId="32A104F4" w14:textId="77777777" w:rsidR="00627610" w:rsidRDefault="00627610" w:rsidP="00627610">
      <w:pPr>
        <w:pStyle w:val="cover-header"/>
        <w:rPr>
          <w:color w:val="000000"/>
        </w:rPr>
      </w:pPr>
      <w:r>
        <w:rPr>
          <w:color w:val="000000"/>
        </w:rPr>
        <w:t>FACULTAD DE INGENIERÍA</w:t>
      </w:r>
    </w:p>
    <w:p w14:paraId="6647D09E" w14:textId="77777777" w:rsidR="00627610" w:rsidRDefault="00627610" w:rsidP="00627610">
      <w:pPr>
        <w:pStyle w:val="cover-header"/>
        <w:rPr>
          <w:color w:val="000000"/>
        </w:rPr>
      </w:pPr>
      <w:r>
        <w:rPr>
          <w:color w:val="000000"/>
        </w:rPr>
        <w:t>ESCUELA DE INGENIERÍA DE SISTEMAS Y COMPUTACIÓN</w:t>
      </w:r>
    </w:p>
    <w:p w14:paraId="6C1B1E47" w14:textId="77777777" w:rsidR="00627610" w:rsidRDefault="00627610" w:rsidP="00627610">
      <w:pPr>
        <w:pStyle w:val="cover-header"/>
        <w:rPr>
          <w:color w:val="000000"/>
        </w:rPr>
      </w:pPr>
      <w:r>
        <w:rPr>
          <w:noProof/>
        </w:rPr>
        <w:drawing>
          <wp:inline distT="0" distB="0" distL="0" distR="0" wp14:anchorId="3FA91506" wp14:editId="54985614">
            <wp:extent cx="2247900" cy="3279907"/>
            <wp:effectExtent l="0" t="0" r="0" b="0"/>
            <wp:docPr id="1091331275" name="Imagen 1" descr="Instituto de Estudios Toribianos: Santo Toribio de Mogrovejo Un haz de luz  y lealtad (Himno de la USAT, Chicl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de Estudios Toribianos: Santo Toribio de Mogrovejo Un haz de luz  y lealtad (Himno de la USAT, Chiclay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8678" cy="3295634"/>
                    </a:xfrm>
                    <a:prstGeom prst="rect">
                      <a:avLst/>
                    </a:prstGeom>
                    <a:noFill/>
                    <a:ln>
                      <a:noFill/>
                    </a:ln>
                  </pic:spPr>
                </pic:pic>
              </a:graphicData>
            </a:graphic>
          </wp:inline>
        </w:drawing>
      </w:r>
    </w:p>
    <w:p w14:paraId="676584AC" w14:textId="77777777" w:rsidR="00627610" w:rsidRDefault="00627610" w:rsidP="00627610">
      <w:pPr>
        <w:pStyle w:val="cover-title"/>
        <w:rPr>
          <w:color w:val="000000"/>
        </w:rPr>
      </w:pPr>
      <w:r>
        <w:rPr>
          <w:color w:val="000000"/>
        </w:rPr>
        <w:t>Sistema de videovigilancia de detección temprana aplicado a delitos con análisis de patrones de movimientos anómalos, Mercado Modelo de Chiclayo</w:t>
      </w:r>
    </w:p>
    <w:p w14:paraId="3C9FB67E" w14:textId="28E8E669" w:rsidR="00627610" w:rsidRDefault="00627610" w:rsidP="00627610">
      <w:pPr>
        <w:pStyle w:val="cover-sub"/>
        <w:rPr>
          <w:color w:val="000000"/>
        </w:rPr>
      </w:pPr>
      <w:r>
        <w:rPr>
          <w:color w:val="000000"/>
        </w:rPr>
        <w:t>PRE-INFORME DE TESIS</w:t>
      </w:r>
    </w:p>
    <w:p w14:paraId="5628CADA" w14:textId="77777777" w:rsidR="00627610" w:rsidRDefault="00627610" w:rsidP="00627610">
      <w:pPr>
        <w:pStyle w:val="cover-sub"/>
        <w:rPr>
          <w:color w:val="000000"/>
        </w:rPr>
      </w:pPr>
      <w:r>
        <w:rPr>
          <w:color w:val="000000"/>
        </w:rPr>
        <w:t>PARA EVIDENCIAR LA EJECUCIÓN DE TESIS</w:t>
      </w:r>
    </w:p>
    <w:p w14:paraId="75FAE72E" w14:textId="77777777" w:rsidR="00627610" w:rsidRDefault="00627610" w:rsidP="00627610">
      <w:pPr>
        <w:pStyle w:val="cover-sub"/>
        <w:rPr>
          <w:color w:val="000000"/>
        </w:rPr>
      </w:pPr>
      <w:r>
        <w:rPr>
          <w:color w:val="000000"/>
        </w:rPr>
        <w:t>EN EL CURSO DE SEMINARIO DE TESIS I</w:t>
      </w:r>
    </w:p>
    <w:p w14:paraId="3583D5AF" w14:textId="77777777" w:rsidR="00627610" w:rsidRDefault="00627610" w:rsidP="00627610">
      <w:pPr>
        <w:pStyle w:val="cover-role"/>
        <w:rPr>
          <w:color w:val="000000"/>
        </w:rPr>
      </w:pPr>
      <w:r>
        <w:rPr>
          <w:color w:val="000000"/>
        </w:rPr>
        <w:t>AUTOR</w:t>
      </w:r>
    </w:p>
    <w:p w14:paraId="1DA96BB9" w14:textId="77777777" w:rsidR="00627610" w:rsidRDefault="00627610" w:rsidP="00627610">
      <w:pPr>
        <w:pStyle w:val="cover-name"/>
        <w:rPr>
          <w:color w:val="000000"/>
        </w:rPr>
      </w:pPr>
      <w:r>
        <w:rPr>
          <w:color w:val="000000"/>
        </w:rPr>
        <w:t>Zavaleta Marcelo, Roger Alessandro</w:t>
      </w:r>
    </w:p>
    <w:p w14:paraId="0796672F" w14:textId="77777777" w:rsidR="00627610" w:rsidRDefault="00627610" w:rsidP="00627610">
      <w:pPr>
        <w:pStyle w:val="cover-name"/>
        <w:rPr>
          <w:color w:val="000000"/>
        </w:rPr>
      </w:pPr>
      <w:r>
        <w:rPr>
          <w:color w:val="000000"/>
        </w:rPr>
        <w:t>DNI: 70469567</w:t>
      </w:r>
    </w:p>
    <w:p w14:paraId="30013AC9" w14:textId="77777777" w:rsidR="00627610" w:rsidRDefault="00627610" w:rsidP="00627610">
      <w:pPr>
        <w:pStyle w:val="cover-role"/>
        <w:rPr>
          <w:color w:val="000000"/>
        </w:rPr>
      </w:pPr>
      <w:r>
        <w:rPr>
          <w:color w:val="000000"/>
        </w:rPr>
        <w:t>ASESOR</w:t>
      </w:r>
    </w:p>
    <w:p w14:paraId="3A38FA26" w14:textId="77777777" w:rsidR="00627610" w:rsidRDefault="00627610" w:rsidP="00627610">
      <w:pPr>
        <w:pStyle w:val="cover-name"/>
        <w:rPr>
          <w:color w:val="000000"/>
        </w:rPr>
      </w:pPr>
      <w:r>
        <w:rPr>
          <w:color w:val="000000"/>
        </w:rPr>
        <w:t xml:space="preserve">Mg. </w:t>
      </w:r>
      <w:r>
        <w:rPr>
          <w:sz w:val="20"/>
        </w:rPr>
        <w:t>Mg. Reyes Burgos, Karla</w:t>
      </w:r>
    </w:p>
    <w:p w14:paraId="36E1686F" w14:textId="77777777" w:rsidR="00627610" w:rsidRDefault="00627610" w:rsidP="00627610">
      <w:pPr>
        <w:pStyle w:val="cover-name"/>
        <w:rPr>
          <w:color w:val="000000"/>
        </w:rPr>
      </w:pPr>
      <w:r>
        <w:rPr>
          <w:color w:val="000000"/>
        </w:rPr>
        <w:t>DNI: 1627298</w:t>
      </w:r>
    </w:p>
    <w:p w14:paraId="007041FF" w14:textId="77777777" w:rsidR="00627610" w:rsidRDefault="00627610" w:rsidP="00627610">
      <w:pPr>
        <w:pStyle w:val="cover-name"/>
        <w:rPr>
          <w:color w:val="000000"/>
        </w:rPr>
      </w:pPr>
      <w:r>
        <w:rPr>
          <w:color w:val="000000"/>
        </w:rPr>
        <w:t xml:space="preserve">ORCID: </w:t>
      </w:r>
      <w:r w:rsidRPr="00A71F40">
        <w:rPr>
          <w:color w:val="000000"/>
        </w:rPr>
        <w:t>0000-0002-9650-4427</w:t>
      </w:r>
    </w:p>
    <w:p w14:paraId="6DA074AD" w14:textId="77777777" w:rsidR="00627610" w:rsidRDefault="00627610" w:rsidP="00627610">
      <w:pPr>
        <w:pStyle w:val="cover-date"/>
        <w:rPr>
          <w:color w:val="000000"/>
        </w:rPr>
      </w:pPr>
      <w:r>
        <w:rPr>
          <w:color w:val="000000"/>
        </w:rPr>
        <w:t>Chiclayo, 2026</w:t>
      </w:r>
    </w:p>
    <w:p w14:paraId="75BF3E7E" w14:textId="77777777" w:rsidR="00627610" w:rsidRPr="00627610" w:rsidRDefault="00627610" w:rsidP="00627610">
      <w:pPr>
        <w:pStyle w:val="Ttulo1"/>
        <w:spacing w:line="360" w:lineRule="auto"/>
        <w:jc w:val="both"/>
        <w:rPr>
          <w:rFonts w:ascii="Times New Roman" w:hAnsi="Times New Roman" w:cs="Times New Roman"/>
          <w:color w:val="auto"/>
          <w:sz w:val="24"/>
          <w:szCs w:val="24"/>
        </w:rPr>
      </w:pPr>
      <w:bookmarkStart w:id="0" w:name="_Toc229130336"/>
      <w:bookmarkStart w:id="1" w:name="_Toc231482478"/>
      <w:r w:rsidRPr="00627610">
        <w:rPr>
          <w:rFonts w:ascii="Times New Roman" w:hAnsi="Times New Roman" w:cs="Times New Roman"/>
          <w:color w:val="auto"/>
          <w:sz w:val="24"/>
          <w:szCs w:val="24"/>
        </w:rPr>
        <w:lastRenderedPageBreak/>
        <w:t>INFORMACIÓN GENERAL</w:t>
      </w:r>
      <w:bookmarkEnd w:id="0"/>
      <w:bookmarkEnd w:id="1"/>
    </w:p>
    <w:tbl>
      <w:tblPr>
        <w:tblStyle w:val="Tablaconcuadrcula1clara"/>
        <w:tblW w:w="5000" w:type="pct"/>
        <w:tblLook w:val="0020" w:firstRow="1" w:lastRow="0" w:firstColumn="0" w:lastColumn="0" w:noHBand="0" w:noVBand="0"/>
      </w:tblPr>
      <w:tblGrid>
        <w:gridCol w:w="2321"/>
        <w:gridCol w:w="6741"/>
      </w:tblGrid>
      <w:tr w:rsidR="00627610" w:rsidRPr="00627610" w14:paraId="790934BC" w14:textId="77777777" w:rsidTr="00BC71FD">
        <w:trPr>
          <w:cnfStyle w:val="100000000000" w:firstRow="1" w:lastRow="0" w:firstColumn="0" w:lastColumn="0" w:oddVBand="0" w:evenVBand="0" w:oddHBand="0" w:evenHBand="0" w:firstRowFirstColumn="0" w:firstRowLastColumn="0" w:lastRowFirstColumn="0" w:lastRowLastColumn="0"/>
        </w:trPr>
        <w:tc>
          <w:tcPr>
            <w:tcW w:w="0" w:type="auto"/>
          </w:tcPr>
          <w:p w14:paraId="44CD4D73"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sz w:val="24"/>
                <w:szCs w:val="24"/>
              </w:rPr>
              <w:t>Facultad y Escuela</w:t>
            </w:r>
          </w:p>
        </w:tc>
        <w:tc>
          <w:tcPr>
            <w:tcW w:w="0" w:type="auto"/>
          </w:tcPr>
          <w:p w14:paraId="1321215A"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sz w:val="24"/>
                <w:szCs w:val="24"/>
              </w:rPr>
              <w:t>Facultad de Ingeniería – Escuela de Ingeniería de Sistemas y Computación</w:t>
            </w:r>
          </w:p>
        </w:tc>
      </w:tr>
      <w:tr w:rsidR="00627610" w:rsidRPr="00627610" w14:paraId="770801E2" w14:textId="77777777" w:rsidTr="00BC71FD">
        <w:tc>
          <w:tcPr>
            <w:tcW w:w="0" w:type="auto"/>
          </w:tcPr>
          <w:p w14:paraId="71391597"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b/>
                <w:bCs/>
                <w:sz w:val="24"/>
                <w:szCs w:val="24"/>
              </w:rPr>
              <w:t>Título del informe de tesis</w:t>
            </w:r>
          </w:p>
        </w:tc>
        <w:tc>
          <w:tcPr>
            <w:tcW w:w="0" w:type="auto"/>
          </w:tcPr>
          <w:p w14:paraId="35FE4774"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sz w:val="24"/>
                <w:szCs w:val="24"/>
              </w:rPr>
              <w:t>Tutor con IA generativa en la asignatura aplicaciones móviles para mejorar el rendimiento académico de estudiantes del IESTP “RFA”, Chiclayo</w:t>
            </w:r>
          </w:p>
        </w:tc>
      </w:tr>
      <w:tr w:rsidR="00627610" w:rsidRPr="00627610" w14:paraId="136AE875" w14:textId="77777777" w:rsidTr="00BC71FD">
        <w:tc>
          <w:tcPr>
            <w:tcW w:w="0" w:type="auto"/>
          </w:tcPr>
          <w:p w14:paraId="093D25A7" w14:textId="0891E66F"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b/>
                <w:bCs/>
                <w:sz w:val="24"/>
                <w:szCs w:val="24"/>
              </w:rPr>
              <w:t>Autor</w:t>
            </w:r>
          </w:p>
        </w:tc>
        <w:tc>
          <w:tcPr>
            <w:tcW w:w="0" w:type="auto"/>
          </w:tcPr>
          <w:p w14:paraId="09DA3689" w14:textId="3FD5CFCE"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sz w:val="24"/>
                <w:szCs w:val="24"/>
              </w:rPr>
              <w:t>Zavaleta Marcelo, Roger Alessandro</w:t>
            </w:r>
          </w:p>
        </w:tc>
      </w:tr>
      <w:tr w:rsidR="00627610" w:rsidRPr="00627610" w14:paraId="516D4AFE" w14:textId="77777777" w:rsidTr="00BC71FD">
        <w:tc>
          <w:tcPr>
            <w:tcW w:w="0" w:type="auto"/>
          </w:tcPr>
          <w:p w14:paraId="07649D4F"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b/>
                <w:bCs/>
                <w:sz w:val="24"/>
                <w:szCs w:val="24"/>
              </w:rPr>
              <w:t>Asesora y firma</w:t>
            </w:r>
          </w:p>
        </w:tc>
        <w:tc>
          <w:tcPr>
            <w:tcW w:w="0" w:type="auto"/>
          </w:tcPr>
          <w:p w14:paraId="39F39A25"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sz w:val="24"/>
                <w:szCs w:val="24"/>
              </w:rPr>
              <w:t>Mg. Reyes Burgos, Karla</w:t>
            </w:r>
          </w:p>
        </w:tc>
      </w:tr>
      <w:tr w:rsidR="00627610" w:rsidRPr="00627610" w14:paraId="0CF4CEC2" w14:textId="77777777" w:rsidTr="00BC71FD">
        <w:tc>
          <w:tcPr>
            <w:tcW w:w="0" w:type="auto"/>
          </w:tcPr>
          <w:p w14:paraId="68E2CC09"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b/>
                <w:bCs/>
                <w:sz w:val="24"/>
                <w:szCs w:val="24"/>
              </w:rPr>
              <w:t>Línea y área de la investigación</w:t>
            </w:r>
          </w:p>
        </w:tc>
        <w:tc>
          <w:tcPr>
            <w:tcW w:w="0" w:type="auto"/>
          </w:tcPr>
          <w:p w14:paraId="5FBA6656"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sz w:val="24"/>
                <w:szCs w:val="24"/>
              </w:rPr>
              <w:t>Desarrollo e innovación tecnológica</w:t>
            </w:r>
          </w:p>
        </w:tc>
      </w:tr>
      <w:tr w:rsidR="00627610" w:rsidRPr="00627610" w14:paraId="5587F4F2" w14:textId="77777777" w:rsidTr="00BC71FD">
        <w:tc>
          <w:tcPr>
            <w:tcW w:w="0" w:type="auto"/>
          </w:tcPr>
          <w:p w14:paraId="26AC8FF7" w14:textId="77777777" w:rsidR="00627610" w:rsidRPr="00627610" w:rsidRDefault="00627610" w:rsidP="00627610">
            <w:pPr>
              <w:spacing w:before="280" w:after="160" w:line="360" w:lineRule="auto"/>
              <w:rPr>
                <w:rFonts w:ascii="Times New Roman" w:hAnsi="Times New Roman" w:cs="Times New Roman"/>
                <w:sz w:val="24"/>
                <w:szCs w:val="24"/>
              </w:rPr>
            </w:pPr>
            <w:r w:rsidRPr="00627610">
              <w:rPr>
                <w:rFonts w:ascii="Times New Roman" w:hAnsi="Times New Roman" w:cs="Times New Roman"/>
                <w:b/>
                <w:bCs/>
                <w:sz w:val="24"/>
                <w:szCs w:val="24"/>
              </w:rPr>
              <w:t>Fecha de presentación</w:t>
            </w:r>
          </w:p>
        </w:tc>
        <w:tc>
          <w:tcPr>
            <w:tcW w:w="0" w:type="auto"/>
          </w:tcPr>
          <w:p w14:paraId="451BC601" w14:textId="68E11057" w:rsidR="00627610" w:rsidRPr="00627610" w:rsidRDefault="00255BA1" w:rsidP="00627610">
            <w:pPr>
              <w:spacing w:before="280" w:after="160" w:line="360" w:lineRule="auto"/>
              <w:rPr>
                <w:rFonts w:ascii="Times New Roman" w:hAnsi="Times New Roman" w:cs="Times New Roman"/>
                <w:sz w:val="24"/>
                <w:szCs w:val="24"/>
              </w:rPr>
            </w:pPr>
            <w:r>
              <w:rPr>
                <w:rFonts w:ascii="Times New Roman" w:hAnsi="Times New Roman" w:cs="Times New Roman"/>
                <w:sz w:val="24"/>
                <w:szCs w:val="24"/>
              </w:rPr>
              <w:t>05 de junio</w:t>
            </w:r>
            <w:r w:rsidR="00627610" w:rsidRPr="00627610">
              <w:rPr>
                <w:rFonts w:ascii="Times New Roman" w:hAnsi="Times New Roman" w:cs="Times New Roman"/>
                <w:sz w:val="24"/>
                <w:szCs w:val="24"/>
              </w:rPr>
              <w:t xml:space="preserve"> de 2026</w:t>
            </w:r>
          </w:p>
        </w:tc>
      </w:tr>
    </w:tbl>
    <w:p w14:paraId="6DDB371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br w:type="page"/>
      </w:r>
    </w:p>
    <w:p w14:paraId="0DDE370B" w14:textId="77777777" w:rsidR="003F14BD" w:rsidRPr="00627610" w:rsidRDefault="00000000" w:rsidP="00627610">
      <w:pPr>
        <w:pStyle w:val="Ttulo1"/>
        <w:spacing w:line="360" w:lineRule="auto"/>
        <w:jc w:val="both"/>
        <w:rPr>
          <w:rFonts w:ascii="Times New Roman" w:hAnsi="Times New Roman" w:cs="Times New Roman"/>
          <w:color w:val="auto"/>
          <w:sz w:val="24"/>
          <w:szCs w:val="24"/>
        </w:rPr>
      </w:pPr>
      <w:bookmarkStart w:id="2" w:name="_Toc231482479"/>
      <w:r w:rsidRPr="00627610">
        <w:rPr>
          <w:rFonts w:ascii="Times New Roman" w:hAnsi="Times New Roman" w:cs="Times New Roman"/>
          <w:color w:val="auto"/>
          <w:sz w:val="24"/>
          <w:szCs w:val="24"/>
        </w:rPr>
        <w:lastRenderedPageBreak/>
        <w:t>ÍNDICE</w:t>
      </w:r>
      <w:bookmarkEnd w:id="2"/>
    </w:p>
    <w:sdt>
      <w:sdtPr>
        <w:rPr>
          <w:rFonts w:ascii="Times New Roman" w:hAnsi="Times New Roman" w:cs="Times New Roman"/>
          <w:color w:val="auto"/>
          <w:sz w:val="24"/>
          <w:szCs w:val="24"/>
          <w:highlight w:val="yellow"/>
        </w:rPr>
        <w:alias w:val="Tabla de contenido"/>
        <w:id w:val="-1006281792"/>
      </w:sdtPr>
      <w:sdtContent>
        <w:p w14:paraId="102BD505" w14:textId="2F1367A8" w:rsidR="00095FEC" w:rsidRDefault="00000000">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r w:rsidRPr="00627610">
            <w:rPr>
              <w:rFonts w:ascii="Times New Roman" w:hAnsi="Times New Roman" w:cs="Times New Roman"/>
              <w:color w:val="auto"/>
              <w:sz w:val="24"/>
              <w:szCs w:val="24"/>
              <w:highlight w:val="yellow"/>
            </w:rPr>
            <w:fldChar w:fldCharType="begin"/>
          </w:r>
          <w:r w:rsidRPr="00627610">
            <w:rPr>
              <w:rFonts w:ascii="Times New Roman" w:hAnsi="Times New Roman" w:cs="Times New Roman"/>
              <w:color w:val="auto"/>
              <w:sz w:val="24"/>
              <w:szCs w:val="24"/>
              <w:highlight w:val="yellow"/>
            </w:rPr>
            <w:instrText>TOC \h \o "1-3"</w:instrText>
          </w:r>
          <w:r w:rsidRPr="00627610">
            <w:rPr>
              <w:rFonts w:ascii="Times New Roman" w:hAnsi="Times New Roman" w:cs="Times New Roman"/>
              <w:color w:val="auto"/>
              <w:sz w:val="24"/>
              <w:szCs w:val="24"/>
              <w:highlight w:val="yellow"/>
            </w:rPr>
            <w:fldChar w:fldCharType="separate"/>
          </w:r>
          <w:hyperlink w:anchor="_Toc231482478" w:history="1">
            <w:r w:rsidR="00095FEC" w:rsidRPr="00F56E65">
              <w:rPr>
                <w:rStyle w:val="Hipervnculo"/>
                <w:rFonts w:ascii="Times New Roman" w:hAnsi="Times New Roman" w:cs="Times New Roman"/>
                <w:noProof/>
              </w:rPr>
              <w:t>INFORMACIÓN GENERAL</w:t>
            </w:r>
            <w:r w:rsidR="00095FEC">
              <w:rPr>
                <w:noProof/>
              </w:rPr>
              <w:tab/>
            </w:r>
            <w:r w:rsidR="00095FEC">
              <w:rPr>
                <w:noProof/>
              </w:rPr>
              <w:fldChar w:fldCharType="begin"/>
            </w:r>
            <w:r w:rsidR="00095FEC">
              <w:rPr>
                <w:noProof/>
              </w:rPr>
              <w:instrText xml:space="preserve"> PAGEREF _Toc231482478 \h </w:instrText>
            </w:r>
            <w:r w:rsidR="00095FEC">
              <w:rPr>
                <w:noProof/>
              </w:rPr>
            </w:r>
            <w:r w:rsidR="00095FEC">
              <w:rPr>
                <w:noProof/>
              </w:rPr>
              <w:fldChar w:fldCharType="separate"/>
            </w:r>
            <w:r w:rsidR="001C5698">
              <w:rPr>
                <w:noProof/>
              </w:rPr>
              <w:t>2</w:t>
            </w:r>
            <w:r w:rsidR="00095FEC">
              <w:rPr>
                <w:noProof/>
              </w:rPr>
              <w:fldChar w:fldCharType="end"/>
            </w:r>
          </w:hyperlink>
        </w:p>
        <w:p w14:paraId="7C97ED77" w14:textId="3D210118" w:rsidR="00095FEC" w:rsidRDefault="00095FE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79" w:history="1">
            <w:r w:rsidRPr="00F56E65">
              <w:rPr>
                <w:rStyle w:val="Hipervnculo"/>
                <w:rFonts w:ascii="Times New Roman" w:hAnsi="Times New Roman" w:cs="Times New Roman"/>
                <w:noProof/>
              </w:rPr>
              <w:t>ÍNDICE</w:t>
            </w:r>
            <w:r>
              <w:rPr>
                <w:noProof/>
              </w:rPr>
              <w:tab/>
            </w:r>
            <w:r>
              <w:rPr>
                <w:noProof/>
              </w:rPr>
              <w:fldChar w:fldCharType="begin"/>
            </w:r>
            <w:r>
              <w:rPr>
                <w:noProof/>
              </w:rPr>
              <w:instrText xml:space="preserve"> PAGEREF _Toc231482479 \h </w:instrText>
            </w:r>
            <w:r>
              <w:rPr>
                <w:noProof/>
              </w:rPr>
            </w:r>
            <w:r>
              <w:rPr>
                <w:noProof/>
              </w:rPr>
              <w:fldChar w:fldCharType="separate"/>
            </w:r>
            <w:r w:rsidR="001C5698">
              <w:rPr>
                <w:noProof/>
              </w:rPr>
              <w:t>3</w:t>
            </w:r>
            <w:r>
              <w:rPr>
                <w:noProof/>
              </w:rPr>
              <w:fldChar w:fldCharType="end"/>
            </w:r>
          </w:hyperlink>
        </w:p>
        <w:p w14:paraId="6B7DE776" w14:textId="7969F840" w:rsidR="00095FEC" w:rsidRDefault="00095FE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0" w:history="1">
            <w:r w:rsidRPr="00F56E65">
              <w:rPr>
                <w:rStyle w:val="Hipervnculo"/>
                <w:rFonts w:ascii="Times New Roman" w:hAnsi="Times New Roman" w:cs="Times New Roman"/>
                <w:noProof/>
              </w:rPr>
              <w:t>I. RESULTADOS</w:t>
            </w:r>
            <w:r>
              <w:rPr>
                <w:noProof/>
              </w:rPr>
              <w:tab/>
            </w:r>
            <w:r>
              <w:rPr>
                <w:noProof/>
              </w:rPr>
              <w:fldChar w:fldCharType="begin"/>
            </w:r>
            <w:r>
              <w:rPr>
                <w:noProof/>
              </w:rPr>
              <w:instrText xml:space="preserve"> PAGEREF _Toc231482480 \h </w:instrText>
            </w:r>
            <w:r>
              <w:rPr>
                <w:noProof/>
              </w:rPr>
            </w:r>
            <w:r>
              <w:rPr>
                <w:noProof/>
              </w:rPr>
              <w:fldChar w:fldCharType="separate"/>
            </w:r>
            <w:r w:rsidR="001C5698">
              <w:rPr>
                <w:noProof/>
              </w:rPr>
              <w:t>4</w:t>
            </w:r>
            <w:r>
              <w:rPr>
                <w:noProof/>
              </w:rPr>
              <w:fldChar w:fldCharType="end"/>
            </w:r>
          </w:hyperlink>
        </w:p>
        <w:p w14:paraId="5825962C" w14:textId="6675D689" w:rsidR="00095FEC" w:rsidRDefault="00095FEC">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1" w:history="1">
            <w:r w:rsidRPr="00F56E65">
              <w:rPr>
                <w:rStyle w:val="Hipervnculo"/>
                <w:rFonts w:ascii="Times New Roman" w:hAnsi="Times New Roman" w:cs="Times New Roman"/>
                <w:noProof/>
              </w:rPr>
              <w:t>1.1 En base a la metodología utilizada</w:t>
            </w:r>
            <w:r>
              <w:rPr>
                <w:noProof/>
              </w:rPr>
              <w:tab/>
            </w:r>
            <w:r>
              <w:rPr>
                <w:noProof/>
              </w:rPr>
              <w:fldChar w:fldCharType="begin"/>
            </w:r>
            <w:r>
              <w:rPr>
                <w:noProof/>
              </w:rPr>
              <w:instrText xml:space="preserve"> PAGEREF _Toc231482481 \h </w:instrText>
            </w:r>
            <w:r>
              <w:rPr>
                <w:noProof/>
              </w:rPr>
            </w:r>
            <w:r>
              <w:rPr>
                <w:noProof/>
              </w:rPr>
              <w:fldChar w:fldCharType="separate"/>
            </w:r>
            <w:r w:rsidR="001C5698">
              <w:rPr>
                <w:noProof/>
              </w:rPr>
              <w:t>4</w:t>
            </w:r>
            <w:r>
              <w:rPr>
                <w:noProof/>
              </w:rPr>
              <w:fldChar w:fldCharType="end"/>
            </w:r>
          </w:hyperlink>
        </w:p>
        <w:p w14:paraId="34FEFD03" w14:textId="0A43C646"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2" w:history="1">
            <w:r w:rsidRPr="00F56E65">
              <w:rPr>
                <w:rStyle w:val="Hipervnculo"/>
                <w:rFonts w:ascii="Times New Roman" w:hAnsi="Times New Roman" w:cs="Times New Roman"/>
                <w:noProof/>
              </w:rPr>
              <w:t>1.1.1 Sprint 1: Requisitos, arquitectura y modelos iniciales del STI</w:t>
            </w:r>
            <w:r>
              <w:rPr>
                <w:noProof/>
              </w:rPr>
              <w:tab/>
            </w:r>
            <w:r>
              <w:rPr>
                <w:noProof/>
              </w:rPr>
              <w:fldChar w:fldCharType="begin"/>
            </w:r>
            <w:r>
              <w:rPr>
                <w:noProof/>
              </w:rPr>
              <w:instrText xml:space="preserve"> PAGEREF _Toc231482482 \h </w:instrText>
            </w:r>
            <w:r>
              <w:rPr>
                <w:noProof/>
              </w:rPr>
            </w:r>
            <w:r>
              <w:rPr>
                <w:noProof/>
              </w:rPr>
              <w:fldChar w:fldCharType="separate"/>
            </w:r>
            <w:r w:rsidR="001C5698">
              <w:rPr>
                <w:noProof/>
              </w:rPr>
              <w:t>4</w:t>
            </w:r>
            <w:r>
              <w:rPr>
                <w:noProof/>
              </w:rPr>
              <w:fldChar w:fldCharType="end"/>
            </w:r>
          </w:hyperlink>
        </w:p>
        <w:p w14:paraId="353D2C90" w14:textId="3579C374"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3" w:history="1">
            <w:r w:rsidRPr="00F56E65">
              <w:rPr>
                <w:rStyle w:val="Hipervnculo"/>
                <w:rFonts w:ascii="Times New Roman" w:hAnsi="Times New Roman" w:cs="Times New Roman"/>
                <w:noProof/>
              </w:rPr>
              <w:t>1.1.2 Sprint 2: Cierre de modelos del STI y selección de modelos LLM/embeddings</w:t>
            </w:r>
            <w:r>
              <w:rPr>
                <w:noProof/>
              </w:rPr>
              <w:tab/>
            </w:r>
            <w:r>
              <w:rPr>
                <w:noProof/>
              </w:rPr>
              <w:fldChar w:fldCharType="begin"/>
            </w:r>
            <w:r>
              <w:rPr>
                <w:noProof/>
              </w:rPr>
              <w:instrText xml:space="preserve"> PAGEREF _Toc231482483 \h </w:instrText>
            </w:r>
            <w:r>
              <w:rPr>
                <w:noProof/>
              </w:rPr>
            </w:r>
            <w:r>
              <w:rPr>
                <w:noProof/>
              </w:rPr>
              <w:fldChar w:fldCharType="separate"/>
            </w:r>
            <w:r w:rsidR="001C5698">
              <w:rPr>
                <w:noProof/>
              </w:rPr>
              <w:t>7</w:t>
            </w:r>
            <w:r>
              <w:rPr>
                <w:noProof/>
              </w:rPr>
              <w:fldChar w:fldCharType="end"/>
            </w:r>
          </w:hyperlink>
        </w:p>
        <w:p w14:paraId="06E36D4D" w14:textId="51C2EA5F"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4" w:history="1">
            <w:r w:rsidRPr="00F56E65">
              <w:rPr>
                <w:rStyle w:val="Hipervnculo"/>
                <w:rFonts w:ascii="Times New Roman" w:hAnsi="Times New Roman" w:cs="Times New Roman"/>
                <w:noProof/>
              </w:rPr>
              <w:t>1.1.3 Sprint 3: Pipeline RAG — ingesta, chunking e indexación vectorial</w:t>
            </w:r>
            <w:r>
              <w:rPr>
                <w:noProof/>
              </w:rPr>
              <w:tab/>
            </w:r>
            <w:r>
              <w:rPr>
                <w:noProof/>
              </w:rPr>
              <w:fldChar w:fldCharType="begin"/>
            </w:r>
            <w:r>
              <w:rPr>
                <w:noProof/>
              </w:rPr>
              <w:instrText xml:space="preserve"> PAGEREF _Toc231482484 \h </w:instrText>
            </w:r>
            <w:r>
              <w:rPr>
                <w:noProof/>
              </w:rPr>
            </w:r>
            <w:r>
              <w:rPr>
                <w:noProof/>
              </w:rPr>
              <w:fldChar w:fldCharType="separate"/>
            </w:r>
            <w:r w:rsidR="001C5698">
              <w:rPr>
                <w:noProof/>
              </w:rPr>
              <w:t>9</w:t>
            </w:r>
            <w:r>
              <w:rPr>
                <w:noProof/>
              </w:rPr>
              <w:fldChar w:fldCharType="end"/>
            </w:r>
          </w:hyperlink>
        </w:p>
        <w:p w14:paraId="5DE4E668" w14:textId="27C1C937"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5" w:history="1">
            <w:r w:rsidRPr="00F56E65">
              <w:rPr>
                <w:rStyle w:val="Hipervnculo"/>
                <w:rFonts w:ascii="Times New Roman" w:hAnsi="Times New Roman" w:cs="Times New Roman"/>
                <w:noProof/>
                <w:lang w:val="en-US"/>
              </w:rPr>
              <w:t>1.1.4 Sprint 4: Backend FastAPI con autenticación JWT y endpoints REST</w:t>
            </w:r>
            <w:r>
              <w:rPr>
                <w:noProof/>
              </w:rPr>
              <w:tab/>
            </w:r>
            <w:r>
              <w:rPr>
                <w:noProof/>
              </w:rPr>
              <w:fldChar w:fldCharType="begin"/>
            </w:r>
            <w:r>
              <w:rPr>
                <w:noProof/>
              </w:rPr>
              <w:instrText xml:space="preserve"> PAGEREF _Toc231482485 \h </w:instrText>
            </w:r>
            <w:r>
              <w:rPr>
                <w:noProof/>
              </w:rPr>
            </w:r>
            <w:r>
              <w:rPr>
                <w:noProof/>
              </w:rPr>
              <w:fldChar w:fldCharType="separate"/>
            </w:r>
            <w:r w:rsidR="001C5698">
              <w:rPr>
                <w:noProof/>
              </w:rPr>
              <w:t>13</w:t>
            </w:r>
            <w:r>
              <w:rPr>
                <w:noProof/>
              </w:rPr>
              <w:fldChar w:fldCharType="end"/>
            </w:r>
          </w:hyperlink>
        </w:p>
        <w:p w14:paraId="31680FE7" w14:textId="4F1120E6"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6" w:history="1">
            <w:r w:rsidRPr="00F56E65">
              <w:rPr>
                <w:rStyle w:val="Hipervnculo"/>
                <w:rFonts w:ascii="Times New Roman" w:hAnsi="Times New Roman" w:cs="Times New Roman"/>
                <w:noProof/>
                <w:lang w:val="en-US"/>
              </w:rPr>
              <w:t>1.1.5 Sprint 5: Frontend React SPA e integración end-to-end</w:t>
            </w:r>
            <w:r>
              <w:rPr>
                <w:noProof/>
              </w:rPr>
              <w:tab/>
            </w:r>
            <w:r>
              <w:rPr>
                <w:noProof/>
              </w:rPr>
              <w:fldChar w:fldCharType="begin"/>
            </w:r>
            <w:r>
              <w:rPr>
                <w:noProof/>
              </w:rPr>
              <w:instrText xml:space="preserve"> PAGEREF _Toc231482486 \h </w:instrText>
            </w:r>
            <w:r>
              <w:rPr>
                <w:noProof/>
              </w:rPr>
            </w:r>
            <w:r>
              <w:rPr>
                <w:noProof/>
              </w:rPr>
              <w:fldChar w:fldCharType="separate"/>
            </w:r>
            <w:r w:rsidR="001C5698">
              <w:rPr>
                <w:noProof/>
              </w:rPr>
              <w:t>15</w:t>
            </w:r>
            <w:r>
              <w:rPr>
                <w:noProof/>
              </w:rPr>
              <w:fldChar w:fldCharType="end"/>
            </w:r>
          </w:hyperlink>
        </w:p>
        <w:p w14:paraId="0036EEE2" w14:textId="1864D863"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7" w:history="1">
            <w:r w:rsidRPr="00F56E65">
              <w:rPr>
                <w:rStyle w:val="Hipervnculo"/>
                <w:rFonts w:ascii="Times New Roman" w:hAnsi="Times New Roman" w:cs="Times New Roman"/>
                <w:noProof/>
              </w:rPr>
              <w:t>1.1.6 Sprint 6: Validación preliminar del pipeline RAG con RAGAS</w:t>
            </w:r>
            <w:r>
              <w:rPr>
                <w:noProof/>
              </w:rPr>
              <w:tab/>
            </w:r>
            <w:r>
              <w:rPr>
                <w:noProof/>
              </w:rPr>
              <w:fldChar w:fldCharType="begin"/>
            </w:r>
            <w:r>
              <w:rPr>
                <w:noProof/>
              </w:rPr>
              <w:instrText xml:space="preserve"> PAGEREF _Toc231482487 \h </w:instrText>
            </w:r>
            <w:r>
              <w:rPr>
                <w:noProof/>
              </w:rPr>
            </w:r>
            <w:r>
              <w:rPr>
                <w:noProof/>
              </w:rPr>
              <w:fldChar w:fldCharType="separate"/>
            </w:r>
            <w:r w:rsidR="001C5698">
              <w:rPr>
                <w:noProof/>
              </w:rPr>
              <w:t>18</w:t>
            </w:r>
            <w:r>
              <w:rPr>
                <w:noProof/>
              </w:rPr>
              <w:fldChar w:fldCharType="end"/>
            </w:r>
          </w:hyperlink>
        </w:p>
        <w:p w14:paraId="5676FF09" w14:textId="4DBB167B"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8" w:history="1">
            <w:r w:rsidRPr="00F56E65">
              <w:rPr>
                <w:rStyle w:val="Hipervnculo"/>
                <w:rFonts w:ascii="Times New Roman" w:hAnsi="Times New Roman" w:cs="Times New Roman"/>
                <w:noProof/>
              </w:rPr>
              <w:t>1.1.7 Sprint 7: Reranking con cross-encoder y validación formal RAGAS (OE2)</w:t>
            </w:r>
            <w:r>
              <w:rPr>
                <w:noProof/>
              </w:rPr>
              <w:tab/>
            </w:r>
            <w:r>
              <w:rPr>
                <w:noProof/>
              </w:rPr>
              <w:fldChar w:fldCharType="begin"/>
            </w:r>
            <w:r>
              <w:rPr>
                <w:noProof/>
              </w:rPr>
              <w:instrText xml:space="preserve"> PAGEREF _Toc231482488 \h </w:instrText>
            </w:r>
            <w:r>
              <w:rPr>
                <w:noProof/>
              </w:rPr>
            </w:r>
            <w:r>
              <w:rPr>
                <w:noProof/>
              </w:rPr>
              <w:fldChar w:fldCharType="separate"/>
            </w:r>
            <w:r w:rsidR="001C5698">
              <w:rPr>
                <w:noProof/>
              </w:rPr>
              <w:t>20</w:t>
            </w:r>
            <w:r>
              <w:rPr>
                <w:noProof/>
              </w:rPr>
              <w:fldChar w:fldCharType="end"/>
            </w:r>
          </w:hyperlink>
        </w:p>
        <w:p w14:paraId="2E22D92F" w14:textId="2B2DD5E8"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89" w:history="1">
            <w:r w:rsidRPr="00F56E65">
              <w:rPr>
                <w:rStyle w:val="Hipervnculo"/>
                <w:rFonts w:ascii="Times New Roman" w:hAnsi="Times New Roman" w:cs="Times New Roman"/>
                <w:noProof/>
              </w:rPr>
              <w:t>1.1.8 Sprint 8: Tareas en segundo plano, caché y provisión de infraestructura</w:t>
            </w:r>
            <w:r>
              <w:rPr>
                <w:noProof/>
              </w:rPr>
              <w:tab/>
            </w:r>
            <w:r>
              <w:rPr>
                <w:noProof/>
              </w:rPr>
              <w:fldChar w:fldCharType="begin"/>
            </w:r>
            <w:r>
              <w:rPr>
                <w:noProof/>
              </w:rPr>
              <w:instrText xml:space="preserve"> PAGEREF _Toc231482489 \h </w:instrText>
            </w:r>
            <w:r>
              <w:rPr>
                <w:noProof/>
              </w:rPr>
            </w:r>
            <w:r>
              <w:rPr>
                <w:noProof/>
              </w:rPr>
              <w:fldChar w:fldCharType="separate"/>
            </w:r>
            <w:r w:rsidR="001C5698">
              <w:rPr>
                <w:noProof/>
              </w:rPr>
              <w:t>22</w:t>
            </w:r>
            <w:r>
              <w:rPr>
                <w:noProof/>
              </w:rPr>
              <w:fldChar w:fldCharType="end"/>
            </w:r>
          </w:hyperlink>
        </w:p>
        <w:p w14:paraId="09F2AAEE" w14:textId="30E789C9"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0" w:history="1">
            <w:r w:rsidRPr="00F56E65">
              <w:rPr>
                <w:rStyle w:val="Hipervnculo"/>
                <w:rFonts w:ascii="Times New Roman" w:hAnsi="Times New Roman" w:cs="Times New Roman"/>
                <w:noProof/>
              </w:rPr>
              <w:t>1.1.9 Sprint 9: Despliegue productivo en Google Compute Engine (OE3)</w:t>
            </w:r>
            <w:r>
              <w:rPr>
                <w:noProof/>
              </w:rPr>
              <w:tab/>
            </w:r>
            <w:r>
              <w:rPr>
                <w:noProof/>
              </w:rPr>
              <w:fldChar w:fldCharType="begin"/>
            </w:r>
            <w:r>
              <w:rPr>
                <w:noProof/>
              </w:rPr>
              <w:instrText xml:space="preserve"> PAGEREF _Toc231482490 \h </w:instrText>
            </w:r>
            <w:r>
              <w:rPr>
                <w:noProof/>
              </w:rPr>
            </w:r>
            <w:r>
              <w:rPr>
                <w:noProof/>
              </w:rPr>
              <w:fldChar w:fldCharType="separate"/>
            </w:r>
            <w:r w:rsidR="001C5698">
              <w:rPr>
                <w:noProof/>
              </w:rPr>
              <w:t>23</w:t>
            </w:r>
            <w:r>
              <w:rPr>
                <w:noProof/>
              </w:rPr>
              <w:fldChar w:fldCharType="end"/>
            </w:r>
          </w:hyperlink>
        </w:p>
        <w:p w14:paraId="3D94318C" w14:textId="6602842E"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1" w:history="1">
            <w:r w:rsidRPr="00F56E65">
              <w:rPr>
                <w:rStyle w:val="Hipervnculo"/>
                <w:rFonts w:ascii="Times New Roman" w:hAnsi="Times New Roman" w:cs="Times New Roman"/>
                <w:noProof/>
              </w:rPr>
              <w:t>1.1.10 Sprint 10: Contenido instruccional, banco de ejercicios e instrumento de evaluación</w:t>
            </w:r>
            <w:r>
              <w:rPr>
                <w:noProof/>
              </w:rPr>
              <w:tab/>
            </w:r>
            <w:r>
              <w:rPr>
                <w:noProof/>
              </w:rPr>
              <w:fldChar w:fldCharType="begin"/>
            </w:r>
            <w:r>
              <w:rPr>
                <w:noProof/>
              </w:rPr>
              <w:instrText xml:space="preserve"> PAGEREF _Toc231482491 \h </w:instrText>
            </w:r>
            <w:r>
              <w:rPr>
                <w:noProof/>
              </w:rPr>
            </w:r>
            <w:r>
              <w:rPr>
                <w:noProof/>
              </w:rPr>
              <w:fldChar w:fldCharType="separate"/>
            </w:r>
            <w:r w:rsidR="001C5698">
              <w:rPr>
                <w:noProof/>
              </w:rPr>
              <w:t>24</w:t>
            </w:r>
            <w:r>
              <w:rPr>
                <w:noProof/>
              </w:rPr>
              <w:fldChar w:fldCharType="end"/>
            </w:r>
          </w:hyperlink>
        </w:p>
        <w:p w14:paraId="793D8D77" w14:textId="525F3552"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2" w:history="1">
            <w:r w:rsidRPr="00F56E65">
              <w:rPr>
                <w:rStyle w:val="Hipervnculo"/>
                <w:rFonts w:ascii="Times New Roman" w:hAnsi="Times New Roman" w:cs="Times New Roman"/>
                <w:noProof/>
              </w:rPr>
              <w:t>1.1.11 Sprint 11: Aplicación del pretest y pruebas funcionales ISO/IEC 25010 (OE5)</w:t>
            </w:r>
            <w:r>
              <w:rPr>
                <w:noProof/>
              </w:rPr>
              <w:tab/>
            </w:r>
            <w:r>
              <w:rPr>
                <w:noProof/>
              </w:rPr>
              <w:fldChar w:fldCharType="begin"/>
            </w:r>
            <w:r>
              <w:rPr>
                <w:noProof/>
              </w:rPr>
              <w:instrText xml:space="preserve"> PAGEREF _Toc231482492 \h </w:instrText>
            </w:r>
            <w:r>
              <w:rPr>
                <w:noProof/>
              </w:rPr>
            </w:r>
            <w:r>
              <w:rPr>
                <w:noProof/>
              </w:rPr>
              <w:fldChar w:fldCharType="separate"/>
            </w:r>
            <w:r w:rsidR="001C5698">
              <w:rPr>
                <w:noProof/>
              </w:rPr>
              <w:t>25</w:t>
            </w:r>
            <w:r>
              <w:rPr>
                <w:noProof/>
              </w:rPr>
              <w:fldChar w:fldCharType="end"/>
            </w:r>
          </w:hyperlink>
        </w:p>
        <w:p w14:paraId="4969049E" w14:textId="3106BE67"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3" w:history="1">
            <w:r w:rsidRPr="00F56E65">
              <w:rPr>
                <w:rStyle w:val="Hipervnculo"/>
                <w:rFonts w:ascii="Times New Roman" w:hAnsi="Times New Roman" w:cs="Times New Roman"/>
                <w:noProof/>
              </w:rPr>
              <w:t>1.1.12 Sprint 12: Aplicación del postest y contraste del rendimiento académico (OE4)</w:t>
            </w:r>
            <w:r>
              <w:rPr>
                <w:noProof/>
              </w:rPr>
              <w:tab/>
            </w:r>
            <w:r>
              <w:rPr>
                <w:noProof/>
              </w:rPr>
              <w:fldChar w:fldCharType="begin"/>
            </w:r>
            <w:r>
              <w:rPr>
                <w:noProof/>
              </w:rPr>
              <w:instrText xml:space="preserve"> PAGEREF _Toc231482493 \h </w:instrText>
            </w:r>
            <w:r>
              <w:rPr>
                <w:noProof/>
              </w:rPr>
            </w:r>
            <w:r>
              <w:rPr>
                <w:noProof/>
              </w:rPr>
              <w:fldChar w:fldCharType="separate"/>
            </w:r>
            <w:r w:rsidR="001C5698">
              <w:rPr>
                <w:noProof/>
              </w:rPr>
              <w:t>26</w:t>
            </w:r>
            <w:r>
              <w:rPr>
                <w:noProof/>
              </w:rPr>
              <w:fldChar w:fldCharType="end"/>
            </w:r>
          </w:hyperlink>
        </w:p>
        <w:p w14:paraId="5CE2FAF0" w14:textId="5F23C6E9" w:rsidR="00095FEC" w:rsidRDefault="00095FEC">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4" w:history="1">
            <w:r w:rsidRPr="00F56E65">
              <w:rPr>
                <w:rStyle w:val="Hipervnculo"/>
                <w:rFonts w:ascii="Times New Roman" w:hAnsi="Times New Roman" w:cs="Times New Roman"/>
                <w:noProof/>
              </w:rPr>
              <w:t>1.2 Cumplimiento de los objetivos del proyecto</w:t>
            </w:r>
            <w:r>
              <w:rPr>
                <w:noProof/>
              </w:rPr>
              <w:tab/>
            </w:r>
            <w:r>
              <w:rPr>
                <w:noProof/>
              </w:rPr>
              <w:fldChar w:fldCharType="begin"/>
            </w:r>
            <w:r>
              <w:rPr>
                <w:noProof/>
              </w:rPr>
              <w:instrText xml:space="preserve"> PAGEREF _Toc231482494 \h </w:instrText>
            </w:r>
            <w:r>
              <w:rPr>
                <w:noProof/>
              </w:rPr>
            </w:r>
            <w:r>
              <w:rPr>
                <w:noProof/>
              </w:rPr>
              <w:fldChar w:fldCharType="separate"/>
            </w:r>
            <w:r w:rsidR="001C5698">
              <w:rPr>
                <w:noProof/>
              </w:rPr>
              <w:t>28</w:t>
            </w:r>
            <w:r>
              <w:rPr>
                <w:noProof/>
              </w:rPr>
              <w:fldChar w:fldCharType="end"/>
            </w:r>
          </w:hyperlink>
        </w:p>
        <w:p w14:paraId="0AC1A55A" w14:textId="698E0871"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5" w:history="1">
            <w:r w:rsidRPr="00F56E65">
              <w:rPr>
                <w:rStyle w:val="Hipervnculo"/>
                <w:rFonts w:ascii="Times New Roman" w:hAnsi="Times New Roman" w:cs="Times New Roman"/>
                <w:noProof/>
              </w:rPr>
              <w:t>1.2.1 OE1: Selección del LLM y del modelo de embeddings</w:t>
            </w:r>
            <w:r>
              <w:rPr>
                <w:noProof/>
              </w:rPr>
              <w:tab/>
            </w:r>
            <w:r>
              <w:rPr>
                <w:noProof/>
              </w:rPr>
              <w:fldChar w:fldCharType="begin"/>
            </w:r>
            <w:r>
              <w:rPr>
                <w:noProof/>
              </w:rPr>
              <w:instrText xml:space="preserve"> PAGEREF _Toc231482495 \h </w:instrText>
            </w:r>
            <w:r>
              <w:rPr>
                <w:noProof/>
              </w:rPr>
            </w:r>
            <w:r>
              <w:rPr>
                <w:noProof/>
              </w:rPr>
              <w:fldChar w:fldCharType="separate"/>
            </w:r>
            <w:r w:rsidR="001C5698">
              <w:rPr>
                <w:noProof/>
              </w:rPr>
              <w:t>28</w:t>
            </w:r>
            <w:r>
              <w:rPr>
                <w:noProof/>
              </w:rPr>
              <w:fldChar w:fldCharType="end"/>
            </w:r>
          </w:hyperlink>
        </w:p>
        <w:p w14:paraId="41F13135" w14:textId="15C964BE"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6" w:history="1">
            <w:r w:rsidRPr="00F56E65">
              <w:rPr>
                <w:rStyle w:val="Hipervnculo"/>
                <w:rFonts w:ascii="Times New Roman" w:hAnsi="Times New Roman" w:cs="Times New Roman"/>
                <w:noProof/>
              </w:rPr>
              <w:t>1.2.2 OE2: Validación del pipeline RAG con RAGAS</w:t>
            </w:r>
            <w:r>
              <w:rPr>
                <w:noProof/>
              </w:rPr>
              <w:tab/>
            </w:r>
            <w:r>
              <w:rPr>
                <w:noProof/>
              </w:rPr>
              <w:fldChar w:fldCharType="begin"/>
            </w:r>
            <w:r>
              <w:rPr>
                <w:noProof/>
              </w:rPr>
              <w:instrText xml:space="preserve"> PAGEREF _Toc231482496 \h </w:instrText>
            </w:r>
            <w:r>
              <w:rPr>
                <w:noProof/>
              </w:rPr>
            </w:r>
            <w:r>
              <w:rPr>
                <w:noProof/>
              </w:rPr>
              <w:fldChar w:fldCharType="separate"/>
            </w:r>
            <w:r w:rsidR="001C5698">
              <w:rPr>
                <w:noProof/>
              </w:rPr>
              <w:t>29</w:t>
            </w:r>
            <w:r>
              <w:rPr>
                <w:noProof/>
              </w:rPr>
              <w:fldChar w:fldCharType="end"/>
            </w:r>
          </w:hyperlink>
        </w:p>
        <w:p w14:paraId="5CF98AFB" w14:textId="7EAF9C37"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7" w:history="1">
            <w:r w:rsidRPr="00F56E65">
              <w:rPr>
                <w:rStyle w:val="Hipervnculo"/>
                <w:rFonts w:ascii="Times New Roman" w:hAnsi="Times New Roman" w:cs="Times New Roman"/>
                <w:noProof/>
              </w:rPr>
              <w:t>1.2.3 OE3: Despliegue en Google Compute Engine</w:t>
            </w:r>
            <w:r>
              <w:rPr>
                <w:noProof/>
              </w:rPr>
              <w:tab/>
            </w:r>
            <w:r>
              <w:rPr>
                <w:noProof/>
              </w:rPr>
              <w:fldChar w:fldCharType="begin"/>
            </w:r>
            <w:r>
              <w:rPr>
                <w:noProof/>
              </w:rPr>
              <w:instrText xml:space="preserve"> PAGEREF _Toc231482497 \h </w:instrText>
            </w:r>
            <w:r>
              <w:rPr>
                <w:noProof/>
              </w:rPr>
            </w:r>
            <w:r>
              <w:rPr>
                <w:noProof/>
              </w:rPr>
              <w:fldChar w:fldCharType="separate"/>
            </w:r>
            <w:r w:rsidR="001C5698">
              <w:rPr>
                <w:noProof/>
              </w:rPr>
              <w:t>29</w:t>
            </w:r>
            <w:r>
              <w:rPr>
                <w:noProof/>
              </w:rPr>
              <w:fldChar w:fldCharType="end"/>
            </w:r>
          </w:hyperlink>
        </w:p>
        <w:p w14:paraId="6C559905" w14:textId="1BC4D68C"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8" w:history="1">
            <w:r w:rsidRPr="00F56E65">
              <w:rPr>
                <w:rStyle w:val="Hipervnculo"/>
                <w:rFonts w:ascii="Times New Roman" w:hAnsi="Times New Roman" w:cs="Times New Roman"/>
                <w:noProof/>
              </w:rPr>
              <w:t>1.2.4 OE4: Contraste del rendimiento académico (pretest/postest)</w:t>
            </w:r>
            <w:r>
              <w:rPr>
                <w:noProof/>
              </w:rPr>
              <w:tab/>
            </w:r>
            <w:r>
              <w:rPr>
                <w:noProof/>
              </w:rPr>
              <w:fldChar w:fldCharType="begin"/>
            </w:r>
            <w:r>
              <w:rPr>
                <w:noProof/>
              </w:rPr>
              <w:instrText xml:space="preserve"> PAGEREF _Toc231482498 \h </w:instrText>
            </w:r>
            <w:r>
              <w:rPr>
                <w:noProof/>
              </w:rPr>
            </w:r>
            <w:r>
              <w:rPr>
                <w:noProof/>
              </w:rPr>
              <w:fldChar w:fldCharType="separate"/>
            </w:r>
            <w:r w:rsidR="001C5698">
              <w:rPr>
                <w:noProof/>
              </w:rPr>
              <w:t>30</w:t>
            </w:r>
            <w:r>
              <w:rPr>
                <w:noProof/>
              </w:rPr>
              <w:fldChar w:fldCharType="end"/>
            </w:r>
          </w:hyperlink>
        </w:p>
        <w:p w14:paraId="2ADC4CDA" w14:textId="4165FD63" w:rsidR="00095FEC" w:rsidRDefault="00095FEC">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499" w:history="1">
            <w:r w:rsidRPr="00F56E65">
              <w:rPr>
                <w:rStyle w:val="Hipervnculo"/>
                <w:rFonts w:ascii="Times New Roman" w:hAnsi="Times New Roman" w:cs="Times New Roman"/>
                <w:noProof/>
              </w:rPr>
              <w:t>1.2.5 OE5: Adecuación funcional (ISO/IEC 25010:2023)</w:t>
            </w:r>
            <w:r>
              <w:rPr>
                <w:noProof/>
              </w:rPr>
              <w:tab/>
            </w:r>
            <w:r>
              <w:rPr>
                <w:noProof/>
              </w:rPr>
              <w:fldChar w:fldCharType="begin"/>
            </w:r>
            <w:r>
              <w:rPr>
                <w:noProof/>
              </w:rPr>
              <w:instrText xml:space="preserve"> PAGEREF _Toc231482499 \h </w:instrText>
            </w:r>
            <w:r>
              <w:rPr>
                <w:noProof/>
              </w:rPr>
            </w:r>
            <w:r>
              <w:rPr>
                <w:noProof/>
              </w:rPr>
              <w:fldChar w:fldCharType="separate"/>
            </w:r>
            <w:r w:rsidR="001C5698">
              <w:rPr>
                <w:noProof/>
              </w:rPr>
              <w:t>31</w:t>
            </w:r>
            <w:r>
              <w:rPr>
                <w:noProof/>
              </w:rPr>
              <w:fldChar w:fldCharType="end"/>
            </w:r>
          </w:hyperlink>
        </w:p>
        <w:p w14:paraId="607D20BC" w14:textId="76BAD7E5" w:rsidR="00095FEC" w:rsidRDefault="00095FE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500" w:history="1">
            <w:r w:rsidRPr="00F56E65">
              <w:rPr>
                <w:rStyle w:val="Hipervnculo"/>
                <w:rFonts w:ascii="Times New Roman" w:hAnsi="Times New Roman" w:cs="Times New Roman"/>
                <w:noProof/>
              </w:rPr>
              <w:t>II. REFERENCIAS BIBLIOGRÁFICAS</w:t>
            </w:r>
            <w:r>
              <w:rPr>
                <w:noProof/>
              </w:rPr>
              <w:tab/>
            </w:r>
            <w:r>
              <w:rPr>
                <w:noProof/>
              </w:rPr>
              <w:fldChar w:fldCharType="begin"/>
            </w:r>
            <w:r>
              <w:rPr>
                <w:noProof/>
              </w:rPr>
              <w:instrText xml:space="preserve"> PAGEREF _Toc231482500 \h </w:instrText>
            </w:r>
            <w:r>
              <w:rPr>
                <w:noProof/>
              </w:rPr>
            </w:r>
            <w:r>
              <w:rPr>
                <w:noProof/>
              </w:rPr>
              <w:fldChar w:fldCharType="separate"/>
            </w:r>
            <w:r w:rsidR="001C5698">
              <w:rPr>
                <w:noProof/>
              </w:rPr>
              <w:t>33</w:t>
            </w:r>
            <w:r>
              <w:rPr>
                <w:noProof/>
              </w:rPr>
              <w:fldChar w:fldCharType="end"/>
            </w:r>
          </w:hyperlink>
        </w:p>
        <w:p w14:paraId="3B5DA876" w14:textId="126FEB09" w:rsidR="00095FEC" w:rsidRDefault="00095FE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501" w:history="1">
            <w:r w:rsidRPr="00F56E65">
              <w:rPr>
                <w:rStyle w:val="Hipervnculo"/>
                <w:rFonts w:ascii="Times New Roman" w:hAnsi="Times New Roman" w:cs="Times New Roman"/>
                <w:noProof/>
              </w:rPr>
              <w:t>ANEXOS</w:t>
            </w:r>
            <w:r>
              <w:rPr>
                <w:noProof/>
              </w:rPr>
              <w:tab/>
            </w:r>
            <w:r>
              <w:rPr>
                <w:noProof/>
              </w:rPr>
              <w:fldChar w:fldCharType="begin"/>
            </w:r>
            <w:r>
              <w:rPr>
                <w:noProof/>
              </w:rPr>
              <w:instrText xml:space="preserve"> PAGEREF _Toc231482501 \h </w:instrText>
            </w:r>
            <w:r>
              <w:rPr>
                <w:noProof/>
              </w:rPr>
            </w:r>
            <w:r>
              <w:rPr>
                <w:noProof/>
              </w:rPr>
              <w:fldChar w:fldCharType="separate"/>
            </w:r>
            <w:r w:rsidR="001C5698">
              <w:rPr>
                <w:noProof/>
              </w:rPr>
              <w:t>36</w:t>
            </w:r>
            <w:r>
              <w:rPr>
                <w:noProof/>
              </w:rPr>
              <w:fldChar w:fldCharType="end"/>
            </w:r>
          </w:hyperlink>
        </w:p>
        <w:p w14:paraId="13147A61" w14:textId="77782CE1" w:rsidR="00095FEC" w:rsidRDefault="00095FEC">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502" w:history="1">
            <w:r w:rsidRPr="00F56E65">
              <w:rPr>
                <w:rStyle w:val="Hipervnculo"/>
                <w:rFonts w:ascii="Times New Roman" w:hAnsi="Times New Roman" w:cs="Times New Roman"/>
                <w:noProof/>
              </w:rPr>
              <w:t>Anexo N° 01. Carta de aceptación para ejecutar la tesis</w:t>
            </w:r>
            <w:r>
              <w:rPr>
                <w:noProof/>
              </w:rPr>
              <w:tab/>
            </w:r>
            <w:r>
              <w:rPr>
                <w:noProof/>
              </w:rPr>
              <w:fldChar w:fldCharType="begin"/>
            </w:r>
            <w:r>
              <w:rPr>
                <w:noProof/>
              </w:rPr>
              <w:instrText xml:space="preserve"> PAGEREF _Toc231482502 \h </w:instrText>
            </w:r>
            <w:r>
              <w:rPr>
                <w:noProof/>
              </w:rPr>
            </w:r>
            <w:r>
              <w:rPr>
                <w:noProof/>
              </w:rPr>
              <w:fldChar w:fldCharType="separate"/>
            </w:r>
            <w:r w:rsidR="001C5698">
              <w:rPr>
                <w:noProof/>
              </w:rPr>
              <w:t>36</w:t>
            </w:r>
            <w:r>
              <w:rPr>
                <w:noProof/>
              </w:rPr>
              <w:fldChar w:fldCharType="end"/>
            </w:r>
          </w:hyperlink>
        </w:p>
        <w:p w14:paraId="21E38892" w14:textId="42D6C58F" w:rsidR="00095FEC" w:rsidRDefault="00095FEC">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504" w:history="1">
            <w:r w:rsidRPr="00F56E65">
              <w:rPr>
                <w:rStyle w:val="Hipervnculo"/>
                <w:rFonts w:ascii="Times New Roman" w:hAnsi="Times New Roman" w:cs="Times New Roman"/>
                <w:noProof/>
              </w:rPr>
              <w:t>Anexo N° 02. Configuración del benchmark de validación (OE1–OE2)</w:t>
            </w:r>
            <w:r>
              <w:rPr>
                <w:noProof/>
              </w:rPr>
              <w:tab/>
            </w:r>
            <w:r>
              <w:rPr>
                <w:noProof/>
              </w:rPr>
              <w:fldChar w:fldCharType="begin"/>
            </w:r>
            <w:r>
              <w:rPr>
                <w:noProof/>
              </w:rPr>
              <w:instrText xml:space="preserve"> PAGEREF _Toc231482504 \h </w:instrText>
            </w:r>
            <w:r>
              <w:rPr>
                <w:noProof/>
              </w:rPr>
            </w:r>
            <w:r>
              <w:rPr>
                <w:noProof/>
              </w:rPr>
              <w:fldChar w:fldCharType="separate"/>
            </w:r>
            <w:r w:rsidR="001C5698">
              <w:rPr>
                <w:noProof/>
              </w:rPr>
              <w:t>37</w:t>
            </w:r>
            <w:r>
              <w:rPr>
                <w:noProof/>
              </w:rPr>
              <w:fldChar w:fldCharType="end"/>
            </w:r>
          </w:hyperlink>
        </w:p>
        <w:p w14:paraId="30FB1AB6" w14:textId="11577946" w:rsidR="00095FEC" w:rsidRDefault="00095FEC">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1482505" w:history="1">
            <w:r w:rsidRPr="00F56E65">
              <w:rPr>
                <w:rStyle w:val="Hipervnculo"/>
                <w:rFonts w:ascii="Times New Roman" w:hAnsi="Times New Roman" w:cs="Times New Roman"/>
                <w:noProof/>
              </w:rPr>
              <w:t>Anexo N° 03. Distribución del golden set y recuperación por módulo</w:t>
            </w:r>
            <w:r>
              <w:rPr>
                <w:noProof/>
              </w:rPr>
              <w:tab/>
            </w:r>
            <w:r>
              <w:rPr>
                <w:noProof/>
              </w:rPr>
              <w:fldChar w:fldCharType="begin"/>
            </w:r>
            <w:r>
              <w:rPr>
                <w:noProof/>
              </w:rPr>
              <w:instrText xml:space="preserve"> PAGEREF _Toc231482505 \h </w:instrText>
            </w:r>
            <w:r>
              <w:rPr>
                <w:noProof/>
              </w:rPr>
            </w:r>
            <w:r>
              <w:rPr>
                <w:noProof/>
              </w:rPr>
              <w:fldChar w:fldCharType="separate"/>
            </w:r>
            <w:r w:rsidR="001C5698">
              <w:rPr>
                <w:noProof/>
              </w:rPr>
              <w:t>37</w:t>
            </w:r>
            <w:r>
              <w:rPr>
                <w:noProof/>
              </w:rPr>
              <w:fldChar w:fldCharType="end"/>
            </w:r>
          </w:hyperlink>
        </w:p>
        <w:p w14:paraId="5489AFC7" w14:textId="2C3C9182" w:rsidR="00627610"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highlight w:val="yellow"/>
            </w:rPr>
            <w:fldChar w:fldCharType="end"/>
          </w:r>
        </w:p>
      </w:sdtContent>
    </w:sdt>
    <w:p w14:paraId="02C98F6B" w14:textId="77777777" w:rsidR="00627610" w:rsidRDefault="00627610">
      <w:pPr>
        <w:rPr>
          <w:rFonts w:ascii="Times New Roman" w:hAnsi="Times New Roman" w:cs="Times New Roman"/>
          <w:b/>
          <w:bCs/>
          <w:color w:val="auto"/>
          <w:sz w:val="24"/>
          <w:szCs w:val="24"/>
        </w:rPr>
      </w:pPr>
      <w:r>
        <w:rPr>
          <w:rFonts w:ascii="Times New Roman" w:hAnsi="Times New Roman" w:cs="Times New Roman"/>
          <w:color w:val="auto"/>
          <w:sz w:val="24"/>
          <w:szCs w:val="24"/>
        </w:rPr>
        <w:br w:type="page"/>
      </w:r>
    </w:p>
    <w:p w14:paraId="139285C8" w14:textId="51E6153C" w:rsidR="003F14BD" w:rsidRPr="00627610" w:rsidRDefault="00000000" w:rsidP="00627610">
      <w:pPr>
        <w:pStyle w:val="Ttulo1"/>
        <w:spacing w:line="360" w:lineRule="auto"/>
        <w:jc w:val="both"/>
        <w:rPr>
          <w:rFonts w:ascii="Times New Roman" w:hAnsi="Times New Roman" w:cs="Times New Roman"/>
          <w:color w:val="auto"/>
          <w:sz w:val="24"/>
          <w:szCs w:val="24"/>
        </w:rPr>
      </w:pPr>
      <w:bookmarkStart w:id="3" w:name="_Toc231482480"/>
      <w:r w:rsidRPr="00627610">
        <w:rPr>
          <w:rFonts w:ascii="Times New Roman" w:hAnsi="Times New Roman" w:cs="Times New Roman"/>
          <w:color w:val="auto"/>
          <w:sz w:val="24"/>
          <w:szCs w:val="24"/>
        </w:rPr>
        <w:lastRenderedPageBreak/>
        <w:t>I. RESULTADOS</w:t>
      </w:r>
      <w:bookmarkEnd w:id="3"/>
    </w:p>
    <w:p w14:paraId="77230E23" w14:textId="4E42B88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Los resultados se presentan exponiendo los hallazgos y productos del desarrollo del tutor con IA generativa para la asignatura Aplicaciones Móviles del IESTP “República Federal de Alemania” (RFA), estructurado con la metodología ágil SCRUM como marco principal de gestión, complementada con CRISP-DM exclusivamente para las fases asociadas al componente de aprendizaje de máquina del pipeline de Recuperación Aumentada por Generación (RAG). El proyecto se organiza en doce </w:t>
      </w:r>
      <w:proofErr w:type="spellStart"/>
      <w:r w:rsidRPr="00627610">
        <w:rPr>
          <w:rFonts w:ascii="Times New Roman" w:hAnsi="Times New Roman" w:cs="Times New Roman"/>
          <w:color w:val="auto"/>
          <w:sz w:val="24"/>
          <w:szCs w:val="24"/>
        </w:rPr>
        <w:t>sprints</w:t>
      </w:r>
      <w:proofErr w:type="spellEnd"/>
      <w:r w:rsidRPr="00627610">
        <w:rPr>
          <w:rFonts w:ascii="Times New Roman" w:hAnsi="Times New Roman" w:cs="Times New Roman"/>
          <w:color w:val="auto"/>
          <w:sz w:val="24"/>
          <w:szCs w:val="24"/>
        </w:rPr>
        <w:t xml:space="preserve"> distribuidos en seis iteraciones del modelo CRISP-DM</w:t>
      </w:r>
      <w:r w:rsidR="00E858EC">
        <w:rPr>
          <w:rFonts w:ascii="Times New Roman" w:hAnsi="Times New Roman" w:cs="Times New Roman"/>
          <w:color w:val="auto"/>
          <w:sz w:val="24"/>
          <w:szCs w:val="24"/>
        </w:rPr>
        <w:t xml:space="preserve">. </w:t>
      </w:r>
      <w:r w:rsidRPr="00627610">
        <w:rPr>
          <w:rFonts w:ascii="Times New Roman" w:hAnsi="Times New Roman" w:cs="Times New Roman"/>
          <w:color w:val="auto"/>
          <w:sz w:val="24"/>
          <w:szCs w:val="24"/>
        </w:rPr>
        <w:t>Cada sprint describe las actividades realizadas, las técnicas y herramientas utilizadas y los artefactos entregables producidos.</w:t>
      </w:r>
    </w:p>
    <w:p w14:paraId="16E255AB" w14:textId="5A73F6A3"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La presentación se organiza en dos planos complementarios: el plano metodológico (apartado 1.1), que recorre los doce </w:t>
      </w:r>
      <w:proofErr w:type="spellStart"/>
      <w:r w:rsidRPr="00627610">
        <w:rPr>
          <w:rFonts w:ascii="Times New Roman" w:hAnsi="Times New Roman" w:cs="Times New Roman"/>
          <w:color w:val="auto"/>
          <w:sz w:val="24"/>
          <w:szCs w:val="24"/>
        </w:rPr>
        <w:t>sprints</w:t>
      </w:r>
      <w:proofErr w:type="spellEnd"/>
      <w:r w:rsidRPr="00627610">
        <w:rPr>
          <w:rFonts w:ascii="Times New Roman" w:hAnsi="Times New Roman" w:cs="Times New Roman"/>
          <w:color w:val="auto"/>
          <w:sz w:val="24"/>
          <w:szCs w:val="24"/>
        </w:rPr>
        <w:t xml:space="preserve"> del cronograma; y el plano de objetivos (apartado 1.2), que evidencia el cumplimiento de cada uno de los cinco objetivos específicos frente a sus indicadores objetivamente verificables.</w:t>
      </w:r>
    </w:p>
    <w:p w14:paraId="03FD4BD4" w14:textId="77777777" w:rsidR="003F14BD" w:rsidRPr="00627610" w:rsidRDefault="00000000" w:rsidP="00627610">
      <w:pPr>
        <w:pStyle w:val="Ttulo2"/>
        <w:spacing w:before="280" w:after="160" w:line="360" w:lineRule="auto"/>
        <w:jc w:val="both"/>
        <w:rPr>
          <w:rFonts w:ascii="Times New Roman" w:hAnsi="Times New Roman" w:cs="Times New Roman"/>
          <w:color w:val="auto"/>
          <w:sz w:val="24"/>
          <w:szCs w:val="24"/>
        </w:rPr>
      </w:pPr>
      <w:bookmarkStart w:id="4" w:name="_Toc231482481"/>
      <w:r w:rsidRPr="00627610">
        <w:rPr>
          <w:rFonts w:ascii="Times New Roman" w:hAnsi="Times New Roman" w:cs="Times New Roman"/>
          <w:color w:val="auto"/>
          <w:sz w:val="24"/>
          <w:szCs w:val="24"/>
        </w:rPr>
        <w:t>1.1 En base a la metodología utilizada</w:t>
      </w:r>
      <w:bookmarkEnd w:id="4"/>
    </w:p>
    <w:p w14:paraId="2752BB2A" w14:textId="2DC9A5A8"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sistema se desarrolla empleando SCRUM para la gestión general del proyecto y CRISP-DM como marco que estructura el ciclo de vida del componente de aprendizaje de máquina del pipeline RAG. Los doce </w:t>
      </w:r>
      <w:proofErr w:type="spellStart"/>
      <w:r w:rsidRPr="00627610">
        <w:rPr>
          <w:rFonts w:ascii="Times New Roman" w:hAnsi="Times New Roman" w:cs="Times New Roman"/>
          <w:color w:val="auto"/>
          <w:sz w:val="24"/>
          <w:szCs w:val="24"/>
        </w:rPr>
        <w:t>sprints</w:t>
      </w:r>
      <w:proofErr w:type="spellEnd"/>
      <w:r w:rsidRPr="00627610">
        <w:rPr>
          <w:rFonts w:ascii="Times New Roman" w:hAnsi="Times New Roman" w:cs="Times New Roman"/>
          <w:color w:val="auto"/>
          <w:sz w:val="24"/>
          <w:szCs w:val="24"/>
        </w:rPr>
        <w:t xml:space="preserve"> se distribuyen en seis iteraciones CRISP-DM: Iteración #1 Comprensión del negocio (Sprint 1); Iteración #2 Comprensión de los datos (Sprint 2); Iteración #3 Preparación de los datos y modelado (</w:t>
      </w:r>
      <w:proofErr w:type="spellStart"/>
      <w:r w:rsidRPr="00627610">
        <w:rPr>
          <w:rFonts w:ascii="Times New Roman" w:hAnsi="Times New Roman" w:cs="Times New Roman"/>
          <w:color w:val="auto"/>
          <w:sz w:val="24"/>
          <w:szCs w:val="24"/>
        </w:rPr>
        <w:t>Sprints</w:t>
      </w:r>
      <w:proofErr w:type="spellEnd"/>
      <w:r w:rsidRPr="00627610">
        <w:rPr>
          <w:rFonts w:ascii="Times New Roman" w:hAnsi="Times New Roman" w:cs="Times New Roman"/>
          <w:color w:val="auto"/>
          <w:sz w:val="24"/>
          <w:szCs w:val="24"/>
        </w:rPr>
        <w:t xml:space="preserve"> 3–6); Iteración #4 Evaluación (Sprint 7); Iteración #5 Despliegue (</w:t>
      </w:r>
      <w:proofErr w:type="spellStart"/>
      <w:r w:rsidRPr="00627610">
        <w:rPr>
          <w:rFonts w:ascii="Times New Roman" w:hAnsi="Times New Roman" w:cs="Times New Roman"/>
          <w:color w:val="auto"/>
          <w:sz w:val="24"/>
          <w:szCs w:val="24"/>
        </w:rPr>
        <w:t>Sprints</w:t>
      </w:r>
      <w:proofErr w:type="spellEnd"/>
      <w:r w:rsidRPr="00627610">
        <w:rPr>
          <w:rFonts w:ascii="Times New Roman" w:hAnsi="Times New Roman" w:cs="Times New Roman"/>
          <w:color w:val="auto"/>
          <w:sz w:val="24"/>
          <w:szCs w:val="24"/>
        </w:rPr>
        <w:t xml:space="preserve"> 8–10); e Iteración #6 Validación con usuarios y pilotaje (</w:t>
      </w:r>
      <w:proofErr w:type="spellStart"/>
      <w:r w:rsidRPr="00627610">
        <w:rPr>
          <w:rFonts w:ascii="Times New Roman" w:hAnsi="Times New Roman" w:cs="Times New Roman"/>
          <w:color w:val="auto"/>
          <w:sz w:val="24"/>
          <w:szCs w:val="24"/>
        </w:rPr>
        <w:t>Sprints</w:t>
      </w:r>
      <w:proofErr w:type="spellEnd"/>
      <w:r w:rsidRPr="00627610">
        <w:rPr>
          <w:rFonts w:ascii="Times New Roman" w:hAnsi="Times New Roman" w:cs="Times New Roman"/>
          <w:color w:val="auto"/>
          <w:sz w:val="24"/>
          <w:szCs w:val="24"/>
        </w:rPr>
        <w:t xml:space="preserve"> 11–12). SCRUM permite entregas funcionales incrementales y la revisión continua; CRISP-DM aporta el marco que justifica las fases del pipeline RAG y la lógica de validación de los modelos seleccionados (RAGAS) y del sistema integrado (ISO/IEC 25010:2023 y diseño preexperimental con pretest/</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w:t>
      </w:r>
    </w:p>
    <w:p w14:paraId="2BE3081C"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5" w:name="_Toc231482482"/>
      <w:r w:rsidRPr="00627610">
        <w:rPr>
          <w:rFonts w:ascii="Times New Roman" w:hAnsi="Times New Roman" w:cs="Times New Roman"/>
          <w:color w:val="auto"/>
          <w:sz w:val="24"/>
          <w:szCs w:val="24"/>
        </w:rPr>
        <w:t>1.1.1 Sprint 1: Requisitos, arquitectura y modelos iniciales del STI</w:t>
      </w:r>
      <w:bookmarkEnd w:id="5"/>
    </w:p>
    <w:p w14:paraId="3FBAE97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1 (23 – 29 de marzo de 2026) estableció la base documental y técnica del proyecto, en correspondencia con la Iteración #1 de CRISP-DM (Comprensión del negocio). Se formalizó la Especificación de Requisitos del Software (ERS), se analizó el contexto educativo del IESTP “RFA”, se diseñó la arquitectura de microservicios contenedorizados y se construyeron los dos primeros modelos del Sistema de Tutoría Inteligente (dominio y pedagógico), que sirven de </w:t>
      </w:r>
      <w:r w:rsidRPr="00627610">
        <w:rPr>
          <w:rFonts w:ascii="Times New Roman" w:hAnsi="Times New Roman" w:cs="Times New Roman"/>
          <w:color w:val="auto"/>
          <w:sz w:val="24"/>
          <w:szCs w:val="24"/>
        </w:rPr>
        <w:lastRenderedPageBreak/>
        <w:t>insumo para la selección de modelos del OE1 y para la operacionalización del corpus instruccional del OE3 y OE4.</w:t>
      </w:r>
    </w:p>
    <w:p w14:paraId="009A9B0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463907A5"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Configuración del entorno de desarrollo: inicialización del repositorio Git, Docker Desktop, Python 3.11 y Node.js 20.</w:t>
      </w:r>
    </w:p>
    <w:p w14:paraId="14E72B13"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Redacción de la ERS con 52 requisitos (33 RF priorizados y 19 RNF) en 8 módulos del sistema, alineados con ISO/IEC 25010:2023 y trazables a los objetivos específicos OE1–OE5.</w:t>
      </w:r>
    </w:p>
    <w:p w14:paraId="036C2696"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Diseño de la arquitectura de microservicios bajo notación C4 (niveles 1, 2 y 3):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FastAPI</w:t>
      </w:r>
      <w:proofErr w:type="spellEnd"/>
      <w:r w:rsidRPr="00627610">
        <w:rPr>
          <w:rFonts w:ascii="Times New Roman" w:hAnsi="Times New Roman" w:cs="Times New Roman"/>
          <w:color w:val="auto"/>
          <w:sz w:val="24"/>
          <w:szCs w:val="24"/>
        </w:rPr>
        <w:t xml:space="preserve">, motor Ollama (LLM), PostgreSQL con extensión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 xml:space="preserve">, caché Redis y reverse proxy Caddy con TLS, orquestados con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w:t>
      </w:r>
    </w:p>
    <w:p w14:paraId="6711022F"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Definición del esquema relacional y vectorial: modelos </w:t>
      </w:r>
      <w:proofErr w:type="spellStart"/>
      <w:r w:rsidRPr="00627610">
        <w:rPr>
          <w:rFonts w:ascii="Times New Roman" w:hAnsi="Times New Roman" w:cs="Times New Roman"/>
          <w:color w:val="auto"/>
          <w:sz w:val="24"/>
          <w:szCs w:val="24"/>
        </w:rPr>
        <w:t>SQLAlchemy</w:t>
      </w:r>
      <w:proofErr w:type="spellEnd"/>
      <w:r w:rsidRPr="00627610">
        <w:rPr>
          <w:rFonts w:ascii="Times New Roman" w:hAnsi="Times New Roman" w:cs="Times New Roman"/>
          <w:color w:val="auto"/>
          <w:sz w:val="24"/>
          <w:szCs w:val="24"/>
        </w:rPr>
        <w:t xml:space="preserve"> 2.x asíncronos para </w:t>
      </w:r>
      <w:proofErr w:type="spellStart"/>
      <w:r w:rsidRPr="00627610">
        <w:rPr>
          <w:rFonts w:ascii="Times New Roman" w:hAnsi="Times New Roman" w:cs="Times New Roman"/>
          <w:color w:val="auto"/>
          <w:sz w:val="24"/>
          <w:szCs w:val="24"/>
        </w:rPr>
        <w:t>users</w:t>
      </w:r>
      <w:proofErr w:type="spellEnd"/>
      <w:r w:rsidRPr="00627610">
        <w:rPr>
          <w:rFonts w:ascii="Times New Roman" w:hAnsi="Times New Roman" w:cs="Times New Roman"/>
          <w:color w:val="auto"/>
          <w:sz w:val="24"/>
          <w:szCs w:val="24"/>
        </w:rPr>
        <w:t xml:space="preserve">, modules, </w:t>
      </w:r>
      <w:proofErr w:type="spellStart"/>
      <w:r w:rsidRPr="00627610">
        <w:rPr>
          <w:rFonts w:ascii="Times New Roman" w:hAnsi="Times New Roman" w:cs="Times New Roman"/>
          <w:color w:val="auto"/>
          <w:sz w:val="24"/>
          <w:szCs w:val="24"/>
        </w:rPr>
        <w:t>lessons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exercises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progress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chat_sessions</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document_chunks</w:t>
      </w:r>
      <w:proofErr w:type="spellEnd"/>
      <w:r w:rsidRPr="00627610">
        <w:rPr>
          <w:rFonts w:ascii="Times New Roman" w:hAnsi="Times New Roman" w:cs="Times New Roman"/>
          <w:color w:val="auto"/>
          <w:sz w:val="24"/>
          <w:szCs w:val="24"/>
        </w:rPr>
        <w:t>.</w:t>
      </w:r>
    </w:p>
    <w:p w14:paraId="128DC009" w14:textId="61C831D9"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Construcción del modelo de dominio: estructura jerárquica en tres niveles (módulo</w:t>
      </w:r>
      <w:r w:rsidR="00627610">
        <w:rPr>
          <w:rFonts w:ascii="Times New Roman" w:hAnsi="Times New Roman" w:cs="Times New Roman"/>
          <w:color w:val="auto"/>
          <w:sz w:val="24"/>
          <w:szCs w:val="24"/>
        </w:rPr>
        <w:t xml:space="preserve">, </w:t>
      </w:r>
      <w:r w:rsidRPr="00627610">
        <w:rPr>
          <w:rFonts w:ascii="Times New Roman" w:hAnsi="Times New Roman" w:cs="Times New Roman"/>
          <w:color w:val="auto"/>
          <w:sz w:val="24"/>
          <w:szCs w:val="24"/>
        </w:rPr>
        <w:t>tema</w:t>
      </w:r>
      <w:r w:rsidR="00627610">
        <w:rPr>
          <w:rFonts w:ascii="Times New Roman" w:hAnsi="Times New Roman" w:cs="Times New Roman"/>
          <w:color w:val="auto"/>
          <w:sz w:val="24"/>
          <w:szCs w:val="24"/>
        </w:rPr>
        <w:t xml:space="preserve"> y</w:t>
      </w:r>
      <w:r w:rsidRPr="00627610">
        <w:rPr>
          <w:rFonts w:ascii="Times New Roman" w:hAnsi="Times New Roman" w:cs="Times New Roman"/>
          <w:color w:val="auto"/>
          <w:sz w:val="24"/>
          <w:szCs w:val="24"/>
        </w:rPr>
        <w:t xml:space="preserve"> subtema) que cubre el 100 % del sílabo oficial 202</w:t>
      </w:r>
      <w:r w:rsidR="000940BF">
        <w:rPr>
          <w:rFonts w:ascii="Times New Roman" w:hAnsi="Times New Roman" w:cs="Times New Roman"/>
          <w:color w:val="auto"/>
          <w:sz w:val="24"/>
          <w:szCs w:val="24"/>
        </w:rPr>
        <w:t>6</w:t>
      </w:r>
      <w:r w:rsidRPr="00627610">
        <w:rPr>
          <w:rFonts w:ascii="Times New Roman" w:hAnsi="Times New Roman" w:cs="Times New Roman"/>
          <w:color w:val="auto"/>
          <w:sz w:val="24"/>
          <w:szCs w:val="24"/>
        </w:rPr>
        <w:t>-I, con relaciones explícitas de prerrequisito entre nodos.</w:t>
      </w:r>
    </w:p>
    <w:p w14:paraId="630CCF8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Formalización del modelo pedagógico: tres estrategias de tutoría diferenciadas (pistas graduales, ejemplos resueltos y retroalimentación inmediata o diferida) con criterios de adaptación por nivel del estudiante.</w:t>
      </w:r>
    </w:p>
    <w:p w14:paraId="7D81E84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Evidencia 1: distribución de requisitos por categoría y prioridad (ERS v1.0)</w:t>
      </w:r>
    </w:p>
    <w:tbl>
      <w:tblPr>
        <w:tblStyle w:val="Tablaconcuadrculaclara"/>
        <w:tblW w:w="9070" w:type="dxa"/>
        <w:tblLook w:val="0000" w:firstRow="0" w:lastRow="0" w:firstColumn="0" w:lastColumn="0" w:noHBand="0" w:noVBand="0"/>
      </w:tblPr>
      <w:tblGrid>
        <w:gridCol w:w="3070"/>
        <w:gridCol w:w="1500"/>
        <w:gridCol w:w="1500"/>
        <w:gridCol w:w="1500"/>
        <w:gridCol w:w="1500"/>
      </w:tblGrid>
      <w:tr w:rsidR="003F14BD" w:rsidRPr="00627610" w14:paraId="3BC73102" w14:textId="77777777" w:rsidTr="00627610">
        <w:tc>
          <w:tcPr>
            <w:tcW w:w="3070" w:type="dxa"/>
          </w:tcPr>
          <w:p w14:paraId="7BB89FC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Categoría</w:t>
            </w:r>
          </w:p>
        </w:tc>
        <w:tc>
          <w:tcPr>
            <w:tcW w:w="1500" w:type="dxa"/>
          </w:tcPr>
          <w:p w14:paraId="74D70AF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Total</w:t>
            </w:r>
          </w:p>
        </w:tc>
        <w:tc>
          <w:tcPr>
            <w:tcW w:w="1500" w:type="dxa"/>
          </w:tcPr>
          <w:p w14:paraId="78CD301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Prioridad alta</w:t>
            </w:r>
          </w:p>
        </w:tc>
        <w:tc>
          <w:tcPr>
            <w:tcW w:w="1500" w:type="dxa"/>
          </w:tcPr>
          <w:p w14:paraId="72BB251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Prioridad media</w:t>
            </w:r>
          </w:p>
        </w:tc>
        <w:tc>
          <w:tcPr>
            <w:tcW w:w="1500" w:type="dxa"/>
          </w:tcPr>
          <w:p w14:paraId="108AE6D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Prioridad baja</w:t>
            </w:r>
          </w:p>
        </w:tc>
      </w:tr>
      <w:tr w:rsidR="003F14BD" w:rsidRPr="00627610" w14:paraId="21D471E9" w14:textId="77777777" w:rsidTr="00627610">
        <w:tc>
          <w:tcPr>
            <w:tcW w:w="3070" w:type="dxa"/>
          </w:tcPr>
          <w:p w14:paraId="63AFDE3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Requisitos Funcionales (RF)</w:t>
            </w:r>
          </w:p>
        </w:tc>
        <w:tc>
          <w:tcPr>
            <w:tcW w:w="1500" w:type="dxa"/>
          </w:tcPr>
          <w:p w14:paraId="6CEC983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33</w:t>
            </w:r>
          </w:p>
        </w:tc>
        <w:tc>
          <w:tcPr>
            <w:tcW w:w="1500" w:type="dxa"/>
          </w:tcPr>
          <w:p w14:paraId="4B97F3E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22</w:t>
            </w:r>
          </w:p>
        </w:tc>
        <w:tc>
          <w:tcPr>
            <w:tcW w:w="1500" w:type="dxa"/>
          </w:tcPr>
          <w:p w14:paraId="1F73FBA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w:t>
            </w:r>
          </w:p>
        </w:tc>
        <w:tc>
          <w:tcPr>
            <w:tcW w:w="1500" w:type="dxa"/>
          </w:tcPr>
          <w:p w14:paraId="3F89BAE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w:t>
            </w:r>
          </w:p>
        </w:tc>
      </w:tr>
      <w:tr w:rsidR="003F14BD" w:rsidRPr="00627610" w14:paraId="39374317" w14:textId="77777777" w:rsidTr="00627610">
        <w:tc>
          <w:tcPr>
            <w:tcW w:w="3070" w:type="dxa"/>
          </w:tcPr>
          <w:p w14:paraId="6E22B56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Requisitos No Funcionales (RNF)</w:t>
            </w:r>
          </w:p>
        </w:tc>
        <w:tc>
          <w:tcPr>
            <w:tcW w:w="1500" w:type="dxa"/>
          </w:tcPr>
          <w:p w14:paraId="4495643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19</w:t>
            </w:r>
          </w:p>
        </w:tc>
        <w:tc>
          <w:tcPr>
            <w:tcW w:w="1500" w:type="dxa"/>
          </w:tcPr>
          <w:p w14:paraId="3232765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13</w:t>
            </w:r>
          </w:p>
        </w:tc>
        <w:tc>
          <w:tcPr>
            <w:tcW w:w="1500" w:type="dxa"/>
          </w:tcPr>
          <w:p w14:paraId="54F196D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6</w:t>
            </w:r>
          </w:p>
        </w:tc>
        <w:tc>
          <w:tcPr>
            <w:tcW w:w="1500" w:type="dxa"/>
          </w:tcPr>
          <w:p w14:paraId="5335277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w:t>
            </w:r>
          </w:p>
        </w:tc>
      </w:tr>
      <w:tr w:rsidR="003F14BD" w:rsidRPr="00627610" w14:paraId="7E7B7CC5" w14:textId="77777777" w:rsidTr="00627610">
        <w:tc>
          <w:tcPr>
            <w:tcW w:w="3070" w:type="dxa"/>
          </w:tcPr>
          <w:p w14:paraId="18159AC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TOTAL</w:t>
            </w:r>
          </w:p>
        </w:tc>
        <w:tc>
          <w:tcPr>
            <w:tcW w:w="1500" w:type="dxa"/>
          </w:tcPr>
          <w:p w14:paraId="0FE0955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52</w:t>
            </w:r>
          </w:p>
        </w:tc>
        <w:tc>
          <w:tcPr>
            <w:tcW w:w="1500" w:type="dxa"/>
          </w:tcPr>
          <w:p w14:paraId="35CD456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35</w:t>
            </w:r>
          </w:p>
        </w:tc>
        <w:tc>
          <w:tcPr>
            <w:tcW w:w="1500" w:type="dxa"/>
          </w:tcPr>
          <w:p w14:paraId="1EEB64D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16</w:t>
            </w:r>
          </w:p>
        </w:tc>
        <w:tc>
          <w:tcPr>
            <w:tcW w:w="1500" w:type="dxa"/>
          </w:tcPr>
          <w:p w14:paraId="47896F3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w:t>
            </w:r>
          </w:p>
        </w:tc>
      </w:tr>
    </w:tbl>
    <w:p w14:paraId="626E86D4" w14:textId="60A4EC4F"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1. Síntesis de requisitos especificados en la ERS v1.0.</w:t>
      </w:r>
    </w:p>
    <w:p w14:paraId="4537573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Evidencia 2: trazabilidad ERS → objetivos específicos (matriz V.2.1)</w:t>
      </w:r>
    </w:p>
    <w:tbl>
      <w:tblPr>
        <w:tblStyle w:val="Tablaconcuadrculaclara"/>
        <w:tblW w:w="9070" w:type="dxa"/>
        <w:tblLook w:val="0000" w:firstRow="0" w:lastRow="0" w:firstColumn="0" w:lastColumn="0" w:noHBand="0" w:noVBand="0"/>
      </w:tblPr>
      <w:tblGrid>
        <w:gridCol w:w="2900"/>
        <w:gridCol w:w="3170"/>
        <w:gridCol w:w="3000"/>
      </w:tblGrid>
      <w:tr w:rsidR="003F14BD" w:rsidRPr="00627610" w14:paraId="05FD2349" w14:textId="77777777" w:rsidTr="00627610">
        <w:tc>
          <w:tcPr>
            <w:tcW w:w="2900" w:type="dxa"/>
          </w:tcPr>
          <w:p w14:paraId="7718ED6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Objetivo específico (V.2.1)</w:t>
            </w:r>
          </w:p>
        </w:tc>
        <w:tc>
          <w:tcPr>
            <w:tcW w:w="3170" w:type="dxa"/>
          </w:tcPr>
          <w:p w14:paraId="1257A8B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Requisitos Funcionales asociados</w:t>
            </w:r>
          </w:p>
        </w:tc>
        <w:tc>
          <w:tcPr>
            <w:tcW w:w="3000" w:type="dxa"/>
          </w:tcPr>
          <w:p w14:paraId="47F10FE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Requisitos No Funcionales asociados</w:t>
            </w:r>
          </w:p>
        </w:tc>
      </w:tr>
      <w:tr w:rsidR="003F14BD" w:rsidRPr="00627610" w14:paraId="46480529" w14:textId="77777777" w:rsidTr="00627610">
        <w:tc>
          <w:tcPr>
            <w:tcW w:w="2900" w:type="dxa"/>
          </w:tcPr>
          <w:p w14:paraId="5B3F6ABB" w14:textId="1F8CD769"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OE</w:t>
            </w:r>
            <w:r w:rsidR="00080AAA">
              <w:rPr>
                <w:rFonts w:ascii="Times New Roman" w:hAnsi="Times New Roman" w:cs="Times New Roman"/>
                <w:color w:val="auto"/>
                <w:sz w:val="24"/>
                <w:szCs w:val="24"/>
              </w:rPr>
              <w:t>1:</w:t>
            </w:r>
            <w:r w:rsidRPr="00627610">
              <w:rPr>
                <w:rFonts w:ascii="Times New Roman" w:hAnsi="Times New Roman" w:cs="Times New Roman"/>
                <w:color w:val="auto"/>
                <w:sz w:val="24"/>
                <w:szCs w:val="24"/>
              </w:rPr>
              <w:t xml:space="preserve"> Selección de LLM y de </w:t>
            </w:r>
            <w:proofErr w:type="spellStart"/>
            <w:r w:rsidRPr="00627610">
              <w:rPr>
                <w:rFonts w:ascii="Times New Roman" w:hAnsi="Times New Roman" w:cs="Times New Roman"/>
                <w:color w:val="auto"/>
                <w:sz w:val="24"/>
                <w:szCs w:val="24"/>
              </w:rPr>
              <w:t>embeddings</w:t>
            </w:r>
            <w:proofErr w:type="spellEnd"/>
          </w:p>
        </w:tc>
        <w:tc>
          <w:tcPr>
            <w:tcW w:w="3170" w:type="dxa"/>
          </w:tcPr>
          <w:p w14:paraId="2AEE5F27" w14:textId="03E1961E"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Estudio comparativo externo al software</w:t>
            </w:r>
            <w:r w:rsidR="00080AAA">
              <w:rPr>
                <w:rFonts w:ascii="Times New Roman" w:hAnsi="Times New Roman" w:cs="Times New Roman"/>
                <w:color w:val="auto"/>
                <w:sz w:val="24"/>
                <w:szCs w:val="24"/>
              </w:rPr>
              <w:t>.</w:t>
            </w:r>
          </w:p>
        </w:tc>
        <w:tc>
          <w:tcPr>
            <w:tcW w:w="3000" w:type="dxa"/>
          </w:tcPr>
          <w:p w14:paraId="15C51F2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RNF-02.3, RNF-03.6, RNF-07.2</w:t>
            </w:r>
          </w:p>
        </w:tc>
      </w:tr>
      <w:tr w:rsidR="003F14BD" w:rsidRPr="00627610" w14:paraId="4C932F2D" w14:textId="77777777" w:rsidTr="00627610">
        <w:tc>
          <w:tcPr>
            <w:tcW w:w="2900" w:type="dxa"/>
          </w:tcPr>
          <w:p w14:paraId="53FADD5F" w14:textId="44697FB2"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OE2</w:t>
            </w:r>
            <w:r w:rsidR="00080AAA">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Validación RAGAS del pipeline RAG</w:t>
            </w:r>
          </w:p>
        </w:tc>
        <w:tc>
          <w:tcPr>
            <w:tcW w:w="3170" w:type="dxa"/>
          </w:tcPr>
          <w:p w14:paraId="5A0B596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RF-19, RF-20, RF-21, RF-22</w:t>
            </w:r>
          </w:p>
        </w:tc>
        <w:tc>
          <w:tcPr>
            <w:tcW w:w="3000" w:type="dxa"/>
          </w:tcPr>
          <w:p w14:paraId="0072BB9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RNF-02.3, RNF-02.5</w:t>
            </w:r>
          </w:p>
        </w:tc>
      </w:tr>
      <w:tr w:rsidR="003F14BD" w:rsidRPr="00627610" w14:paraId="62D8751A" w14:textId="77777777" w:rsidTr="00627610">
        <w:tc>
          <w:tcPr>
            <w:tcW w:w="2900" w:type="dxa"/>
          </w:tcPr>
          <w:p w14:paraId="4585A857" w14:textId="4AD2B766"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OE3</w:t>
            </w:r>
            <w:r w:rsidR="00080AAA">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Despliegue en GCE con trazabilidad</w:t>
            </w:r>
          </w:p>
        </w:tc>
        <w:tc>
          <w:tcPr>
            <w:tcW w:w="3170" w:type="dxa"/>
          </w:tcPr>
          <w:p w14:paraId="3397F27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RF-07 a RF-29, RF-33</w:t>
            </w:r>
          </w:p>
        </w:tc>
        <w:tc>
          <w:tcPr>
            <w:tcW w:w="3000" w:type="dxa"/>
          </w:tcPr>
          <w:p w14:paraId="673E79E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RNF-01, RNF-02, RNF-05, RNF-06</w:t>
            </w:r>
          </w:p>
        </w:tc>
      </w:tr>
      <w:tr w:rsidR="003F14BD" w:rsidRPr="00627610" w14:paraId="00CE34E7" w14:textId="77777777" w:rsidTr="00627610">
        <w:tc>
          <w:tcPr>
            <w:tcW w:w="2900" w:type="dxa"/>
          </w:tcPr>
          <w:p w14:paraId="251157E4" w14:textId="42D2E5CD"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OE4</w:t>
            </w:r>
            <w:r w:rsidR="00080AAA">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Mejora del rendimiento (pretest/</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w:t>
            </w:r>
          </w:p>
        </w:tc>
        <w:tc>
          <w:tcPr>
            <w:tcW w:w="3170" w:type="dxa"/>
          </w:tcPr>
          <w:p w14:paraId="2565797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Instrumento externo al software</w:t>
            </w:r>
          </w:p>
        </w:tc>
        <w:tc>
          <w:tcPr>
            <w:tcW w:w="3000" w:type="dxa"/>
          </w:tcPr>
          <w:p w14:paraId="40F136C0" w14:textId="6058AF74" w:rsidR="003F14BD" w:rsidRPr="00627610" w:rsidRDefault="00080AAA"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
        </w:tc>
      </w:tr>
      <w:tr w:rsidR="003F14BD" w:rsidRPr="00627610" w14:paraId="6AB3E651" w14:textId="77777777" w:rsidTr="00627610">
        <w:tc>
          <w:tcPr>
            <w:tcW w:w="2900" w:type="dxa"/>
          </w:tcPr>
          <w:p w14:paraId="01D02A89" w14:textId="418BD9A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OE5</w:t>
            </w:r>
            <w:r w:rsidR="00080AAA">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Adecuación funcional ISO/IEC 25010</w:t>
            </w:r>
          </w:p>
        </w:tc>
        <w:tc>
          <w:tcPr>
            <w:tcW w:w="3170" w:type="dxa"/>
          </w:tcPr>
          <w:p w14:paraId="29FC681E"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RF-18, RF-25, RF-27, RF-29, RF-32</w:t>
            </w:r>
          </w:p>
        </w:tc>
        <w:tc>
          <w:tcPr>
            <w:tcW w:w="3000" w:type="dxa"/>
          </w:tcPr>
          <w:p w14:paraId="53331B8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RNF-01, RNF-02, RNF-03, RNF-04</w:t>
            </w:r>
          </w:p>
        </w:tc>
      </w:tr>
    </w:tbl>
    <w:p w14:paraId="12979289" w14:textId="06D9D39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2. Trazabilidad de requisitos a los cinco objetivos específicos vigentes (matriz V.2.1).</w:t>
      </w:r>
    </w:p>
    <w:p w14:paraId="5BDD54D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550C38A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 xml:space="preserve">Docker 24.0 +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 xml:space="preserve"> 2.20 (orquestación), PostgreSQL 16 +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 xml:space="preserve"> (base relacional y vectorial), </w:t>
      </w:r>
      <w:proofErr w:type="spellStart"/>
      <w:r w:rsidRPr="00627610">
        <w:rPr>
          <w:rFonts w:ascii="Times New Roman" w:hAnsi="Times New Roman" w:cs="Times New Roman"/>
          <w:color w:val="auto"/>
          <w:sz w:val="24"/>
          <w:szCs w:val="24"/>
        </w:rPr>
        <w:t>SQLAlchemy</w:t>
      </w:r>
      <w:proofErr w:type="spellEnd"/>
      <w:r w:rsidRPr="00627610">
        <w:rPr>
          <w:rFonts w:ascii="Times New Roman" w:hAnsi="Times New Roman" w:cs="Times New Roman"/>
          <w:color w:val="auto"/>
          <w:sz w:val="24"/>
          <w:szCs w:val="24"/>
        </w:rPr>
        <w:t xml:space="preserve"> 2.x </w:t>
      </w:r>
      <w:proofErr w:type="spellStart"/>
      <w:r w:rsidRPr="00627610">
        <w:rPr>
          <w:rFonts w:ascii="Times New Roman" w:hAnsi="Times New Roman" w:cs="Times New Roman"/>
          <w:color w:val="auto"/>
          <w:sz w:val="24"/>
          <w:szCs w:val="24"/>
        </w:rPr>
        <w:t>async</w:t>
      </w:r>
      <w:proofErr w:type="spellEnd"/>
      <w:r w:rsidRPr="00627610">
        <w:rPr>
          <w:rFonts w:ascii="Times New Roman" w:hAnsi="Times New Roman" w:cs="Times New Roman"/>
          <w:color w:val="auto"/>
          <w:sz w:val="24"/>
          <w:szCs w:val="24"/>
        </w:rPr>
        <w:t xml:space="preserve"> + </w:t>
      </w:r>
      <w:proofErr w:type="spellStart"/>
      <w:r w:rsidRPr="00627610">
        <w:rPr>
          <w:rFonts w:ascii="Times New Roman" w:hAnsi="Times New Roman" w:cs="Times New Roman"/>
          <w:color w:val="auto"/>
          <w:sz w:val="24"/>
          <w:szCs w:val="24"/>
        </w:rPr>
        <w:t>asyncpg</w:t>
      </w:r>
      <w:proofErr w:type="spellEnd"/>
      <w:r w:rsidRPr="00627610">
        <w:rPr>
          <w:rFonts w:ascii="Times New Roman" w:hAnsi="Times New Roman" w:cs="Times New Roman"/>
          <w:color w:val="auto"/>
          <w:sz w:val="24"/>
          <w:szCs w:val="24"/>
        </w:rPr>
        <w:t xml:space="preserve"> (ORM y driver asíncrono), </w:t>
      </w:r>
      <w:proofErr w:type="spellStart"/>
      <w:r w:rsidRPr="00627610">
        <w:rPr>
          <w:rFonts w:ascii="Times New Roman" w:hAnsi="Times New Roman" w:cs="Times New Roman"/>
          <w:color w:val="auto"/>
          <w:sz w:val="24"/>
          <w:szCs w:val="24"/>
        </w:rPr>
        <w:t>Alembic</w:t>
      </w:r>
      <w:proofErr w:type="spellEnd"/>
      <w:r w:rsidRPr="00627610">
        <w:rPr>
          <w:rFonts w:ascii="Times New Roman" w:hAnsi="Times New Roman" w:cs="Times New Roman"/>
          <w:color w:val="auto"/>
          <w:sz w:val="24"/>
          <w:szCs w:val="24"/>
        </w:rPr>
        <w:t xml:space="preserve"> (versionado del esquema) y Git (control de versiones).</w:t>
      </w:r>
    </w:p>
    <w:p w14:paraId="50E6779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3486F802" w14:textId="637FB5D2"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Especificación de Requisitos del Software con 52 requisitos</w:t>
      </w:r>
      <w:r w:rsidR="006278D3">
        <w:rPr>
          <w:rFonts w:ascii="Times New Roman" w:hAnsi="Times New Roman" w:cs="Times New Roman"/>
          <w:color w:val="auto"/>
          <w:sz w:val="24"/>
          <w:szCs w:val="24"/>
        </w:rPr>
        <w:t>.</w:t>
      </w:r>
    </w:p>
    <w:p w14:paraId="4AF7B0DE"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Archivos </w:t>
      </w:r>
      <w:proofErr w:type="spellStart"/>
      <w:r w:rsidRPr="00627610">
        <w:rPr>
          <w:rFonts w:ascii="Times New Roman" w:hAnsi="Times New Roman" w:cs="Times New Roman"/>
          <w:color w:val="auto"/>
          <w:sz w:val="24"/>
          <w:szCs w:val="24"/>
        </w:rPr>
        <w:t>docker-compose.yml</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env.example</w:t>
      </w:r>
      <w:proofErr w:type="spellEnd"/>
      <w:r w:rsidRPr="00627610">
        <w:rPr>
          <w:rFonts w:ascii="Times New Roman" w:hAnsi="Times New Roman" w:cs="Times New Roman"/>
          <w:color w:val="auto"/>
          <w:sz w:val="24"/>
          <w:szCs w:val="24"/>
        </w:rPr>
        <w:t xml:space="preserve"> con la orquestación inicial del sistema.</w:t>
      </w:r>
    </w:p>
    <w:p w14:paraId="1B491B87"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Modelos ORM iniciales y migración inicial de </w:t>
      </w:r>
      <w:proofErr w:type="spellStart"/>
      <w:r w:rsidRPr="00627610">
        <w:rPr>
          <w:rFonts w:ascii="Times New Roman" w:hAnsi="Times New Roman" w:cs="Times New Roman"/>
          <w:color w:val="auto"/>
          <w:sz w:val="24"/>
          <w:szCs w:val="24"/>
        </w:rPr>
        <w:t>Alembic</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alembic</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versions</w:t>
      </w:r>
      <w:proofErr w:type="spellEnd"/>
      <w:r w:rsidRPr="00627610">
        <w:rPr>
          <w:rFonts w:ascii="Times New Roman" w:hAnsi="Times New Roman" w:cs="Times New Roman"/>
          <w:color w:val="auto"/>
          <w:sz w:val="24"/>
          <w:szCs w:val="24"/>
        </w:rPr>
        <w:t>/20260302_01_initial.py).</w:t>
      </w:r>
    </w:p>
    <w:p w14:paraId="66022EFE" w14:textId="110A2593"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6" w:name="_Toc231482483"/>
      <w:r w:rsidRPr="00627610">
        <w:rPr>
          <w:rFonts w:ascii="Times New Roman" w:hAnsi="Times New Roman" w:cs="Times New Roman"/>
          <w:color w:val="auto"/>
          <w:sz w:val="24"/>
          <w:szCs w:val="24"/>
        </w:rPr>
        <w:t xml:space="preserve">1.1.2 Sprint 2: </w:t>
      </w:r>
      <w:r w:rsidR="006278D3">
        <w:rPr>
          <w:rFonts w:ascii="Times New Roman" w:hAnsi="Times New Roman" w:cs="Times New Roman"/>
          <w:color w:val="auto"/>
          <w:sz w:val="24"/>
          <w:szCs w:val="24"/>
        </w:rPr>
        <w:t>Selección</w:t>
      </w:r>
      <w:r w:rsidRPr="00627610">
        <w:rPr>
          <w:rFonts w:ascii="Times New Roman" w:hAnsi="Times New Roman" w:cs="Times New Roman"/>
          <w:color w:val="auto"/>
          <w:sz w:val="24"/>
          <w:szCs w:val="24"/>
        </w:rPr>
        <w:t xml:space="preserve"> de modelos LLM/</w:t>
      </w:r>
      <w:proofErr w:type="spellStart"/>
      <w:r w:rsidRPr="00627610">
        <w:rPr>
          <w:rFonts w:ascii="Times New Roman" w:hAnsi="Times New Roman" w:cs="Times New Roman"/>
          <w:color w:val="auto"/>
          <w:sz w:val="24"/>
          <w:szCs w:val="24"/>
        </w:rPr>
        <w:t>embeddings</w:t>
      </w:r>
      <w:bookmarkEnd w:id="6"/>
      <w:proofErr w:type="spellEnd"/>
    </w:p>
    <w:p w14:paraId="7CD1AF5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2 (30 de marzo – 05 de abril de 2026) completó los dos modelos restantes del STI (modelo del estudiante y modelo de interacción) y ejecutó la evaluación comparativa de modelos LLM y de </w:t>
      </w:r>
      <w:proofErr w:type="spellStart"/>
      <w:r w:rsidRPr="00627610">
        <w:rPr>
          <w:rFonts w:ascii="Times New Roman" w:hAnsi="Times New Roman" w:cs="Times New Roman"/>
          <w:color w:val="auto"/>
          <w:sz w:val="24"/>
          <w:szCs w:val="24"/>
        </w:rPr>
        <w:t>embeddings</w:t>
      </w:r>
      <w:proofErr w:type="spellEnd"/>
      <w:r w:rsidRPr="00627610">
        <w:rPr>
          <w:rFonts w:ascii="Times New Roman" w:hAnsi="Times New Roman" w:cs="Times New Roman"/>
          <w:color w:val="auto"/>
          <w:sz w:val="24"/>
          <w:szCs w:val="24"/>
        </w:rPr>
        <w:t>, cerrando la selección técnica del OE1 (Resultados R1.1 y R1.2). Marco metodológico: SCRUM, complementado con CRISP-DM en las fases de Comprensión del negocio y Comprensión de los datos del componente de IA (Iteraciones #1 y #2).</w:t>
      </w:r>
    </w:p>
    <w:p w14:paraId="133FCFF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1219A487"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Especificación del modelo del estudiante: cinco atributos clave (nivel actual, historial de evaluaciones, módulos completados, logros y preferencias de interacción) con su diagrama entidad-relación.</w:t>
      </w:r>
    </w:p>
    <w:p w14:paraId="7A1BDA22"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Evaluación comparativa de tres LLM open-</w:t>
      </w:r>
      <w:proofErr w:type="spellStart"/>
      <w:r w:rsidRPr="00627610">
        <w:rPr>
          <w:rFonts w:ascii="Times New Roman" w:hAnsi="Times New Roman" w:cs="Times New Roman"/>
          <w:color w:val="auto"/>
          <w:sz w:val="24"/>
          <w:szCs w:val="24"/>
        </w:rPr>
        <w:t>source</w:t>
      </w:r>
      <w:proofErr w:type="spellEnd"/>
      <w:r w:rsidRPr="00627610">
        <w:rPr>
          <w:rFonts w:ascii="Times New Roman" w:hAnsi="Times New Roman" w:cs="Times New Roman"/>
          <w:color w:val="auto"/>
          <w:sz w:val="24"/>
          <w:szCs w:val="24"/>
        </w:rPr>
        <w:t xml:space="preserve"> sobre Ollama (qwen2.5:7b-instruct-q4_K_M, llama3:8b-instruct-q4_K_M y mistral:7b-instruct-q4_K_M) sobre un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de 50 </w:t>
      </w:r>
      <w:proofErr w:type="spellStart"/>
      <w:r w:rsidRPr="00627610">
        <w:rPr>
          <w:rFonts w:ascii="Times New Roman" w:hAnsi="Times New Roman" w:cs="Times New Roman"/>
          <w:color w:val="auto"/>
          <w:sz w:val="24"/>
          <w:szCs w:val="24"/>
        </w:rPr>
        <w:t>prompts</w:t>
      </w:r>
      <w:proofErr w:type="spellEnd"/>
      <w:r w:rsidRPr="00627610">
        <w:rPr>
          <w:rFonts w:ascii="Times New Roman" w:hAnsi="Times New Roman" w:cs="Times New Roman"/>
          <w:color w:val="auto"/>
          <w:sz w:val="24"/>
          <w:szCs w:val="24"/>
        </w:rPr>
        <w:t xml:space="preserve"> en español, midiendo calidad con rúbrica Likert 1–5, consumo de memoria y latencia.</w:t>
      </w:r>
    </w:p>
    <w:p w14:paraId="198C51AD"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Evaluación comparativa de dos modelos de </w:t>
      </w:r>
      <w:proofErr w:type="spellStart"/>
      <w:r w:rsidRPr="00627610">
        <w:rPr>
          <w:rFonts w:ascii="Times New Roman" w:hAnsi="Times New Roman" w:cs="Times New Roman"/>
          <w:color w:val="auto"/>
          <w:sz w:val="24"/>
          <w:szCs w:val="24"/>
        </w:rPr>
        <w:t>embeddings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mxbai-embed-large</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nomic-embed-text</w:t>
      </w:r>
      <w:proofErr w:type="spellEnd"/>
      <w:r w:rsidRPr="00627610">
        <w:rPr>
          <w:rFonts w:ascii="Times New Roman" w:hAnsi="Times New Roman" w:cs="Times New Roman"/>
          <w:color w:val="auto"/>
          <w:sz w:val="24"/>
          <w:szCs w:val="24"/>
        </w:rPr>
        <w:t xml:space="preserve">) para similitud semántica en español sobre 20 </w:t>
      </w:r>
      <w:proofErr w:type="spellStart"/>
      <w:r w:rsidRPr="00627610">
        <w:rPr>
          <w:rFonts w:ascii="Times New Roman" w:hAnsi="Times New Roman" w:cs="Times New Roman"/>
          <w:color w:val="auto"/>
          <w:sz w:val="24"/>
          <w:szCs w:val="24"/>
        </w:rPr>
        <w:t>queries</w:t>
      </w:r>
      <w:proofErr w:type="spellEnd"/>
      <w:r w:rsidRPr="00627610">
        <w:rPr>
          <w:rFonts w:ascii="Times New Roman" w:hAnsi="Times New Roman" w:cs="Times New Roman"/>
          <w:color w:val="auto"/>
          <w:sz w:val="24"/>
          <w:szCs w:val="24"/>
        </w:rPr>
        <w:t xml:space="preserve"> representativas del corpus; </w:t>
      </w:r>
      <w:proofErr w:type="spellStart"/>
      <w:r w:rsidRPr="00627610">
        <w:rPr>
          <w:rFonts w:ascii="Times New Roman" w:hAnsi="Times New Roman" w:cs="Times New Roman"/>
          <w:color w:val="auto"/>
          <w:sz w:val="24"/>
          <w:szCs w:val="24"/>
        </w:rPr>
        <w:t>mxbai-embed-large</w:t>
      </w:r>
      <w:proofErr w:type="spellEnd"/>
      <w:r w:rsidRPr="00627610">
        <w:rPr>
          <w:rFonts w:ascii="Times New Roman" w:hAnsi="Times New Roman" w:cs="Times New Roman"/>
          <w:color w:val="auto"/>
          <w:sz w:val="24"/>
          <w:szCs w:val="24"/>
        </w:rPr>
        <w:t xml:space="preserve"> resultó superior en precisión de recuperación.</w:t>
      </w:r>
    </w:p>
    <w:p w14:paraId="37260F1F"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 xml:space="preserve">Configuración del motor Ollama con qwen2.5:7b-instruct-q4_K_M y definición de un </w:t>
      </w:r>
      <w:proofErr w:type="spellStart"/>
      <w:r w:rsidRPr="00627610">
        <w:rPr>
          <w:rFonts w:ascii="Times New Roman" w:hAnsi="Times New Roman" w:cs="Times New Roman"/>
          <w:color w:val="auto"/>
          <w:sz w:val="24"/>
          <w:szCs w:val="24"/>
        </w:rPr>
        <w:t>Modelfile</w:t>
      </w:r>
      <w:proofErr w:type="spellEnd"/>
      <w:r w:rsidRPr="00627610">
        <w:rPr>
          <w:rFonts w:ascii="Times New Roman" w:hAnsi="Times New Roman" w:cs="Times New Roman"/>
          <w:color w:val="auto"/>
          <w:sz w:val="24"/>
          <w:szCs w:val="24"/>
        </w:rPr>
        <w:t xml:space="preserve"> personalizado con el </w:t>
      </w:r>
      <w:proofErr w:type="spellStart"/>
      <w:r w:rsidRPr="00627610">
        <w:rPr>
          <w:rFonts w:ascii="Times New Roman" w:hAnsi="Times New Roman" w:cs="Times New Roman"/>
          <w:color w:val="auto"/>
          <w:sz w:val="24"/>
          <w:szCs w:val="24"/>
        </w:rPr>
        <w:t>system</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prompt</w:t>
      </w:r>
      <w:proofErr w:type="spellEnd"/>
      <w:r w:rsidRPr="00627610">
        <w:rPr>
          <w:rFonts w:ascii="Times New Roman" w:hAnsi="Times New Roman" w:cs="Times New Roman"/>
          <w:color w:val="auto"/>
          <w:sz w:val="24"/>
          <w:szCs w:val="24"/>
        </w:rPr>
        <w:t xml:space="preserve"> pedagógico del tutor.</w:t>
      </w:r>
    </w:p>
    <w:p w14:paraId="4A1EF7B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Evidencia 3: </w:t>
      </w:r>
      <w:proofErr w:type="spellStart"/>
      <w:r w:rsidRPr="00627610">
        <w:rPr>
          <w:rFonts w:ascii="Times New Roman" w:hAnsi="Times New Roman" w:cs="Times New Roman"/>
          <w:b/>
          <w:bCs/>
          <w:color w:val="auto"/>
          <w:sz w:val="24"/>
          <w:szCs w:val="24"/>
        </w:rPr>
        <w:t>benchmark</w:t>
      </w:r>
      <w:proofErr w:type="spellEnd"/>
      <w:r w:rsidRPr="00627610">
        <w:rPr>
          <w:rFonts w:ascii="Times New Roman" w:hAnsi="Times New Roman" w:cs="Times New Roman"/>
          <w:b/>
          <w:bCs/>
          <w:color w:val="auto"/>
          <w:sz w:val="24"/>
          <w:szCs w:val="24"/>
        </w:rPr>
        <w:t xml:space="preserve"> global de los tres modelos LLM evaluados (50 </w:t>
      </w:r>
      <w:proofErr w:type="spellStart"/>
      <w:r w:rsidRPr="00627610">
        <w:rPr>
          <w:rFonts w:ascii="Times New Roman" w:hAnsi="Times New Roman" w:cs="Times New Roman"/>
          <w:b/>
          <w:bCs/>
          <w:color w:val="auto"/>
          <w:sz w:val="24"/>
          <w:szCs w:val="24"/>
        </w:rPr>
        <w:t>prompts</w:t>
      </w:r>
      <w:proofErr w:type="spellEnd"/>
      <w:r w:rsidRPr="00627610">
        <w:rPr>
          <w:rFonts w:ascii="Times New Roman" w:hAnsi="Times New Roman" w:cs="Times New Roman"/>
          <w:b/>
          <w:bCs/>
          <w:color w:val="auto"/>
          <w:sz w:val="24"/>
          <w:szCs w:val="24"/>
        </w:rPr>
        <w:t xml:space="preserve"> c/u)</w:t>
      </w:r>
    </w:p>
    <w:tbl>
      <w:tblPr>
        <w:tblStyle w:val="Tablaconcuadrculaclara"/>
        <w:tblW w:w="9070" w:type="dxa"/>
        <w:tblLook w:val="0000" w:firstRow="0" w:lastRow="0" w:firstColumn="0" w:lastColumn="0" w:noHBand="0" w:noVBand="0"/>
      </w:tblPr>
      <w:tblGrid>
        <w:gridCol w:w="2062"/>
        <w:gridCol w:w="1298"/>
        <w:gridCol w:w="1194"/>
        <w:gridCol w:w="1194"/>
        <w:gridCol w:w="1124"/>
        <w:gridCol w:w="1099"/>
        <w:gridCol w:w="1099"/>
      </w:tblGrid>
      <w:tr w:rsidR="003F14BD" w:rsidRPr="00627610" w14:paraId="1C08499E" w14:textId="77777777" w:rsidTr="00627610">
        <w:tc>
          <w:tcPr>
            <w:tcW w:w="2070" w:type="dxa"/>
          </w:tcPr>
          <w:p w14:paraId="2112376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Modelo</w:t>
            </w:r>
          </w:p>
        </w:tc>
        <w:tc>
          <w:tcPr>
            <w:tcW w:w="1300" w:type="dxa"/>
          </w:tcPr>
          <w:p w14:paraId="52E4DB1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Tamaño (GB)</w:t>
            </w:r>
          </w:p>
        </w:tc>
        <w:tc>
          <w:tcPr>
            <w:tcW w:w="1200" w:type="dxa"/>
          </w:tcPr>
          <w:p w14:paraId="30B5C55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Lat. </w:t>
            </w:r>
            <w:proofErr w:type="spellStart"/>
            <w:r w:rsidRPr="00627610">
              <w:rPr>
                <w:rFonts w:ascii="Times New Roman" w:hAnsi="Times New Roman" w:cs="Times New Roman"/>
                <w:b/>
                <w:bCs/>
                <w:color w:val="auto"/>
                <w:sz w:val="24"/>
                <w:szCs w:val="24"/>
              </w:rPr>
              <w:t>avg</w:t>
            </w:r>
            <w:proofErr w:type="spellEnd"/>
            <w:r w:rsidRPr="00627610">
              <w:rPr>
                <w:rFonts w:ascii="Times New Roman" w:hAnsi="Times New Roman" w:cs="Times New Roman"/>
                <w:b/>
                <w:bCs/>
                <w:color w:val="auto"/>
                <w:sz w:val="24"/>
                <w:szCs w:val="24"/>
              </w:rPr>
              <w:t xml:space="preserve"> (s)</w:t>
            </w:r>
          </w:p>
        </w:tc>
        <w:tc>
          <w:tcPr>
            <w:tcW w:w="1200" w:type="dxa"/>
          </w:tcPr>
          <w:p w14:paraId="485F849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Lat. p95 (s)</w:t>
            </w:r>
          </w:p>
        </w:tc>
        <w:tc>
          <w:tcPr>
            <w:tcW w:w="1100" w:type="dxa"/>
          </w:tcPr>
          <w:p w14:paraId="136EC91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Tokens/s</w:t>
            </w:r>
          </w:p>
        </w:tc>
        <w:tc>
          <w:tcPr>
            <w:tcW w:w="1100" w:type="dxa"/>
          </w:tcPr>
          <w:p w14:paraId="1C24185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Calidad (1-5)</w:t>
            </w:r>
          </w:p>
        </w:tc>
        <w:tc>
          <w:tcPr>
            <w:tcW w:w="1100" w:type="dxa"/>
          </w:tcPr>
          <w:p w14:paraId="2FC7B8C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VRAM (GB)</w:t>
            </w:r>
          </w:p>
        </w:tc>
      </w:tr>
      <w:tr w:rsidR="003F14BD" w:rsidRPr="00627610" w14:paraId="717F0F2A" w14:textId="77777777" w:rsidTr="00627610">
        <w:tc>
          <w:tcPr>
            <w:tcW w:w="2070" w:type="dxa"/>
          </w:tcPr>
          <w:p w14:paraId="04FCE30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qwen2.5:7b</w:t>
            </w:r>
          </w:p>
        </w:tc>
        <w:tc>
          <w:tcPr>
            <w:tcW w:w="1300" w:type="dxa"/>
          </w:tcPr>
          <w:p w14:paraId="749E58F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4.59</w:t>
            </w:r>
          </w:p>
        </w:tc>
        <w:tc>
          <w:tcPr>
            <w:tcW w:w="1200" w:type="dxa"/>
          </w:tcPr>
          <w:p w14:paraId="79C7B1E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5.91</w:t>
            </w:r>
          </w:p>
        </w:tc>
        <w:tc>
          <w:tcPr>
            <w:tcW w:w="1200" w:type="dxa"/>
          </w:tcPr>
          <w:p w14:paraId="7D00D15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8.66</w:t>
            </w:r>
          </w:p>
        </w:tc>
        <w:tc>
          <w:tcPr>
            <w:tcW w:w="1100" w:type="dxa"/>
          </w:tcPr>
          <w:p w14:paraId="236C028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107.0</w:t>
            </w:r>
          </w:p>
        </w:tc>
        <w:tc>
          <w:tcPr>
            <w:tcW w:w="1100" w:type="dxa"/>
          </w:tcPr>
          <w:p w14:paraId="01A8A0C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4.85</w:t>
            </w:r>
          </w:p>
        </w:tc>
        <w:tc>
          <w:tcPr>
            <w:tcW w:w="1100" w:type="dxa"/>
          </w:tcPr>
          <w:p w14:paraId="3D2C8F3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4.59</w:t>
            </w:r>
          </w:p>
        </w:tc>
      </w:tr>
      <w:tr w:rsidR="003F14BD" w:rsidRPr="00627610" w14:paraId="0D92EC29" w14:textId="77777777" w:rsidTr="00627610">
        <w:tc>
          <w:tcPr>
            <w:tcW w:w="2070" w:type="dxa"/>
          </w:tcPr>
          <w:p w14:paraId="3275AFE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llama3:8b</w:t>
            </w:r>
          </w:p>
        </w:tc>
        <w:tc>
          <w:tcPr>
            <w:tcW w:w="1300" w:type="dxa"/>
          </w:tcPr>
          <w:p w14:paraId="67EADFB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5.09</w:t>
            </w:r>
          </w:p>
        </w:tc>
        <w:tc>
          <w:tcPr>
            <w:tcW w:w="1200" w:type="dxa"/>
          </w:tcPr>
          <w:p w14:paraId="3894D69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4.71</w:t>
            </w:r>
          </w:p>
        </w:tc>
        <w:tc>
          <w:tcPr>
            <w:tcW w:w="1200" w:type="dxa"/>
          </w:tcPr>
          <w:p w14:paraId="40F9C67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7.40</w:t>
            </w:r>
          </w:p>
        </w:tc>
        <w:tc>
          <w:tcPr>
            <w:tcW w:w="1100" w:type="dxa"/>
          </w:tcPr>
          <w:p w14:paraId="493F61A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109.6</w:t>
            </w:r>
          </w:p>
        </w:tc>
        <w:tc>
          <w:tcPr>
            <w:tcW w:w="1100" w:type="dxa"/>
          </w:tcPr>
          <w:p w14:paraId="1F9213C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4.84</w:t>
            </w:r>
          </w:p>
        </w:tc>
        <w:tc>
          <w:tcPr>
            <w:tcW w:w="1100" w:type="dxa"/>
          </w:tcPr>
          <w:p w14:paraId="420D26B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5.09</w:t>
            </w:r>
          </w:p>
        </w:tc>
      </w:tr>
      <w:tr w:rsidR="003F14BD" w:rsidRPr="00627610" w14:paraId="0CB3783C" w14:textId="77777777" w:rsidTr="00627610">
        <w:tc>
          <w:tcPr>
            <w:tcW w:w="2070" w:type="dxa"/>
          </w:tcPr>
          <w:p w14:paraId="587AA4C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mistral:7b</w:t>
            </w:r>
          </w:p>
        </w:tc>
        <w:tc>
          <w:tcPr>
            <w:tcW w:w="1300" w:type="dxa"/>
          </w:tcPr>
          <w:p w14:paraId="741055D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4.79</w:t>
            </w:r>
          </w:p>
        </w:tc>
        <w:tc>
          <w:tcPr>
            <w:tcW w:w="1200" w:type="dxa"/>
          </w:tcPr>
          <w:p w14:paraId="31BAC48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3.90</w:t>
            </w:r>
          </w:p>
        </w:tc>
        <w:tc>
          <w:tcPr>
            <w:tcW w:w="1200" w:type="dxa"/>
          </w:tcPr>
          <w:p w14:paraId="6511F5D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6.79</w:t>
            </w:r>
          </w:p>
        </w:tc>
        <w:tc>
          <w:tcPr>
            <w:tcW w:w="1100" w:type="dxa"/>
          </w:tcPr>
          <w:p w14:paraId="7D11E71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120.2</w:t>
            </w:r>
          </w:p>
        </w:tc>
        <w:tc>
          <w:tcPr>
            <w:tcW w:w="1100" w:type="dxa"/>
          </w:tcPr>
          <w:p w14:paraId="32DA517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4.28</w:t>
            </w:r>
          </w:p>
        </w:tc>
        <w:tc>
          <w:tcPr>
            <w:tcW w:w="1100" w:type="dxa"/>
          </w:tcPr>
          <w:p w14:paraId="7C74176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4.79</w:t>
            </w:r>
          </w:p>
        </w:tc>
      </w:tr>
    </w:tbl>
    <w:p w14:paraId="5C183BC9" w14:textId="5A64B913"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3. Comparativa global de rendimiento de los tres LLM evaluados.</w:t>
      </w:r>
    </w:p>
    <w:p w14:paraId="28BA6B6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Evidencia 4: desglose por criterio de la rúbrica Likert (1–5)</w:t>
      </w:r>
    </w:p>
    <w:tbl>
      <w:tblPr>
        <w:tblStyle w:val="Tablaconcuadrculaclara"/>
        <w:tblW w:w="9070" w:type="dxa"/>
        <w:tblLook w:val="0000" w:firstRow="0" w:lastRow="0" w:firstColumn="0" w:lastColumn="0" w:noHBand="0" w:noVBand="0"/>
      </w:tblPr>
      <w:tblGrid>
        <w:gridCol w:w="2016"/>
        <w:gridCol w:w="1387"/>
        <w:gridCol w:w="1369"/>
        <w:gridCol w:w="1692"/>
        <w:gridCol w:w="1390"/>
        <w:gridCol w:w="1216"/>
      </w:tblGrid>
      <w:tr w:rsidR="003F14BD" w:rsidRPr="00627610" w14:paraId="2C74A60B" w14:textId="77777777" w:rsidTr="00627610">
        <w:tc>
          <w:tcPr>
            <w:tcW w:w="2070" w:type="dxa"/>
          </w:tcPr>
          <w:p w14:paraId="12B64E8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Modelo</w:t>
            </w:r>
          </w:p>
        </w:tc>
        <w:tc>
          <w:tcPr>
            <w:tcW w:w="1400" w:type="dxa"/>
          </w:tcPr>
          <w:p w14:paraId="76EEF57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Exactitud</w:t>
            </w:r>
          </w:p>
        </w:tc>
        <w:tc>
          <w:tcPr>
            <w:tcW w:w="1400" w:type="dxa"/>
          </w:tcPr>
          <w:p w14:paraId="484BDC6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Fluidez</w:t>
            </w:r>
          </w:p>
        </w:tc>
        <w:tc>
          <w:tcPr>
            <w:tcW w:w="1700" w:type="dxa"/>
          </w:tcPr>
          <w:p w14:paraId="215427B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Sin alucinaciones</w:t>
            </w:r>
          </w:p>
        </w:tc>
        <w:tc>
          <w:tcPr>
            <w:tcW w:w="1400" w:type="dxa"/>
          </w:tcPr>
          <w:p w14:paraId="3484D42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Pedagogía</w:t>
            </w:r>
          </w:p>
        </w:tc>
        <w:tc>
          <w:tcPr>
            <w:tcW w:w="1100" w:type="dxa"/>
          </w:tcPr>
          <w:p w14:paraId="66CB9DE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Promedio</w:t>
            </w:r>
          </w:p>
        </w:tc>
      </w:tr>
      <w:tr w:rsidR="003F14BD" w:rsidRPr="00627610" w14:paraId="58DF30FC" w14:textId="77777777" w:rsidTr="00627610">
        <w:tc>
          <w:tcPr>
            <w:tcW w:w="2070" w:type="dxa"/>
          </w:tcPr>
          <w:p w14:paraId="1212BDA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qwen2.5:7b</w:t>
            </w:r>
          </w:p>
        </w:tc>
        <w:tc>
          <w:tcPr>
            <w:tcW w:w="1400" w:type="dxa"/>
          </w:tcPr>
          <w:p w14:paraId="7402785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4.72</w:t>
            </w:r>
          </w:p>
        </w:tc>
        <w:tc>
          <w:tcPr>
            <w:tcW w:w="1400" w:type="dxa"/>
          </w:tcPr>
          <w:p w14:paraId="1DCFCF8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4.86</w:t>
            </w:r>
          </w:p>
        </w:tc>
        <w:tc>
          <w:tcPr>
            <w:tcW w:w="1700" w:type="dxa"/>
          </w:tcPr>
          <w:p w14:paraId="4858C50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5.00</w:t>
            </w:r>
          </w:p>
        </w:tc>
        <w:tc>
          <w:tcPr>
            <w:tcW w:w="1400" w:type="dxa"/>
          </w:tcPr>
          <w:p w14:paraId="108C9C9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4.82</w:t>
            </w:r>
          </w:p>
        </w:tc>
        <w:tc>
          <w:tcPr>
            <w:tcW w:w="1100" w:type="dxa"/>
          </w:tcPr>
          <w:p w14:paraId="7D5FA23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4.85</w:t>
            </w:r>
          </w:p>
        </w:tc>
      </w:tr>
      <w:tr w:rsidR="003F14BD" w:rsidRPr="00627610" w14:paraId="1EA1C01F" w14:textId="77777777" w:rsidTr="00627610">
        <w:tc>
          <w:tcPr>
            <w:tcW w:w="2070" w:type="dxa"/>
          </w:tcPr>
          <w:p w14:paraId="05670A1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llama3:8b</w:t>
            </w:r>
          </w:p>
        </w:tc>
        <w:tc>
          <w:tcPr>
            <w:tcW w:w="1400" w:type="dxa"/>
          </w:tcPr>
          <w:p w14:paraId="5CFAE65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4.72</w:t>
            </w:r>
          </w:p>
        </w:tc>
        <w:tc>
          <w:tcPr>
            <w:tcW w:w="1400" w:type="dxa"/>
          </w:tcPr>
          <w:p w14:paraId="2062F36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4.88</w:t>
            </w:r>
          </w:p>
        </w:tc>
        <w:tc>
          <w:tcPr>
            <w:tcW w:w="1700" w:type="dxa"/>
          </w:tcPr>
          <w:p w14:paraId="0F210D9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4.92</w:t>
            </w:r>
          </w:p>
        </w:tc>
        <w:tc>
          <w:tcPr>
            <w:tcW w:w="1400" w:type="dxa"/>
          </w:tcPr>
          <w:p w14:paraId="02140D4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4.86</w:t>
            </w:r>
          </w:p>
        </w:tc>
        <w:tc>
          <w:tcPr>
            <w:tcW w:w="1100" w:type="dxa"/>
          </w:tcPr>
          <w:p w14:paraId="564E8DC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4.84</w:t>
            </w:r>
          </w:p>
        </w:tc>
      </w:tr>
      <w:tr w:rsidR="003F14BD" w:rsidRPr="00627610" w14:paraId="1790369A" w14:textId="77777777" w:rsidTr="00627610">
        <w:tc>
          <w:tcPr>
            <w:tcW w:w="2070" w:type="dxa"/>
          </w:tcPr>
          <w:p w14:paraId="3E5431E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mistral:7b</w:t>
            </w:r>
          </w:p>
        </w:tc>
        <w:tc>
          <w:tcPr>
            <w:tcW w:w="1400" w:type="dxa"/>
          </w:tcPr>
          <w:p w14:paraId="3F0BB0E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3.90</w:t>
            </w:r>
          </w:p>
        </w:tc>
        <w:tc>
          <w:tcPr>
            <w:tcW w:w="1400" w:type="dxa"/>
          </w:tcPr>
          <w:p w14:paraId="3E8D7D8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4.56</w:t>
            </w:r>
          </w:p>
        </w:tc>
        <w:tc>
          <w:tcPr>
            <w:tcW w:w="1700" w:type="dxa"/>
          </w:tcPr>
          <w:p w14:paraId="5515A36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4.60</w:t>
            </w:r>
          </w:p>
        </w:tc>
        <w:tc>
          <w:tcPr>
            <w:tcW w:w="1400" w:type="dxa"/>
          </w:tcPr>
          <w:p w14:paraId="3A2B37F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4.04</w:t>
            </w:r>
          </w:p>
        </w:tc>
        <w:tc>
          <w:tcPr>
            <w:tcW w:w="1100" w:type="dxa"/>
          </w:tcPr>
          <w:p w14:paraId="270F788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4.28</w:t>
            </w:r>
          </w:p>
        </w:tc>
      </w:tr>
    </w:tbl>
    <w:p w14:paraId="128B7E13" w14:textId="24460F6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4. Promedios Likert por criterio de la rúbrica (juez LLM).</w:t>
      </w:r>
    </w:p>
    <w:p w14:paraId="0C70675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Evidencia 5: </w:t>
      </w:r>
      <w:proofErr w:type="spellStart"/>
      <w:r w:rsidRPr="00627610">
        <w:rPr>
          <w:rFonts w:ascii="Times New Roman" w:hAnsi="Times New Roman" w:cs="Times New Roman"/>
          <w:b/>
          <w:bCs/>
          <w:color w:val="auto"/>
          <w:sz w:val="24"/>
          <w:szCs w:val="24"/>
        </w:rPr>
        <w:t>benchmark</w:t>
      </w:r>
      <w:proofErr w:type="spellEnd"/>
      <w:r w:rsidRPr="00627610">
        <w:rPr>
          <w:rFonts w:ascii="Times New Roman" w:hAnsi="Times New Roman" w:cs="Times New Roman"/>
          <w:b/>
          <w:bCs/>
          <w:color w:val="auto"/>
          <w:sz w:val="24"/>
          <w:szCs w:val="24"/>
        </w:rPr>
        <w:t xml:space="preserve"> de modelos de </w:t>
      </w:r>
      <w:proofErr w:type="spellStart"/>
      <w:r w:rsidRPr="00627610">
        <w:rPr>
          <w:rFonts w:ascii="Times New Roman" w:hAnsi="Times New Roman" w:cs="Times New Roman"/>
          <w:b/>
          <w:bCs/>
          <w:color w:val="auto"/>
          <w:sz w:val="24"/>
          <w:szCs w:val="24"/>
        </w:rPr>
        <w:t>embeddings</w:t>
      </w:r>
      <w:proofErr w:type="spellEnd"/>
      <w:r w:rsidRPr="00627610">
        <w:rPr>
          <w:rFonts w:ascii="Times New Roman" w:hAnsi="Times New Roman" w:cs="Times New Roman"/>
          <w:b/>
          <w:bCs/>
          <w:color w:val="auto"/>
          <w:sz w:val="24"/>
          <w:szCs w:val="24"/>
        </w:rPr>
        <w:t xml:space="preserve"> (20 </w:t>
      </w:r>
      <w:proofErr w:type="spellStart"/>
      <w:r w:rsidRPr="00627610">
        <w:rPr>
          <w:rFonts w:ascii="Times New Roman" w:hAnsi="Times New Roman" w:cs="Times New Roman"/>
          <w:b/>
          <w:bCs/>
          <w:color w:val="auto"/>
          <w:sz w:val="24"/>
          <w:szCs w:val="24"/>
        </w:rPr>
        <w:t>queries</w:t>
      </w:r>
      <w:proofErr w:type="spellEnd"/>
      <w:r w:rsidRPr="00627610">
        <w:rPr>
          <w:rFonts w:ascii="Times New Roman" w:hAnsi="Times New Roman" w:cs="Times New Roman"/>
          <w:b/>
          <w:bCs/>
          <w:color w:val="auto"/>
          <w:sz w:val="24"/>
          <w:szCs w:val="24"/>
        </w:rPr>
        <w:t xml:space="preserve"> / 163 </w:t>
      </w:r>
      <w:proofErr w:type="spellStart"/>
      <w:r w:rsidRPr="00627610">
        <w:rPr>
          <w:rFonts w:ascii="Times New Roman" w:hAnsi="Times New Roman" w:cs="Times New Roman"/>
          <w:b/>
          <w:bCs/>
          <w:color w:val="auto"/>
          <w:sz w:val="24"/>
          <w:szCs w:val="24"/>
        </w:rPr>
        <w:t>chunks</w:t>
      </w:r>
      <w:proofErr w:type="spellEnd"/>
      <w:r w:rsidRPr="00627610">
        <w:rPr>
          <w:rFonts w:ascii="Times New Roman" w:hAnsi="Times New Roman" w:cs="Times New Roman"/>
          <w:b/>
          <w:bCs/>
          <w:color w:val="auto"/>
          <w:sz w:val="24"/>
          <w:szCs w:val="24"/>
        </w:rPr>
        <w:t>)</w:t>
      </w:r>
    </w:p>
    <w:tbl>
      <w:tblPr>
        <w:tblStyle w:val="Tablaconcuadrculaclara"/>
        <w:tblW w:w="9070" w:type="dxa"/>
        <w:tblLook w:val="0000" w:firstRow="0" w:lastRow="0" w:firstColumn="0" w:lastColumn="0" w:noHBand="0" w:noVBand="0"/>
      </w:tblPr>
      <w:tblGrid>
        <w:gridCol w:w="2520"/>
        <w:gridCol w:w="1865"/>
        <w:gridCol w:w="1473"/>
        <w:gridCol w:w="1436"/>
        <w:gridCol w:w="1776"/>
      </w:tblGrid>
      <w:tr w:rsidR="003F14BD" w:rsidRPr="00627610" w14:paraId="5CD10EF7" w14:textId="77777777" w:rsidTr="00627610">
        <w:tc>
          <w:tcPr>
            <w:tcW w:w="2670" w:type="dxa"/>
          </w:tcPr>
          <w:p w14:paraId="4F3A00B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Modelo</w:t>
            </w:r>
          </w:p>
        </w:tc>
        <w:tc>
          <w:tcPr>
            <w:tcW w:w="1900" w:type="dxa"/>
          </w:tcPr>
          <w:p w14:paraId="7F39A96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Dimensiones</w:t>
            </w:r>
          </w:p>
        </w:tc>
        <w:tc>
          <w:tcPr>
            <w:tcW w:w="1500" w:type="dxa"/>
          </w:tcPr>
          <w:p w14:paraId="6225584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Recall@5</w:t>
            </w:r>
          </w:p>
        </w:tc>
        <w:tc>
          <w:tcPr>
            <w:tcW w:w="1500" w:type="dxa"/>
          </w:tcPr>
          <w:p w14:paraId="4DB8263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MRR</w:t>
            </w:r>
          </w:p>
        </w:tc>
        <w:tc>
          <w:tcPr>
            <w:tcW w:w="1500" w:type="dxa"/>
          </w:tcPr>
          <w:p w14:paraId="2C9EA29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Latencia/</w:t>
            </w:r>
            <w:proofErr w:type="spellStart"/>
            <w:r w:rsidRPr="00627610">
              <w:rPr>
                <w:rFonts w:ascii="Times New Roman" w:hAnsi="Times New Roman" w:cs="Times New Roman"/>
                <w:b/>
                <w:bCs/>
                <w:color w:val="auto"/>
                <w:sz w:val="24"/>
                <w:szCs w:val="24"/>
              </w:rPr>
              <w:t>query</w:t>
            </w:r>
            <w:proofErr w:type="spellEnd"/>
            <w:r w:rsidRPr="00627610">
              <w:rPr>
                <w:rFonts w:ascii="Times New Roman" w:hAnsi="Times New Roman" w:cs="Times New Roman"/>
                <w:b/>
                <w:bCs/>
                <w:color w:val="auto"/>
                <w:sz w:val="24"/>
                <w:szCs w:val="24"/>
              </w:rPr>
              <w:t xml:space="preserve"> (ms)</w:t>
            </w:r>
          </w:p>
        </w:tc>
      </w:tr>
      <w:tr w:rsidR="003F14BD" w:rsidRPr="00627610" w14:paraId="14F7ED9D" w14:textId="77777777" w:rsidTr="00627610">
        <w:tc>
          <w:tcPr>
            <w:tcW w:w="2670" w:type="dxa"/>
          </w:tcPr>
          <w:p w14:paraId="5B3800D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lastRenderedPageBreak/>
              <w:t>mxbai-embed-large</w:t>
            </w:r>
            <w:proofErr w:type="spellEnd"/>
          </w:p>
        </w:tc>
        <w:tc>
          <w:tcPr>
            <w:tcW w:w="1900" w:type="dxa"/>
          </w:tcPr>
          <w:p w14:paraId="0E84C2D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1024</w:t>
            </w:r>
          </w:p>
        </w:tc>
        <w:tc>
          <w:tcPr>
            <w:tcW w:w="1500" w:type="dxa"/>
          </w:tcPr>
          <w:p w14:paraId="1632CB2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0.550</w:t>
            </w:r>
          </w:p>
        </w:tc>
        <w:tc>
          <w:tcPr>
            <w:tcW w:w="1500" w:type="dxa"/>
          </w:tcPr>
          <w:p w14:paraId="35A8815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0.453</w:t>
            </w:r>
          </w:p>
        </w:tc>
        <w:tc>
          <w:tcPr>
            <w:tcW w:w="1500" w:type="dxa"/>
          </w:tcPr>
          <w:p w14:paraId="1C76CF3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173.4</w:t>
            </w:r>
          </w:p>
        </w:tc>
      </w:tr>
      <w:tr w:rsidR="003F14BD" w:rsidRPr="00627610" w14:paraId="1321369D" w14:textId="77777777" w:rsidTr="00627610">
        <w:tc>
          <w:tcPr>
            <w:tcW w:w="2670" w:type="dxa"/>
          </w:tcPr>
          <w:p w14:paraId="06634CD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nomic-embed-text</w:t>
            </w:r>
            <w:proofErr w:type="spellEnd"/>
          </w:p>
        </w:tc>
        <w:tc>
          <w:tcPr>
            <w:tcW w:w="1900" w:type="dxa"/>
          </w:tcPr>
          <w:p w14:paraId="2A87C5C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768</w:t>
            </w:r>
          </w:p>
        </w:tc>
        <w:tc>
          <w:tcPr>
            <w:tcW w:w="1500" w:type="dxa"/>
          </w:tcPr>
          <w:p w14:paraId="35BB057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0.350</w:t>
            </w:r>
          </w:p>
        </w:tc>
        <w:tc>
          <w:tcPr>
            <w:tcW w:w="1500" w:type="dxa"/>
          </w:tcPr>
          <w:p w14:paraId="62CD531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0.305</w:t>
            </w:r>
          </w:p>
        </w:tc>
        <w:tc>
          <w:tcPr>
            <w:tcW w:w="1500" w:type="dxa"/>
          </w:tcPr>
          <w:p w14:paraId="79FA51C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131.0</w:t>
            </w:r>
          </w:p>
        </w:tc>
      </w:tr>
    </w:tbl>
    <w:p w14:paraId="7C38D25D" w14:textId="2ECA36B1"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5. Comparativa de modelos de </w:t>
      </w:r>
      <w:proofErr w:type="spellStart"/>
      <w:r w:rsidRPr="00627610">
        <w:rPr>
          <w:rFonts w:ascii="Times New Roman" w:hAnsi="Times New Roman" w:cs="Times New Roman"/>
          <w:i/>
          <w:iCs/>
          <w:color w:val="auto"/>
          <w:sz w:val="24"/>
          <w:szCs w:val="24"/>
        </w:rPr>
        <w:t>embeddings</w:t>
      </w:r>
      <w:proofErr w:type="spellEnd"/>
      <w:r w:rsidRPr="00627610">
        <w:rPr>
          <w:rFonts w:ascii="Times New Roman" w:hAnsi="Times New Roman" w:cs="Times New Roman"/>
          <w:i/>
          <w:iCs/>
          <w:color w:val="auto"/>
          <w:sz w:val="24"/>
          <w:szCs w:val="24"/>
        </w:rPr>
        <w:t xml:space="preserve"> sobre el corpus M1–M3.</w:t>
      </w:r>
    </w:p>
    <w:p w14:paraId="2AEB35D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La selección final recayó en qwen2.5:7b-instruct-q4_K_M como LLM y </w:t>
      </w:r>
      <w:proofErr w:type="spellStart"/>
      <w:r w:rsidRPr="00627610">
        <w:rPr>
          <w:rFonts w:ascii="Times New Roman" w:hAnsi="Times New Roman" w:cs="Times New Roman"/>
          <w:color w:val="auto"/>
          <w:sz w:val="24"/>
          <w:szCs w:val="24"/>
        </w:rPr>
        <w:t>mxbai-embed-large</w:t>
      </w:r>
      <w:proofErr w:type="spellEnd"/>
      <w:r w:rsidRPr="00627610">
        <w:rPr>
          <w:rFonts w:ascii="Times New Roman" w:hAnsi="Times New Roman" w:cs="Times New Roman"/>
          <w:color w:val="auto"/>
          <w:sz w:val="24"/>
          <w:szCs w:val="24"/>
        </w:rPr>
        <w:t xml:space="preserve"> como modelo de </w:t>
      </w:r>
      <w:proofErr w:type="spellStart"/>
      <w:r w:rsidRPr="00627610">
        <w:rPr>
          <w:rFonts w:ascii="Times New Roman" w:hAnsi="Times New Roman" w:cs="Times New Roman"/>
          <w:color w:val="auto"/>
          <w:sz w:val="24"/>
          <w:szCs w:val="24"/>
        </w:rPr>
        <w:t>embeddings</w:t>
      </w:r>
      <w:proofErr w:type="spellEnd"/>
      <w:r w:rsidRPr="00627610">
        <w:rPr>
          <w:rFonts w:ascii="Times New Roman" w:hAnsi="Times New Roman" w:cs="Times New Roman"/>
          <w:color w:val="auto"/>
          <w:sz w:val="24"/>
          <w:szCs w:val="24"/>
        </w:rPr>
        <w:t>, por su desempeño superior en español y su consumo razonable de recursos. La validación de estos modelos contra los umbrales del OE1 (</w:t>
      </w:r>
      <w:proofErr w:type="spellStart"/>
      <w:r w:rsidRPr="00627610">
        <w:rPr>
          <w:rFonts w:ascii="Times New Roman" w:hAnsi="Times New Roman" w:cs="Times New Roman"/>
          <w:color w:val="auto"/>
          <w:sz w:val="24"/>
          <w:szCs w:val="24"/>
        </w:rPr>
        <w:t>Accuracy</w:t>
      </w:r>
      <w:proofErr w:type="spellEnd"/>
      <w:r w:rsidRPr="00627610">
        <w:rPr>
          <w:rFonts w:ascii="Times New Roman" w:hAnsi="Times New Roman" w:cs="Times New Roman"/>
          <w:color w:val="auto"/>
          <w:sz w:val="24"/>
          <w:szCs w:val="24"/>
        </w:rPr>
        <w:t>, Likert, Recall@5, MRR@10, nDCG@10) se ejecuta sobre el pipeline de producción y se reporta en el apartado 1.2.1.</w:t>
      </w:r>
    </w:p>
    <w:p w14:paraId="1C7E57B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35F71D8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Figma (mockups UI/UX), </w:t>
      </w:r>
      <w:proofErr w:type="spellStart"/>
      <w:r w:rsidRPr="00627610">
        <w:rPr>
          <w:rFonts w:ascii="Times New Roman" w:hAnsi="Times New Roman" w:cs="Times New Roman"/>
          <w:color w:val="auto"/>
          <w:sz w:val="24"/>
          <w:szCs w:val="24"/>
        </w:rPr>
        <w:t>PlantUML</w:t>
      </w:r>
      <w:proofErr w:type="spellEnd"/>
      <w:r w:rsidRPr="00627610">
        <w:rPr>
          <w:rFonts w:ascii="Times New Roman" w:hAnsi="Times New Roman" w:cs="Times New Roman"/>
          <w:color w:val="auto"/>
          <w:sz w:val="24"/>
          <w:szCs w:val="24"/>
        </w:rPr>
        <w:t xml:space="preserve"> (diagramas de secuencia UML), Draw.io (diagrama ER y grafo del modelo de dominio), Ollama (servidor local de modelos), qwen2.5:7b-instruct-q4_K_M (LLM) y </w:t>
      </w:r>
      <w:proofErr w:type="spellStart"/>
      <w:r w:rsidRPr="00627610">
        <w:rPr>
          <w:rFonts w:ascii="Times New Roman" w:hAnsi="Times New Roman" w:cs="Times New Roman"/>
          <w:color w:val="auto"/>
          <w:sz w:val="24"/>
          <w:szCs w:val="24"/>
        </w:rPr>
        <w:t>mxbai-embed-large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embeddings</w:t>
      </w:r>
      <w:proofErr w:type="spellEnd"/>
      <w:r w:rsidRPr="00627610">
        <w:rPr>
          <w:rFonts w:ascii="Times New Roman" w:hAnsi="Times New Roman" w:cs="Times New Roman"/>
          <w:color w:val="auto"/>
          <w:sz w:val="24"/>
          <w:szCs w:val="24"/>
        </w:rPr>
        <w:t xml:space="preserve"> de 1 024 dimensiones).</w:t>
      </w:r>
    </w:p>
    <w:p w14:paraId="6434CA6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5942DB8A" w14:textId="1EE3F80A"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Reporte comparativo de modelos LLM y </w:t>
      </w:r>
      <w:proofErr w:type="spellStart"/>
      <w:r w:rsidRPr="00627610">
        <w:rPr>
          <w:rFonts w:ascii="Times New Roman" w:hAnsi="Times New Roman" w:cs="Times New Roman"/>
          <w:color w:val="auto"/>
          <w:sz w:val="24"/>
          <w:szCs w:val="24"/>
        </w:rPr>
        <w:t>embeddings</w:t>
      </w:r>
      <w:proofErr w:type="spellEnd"/>
      <w:r w:rsidR="006278D3">
        <w:rPr>
          <w:rFonts w:ascii="Times New Roman" w:hAnsi="Times New Roman" w:cs="Times New Roman"/>
          <w:color w:val="auto"/>
          <w:sz w:val="24"/>
          <w:szCs w:val="24"/>
        </w:rPr>
        <w:t>.</w:t>
      </w:r>
    </w:p>
    <w:p w14:paraId="74ED1565"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Modelfile</w:t>
      </w:r>
      <w:proofErr w:type="spellEnd"/>
      <w:r w:rsidRPr="00627610">
        <w:rPr>
          <w:rFonts w:ascii="Times New Roman" w:hAnsi="Times New Roman" w:cs="Times New Roman"/>
          <w:color w:val="auto"/>
          <w:sz w:val="24"/>
          <w:szCs w:val="24"/>
        </w:rPr>
        <w:t xml:space="preserve"> personalizado del LLM en </w:t>
      </w:r>
      <w:proofErr w:type="spellStart"/>
      <w:r w:rsidRPr="00627610">
        <w:rPr>
          <w:rFonts w:ascii="Times New Roman" w:hAnsi="Times New Roman" w:cs="Times New Roman"/>
          <w:color w:val="auto"/>
          <w:sz w:val="24"/>
          <w:szCs w:val="24"/>
        </w:rPr>
        <w:t>ollama</w:t>
      </w:r>
      <w:proofErr w:type="spellEnd"/>
      <w:r w:rsidRPr="00627610">
        <w:rPr>
          <w:rFonts w:ascii="Times New Roman" w:hAnsi="Times New Roman" w:cs="Times New Roman"/>
          <w:color w:val="auto"/>
          <w:sz w:val="24"/>
          <w:szCs w:val="24"/>
        </w:rPr>
        <w:t xml:space="preserve">/modelfile-qwen2.5 con el </w:t>
      </w:r>
      <w:proofErr w:type="spellStart"/>
      <w:r w:rsidRPr="00627610">
        <w:rPr>
          <w:rFonts w:ascii="Times New Roman" w:hAnsi="Times New Roman" w:cs="Times New Roman"/>
          <w:color w:val="auto"/>
          <w:sz w:val="24"/>
          <w:szCs w:val="24"/>
        </w:rPr>
        <w:t>system</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prompt</w:t>
      </w:r>
      <w:proofErr w:type="spellEnd"/>
      <w:r w:rsidRPr="00627610">
        <w:rPr>
          <w:rFonts w:ascii="Times New Roman" w:hAnsi="Times New Roman" w:cs="Times New Roman"/>
          <w:color w:val="auto"/>
          <w:sz w:val="24"/>
          <w:szCs w:val="24"/>
        </w:rPr>
        <w:t xml:space="preserve"> pedagógico.</w:t>
      </w:r>
    </w:p>
    <w:p w14:paraId="465AC2D8" w14:textId="0FF5574F"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7" w:name="_Toc231482484"/>
      <w:r w:rsidRPr="00627610">
        <w:rPr>
          <w:rFonts w:ascii="Times New Roman" w:hAnsi="Times New Roman" w:cs="Times New Roman"/>
          <w:color w:val="auto"/>
          <w:sz w:val="24"/>
          <w:szCs w:val="24"/>
        </w:rPr>
        <w:t>1.1.3 Sprint 3: Pipeline RAG</w:t>
      </w:r>
      <w:r w:rsidR="006278D3">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ingesta, chunking e indexación vectorial</w:t>
      </w:r>
      <w:bookmarkEnd w:id="7"/>
    </w:p>
    <w:p w14:paraId="22F1BBC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3 (06 – 12 de abril de 2026) construyó el pipeline RAG operativo sobre el corpus de los Módulos 1–3 del sílabo, abriendo la Iteración #3 de CRISP-DM (Preparación de los datos y modelado). Marco metodológico: SCRUM, complementado con CRISP-DM en las fases de Data </w:t>
      </w:r>
      <w:proofErr w:type="spellStart"/>
      <w:r w:rsidRPr="00627610">
        <w:rPr>
          <w:rFonts w:ascii="Times New Roman" w:hAnsi="Times New Roman" w:cs="Times New Roman"/>
          <w:color w:val="auto"/>
          <w:sz w:val="24"/>
          <w:szCs w:val="24"/>
        </w:rPr>
        <w:t>Preparation</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Modeling</w:t>
      </w:r>
      <w:proofErr w:type="spellEnd"/>
      <w:r w:rsidRPr="00627610">
        <w:rPr>
          <w:rFonts w:ascii="Times New Roman" w:hAnsi="Times New Roman" w:cs="Times New Roman"/>
          <w:color w:val="auto"/>
          <w:sz w:val="24"/>
          <w:szCs w:val="24"/>
        </w:rPr>
        <w:t>.</w:t>
      </w:r>
    </w:p>
    <w:p w14:paraId="2EBC821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10D6FE21"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 xml:space="preserve">Módulo de </w:t>
      </w:r>
      <w:proofErr w:type="spellStart"/>
      <w:r w:rsidRPr="00627610">
        <w:rPr>
          <w:rFonts w:ascii="Times New Roman" w:hAnsi="Times New Roman" w:cs="Times New Roman"/>
          <w:color w:val="auto"/>
          <w:sz w:val="24"/>
          <w:szCs w:val="24"/>
        </w:rPr>
        <w:t>chunking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RecursiveCharacterTextSplitter</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chunks</w:t>
      </w:r>
      <w:proofErr w:type="spellEnd"/>
      <w:r w:rsidRPr="00627610">
        <w:rPr>
          <w:rFonts w:ascii="Times New Roman" w:hAnsi="Times New Roman" w:cs="Times New Roman"/>
          <w:color w:val="auto"/>
          <w:sz w:val="24"/>
          <w:szCs w:val="24"/>
        </w:rPr>
        <w:t xml:space="preserve"> de 500 tokens, solapamiento de 50), preservando la jerarquía del sílabo (</w:t>
      </w:r>
      <w:proofErr w:type="spellStart"/>
      <w:r w:rsidRPr="00627610">
        <w:rPr>
          <w:rFonts w:ascii="Times New Roman" w:hAnsi="Times New Roman" w:cs="Times New Roman"/>
          <w:color w:val="auto"/>
          <w:sz w:val="24"/>
          <w:szCs w:val="24"/>
        </w:rPr>
        <w:t>id_modulo</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id_tema</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id_subtema</w:t>
      </w:r>
      <w:proofErr w:type="spellEnd"/>
      <w:r w:rsidRPr="00627610">
        <w:rPr>
          <w:rFonts w:ascii="Times New Roman" w:hAnsi="Times New Roman" w:cs="Times New Roman"/>
          <w:color w:val="auto"/>
          <w:sz w:val="24"/>
          <w:szCs w:val="24"/>
        </w:rPr>
        <w:t>) en los metadatos.</w:t>
      </w:r>
    </w:p>
    <w:p w14:paraId="22DFE8B2"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Cálculo de </w:t>
      </w:r>
      <w:proofErr w:type="spellStart"/>
      <w:r w:rsidRPr="00627610">
        <w:rPr>
          <w:rFonts w:ascii="Times New Roman" w:hAnsi="Times New Roman" w:cs="Times New Roman"/>
          <w:color w:val="auto"/>
          <w:sz w:val="24"/>
          <w:szCs w:val="24"/>
        </w:rPr>
        <w:t>embeddings</w:t>
      </w:r>
      <w:proofErr w:type="spellEnd"/>
      <w:r w:rsidRPr="00627610">
        <w:rPr>
          <w:rFonts w:ascii="Times New Roman" w:hAnsi="Times New Roman" w:cs="Times New Roman"/>
          <w:color w:val="auto"/>
          <w:sz w:val="24"/>
          <w:szCs w:val="24"/>
        </w:rPr>
        <w:t xml:space="preserve"> del corpus con </w:t>
      </w:r>
      <w:proofErr w:type="spellStart"/>
      <w:r w:rsidRPr="00627610">
        <w:rPr>
          <w:rFonts w:ascii="Times New Roman" w:hAnsi="Times New Roman" w:cs="Times New Roman"/>
          <w:color w:val="auto"/>
          <w:sz w:val="24"/>
          <w:szCs w:val="24"/>
        </w:rPr>
        <w:t>mxbai-embed-large</w:t>
      </w:r>
      <w:proofErr w:type="spellEnd"/>
      <w:r w:rsidRPr="00627610">
        <w:rPr>
          <w:rFonts w:ascii="Times New Roman" w:hAnsi="Times New Roman" w:cs="Times New Roman"/>
          <w:color w:val="auto"/>
          <w:sz w:val="24"/>
          <w:szCs w:val="24"/>
        </w:rPr>
        <w:t xml:space="preserve"> (1 024 dimensiones) y persistencia en PostgreSQL con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 xml:space="preserve">, indexados con índice </w:t>
      </w:r>
      <w:proofErr w:type="spellStart"/>
      <w:r w:rsidRPr="00627610">
        <w:rPr>
          <w:rFonts w:ascii="Times New Roman" w:hAnsi="Times New Roman" w:cs="Times New Roman"/>
          <w:color w:val="auto"/>
          <w:sz w:val="24"/>
          <w:szCs w:val="24"/>
        </w:rPr>
        <w:t>IVFFlat</w:t>
      </w:r>
      <w:proofErr w:type="spellEnd"/>
      <w:r w:rsidRPr="00627610">
        <w:rPr>
          <w:rFonts w:ascii="Times New Roman" w:hAnsi="Times New Roman" w:cs="Times New Roman"/>
          <w:color w:val="auto"/>
          <w:sz w:val="24"/>
          <w:szCs w:val="24"/>
        </w:rPr>
        <w:t xml:space="preserve"> para búsqueda por similitud coseno.</w:t>
      </w:r>
    </w:p>
    <w:p w14:paraId="02EEAAB1"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Orquestador RAG: recuperación por similitud coseno (top-k = 5), construcción del </w:t>
      </w:r>
      <w:proofErr w:type="spellStart"/>
      <w:r w:rsidRPr="00627610">
        <w:rPr>
          <w:rFonts w:ascii="Times New Roman" w:hAnsi="Times New Roman" w:cs="Times New Roman"/>
          <w:color w:val="auto"/>
          <w:sz w:val="24"/>
          <w:szCs w:val="24"/>
        </w:rPr>
        <w:t>prompt</w:t>
      </w:r>
      <w:proofErr w:type="spellEnd"/>
      <w:r w:rsidRPr="00627610">
        <w:rPr>
          <w:rFonts w:ascii="Times New Roman" w:hAnsi="Times New Roman" w:cs="Times New Roman"/>
          <w:color w:val="auto"/>
          <w:sz w:val="24"/>
          <w:szCs w:val="24"/>
        </w:rPr>
        <w:t xml:space="preserve"> aumentado con contexto e historial, y generación vía API de Ollama con trazabilidad explícita de fuentes.</w:t>
      </w:r>
    </w:p>
    <w:p w14:paraId="1916FA5B"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Servicio de ingesta </w:t>
      </w:r>
      <w:proofErr w:type="spellStart"/>
      <w:r w:rsidRPr="00627610">
        <w:rPr>
          <w:rFonts w:ascii="Times New Roman" w:hAnsi="Times New Roman" w:cs="Times New Roman"/>
          <w:color w:val="auto"/>
          <w:sz w:val="24"/>
          <w:szCs w:val="24"/>
        </w:rPr>
        <w:t>IngestService</w:t>
      </w:r>
      <w:proofErr w:type="spellEnd"/>
      <w:r w:rsidRPr="00627610">
        <w:rPr>
          <w:rFonts w:ascii="Times New Roman" w:hAnsi="Times New Roman" w:cs="Times New Roman"/>
          <w:color w:val="auto"/>
          <w:sz w:val="24"/>
          <w:szCs w:val="24"/>
        </w:rPr>
        <w:t xml:space="preserve"> como </w:t>
      </w:r>
      <w:proofErr w:type="spellStart"/>
      <w:r w:rsidRPr="00627610">
        <w:rPr>
          <w:rFonts w:ascii="Times New Roman" w:hAnsi="Times New Roman" w:cs="Times New Roman"/>
          <w:color w:val="auto"/>
          <w:sz w:val="24"/>
          <w:szCs w:val="24"/>
        </w:rPr>
        <w:t>BackgroundTask</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parseo</w:t>
      </w:r>
      <w:proofErr w:type="spellEnd"/>
      <w:r w:rsidRPr="00627610">
        <w:rPr>
          <w:rFonts w:ascii="Times New Roman" w:hAnsi="Times New Roman" w:cs="Times New Roman"/>
          <w:color w:val="auto"/>
          <w:sz w:val="24"/>
          <w:szCs w:val="24"/>
        </w:rPr>
        <w:t xml:space="preserve"> de PDF, DOCX y </w:t>
      </w:r>
      <w:proofErr w:type="spellStart"/>
      <w:r w:rsidRPr="00627610">
        <w:rPr>
          <w:rFonts w:ascii="Times New Roman" w:hAnsi="Times New Roman" w:cs="Times New Roman"/>
          <w:color w:val="auto"/>
          <w:sz w:val="24"/>
          <w:szCs w:val="24"/>
        </w:rPr>
        <w:t>Markdown</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pypdf</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python</w:t>
      </w:r>
      <w:proofErr w:type="spellEnd"/>
      <w:r w:rsidRPr="00627610">
        <w:rPr>
          <w:rFonts w:ascii="Times New Roman" w:hAnsi="Times New Roman" w:cs="Times New Roman"/>
          <w:color w:val="auto"/>
          <w:sz w:val="24"/>
          <w:szCs w:val="24"/>
        </w:rPr>
        <w:t xml:space="preserve">-docx, segmentación y </w:t>
      </w:r>
      <w:proofErr w:type="spellStart"/>
      <w:r w:rsidRPr="00627610">
        <w:rPr>
          <w:rFonts w:ascii="Times New Roman" w:hAnsi="Times New Roman" w:cs="Times New Roman"/>
          <w:color w:val="auto"/>
          <w:sz w:val="24"/>
          <w:szCs w:val="24"/>
        </w:rPr>
        <w:t>upsert</w:t>
      </w:r>
      <w:proofErr w:type="spellEnd"/>
      <w:r w:rsidRPr="00627610">
        <w:rPr>
          <w:rFonts w:ascii="Times New Roman" w:hAnsi="Times New Roman" w:cs="Times New Roman"/>
          <w:color w:val="auto"/>
          <w:sz w:val="24"/>
          <w:szCs w:val="24"/>
        </w:rPr>
        <w:t xml:space="preserve"> de vectores en la tabla </w:t>
      </w:r>
      <w:proofErr w:type="spellStart"/>
      <w:r w:rsidRPr="00627610">
        <w:rPr>
          <w:rFonts w:ascii="Times New Roman" w:hAnsi="Times New Roman" w:cs="Times New Roman"/>
          <w:color w:val="auto"/>
          <w:sz w:val="24"/>
          <w:szCs w:val="24"/>
        </w:rPr>
        <w:t>document_chunks</w:t>
      </w:r>
      <w:proofErr w:type="spellEnd"/>
      <w:r w:rsidRPr="00627610">
        <w:rPr>
          <w:rFonts w:ascii="Times New Roman" w:hAnsi="Times New Roman" w:cs="Times New Roman"/>
          <w:color w:val="auto"/>
          <w:sz w:val="24"/>
          <w:szCs w:val="24"/>
        </w:rPr>
        <w:t>.</w:t>
      </w:r>
    </w:p>
    <w:p w14:paraId="218F356D"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Construcción del </w:t>
      </w:r>
      <w:proofErr w:type="spellStart"/>
      <w:r w:rsidRPr="00627610">
        <w:rPr>
          <w:rFonts w:ascii="Times New Roman" w:hAnsi="Times New Roman" w:cs="Times New Roman"/>
          <w:color w:val="auto"/>
          <w:sz w:val="24"/>
          <w:szCs w:val="24"/>
        </w:rPr>
        <w:t>LLMService</w:t>
      </w:r>
      <w:proofErr w:type="spellEnd"/>
      <w:r w:rsidRPr="00627610">
        <w:rPr>
          <w:rFonts w:ascii="Times New Roman" w:hAnsi="Times New Roman" w:cs="Times New Roman"/>
          <w:color w:val="auto"/>
          <w:sz w:val="24"/>
          <w:szCs w:val="24"/>
        </w:rPr>
        <w:t xml:space="preserve"> como cliente ligero sobre la API HTTP de Ollama, con operaciones </w:t>
      </w:r>
      <w:proofErr w:type="spellStart"/>
      <w:r w:rsidRPr="00627610">
        <w:rPr>
          <w:rFonts w:ascii="Times New Roman" w:hAnsi="Times New Roman" w:cs="Times New Roman"/>
          <w:color w:val="auto"/>
          <w:sz w:val="24"/>
          <w:szCs w:val="24"/>
        </w:rPr>
        <w:t>generate</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embed</w:t>
      </w:r>
      <w:proofErr w:type="spellEnd"/>
      <w:r w:rsidRPr="00627610">
        <w:rPr>
          <w:rFonts w:ascii="Times New Roman" w:hAnsi="Times New Roman" w:cs="Times New Roman"/>
          <w:color w:val="auto"/>
          <w:sz w:val="24"/>
          <w:szCs w:val="24"/>
        </w:rPr>
        <w:t>.</w:t>
      </w:r>
    </w:p>
    <w:p w14:paraId="0E01623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Evidencia 6: parámetros del pipeline RAG — implementación inicial (cierre del Sprint 3)</w:t>
      </w:r>
    </w:p>
    <w:tbl>
      <w:tblPr>
        <w:tblStyle w:val="Tablaconcuadrculaclara"/>
        <w:tblW w:w="9070" w:type="dxa"/>
        <w:tblLook w:val="0000" w:firstRow="0" w:lastRow="0" w:firstColumn="0" w:lastColumn="0" w:noHBand="0" w:noVBand="0"/>
      </w:tblPr>
      <w:tblGrid>
        <w:gridCol w:w="3072"/>
        <w:gridCol w:w="3255"/>
        <w:gridCol w:w="2743"/>
      </w:tblGrid>
      <w:tr w:rsidR="003F14BD" w:rsidRPr="00627610" w14:paraId="7E5E5206" w14:textId="77777777" w:rsidTr="00627610">
        <w:tc>
          <w:tcPr>
            <w:tcW w:w="3270" w:type="dxa"/>
          </w:tcPr>
          <w:p w14:paraId="662122E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Parámetro</w:t>
            </w:r>
          </w:p>
        </w:tc>
        <w:tc>
          <w:tcPr>
            <w:tcW w:w="2900" w:type="dxa"/>
          </w:tcPr>
          <w:p w14:paraId="2045ED9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Implementación inicial</w:t>
            </w:r>
          </w:p>
        </w:tc>
        <w:tc>
          <w:tcPr>
            <w:tcW w:w="2900" w:type="dxa"/>
          </w:tcPr>
          <w:p w14:paraId="35B8674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Comentario</w:t>
            </w:r>
          </w:p>
        </w:tc>
      </w:tr>
      <w:tr w:rsidR="003F14BD" w:rsidRPr="00627610" w14:paraId="05CE6D47" w14:textId="77777777" w:rsidTr="00627610">
        <w:tc>
          <w:tcPr>
            <w:tcW w:w="3270" w:type="dxa"/>
          </w:tcPr>
          <w:p w14:paraId="037DA47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Modelo LLM</w:t>
            </w:r>
          </w:p>
        </w:tc>
        <w:tc>
          <w:tcPr>
            <w:tcW w:w="2900" w:type="dxa"/>
          </w:tcPr>
          <w:p w14:paraId="061B65D7"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qwen2.5:7b-instruct-q4_K_M</w:t>
            </w:r>
          </w:p>
        </w:tc>
        <w:tc>
          <w:tcPr>
            <w:tcW w:w="2900" w:type="dxa"/>
          </w:tcPr>
          <w:p w14:paraId="641E9F3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Confirmado en Sprint 2.</w:t>
            </w:r>
          </w:p>
        </w:tc>
      </w:tr>
      <w:tr w:rsidR="003F14BD" w:rsidRPr="00627610" w14:paraId="30F17CAC" w14:textId="77777777" w:rsidTr="00627610">
        <w:tc>
          <w:tcPr>
            <w:tcW w:w="3270" w:type="dxa"/>
          </w:tcPr>
          <w:p w14:paraId="5B42F90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Modelo de </w:t>
            </w:r>
            <w:proofErr w:type="spellStart"/>
            <w:r w:rsidRPr="00627610">
              <w:rPr>
                <w:rFonts w:ascii="Times New Roman" w:hAnsi="Times New Roman" w:cs="Times New Roman"/>
                <w:color w:val="auto"/>
                <w:sz w:val="24"/>
                <w:szCs w:val="24"/>
              </w:rPr>
              <w:t>embeddings</w:t>
            </w:r>
            <w:proofErr w:type="spellEnd"/>
          </w:p>
        </w:tc>
        <w:tc>
          <w:tcPr>
            <w:tcW w:w="2900" w:type="dxa"/>
          </w:tcPr>
          <w:p w14:paraId="3358A99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mxbai-embed-large</w:t>
            </w:r>
            <w:proofErr w:type="spellEnd"/>
            <w:r w:rsidRPr="00627610">
              <w:rPr>
                <w:rFonts w:ascii="Times New Roman" w:hAnsi="Times New Roman" w:cs="Times New Roman"/>
                <w:color w:val="auto"/>
                <w:sz w:val="24"/>
                <w:szCs w:val="24"/>
              </w:rPr>
              <w:t xml:space="preserve"> (1 024 </w:t>
            </w:r>
            <w:proofErr w:type="spellStart"/>
            <w:r w:rsidRPr="00627610">
              <w:rPr>
                <w:rFonts w:ascii="Times New Roman" w:hAnsi="Times New Roman" w:cs="Times New Roman"/>
                <w:color w:val="auto"/>
                <w:sz w:val="24"/>
                <w:szCs w:val="24"/>
              </w:rPr>
              <w:t>dim</w:t>
            </w:r>
            <w:proofErr w:type="spellEnd"/>
            <w:r w:rsidRPr="00627610">
              <w:rPr>
                <w:rFonts w:ascii="Times New Roman" w:hAnsi="Times New Roman" w:cs="Times New Roman"/>
                <w:color w:val="auto"/>
                <w:sz w:val="24"/>
                <w:szCs w:val="24"/>
              </w:rPr>
              <w:t>)</w:t>
            </w:r>
          </w:p>
        </w:tc>
        <w:tc>
          <w:tcPr>
            <w:tcW w:w="2900" w:type="dxa"/>
          </w:tcPr>
          <w:p w14:paraId="6B6F894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Confirmado en Sprint 2.</w:t>
            </w:r>
          </w:p>
        </w:tc>
      </w:tr>
      <w:tr w:rsidR="003F14BD" w:rsidRPr="00627610" w14:paraId="7F898658" w14:textId="77777777" w:rsidTr="00627610">
        <w:tc>
          <w:tcPr>
            <w:tcW w:w="3270" w:type="dxa"/>
          </w:tcPr>
          <w:p w14:paraId="3B48A84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Estrategia de chunking</w:t>
            </w:r>
          </w:p>
        </w:tc>
        <w:tc>
          <w:tcPr>
            <w:tcW w:w="2900" w:type="dxa"/>
          </w:tcPr>
          <w:p w14:paraId="6D6C84C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RecursiveCharacterTextSplitter</w:t>
            </w:r>
            <w:proofErr w:type="spellEnd"/>
            <w:r w:rsidRPr="00627610">
              <w:rPr>
                <w:rFonts w:ascii="Times New Roman" w:hAnsi="Times New Roman" w:cs="Times New Roman"/>
                <w:color w:val="auto"/>
                <w:sz w:val="24"/>
                <w:szCs w:val="24"/>
              </w:rPr>
              <w:t xml:space="preserve"> (500 / 50)</w:t>
            </w:r>
          </w:p>
        </w:tc>
        <w:tc>
          <w:tcPr>
            <w:tcW w:w="2900" w:type="dxa"/>
          </w:tcPr>
          <w:p w14:paraId="772FCAF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Iteración </w:t>
            </w:r>
            <w:proofErr w:type="spellStart"/>
            <w:r w:rsidRPr="00627610">
              <w:rPr>
                <w:rFonts w:ascii="Times New Roman" w:hAnsi="Times New Roman" w:cs="Times New Roman"/>
                <w:color w:val="auto"/>
                <w:sz w:val="24"/>
                <w:szCs w:val="24"/>
              </w:rPr>
              <w:t>baseline</w:t>
            </w:r>
            <w:proofErr w:type="spellEnd"/>
            <w:r w:rsidRPr="00627610">
              <w:rPr>
                <w:rFonts w:ascii="Times New Roman" w:hAnsi="Times New Roman" w:cs="Times New Roman"/>
                <w:color w:val="auto"/>
                <w:sz w:val="24"/>
                <w:szCs w:val="24"/>
              </w:rPr>
              <w:t>.</w:t>
            </w:r>
          </w:p>
        </w:tc>
      </w:tr>
      <w:tr w:rsidR="003F14BD" w:rsidRPr="00627610" w14:paraId="3B7904FB" w14:textId="77777777" w:rsidTr="00627610">
        <w:tc>
          <w:tcPr>
            <w:tcW w:w="3270" w:type="dxa"/>
          </w:tcPr>
          <w:p w14:paraId="59F3D57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Umbral de similitud (coseno)</w:t>
            </w:r>
          </w:p>
        </w:tc>
        <w:tc>
          <w:tcPr>
            <w:tcW w:w="2900" w:type="dxa"/>
          </w:tcPr>
          <w:p w14:paraId="7A519EB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0.70</w:t>
            </w:r>
          </w:p>
        </w:tc>
        <w:tc>
          <w:tcPr>
            <w:tcW w:w="2900" w:type="dxa"/>
          </w:tcPr>
          <w:p w14:paraId="28435DF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Iteración </w:t>
            </w:r>
            <w:proofErr w:type="spellStart"/>
            <w:r w:rsidRPr="00627610">
              <w:rPr>
                <w:rFonts w:ascii="Times New Roman" w:hAnsi="Times New Roman" w:cs="Times New Roman"/>
                <w:color w:val="auto"/>
                <w:sz w:val="24"/>
                <w:szCs w:val="24"/>
              </w:rPr>
              <w:t>baseline</w:t>
            </w:r>
            <w:proofErr w:type="spellEnd"/>
            <w:r w:rsidRPr="00627610">
              <w:rPr>
                <w:rFonts w:ascii="Times New Roman" w:hAnsi="Times New Roman" w:cs="Times New Roman"/>
                <w:color w:val="auto"/>
                <w:sz w:val="24"/>
                <w:szCs w:val="24"/>
              </w:rPr>
              <w:t>; se ajusta en Sprint 6.</w:t>
            </w:r>
          </w:p>
        </w:tc>
      </w:tr>
      <w:tr w:rsidR="003F14BD" w:rsidRPr="00627610" w14:paraId="23BD0ED4" w14:textId="77777777" w:rsidTr="00627610">
        <w:tc>
          <w:tcPr>
            <w:tcW w:w="3270" w:type="dxa"/>
          </w:tcPr>
          <w:p w14:paraId="2CC0DDC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Top-k del </w:t>
            </w:r>
            <w:proofErr w:type="spellStart"/>
            <w:r w:rsidRPr="00627610">
              <w:rPr>
                <w:rFonts w:ascii="Times New Roman" w:hAnsi="Times New Roman" w:cs="Times New Roman"/>
                <w:color w:val="auto"/>
                <w:sz w:val="24"/>
                <w:szCs w:val="24"/>
              </w:rPr>
              <w:t>retrieval</w:t>
            </w:r>
            <w:proofErr w:type="spellEnd"/>
          </w:p>
        </w:tc>
        <w:tc>
          <w:tcPr>
            <w:tcW w:w="2900" w:type="dxa"/>
          </w:tcPr>
          <w:p w14:paraId="7E084DB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5</w:t>
            </w:r>
          </w:p>
        </w:tc>
        <w:tc>
          <w:tcPr>
            <w:tcW w:w="2900" w:type="dxa"/>
          </w:tcPr>
          <w:p w14:paraId="1F9B4BF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Iteración </w:t>
            </w:r>
            <w:proofErr w:type="spellStart"/>
            <w:r w:rsidRPr="00627610">
              <w:rPr>
                <w:rFonts w:ascii="Times New Roman" w:hAnsi="Times New Roman" w:cs="Times New Roman"/>
                <w:color w:val="auto"/>
                <w:sz w:val="24"/>
                <w:szCs w:val="24"/>
              </w:rPr>
              <w:t>baseline</w:t>
            </w:r>
            <w:proofErr w:type="spellEnd"/>
            <w:r w:rsidRPr="00627610">
              <w:rPr>
                <w:rFonts w:ascii="Times New Roman" w:hAnsi="Times New Roman" w:cs="Times New Roman"/>
                <w:color w:val="auto"/>
                <w:sz w:val="24"/>
                <w:szCs w:val="24"/>
              </w:rPr>
              <w:t>.</w:t>
            </w:r>
          </w:p>
        </w:tc>
      </w:tr>
      <w:tr w:rsidR="003F14BD" w:rsidRPr="00627610" w14:paraId="2173BF83" w14:textId="77777777" w:rsidTr="00627610">
        <w:tc>
          <w:tcPr>
            <w:tcW w:w="3270" w:type="dxa"/>
          </w:tcPr>
          <w:p w14:paraId="26EEB04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lastRenderedPageBreak/>
              <w:t>num_ctx</w:t>
            </w:r>
            <w:proofErr w:type="spellEnd"/>
            <w:r w:rsidRPr="00627610">
              <w:rPr>
                <w:rFonts w:ascii="Times New Roman" w:hAnsi="Times New Roman" w:cs="Times New Roman"/>
                <w:color w:val="auto"/>
                <w:sz w:val="24"/>
                <w:szCs w:val="24"/>
              </w:rPr>
              <w:t xml:space="preserve"> del LLM</w:t>
            </w:r>
          </w:p>
        </w:tc>
        <w:tc>
          <w:tcPr>
            <w:tcW w:w="2900" w:type="dxa"/>
          </w:tcPr>
          <w:p w14:paraId="2DEDAF1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4 096</w:t>
            </w:r>
          </w:p>
        </w:tc>
        <w:tc>
          <w:tcPr>
            <w:tcW w:w="2900" w:type="dxa"/>
          </w:tcPr>
          <w:p w14:paraId="1264007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Iteración </w:t>
            </w:r>
            <w:proofErr w:type="spellStart"/>
            <w:r w:rsidRPr="00627610">
              <w:rPr>
                <w:rFonts w:ascii="Times New Roman" w:hAnsi="Times New Roman" w:cs="Times New Roman"/>
                <w:color w:val="auto"/>
                <w:sz w:val="24"/>
                <w:szCs w:val="24"/>
              </w:rPr>
              <w:t>baseline</w:t>
            </w:r>
            <w:proofErr w:type="spellEnd"/>
            <w:r w:rsidRPr="00627610">
              <w:rPr>
                <w:rFonts w:ascii="Times New Roman" w:hAnsi="Times New Roman" w:cs="Times New Roman"/>
                <w:color w:val="auto"/>
                <w:sz w:val="24"/>
                <w:szCs w:val="24"/>
              </w:rPr>
              <w:t>.</w:t>
            </w:r>
          </w:p>
        </w:tc>
      </w:tr>
      <w:tr w:rsidR="003F14BD" w:rsidRPr="00627610" w14:paraId="531B4402" w14:textId="77777777" w:rsidTr="00627610">
        <w:tc>
          <w:tcPr>
            <w:tcW w:w="3270" w:type="dxa"/>
          </w:tcPr>
          <w:p w14:paraId="7086C0F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Temperatura del LLM</w:t>
            </w:r>
          </w:p>
        </w:tc>
        <w:tc>
          <w:tcPr>
            <w:tcW w:w="2900" w:type="dxa"/>
          </w:tcPr>
          <w:p w14:paraId="7CA6467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0.3</w:t>
            </w:r>
          </w:p>
        </w:tc>
        <w:tc>
          <w:tcPr>
            <w:tcW w:w="2900" w:type="dxa"/>
          </w:tcPr>
          <w:p w14:paraId="11E9D84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Iteración </w:t>
            </w:r>
            <w:proofErr w:type="spellStart"/>
            <w:r w:rsidRPr="00627610">
              <w:rPr>
                <w:rFonts w:ascii="Times New Roman" w:hAnsi="Times New Roman" w:cs="Times New Roman"/>
                <w:color w:val="auto"/>
                <w:sz w:val="24"/>
                <w:szCs w:val="24"/>
              </w:rPr>
              <w:t>baseline</w:t>
            </w:r>
            <w:proofErr w:type="spellEnd"/>
            <w:r w:rsidRPr="00627610">
              <w:rPr>
                <w:rFonts w:ascii="Times New Roman" w:hAnsi="Times New Roman" w:cs="Times New Roman"/>
                <w:color w:val="auto"/>
                <w:sz w:val="24"/>
                <w:szCs w:val="24"/>
              </w:rPr>
              <w:t>.</w:t>
            </w:r>
          </w:p>
        </w:tc>
      </w:tr>
      <w:tr w:rsidR="003F14BD" w:rsidRPr="00627610" w14:paraId="1C9B0214" w14:textId="77777777" w:rsidTr="00627610">
        <w:tc>
          <w:tcPr>
            <w:tcW w:w="3270" w:type="dxa"/>
          </w:tcPr>
          <w:p w14:paraId="580CD23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TTL de la caché RAG</w:t>
            </w:r>
          </w:p>
        </w:tc>
        <w:tc>
          <w:tcPr>
            <w:tcW w:w="2900" w:type="dxa"/>
          </w:tcPr>
          <w:p w14:paraId="7EEAACB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3 600 s (1 h)</w:t>
            </w:r>
          </w:p>
        </w:tc>
        <w:tc>
          <w:tcPr>
            <w:tcW w:w="2900" w:type="dxa"/>
          </w:tcPr>
          <w:p w14:paraId="0BF04BD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Confirmado.</w:t>
            </w:r>
          </w:p>
        </w:tc>
      </w:tr>
    </w:tbl>
    <w:p w14:paraId="01AB73DD" w14:textId="2BA62661"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6. Parámetros del pipeline RAG al cierre del Sprint 3.</w:t>
      </w:r>
    </w:p>
    <w:p w14:paraId="29889A69" w14:textId="2B124265" w:rsidR="003F14BD"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La Figura 1 representa el flujo del pipeline RAG para una consulta del estudiante (vectorización de la consulta, recuperación en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 xml:space="preserve">, construcción del </w:t>
      </w:r>
      <w:proofErr w:type="spellStart"/>
      <w:r w:rsidRPr="00627610">
        <w:rPr>
          <w:rFonts w:ascii="Times New Roman" w:hAnsi="Times New Roman" w:cs="Times New Roman"/>
          <w:color w:val="auto"/>
          <w:sz w:val="24"/>
          <w:szCs w:val="24"/>
        </w:rPr>
        <w:t>prompt</w:t>
      </w:r>
      <w:proofErr w:type="spellEnd"/>
      <w:r w:rsidRPr="00627610">
        <w:rPr>
          <w:rFonts w:ascii="Times New Roman" w:hAnsi="Times New Roman" w:cs="Times New Roman"/>
          <w:color w:val="auto"/>
          <w:sz w:val="24"/>
          <w:szCs w:val="24"/>
        </w:rPr>
        <w:t xml:space="preserve"> aumentado, generación con qwen2.5:7b y retorno con citas)</w:t>
      </w:r>
      <w:r w:rsidR="006278D3">
        <w:rPr>
          <w:rFonts w:ascii="Times New Roman" w:hAnsi="Times New Roman" w:cs="Times New Roman"/>
          <w:color w:val="auto"/>
          <w:sz w:val="24"/>
          <w:szCs w:val="24"/>
        </w:rPr>
        <w:t>.</w:t>
      </w:r>
    </w:p>
    <w:p w14:paraId="74832D10" w14:textId="332DAA9A" w:rsidR="00627610" w:rsidRPr="00627610" w:rsidRDefault="00391CB8" w:rsidP="00627610">
      <w:pPr>
        <w:spacing w:before="280" w:after="160" w:line="360" w:lineRule="auto"/>
        <w:jc w:val="both"/>
        <w:rPr>
          <w:rFonts w:ascii="Times New Roman" w:hAnsi="Times New Roman" w:cs="Times New Roman"/>
          <w:color w:val="auto"/>
          <w:sz w:val="24"/>
          <w:szCs w:val="24"/>
        </w:rPr>
      </w:pPr>
      <w:r>
        <w:rPr>
          <w:rFonts w:ascii="Times New Roman" w:hAnsi="Times New Roman" w:cs="Times New Roman"/>
          <w:noProof/>
          <w:color w:val="auto"/>
          <w:sz w:val="24"/>
          <w:szCs w:val="24"/>
        </w:rPr>
        <w:lastRenderedPageBreak/>
        <w:drawing>
          <wp:inline distT="0" distB="0" distL="0" distR="0" wp14:anchorId="02BA0C97" wp14:editId="7D9D8E66">
            <wp:extent cx="5759450" cy="7658100"/>
            <wp:effectExtent l="0" t="0" r="0" b="0"/>
            <wp:docPr id="5976686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7658100"/>
                    </a:xfrm>
                    <a:prstGeom prst="rect">
                      <a:avLst/>
                    </a:prstGeom>
                    <a:noFill/>
                    <a:ln>
                      <a:noFill/>
                    </a:ln>
                  </pic:spPr>
                </pic:pic>
              </a:graphicData>
            </a:graphic>
          </wp:inline>
        </w:drawing>
      </w:r>
    </w:p>
    <w:p w14:paraId="78987FAA" w14:textId="2305968A"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Figura 1. Flujo del pipeline RAG para una consulta del estudiante.</w:t>
      </w:r>
    </w:p>
    <w:p w14:paraId="0D66A59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35EAEC5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lastRenderedPageBreak/>
        <w:t>pgvector</w:t>
      </w:r>
      <w:proofErr w:type="spellEnd"/>
      <w:r w:rsidRPr="00627610">
        <w:rPr>
          <w:rFonts w:ascii="Times New Roman" w:hAnsi="Times New Roman" w:cs="Times New Roman"/>
          <w:color w:val="auto"/>
          <w:sz w:val="24"/>
          <w:szCs w:val="24"/>
        </w:rPr>
        <w:t xml:space="preserve"> (búsqueda vectorial con índice </w:t>
      </w:r>
      <w:proofErr w:type="spellStart"/>
      <w:r w:rsidRPr="00627610">
        <w:rPr>
          <w:rFonts w:ascii="Times New Roman" w:hAnsi="Times New Roman" w:cs="Times New Roman"/>
          <w:color w:val="auto"/>
          <w:sz w:val="24"/>
          <w:szCs w:val="24"/>
        </w:rPr>
        <w:t>IVFFlat</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LangChain</w:t>
      </w:r>
      <w:proofErr w:type="spellEnd"/>
      <w:r w:rsidRPr="00627610">
        <w:rPr>
          <w:rFonts w:ascii="Times New Roman" w:hAnsi="Times New Roman" w:cs="Times New Roman"/>
          <w:color w:val="auto"/>
          <w:sz w:val="24"/>
          <w:szCs w:val="24"/>
        </w:rPr>
        <w:t xml:space="preserve"> (orquestación), </w:t>
      </w:r>
      <w:proofErr w:type="spellStart"/>
      <w:r w:rsidRPr="00627610">
        <w:rPr>
          <w:rFonts w:ascii="Times New Roman" w:hAnsi="Times New Roman" w:cs="Times New Roman"/>
          <w:color w:val="auto"/>
          <w:sz w:val="24"/>
          <w:szCs w:val="24"/>
        </w:rPr>
        <w:t>pypdf</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python</w:t>
      </w:r>
      <w:proofErr w:type="spellEnd"/>
      <w:r w:rsidRPr="00627610">
        <w:rPr>
          <w:rFonts w:ascii="Times New Roman" w:hAnsi="Times New Roman" w:cs="Times New Roman"/>
          <w:color w:val="auto"/>
          <w:sz w:val="24"/>
          <w:szCs w:val="24"/>
        </w:rPr>
        <w:t>-docx (</w:t>
      </w:r>
      <w:proofErr w:type="spellStart"/>
      <w:r w:rsidRPr="00627610">
        <w:rPr>
          <w:rFonts w:ascii="Times New Roman" w:hAnsi="Times New Roman" w:cs="Times New Roman"/>
          <w:color w:val="auto"/>
          <w:sz w:val="24"/>
          <w:szCs w:val="24"/>
        </w:rPr>
        <w:t>parseo</w:t>
      </w:r>
      <w:proofErr w:type="spellEnd"/>
      <w:r w:rsidRPr="00627610">
        <w:rPr>
          <w:rFonts w:ascii="Times New Roman" w:hAnsi="Times New Roman" w:cs="Times New Roman"/>
          <w:color w:val="auto"/>
          <w:sz w:val="24"/>
          <w:szCs w:val="24"/>
        </w:rPr>
        <w:t xml:space="preserve"> del corpus), </w:t>
      </w:r>
      <w:proofErr w:type="spellStart"/>
      <w:r w:rsidRPr="00627610">
        <w:rPr>
          <w:rFonts w:ascii="Times New Roman" w:hAnsi="Times New Roman" w:cs="Times New Roman"/>
          <w:color w:val="auto"/>
          <w:sz w:val="24"/>
          <w:szCs w:val="24"/>
        </w:rPr>
        <w:t>RecursiveCharacterTextSplitter</w:t>
      </w:r>
      <w:proofErr w:type="spellEnd"/>
      <w:r w:rsidRPr="00627610">
        <w:rPr>
          <w:rFonts w:ascii="Times New Roman" w:hAnsi="Times New Roman" w:cs="Times New Roman"/>
          <w:color w:val="auto"/>
          <w:sz w:val="24"/>
          <w:szCs w:val="24"/>
        </w:rPr>
        <w:t xml:space="preserve"> (segmentación) y Ollama HTTP API (inferencia).</w:t>
      </w:r>
    </w:p>
    <w:p w14:paraId="1078B93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02655782"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lang w:val="en-US"/>
        </w:rPr>
      </w:pPr>
      <w:proofErr w:type="spellStart"/>
      <w:r w:rsidRPr="00627610">
        <w:rPr>
          <w:rFonts w:ascii="Times New Roman" w:hAnsi="Times New Roman" w:cs="Times New Roman"/>
          <w:color w:val="auto"/>
          <w:sz w:val="24"/>
          <w:szCs w:val="24"/>
          <w:lang w:val="en-US"/>
        </w:rPr>
        <w:t>Módulos</w:t>
      </w:r>
      <w:proofErr w:type="spellEnd"/>
      <w:r w:rsidRPr="00627610">
        <w:rPr>
          <w:rFonts w:ascii="Times New Roman" w:hAnsi="Times New Roman" w:cs="Times New Roman"/>
          <w:color w:val="auto"/>
          <w:sz w:val="24"/>
          <w:szCs w:val="24"/>
          <w:lang w:val="en-US"/>
        </w:rPr>
        <w:t xml:space="preserve"> del pipeline RAG: backend/app/rag/{ingestor.py, retriever.py, generator.py, orchestrator.py}.</w:t>
      </w:r>
    </w:p>
    <w:p w14:paraId="04DACD61"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Servicios de dominio: </w:t>
      </w:r>
      <w:proofErr w:type="spellStart"/>
      <w:r w:rsidRPr="00627610">
        <w:rPr>
          <w:rFonts w:ascii="Times New Roman" w:hAnsi="Times New Roman" w:cs="Times New Roman"/>
          <w:color w:val="auto"/>
          <w:sz w:val="24"/>
          <w:szCs w:val="24"/>
        </w:rPr>
        <w:t>IngestService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LLMService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RAGService</w:t>
      </w:r>
      <w:proofErr w:type="spellEnd"/>
      <w:r w:rsidRPr="00627610">
        <w:rPr>
          <w:rFonts w:ascii="Times New Roman" w:hAnsi="Times New Roman" w:cs="Times New Roman"/>
          <w:color w:val="auto"/>
          <w:sz w:val="24"/>
          <w:szCs w:val="24"/>
        </w:rPr>
        <w:t>.</w:t>
      </w:r>
    </w:p>
    <w:p w14:paraId="5905A9BA"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Corpus de los Módulos 1–3 indexado en PostgreSQL +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 xml:space="preserve"> (tabla </w:t>
      </w:r>
      <w:proofErr w:type="spellStart"/>
      <w:r w:rsidRPr="00627610">
        <w:rPr>
          <w:rFonts w:ascii="Times New Roman" w:hAnsi="Times New Roman" w:cs="Times New Roman"/>
          <w:color w:val="auto"/>
          <w:sz w:val="24"/>
          <w:szCs w:val="24"/>
        </w:rPr>
        <w:t>document_chunks</w:t>
      </w:r>
      <w:proofErr w:type="spellEnd"/>
      <w:r w:rsidRPr="00627610">
        <w:rPr>
          <w:rFonts w:ascii="Times New Roman" w:hAnsi="Times New Roman" w:cs="Times New Roman"/>
          <w:color w:val="auto"/>
          <w:sz w:val="24"/>
          <w:szCs w:val="24"/>
        </w:rPr>
        <w:t xml:space="preserve"> con índice </w:t>
      </w:r>
      <w:proofErr w:type="spellStart"/>
      <w:r w:rsidRPr="00627610">
        <w:rPr>
          <w:rFonts w:ascii="Times New Roman" w:hAnsi="Times New Roman" w:cs="Times New Roman"/>
          <w:color w:val="auto"/>
          <w:sz w:val="24"/>
          <w:szCs w:val="24"/>
        </w:rPr>
        <w:t>IVFFlat</w:t>
      </w:r>
      <w:proofErr w:type="spellEnd"/>
      <w:r w:rsidRPr="00627610">
        <w:rPr>
          <w:rFonts w:ascii="Times New Roman" w:hAnsi="Times New Roman" w:cs="Times New Roman"/>
          <w:color w:val="auto"/>
          <w:sz w:val="24"/>
          <w:szCs w:val="24"/>
        </w:rPr>
        <w:t>).</w:t>
      </w:r>
    </w:p>
    <w:p w14:paraId="494D2AD6"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Migración </w:t>
      </w:r>
      <w:proofErr w:type="spellStart"/>
      <w:r w:rsidRPr="00627610">
        <w:rPr>
          <w:rFonts w:ascii="Times New Roman" w:hAnsi="Times New Roman" w:cs="Times New Roman"/>
          <w:color w:val="auto"/>
          <w:sz w:val="24"/>
          <w:szCs w:val="24"/>
        </w:rPr>
        <w:t>Alembic</w:t>
      </w:r>
      <w:proofErr w:type="spellEnd"/>
      <w:r w:rsidRPr="00627610">
        <w:rPr>
          <w:rFonts w:ascii="Times New Roman" w:hAnsi="Times New Roman" w:cs="Times New Roman"/>
          <w:color w:val="auto"/>
          <w:sz w:val="24"/>
          <w:szCs w:val="24"/>
        </w:rPr>
        <w:t xml:space="preserve"> 20260330_02_pgvector.py con la creación del índice </w:t>
      </w:r>
      <w:proofErr w:type="spellStart"/>
      <w:r w:rsidRPr="00627610">
        <w:rPr>
          <w:rFonts w:ascii="Times New Roman" w:hAnsi="Times New Roman" w:cs="Times New Roman"/>
          <w:color w:val="auto"/>
          <w:sz w:val="24"/>
          <w:szCs w:val="24"/>
        </w:rPr>
        <w:t>IVFFlat</w:t>
      </w:r>
      <w:proofErr w:type="spellEnd"/>
      <w:r w:rsidRPr="00627610">
        <w:rPr>
          <w:rFonts w:ascii="Times New Roman" w:hAnsi="Times New Roman" w:cs="Times New Roman"/>
          <w:color w:val="auto"/>
          <w:sz w:val="24"/>
          <w:szCs w:val="24"/>
        </w:rPr>
        <w:t>.</w:t>
      </w:r>
    </w:p>
    <w:p w14:paraId="30714256"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lang w:val="en-US"/>
        </w:rPr>
      </w:pPr>
      <w:bookmarkStart w:id="8" w:name="_Toc231482485"/>
      <w:r w:rsidRPr="00627610">
        <w:rPr>
          <w:rFonts w:ascii="Times New Roman" w:hAnsi="Times New Roman" w:cs="Times New Roman"/>
          <w:color w:val="auto"/>
          <w:sz w:val="24"/>
          <w:szCs w:val="24"/>
          <w:lang w:val="en-US"/>
        </w:rPr>
        <w:t xml:space="preserve">1.1.4 Sprint 4: Backend </w:t>
      </w:r>
      <w:proofErr w:type="spellStart"/>
      <w:r w:rsidRPr="00627610">
        <w:rPr>
          <w:rFonts w:ascii="Times New Roman" w:hAnsi="Times New Roman" w:cs="Times New Roman"/>
          <w:color w:val="auto"/>
          <w:sz w:val="24"/>
          <w:szCs w:val="24"/>
          <w:lang w:val="en-US"/>
        </w:rPr>
        <w:t>FastAPI</w:t>
      </w:r>
      <w:proofErr w:type="spellEnd"/>
      <w:r w:rsidRPr="00627610">
        <w:rPr>
          <w:rFonts w:ascii="Times New Roman" w:hAnsi="Times New Roman" w:cs="Times New Roman"/>
          <w:color w:val="auto"/>
          <w:sz w:val="24"/>
          <w:szCs w:val="24"/>
          <w:lang w:val="en-US"/>
        </w:rPr>
        <w:t xml:space="preserve"> con </w:t>
      </w:r>
      <w:proofErr w:type="spellStart"/>
      <w:r w:rsidRPr="00627610">
        <w:rPr>
          <w:rFonts w:ascii="Times New Roman" w:hAnsi="Times New Roman" w:cs="Times New Roman"/>
          <w:color w:val="auto"/>
          <w:sz w:val="24"/>
          <w:szCs w:val="24"/>
          <w:lang w:val="en-US"/>
        </w:rPr>
        <w:t>autenticación</w:t>
      </w:r>
      <w:proofErr w:type="spellEnd"/>
      <w:r w:rsidRPr="00627610">
        <w:rPr>
          <w:rFonts w:ascii="Times New Roman" w:hAnsi="Times New Roman" w:cs="Times New Roman"/>
          <w:color w:val="auto"/>
          <w:sz w:val="24"/>
          <w:szCs w:val="24"/>
          <w:lang w:val="en-US"/>
        </w:rPr>
        <w:t xml:space="preserve"> JWT y endpoints REST</w:t>
      </w:r>
      <w:bookmarkEnd w:id="8"/>
    </w:p>
    <w:p w14:paraId="040ABAF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4 (13 – 17 de abril de 2026) implementó el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completo: autenticación JWT, control de acceso por roles, diez </w:t>
      </w:r>
      <w:proofErr w:type="spellStart"/>
      <w:r w:rsidRPr="00627610">
        <w:rPr>
          <w:rFonts w:ascii="Times New Roman" w:hAnsi="Times New Roman" w:cs="Times New Roman"/>
          <w:color w:val="auto"/>
          <w:sz w:val="24"/>
          <w:szCs w:val="24"/>
        </w:rPr>
        <w:t>routers</w:t>
      </w:r>
      <w:proofErr w:type="spellEnd"/>
      <w:r w:rsidRPr="00627610">
        <w:rPr>
          <w:rFonts w:ascii="Times New Roman" w:hAnsi="Times New Roman" w:cs="Times New Roman"/>
          <w:color w:val="auto"/>
          <w:sz w:val="24"/>
          <w:szCs w:val="24"/>
        </w:rPr>
        <w:t xml:space="preserve"> REST con más de veinticinco </w:t>
      </w:r>
      <w:proofErr w:type="spellStart"/>
      <w:r w:rsidRPr="00627610">
        <w:rPr>
          <w:rFonts w:ascii="Times New Roman" w:hAnsi="Times New Roman" w:cs="Times New Roman"/>
          <w:color w:val="auto"/>
          <w:sz w:val="24"/>
          <w:szCs w:val="24"/>
        </w:rPr>
        <w:t>endpoints</w:t>
      </w:r>
      <w:proofErr w:type="spellEnd"/>
      <w:r w:rsidRPr="00627610">
        <w:rPr>
          <w:rFonts w:ascii="Times New Roman" w:hAnsi="Times New Roman" w:cs="Times New Roman"/>
          <w:color w:val="auto"/>
          <w:sz w:val="24"/>
          <w:szCs w:val="24"/>
        </w:rPr>
        <w:t xml:space="preserve">, middlewares transversales y la integración del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con el orquestador RAG del sprint anterior.</w:t>
      </w:r>
    </w:p>
    <w:p w14:paraId="2AB3EB9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53614FAD"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Estructura modular del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FastAPI</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routers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services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schemas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models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core</w:t>
      </w:r>
      <w:proofErr w:type="spellEnd"/>
      <w:r w:rsidRPr="00627610">
        <w:rPr>
          <w:rFonts w:ascii="Times New Roman" w:hAnsi="Times New Roman" w:cs="Times New Roman"/>
          <w:color w:val="auto"/>
          <w:sz w:val="24"/>
          <w:szCs w:val="24"/>
        </w:rPr>
        <w:t>/) con separación de responsabilidades.</w:t>
      </w:r>
    </w:p>
    <w:p w14:paraId="573A818E"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Autenticación JWT con </w:t>
      </w:r>
      <w:proofErr w:type="spellStart"/>
      <w:r w:rsidRPr="00627610">
        <w:rPr>
          <w:rFonts w:ascii="Times New Roman" w:hAnsi="Times New Roman" w:cs="Times New Roman"/>
          <w:color w:val="auto"/>
          <w:sz w:val="24"/>
          <w:szCs w:val="24"/>
        </w:rPr>
        <w:t>access</w:t>
      </w:r>
      <w:proofErr w:type="spellEnd"/>
      <w:r w:rsidRPr="00627610">
        <w:rPr>
          <w:rFonts w:ascii="Times New Roman" w:hAnsi="Times New Roman" w:cs="Times New Roman"/>
          <w:color w:val="auto"/>
          <w:sz w:val="24"/>
          <w:szCs w:val="24"/>
        </w:rPr>
        <w:t xml:space="preserve"> token (60 min) y </w:t>
      </w:r>
      <w:proofErr w:type="spellStart"/>
      <w:r w:rsidRPr="00627610">
        <w:rPr>
          <w:rFonts w:ascii="Times New Roman" w:hAnsi="Times New Roman" w:cs="Times New Roman"/>
          <w:color w:val="auto"/>
          <w:sz w:val="24"/>
          <w:szCs w:val="24"/>
        </w:rPr>
        <w:t>refresh</w:t>
      </w:r>
      <w:proofErr w:type="spellEnd"/>
      <w:r w:rsidRPr="00627610">
        <w:rPr>
          <w:rFonts w:ascii="Times New Roman" w:hAnsi="Times New Roman" w:cs="Times New Roman"/>
          <w:color w:val="auto"/>
          <w:sz w:val="24"/>
          <w:szCs w:val="24"/>
        </w:rPr>
        <w:t xml:space="preserve"> token (7 días); contraseñas con </w:t>
      </w:r>
      <w:proofErr w:type="spellStart"/>
      <w:r w:rsidRPr="00627610">
        <w:rPr>
          <w:rFonts w:ascii="Times New Roman" w:hAnsi="Times New Roman" w:cs="Times New Roman"/>
          <w:color w:val="auto"/>
          <w:sz w:val="24"/>
          <w:szCs w:val="24"/>
        </w:rPr>
        <w:t>bcrypt</w:t>
      </w:r>
      <w:proofErr w:type="spellEnd"/>
      <w:r w:rsidRPr="00627610">
        <w:rPr>
          <w:rFonts w:ascii="Times New Roman" w:hAnsi="Times New Roman" w:cs="Times New Roman"/>
          <w:color w:val="auto"/>
          <w:sz w:val="24"/>
          <w:szCs w:val="24"/>
        </w:rPr>
        <w:t xml:space="preserve"> vía </w:t>
      </w:r>
      <w:proofErr w:type="spellStart"/>
      <w:r w:rsidRPr="00627610">
        <w:rPr>
          <w:rFonts w:ascii="Times New Roman" w:hAnsi="Times New Roman" w:cs="Times New Roman"/>
          <w:color w:val="auto"/>
          <w:sz w:val="24"/>
          <w:szCs w:val="24"/>
        </w:rPr>
        <w:t>passlib</w:t>
      </w:r>
      <w:proofErr w:type="spellEnd"/>
      <w:r w:rsidRPr="00627610">
        <w:rPr>
          <w:rFonts w:ascii="Times New Roman" w:hAnsi="Times New Roman" w:cs="Times New Roman"/>
          <w:color w:val="auto"/>
          <w:sz w:val="24"/>
          <w:szCs w:val="24"/>
        </w:rPr>
        <w:t>.</w:t>
      </w:r>
    </w:p>
    <w:p w14:paraId="7A88F907"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Control de acceso basado en roles (estudiante y administrador) con guardas por dependencia inyectable.</w:t>
      </w:r>
    </w:p>
    <w:p w14:paraId="73C6769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Diez </w:t>
      </w:r>
      <w:proofErr w:type="spellStart"/>
      <w:r w:rsidRPr="00627610">
        <w:rPr>
          <w:rFonts w:ascii="Times New Roman" w:hAnsi="Times New Roman" w:cs="Times New Roman"/>
          <w:color w:val="auto"/>
          <w:sz w:val="24"/>
          <w:szCs w:val="24"/>
        </w:rPr>
        <w:t>routers</w:t>
      </w:r>
      <w:proofErr w:type="spellEnd"/>
      <w:r w:rsidRPr="00627610">
        <w:rPr>
          <w:rFonts w:ascii="Times New Roman" w:hAnsi="Times New Roman" w:cs="Times New Roman"/>
          <w:color w:val="auto"/>
          <w:sz w:val="24"/>
          <w:szCs w:val="24"/>
        </w:rPr>
        <w:t xml:space="preserve"> REST bajo el prefijo /api/v1 con </w:t>
      </w:r>
      <w:proofErr w:type="spellStart"/>
      <w:r w:rsidRPr="00627610">
        <w:rPr>
          <w:rFonts w:ascii="Times New Roman" w:hAnsi="Times New Roman" w:cs="Times New Roman"/>
          <w:color w:val="auto"/>
          <w:sz w:val="24"/>
          <w:szCs w:val="24"/>
        </w:rPr>
        <w:t>SQLAlchemy</w:t>
      </w:r>
      <w:proofErr w:type="spellEnd"/>
      <w:r w:rsidRPr="00627610">
        <w:rPr>
          <w:rFonts w:ascii="Times New Roman" w:hAnsi="Times New Roman" w:cs="Times New Roman"/>
          <w:color w:val="auto"/>
          <w:sz w:val="24"/>
          <w:szCs w:val="24"/>
        </w:rPr>
        <w:t xml:space="preserve"> 2.x asíncrono y </w:t>
      </w:r>
      <w:proofErr w:type="spellStart"/>
      <w:r w:rsidRPr="00627610">
        <w:rPr>
          <w:rFonts w:ascii="Times New Roman" w:hAnsi="Times New Roman" w:cs="Times New Roman"/>
          <w:color w:val="auto"/>
          <w:sz w:val="24"/>
          <w:szCs w:val="24"/>
        </w:rPr>
        <w:t>Pydantic</w:t>
      </w:r>
      <w:proofErr w:type="spellEnd"/>
      <w:r w:rsidRPr="00627610">
        <w:rPr>
          <w:rFonts w:ascii="Times New Roman" w:hAnsi="Times New Roman" w:cs="Times New Roman"/>
          <w:color w:val="auto"/>
          <w:sz w:val="24"/>
          <w:szCs w:val="24"/>
        </w:rPr>
        <w:t xml:space="preserve"> v2 (validación estricta).</w:t>
      </w:r>
    </w:p>
    <w:p w14:paraId="1FC0017B"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Middlewares: autenticación JWT, </w:t>
      </w:r>
      <w:proofErr w:type="spellStart"/>
      <w:r w:rsidRPr="00627610">
        <w:rPr>
          <w:rFonts w:ascii="Times New Roman" w:hAnsi="Times New Roman" w:cs="Times New Roman"/>
          <w:color w:val="auto"/>
          <w:sz w:val="24"/>
          <w:szCs w:val="24"/>
        </w:rPr>
        <w:t>rate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limiting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slowapi</w:t>
      </w:r>
      <w:proofErr w:type="spellEnd"/>
      <w:r w:rsidRPr="00627610">
        <w:rPr>
          <w:rFonts w:ascii="Times New Roman" w:hAnsi="Times New Roman" w:cs="Times New Roman"/>
          <w:color w:val="auto"/>
          <w:sz w:val="24"/>
          <w:szCs w:val="24"/>
        </w:rPr>
        <w:t xml:space="preserve"> (20 consultas/hora por usuario en el chat) y </w:t>
      </w:r>
      <w:proofErr w:type="spellStart"/>
      <w:r w:rsidRPr="00627610">
        <w:rPr>
          <w:rFonts w:ascii="Times New Roman" w:hAnsi="Times New Roman" w:cs="Times New Roman"/>
          <w:color w:val="auto"/>
          <w:sz w:val="24"/>
          <w:szCs w:val="24"/>
        </w:rPr>
        <w:t>logging</w:t>
      </w:r>
      <w:proofErr w:type="spellEnd"/>
      <w:r w:rsidRPr="00627610">
        <w:rPr>
          <w:rFonts w:ascii="Times New Roman" w:hAnsi="Times New Roman" w:cs="Times New Roman"/>
          <w:color w:val="auto"/>
          <w:sz w:val="24"/>
          <w:szCs w:val="24"/>
        </w:rPr>
        <w:t xml:space="preserve"> estructurado en JSON con </w:t>
      </w:r>
      <w:proofErr w:type="spellStart"/>
      <w:r w:rsidRPr="00627610">
        <w:rPr>
          <w:rFonts w:ascii="Times New Roman" w:hAnsi="Times New Roman" w:cs="Times New Roman"/>
          <w:color w:val="auto"/>
          <w:sz w:val="24"/>
          <w:szCs w:val="24"/>
        </w:rPr>
        <w:t>loguru</w:t>
      </w:r>
      <w:proofErr w:type="spellEnd"/>
      <w:r w:rsidRPr="00627610">
        <w:rPr>
          <w:rFonts w:ascii="Times New Roman" w:hAnsi="Times New Roman" w:cs="Times New Roman"/>
          <w:color w:val="auto"/>
          <w:sz w:val="24"/>
          <w:szCs w:val="24"/>
        </w:rPr>
        <w:t>.</w:t>
      </w:r>
    </w:p>
    <w:p w14:paraId="24058CF3"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 xml:space="preserve">Integración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–RAG: </w:t>
      </w:r>
      <w:proofErr w:type="spellStart"/>
      <w:r w:rsidRPr="00627610">
        <w:rPr>
          <w:rFonts w:ascii="Times New Roman" w:hAnsi="Times New Roman" w:cs="Times New Roman"/>
          <w:color w:val="auto"/>
          <w:sz w:val="24"/>
          <w:szCs w:val="24"/>
        </w:rPr>
        <w:t>endpoint</w:t>
      </w:r>
      <w:proofErr w:type="spellEnd"/>
      <w:r w:rsidRPr="00627610">
        <w:rPr>
          <w:rFonts w:ascii="Times New Roman" w:hAnsi="Times New Roman" w:cs="Times New Roman"/>
          <w:color w:val="auto"/>
          <w:sz w:val="24"/>
          <w:szCs w:val="24"/>
        </w:rPr>
        <w:t xml:space="preserve"> POST /chat/</w:t>
      </w:r>
      <w:proofErr w:type="spellStart"/>
      <w:r w:rsidRPr="00627610">
        <w:rPr>
          <w:rFonts w:ascii="Times New Roman" w:hAnsi="Times New Roman" w:cs="Times New Roman"/>
          <w:color w:val="auto"/>
          <w:sz w:val="24"/>
          <w:szCs w:val="24"/>
        </w:rPr>
        <w:t>sessions</w:t>
      </w:r>
      <w:proofErr w:type="spellEnd"/>
      <w:r w:rsidRPr="00627610">
        <w:rPr>
          <w:rFonts w:ascii="Times New Roman" w:hAnsi="Times New Roman" w:cs="Times New Roman"/>
          <w:color w:val="auto"/>
          <w:sz w:val="24"/>
          <w:szCs w:val="24"/>
        </w:rPr>
        <w:t>/{id}/</w:t>
      </w:r>
      <w:proofErr w:type="spellStart"/>
      <w:r w:rsidRPr="00627610">
        <w:rPr>
          <w:rFonts w:ascii="Times New Roman" w:hAnsi="Times New Roman" w:cs="Times New Roman"/>
          <w:color w:val="auto"/>
          <w:sz w:val="24"/>
          <w:szCs w:val="24"/>
        </w:rPr>
        <w:t>messages</w:t>
      </w:r>
      <w:proofErr w:type="spellEnd"/>
      <w:r w:rsidRPr="00627610">
        <w:rPr>
          <w:rFonts w:ascii="Times New Roman" w:hAnsi="Times New Roman" w:cs="Times New Roman"/>
          <w:color w:val="auto"/>
          <w:sz w:val="24"/>
          <w:szCs w:val="24"/>
        </w:rPr>
        <w:t xml:space="preserve"> que delega la consulta al pipeline RAG y persiste el mensaje y los </w:t>
      </w:r>
      <w:proofErr w:type="spellStart"/>
      <w:r w:rsidRPr="00627610">
        <w:rPr>
          <w:rFonts w:ascii="Times New Roman" w:hAnsi="Times New Roman" w:cs="Times New Roman"/>
          <w:color w:val="auto"/>
          <w:sz w:val="24"/>
          <w:szCs w:val="24"/>
        </w:rPr>
        <w:t>chunks</w:t>
      </w:r>
      <w:proofErr w:type="spellEnd"/>
      <w:r w:rsidRPr="00627610">
        <w:rPr>
          <w:rFonts w:ascii="Times New Roman" w:hAnsi="Times New Roman" w:cs="Times New Roman"/>
          <w:color w:val="auto"/>
          <w:sz w:val="24"/>
          <w:szCs w:val="24"/>
        </w:rPr>
        <w:t xml:space="preserve"> fuente (campo </w:t>
      </w:r>
      <w:proofErr w:type="spellStart"/>
      <w:r w:rsidRPr="00627610">
        <w:rPr>
          <w:rFonts w:ascii="Times New Roman" w:hAnsi="Times New Roman" w:cs="Times New Roman"/>
          <w:color w:val="auto"/>
          <w:sz w:val="24"/>
          <w:szCs w:val="24"/>
        </w:rPr>
        <w:t>sources</w:t>
      </w:r>
      <w:proofErr w:type="spellEnd"/>
      <w:r w:rsidRPr="00627610">
        <w:rPr>
          <w:rFonts w:ascii="Times New Roman" w:hAnsi="Times New Roman" w:cs="Times New Roman"/>
          <w:color w:val="auto"/>
          <w:sz w:val="24"/>
          <w:szCs w:val="24"/>
        </w:rPr>
        <w:t xml:space="preserve"> JSONB).</w:t>
      </w:r>
    </w:p>
    <w:p w14:paraId="03FD01C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Evidencia 7: </w:t>
      </w:r>
      <w:proofErr w:type="spellStart"/>
      <w:r w:rsidRPr="00627610">
        <w:rPr>
          <w:rFonts w:ascii="Times New Roman" w:hAnsi="Times New Roman" w:cs="Times New Roman"/>
          <w:b/>
          <w:bCs/>
          <w:color w:val="auto"/>
          <w:sz w:val="24"/>
          <w:szCs w:val="24"/>
        </w:rPr>
        <w:t>routers</w:t>
      </w:r>
      <w:proofErr w:type="spellEnd"/>
      <w:r w:rsidRPr="00627610">
        <w:rPr>
          <w:rFonts w:ascii="Times New Roman" w:hAnsi="Times New Roman" w:cs="Times New Roman"/>
          <w:b/>
          <w:bCs/>
          <w:color w:val="auto"/>
          <w:sz w:val="24"/>
          <w:szCs w:val="24"/>
        </w:rPr>
        <w:t xml:space="preserve"> REST implementados en el </w:t>
      </w:r>
      <w:proofErr w:type="spellStart"/>
      <w:r w:rsidRPr="00627610">
        <w:rPr>
          <w:rFonts w:ascii="Times New Roman" w:hAnsi="Times New Roman" w:cs="Times New Roman"/>
          <w:b/>
          <w:bCs/>
          <w:color w:val="auto"/>
          <w:sz w:val="24"/>
          <w:szCs w:val="24"/>
        </w:rPr>
        <w:t>backend</w:t>
      </w:r>
      <w:proofErr w:type="spellEnd"/>
    </w:p>
    <w:tbl>
      <w:tblPr>
        <w:tblStyle w:val="Tablaconcuadrculaclara"/>
        <w:tblW w:w="9070" w:type="dxa"/>
        <w:tblLook w:val="0000" w:firstRow="0" w:lastRow="0" w:firstColumn="0" w:lastColumn="0" w:noHBand="0" w:noVBand="0"/>
      </w:tblPr>
      <w:tblGrid>
        <w:gridCol w:w="1700"/>
        <w:gridCol w:w="4070"/>
        <w:gridCol w:w="3300"/>
      </w:tblGrid>
      <w:tr w:rsidR="003F14BD" w:rsidRPr="00627610" w14:paraId="2032E0D3" w14:textId="77777777" w:rsidTr="00391CB8">
        <w:tc>
          <w:tcPr>
            <w:tcW w:w="1700" w:type="dxa"/>
          </w:tcPr>
          <w:p w14:paraId="1C39C4F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b/>
                <w:bCs/>
                <w:color w:val="auto"/>
                <w:sz w:val="24"/>
                <w:szCs w:val="24"/>
              </w:rPr>
              <w:t>Router</w:t>
            </w:r>
            <w:proofErr w:type="spellEnd"/>
          </w:p>
        </w:tc>
        <w:tc>
          <w:tcPr>
            <w:tcW w:w="4070" w:type="dxa"/>
          </w:tcPr>
          <w:p w14:paraId="6F4564B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b/>
                <w:bCs/>
                <w:color w:val="auto"/>
                <w:sz w:val="24"/>
                <w:szCs w:val="24"/>
              </w:rPr>
              <w:t>Endpoints</w:t>
            </w:r>
            <w:proofErr w:type="spellEnd"/>
            <w:r w:rsidRPr="00627610">
              <w:rPr>
                <w:rFonts w:ascii="Times New Roman" w:hAnsi="Times New Roman" w:cs="Times New Roman"/>
                <w:b/>
                <w:bCs/>
                <w:color w:val="auto"/>
                <w:sz w:val="24"/>
                <w:szCs w:val="24"/>
              </w:rPr>
              <w:t xml:space="preserve"> principales</w:t>
            </w:r>
          </w:p>
        </w:tc>
        <w:tc>
          <w:tcPr>
            <w:tcW w:w="3300" w:type="dxa"/>
          </w:tcPr>
          <w:p w14:paraId="54356A1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Función</w:t>
            </w:r>
          </w:p>
        </w:tc>
      </w:tr>
      <w:tr w:rsidR="003F14BD" w:rsidRPr="00627610" w14:paraId="4B6C928A" w14:textId="77777777" w:rsidTr="00391CB8">
        <w:tc>
          <w:tcPr>
            <w:tcW w:w="1700" w:type="dxa"/>
          </w:tcPr>
          <w:p w14:paraId="5AE7BF8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auth</w:t>
            </w:r>
            <w:proofErr w:type="spellEnd"/>
          </w:p>
        </w:tc>
        <w:tc>
          <w:tcPr>
            <w:tcW w:w="4070" w:type="dxa"/>
          </w:tcPr>
          <w:p w14:paraId="07ABF684"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POST /register · /login · /refresh · /logout</w:t>
            </w:r>
          </w:p>
        </w:tc>
        <w:tc>
          <w:tcPr>
            <w:tcW w:w="3300" w:type="dxa"/>
          </w:tcPr>
          <w:p w14:paraId="6B1CD03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Registro, autenticación y ciclo de vida de tokens.</w:t>
            </w:r>
          </w:p>
        </w:tc>
      </w:tr>
      <w:tr w:rsidR="003F14BD" w:rsidRPr="00627610" w14:paraId="27AC328E" w14:textId="77777777" w:rsidTr="00391CB8">
        <w:tc>
          <w:tcPr>
            <w:tcW w:w="1700" w:type="dxa"/>
          </w:tcPr>
          <w:p w14:paraId="1F3E99C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users</w:t>
            </w:r>
            <w:proofErr w:type="spellEnd"/>
          </w:p>
        </w:tc>
        <w:tc>
          <w:tcPr>
            <w:tcW w:w="4070" w:type="dxa"/>
          </w:tcPr>
          <w:p w14:paraId="3F9DC1AE"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GET /me · PUT /me · GET /me/level</w:t>
            </w:r>
          </w:p>
        </w:tc>
        <w:tc>
          <w:tcPr>
            <w:tcW w:w="3300" w:type="dxa"/>
          </w:tcPr>
          <w:p w14:paraId="221C030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Perfil y nivel asignado por la evaluación de entrada.</w:t>
            </w:r>
          </w:p>
        </w:tc>
      </w:tr>
      <w:tr w:rsidR="003F14BD" w:rsidRPr="00627610" w14:paraId="14FC3DD6" w14:textId="77777777" w:rsidTr="00391CB8">
        <w:tc>
          <w:tcPr>
            <w:tcW w:w="1700" w:type="dxa"/>
          </w:tcPr>
          <w:p w14:paraId="141C285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/modules</w:t>
            </w:r>
          </w:p>
        </w:tc>
        <w:tc>
          <w:tcPr>
            <w:tcW w:w="4070" w:type="dxa"/>
          </w:tcPr>
          <w:p w14:paraId="174522C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GET / · GET /{id}</w:t>
            </w:r>
          </w:p>
        </w:tc>
        <w:tc>
          <w:tcPr>
            <w:tcW w:w="3300" w:type="dxa"/>
          </w:tcPr>
          <w:p w14:paraId="5254A9A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Listado y detalle de módulos con estado de desbloqueo.</w:t>
            </w:r>
          </w:p>
        </w:tc>
      </w:tr>
      <w:tr w:rsidR="003F14BD" w:rsidRPr="00627610" w14:paraId="2E60E056" w14:textId="77777777" w:rsidTr="00391CB8">
        <w:tc>
          <w:tcPr>
            <w:tcW w:w="1700" w:type="dxa"/>
          </w:tcPr>
          <w:p w14:paraId="2BDD04F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topics</w:t>
            </w:r>
            <w:proofErr w:type="spellEnd"/>
          </w:p>
        </w:tc>
        <w:tc>
          <w:tcPr>
            <w:tcW w:w="4070" w:type="dxa"/>
          </w:tcPr>
          <w:p w14:paraId="591584B3"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GET /{id} · POST /{id}/complete</w:t>
            </w:r>
          </w:p>
        </w:tc>
        <w:tc>
          <w:tcPr>
            <w:tcW w:w="3300" w:type="dxa"/>
          </w:tcPr>
          <w:p w14:paraId="2990AD9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Contenido </w:t>
            </w:r>
            <w:proofErr w:type="spellStart"/>
            <w:r w:rsidRPr="00627610">
              <w:rPr>
                <w:rFonts w:ascii="Times New Roman" w:hAnsi="Times New Roman" w:cs="Times New Roman"/>
                <w:color w:val="auto"/>
                <w:sz w:val="24"/>
                <w:szCs w:val="24"/>
              </w:rPr>
              <w:t>Markdown</w:t>
            </w:r>
            <w:proofErr w:type="spellEnd"/>
            <w:r w:rsidRPr="00627610">
              <w:rPr>
                <w:rFonts w:ascii="Times New Roman" w:hAnsi="Times New Roman" w:cs="Times New Roman"/>
                <w:color w:val="auto"/>
                <w:sz w:val="24"/>
                <w:szCs w:val="24"/>
              </w:rPr>
              <w:t>, video y marcado de completitud.</w:t>
            </w:r>
          </w:p>
        </w:tc>
      </w:tr>
      <w:tr w:rsidR="003F14BD" w:rsidRPr="00627610" w14:paraId="5730589F" w14:textId="77777777" w:rsidTr="00391CB8">
        <w:tc>
          <w:tcPr>
            <w:tcW w:w="1700" w:type="dxa"/>
          </w:tcPr>
          <w:p w14:paraId="558B129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/quiz</w:t>
            </w:r>
          </w:p>
        </w:tc>
        <w:tc>
          <w:tcPr>
            <w:tcW w:w="4070" w:type="dxa"/>
          </w:tcPr>
          <w:p w14:paraId="53551268"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GET /{</w:t>
            </w:r>
            <w:proofErr w:type="spellStart"/>
            <w:r w:rsidRPr="00627610">
              <w:rPr>
                <w:rFonts w:ascii="Times New Roman" w:hAnsi="Times New Roman" w:cs="Times New Roman"/>
                <w:color w:val="auto"/>
                <w:sz w:val="24"/>
                <w:szCs w:val="24"/>
                <w:lang w:val="en-US"/>
              </w:rPr>
              <w:t>topic_id</w:t>
            </w:r>
            <w:proofErr w:type="spellEnd"/>
            <w:r w:rsidRPr="00627610">
              <w:rPr>
                <w:rFonts w:ascii="Times New Roman" w:hAnsi="Times New Roman" w:cs="Times New Roman"/>
                <w:color w:val="auto"/>
                <w:sz w:val="24"/>
                <w:szCs w:val="24"/>
                <w:lang w:val="en-US"/>
              </w:rPr>
              <w:t>} · POST /submit</w:t>
            </w:r>
          </w:p>
        </w:tc>
        <w:tc>
          <w:tcPr>
            <w:tcW w:w="3300" w:type="dxa"/>
          </w:tcPr>
          <w:p w14:paraId="01AFFAA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Preguntas generadas por IA y cálculo de puntaje.</w:t>
            </w:r>
          </w:p>
        </w:tc>
      </w:tr>
      <w:tr w:rsidR="003F14BD" w:rsidRPr="00627610" w14:paraId="65B45632" w14:textId="77777777" w:rsidTr="00391CB8">
        <w:tc>
          <w:tcPr>
            <w:tcW w:w="1700" w:type="dxa"/>
          </w:tcPr>
          <w:p w14:paraId="74C4B82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/chat</w:t>
            </w:r>
          </w:p>
        </w:tc>
        <w:tc>
          <w:tcPr>
            <w:tcW w:w="4070" w:type="dxa"/>
          </w:tcPr>
          <w:p w14:paraId="39DACD8C"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POST /sessions · /messages · GET /remaining</w:t>
            </w:r>
          </w:p>
        </w:tc>
        <w:tc>
          <w:tcPr>
            <w:tcW w:w="3300" w:type="dxa"/>
          </w:tcPr>
          <w:p w14:paraId="1A0C520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Tutor conversacional con RAG y </w:t>
            </w:r>
            <w:proofErr w:type="spellStart"/>
            <w:r w:rsidRPr="00627610">
              <w:rPr>
                <w:rFonts w:ascii="Times New Roman" w:hAnsi="Times New Roman" w:cs="Times New Roman"/>
                <w:color w:val="auto"/>
                <w:sz w:val="24"/>
                <w:szCs w:val="24"/>
              </w:rPr>
              <w:t>rate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limiting</w:t>
            </w:r>
            <w:proofErr w:type="spellEnd"/>
            <w:r w:rsidRPr="00627610">
              <w:rPr>
                <w:rFonts w:ascii="Times New Roman" w:hAnsi="Times New Roman" w:cs="Times New Roman"/>
                <w:color w:val="auto"/>
                <w:sz w:val="24"/>
                <w:szCs w:val="24"/>
              </w:rPr>
              <w:t>.</w:t>
            </w:r>
          </w:p>
        </w:tc>
      </w:tr>
      <w:tr w:rsidR="003F14BD" w:rsidRPr="00627610" w14:paraId="2DA4804B" w14:textId="77777777" w:rsidTr="00391CB8">
        <w:tc>
          <w:tcPr>
            <w:tcW w:w="1700" w:type="dxa"/>
          </w:tcPr>
          <w:p w14:paraId="525BB31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dashboard</w:t>
            </w:r>
            <w:proofErr w:type="spellEnd"/>
          </w:p>
        </w:tc>
        <w:tc>
          <w:tcPr>
            <w:tcW w:w="4070" w:type="dxa"/>
          </w:tcPr>
          <w:p w14:paraId="22F1C3D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GET /</w:t>
            </w:r>
          </w:p>
        </w:tc>
        <w:tc>
          <w:tcPr>
            <w:tcW w:w="3300" w:type="dxa"/>
          </w:tcPr>
          <w:p w14:paraId="2FF38E3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Nivel, progreso global, logros y recomendaciones.</w:t>
            </w:r>
          </w:p>
        </w:tc>
      </w:tr>
      <w:tr w:rsidR="003F14BD" w:rsidRPr="00627610" w14:paraId="4BFFE0A7" w14:textId="77777777" w:rsidTr="00391CB8">
        <w:tc>
          <w:tcPr>
            <w:tcW w:w="1700" w:type="dxa"/>
          </w:tcPr>
          <w:p w14:paraId="1ADA97B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coding</w:t>
            </w:r>
            <w:proofErr w:type="spellEnd"/>
          </w:p>
        </w:tc>
        <w:tc>
          <w:tcPr>
            <w:tcW w:w="4070" w:type="dxa"/>
          </w:tcPr>
          <w:p w14:paraId="4EF9F7A1"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GET /topic/{id} · POST /{id}/submit</w:t>
            </w:r>
          </w:p>
        </w:tc>
        <w:tc>
          <w:tcPr>
            <w:tcW w:w="3300" w:type="dxa"/>
          </w:tcPr>
          <w:p w14:paraId="669DBA4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Desafíos de código adaptados y </w:t>
            </w:r>
            <w:proofErr w:type="spellStart"/>
            <w:r w:rsidRPr="00627610">
              <w:rPr>
                <w:rFonts w:ascii="Times New Roman" w:hAnsi="Times New Roman" w:cs="Times New Roman"/>
                <w:color w:val="auto"/>
                <w:sz w:val="24"/>
                <w:szCs w:val="24"/>
              </w:rPr>
              <w:t>feedback</w:t>
            </w:r>
            <w:proofErr w:type="spellEnd"/>
            <w:r w:rsidRPr="00627610">
              <w:rPr>
                <w:rFonts w:ascii="Times New Roman" w:hAnsi="Times New Roman" w:cs="Times New Roman"/>
                <w:color w:val="auto"/>
                <w:sz w:val="24"/>
                <w:szCs w:val="24"/>
              </w:rPr>
              <w:t xml:space="preserve"> de la IA.</w:t>
            </w:r>
          </w:p>
        </w:tc>
      </w:tr>
      <w:tr w:rsidR="003F14BD" w:rsidRPr="00627610" w14:paraId="6BFBC398" w14:textId="77777777" w:rsidTr="00391CB8">
        <w:tc>
          <w:tcPr>
            <w:tcW w:w="1700" w:type="dxa"/>
          </w:tcPr>
          <w:p w14:paraId="325A3C9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w:t>
            </w:r>
            <w:proofErr w:type="spellStart"/>
            <w:r w:rsidRPr="00627610">
              <w:rPr>
                <w:rFonts w:ascii="Times New Roman" w:hAnsi="Times New Roman" w:cs="Times New Roman"/>
                <w:color w:val="auto"/>
                <w:sz w:val="24"/>
                <w:szCs w:val="24"/>
              </w:rPr>
              <w:t>assessment</w:t>
            </w:r>
            <w:proofErr w:type="spellEnd"/>
          </w:p>
        </w:tc>
        <w:tc>
          <w:tcPr>
            <w:tcW w:w="4070" w:type="dxa"/>
          </w:tcPr>
          <w:p w14:paraId="4AD4139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POST /</w:t>
            </w:r>
            <w:proofErr w:type="spellStart"/>
            <w:r w:rsidRPr="00627610">
              <w:rPr>
                <w:rFonts w:ascii="Times New Roman" w:hAnsi="Times New Roman" w:cs="Times New Roman"/>
                <w:color w:val="auto"/>
                <w:sz w:val="24"/>
                <w:szCs w:val="24"/>
              </w:rPr>
              <w:t>start</w:t>
            </w:r>
            <w:proofErr w:type="spellEnd"/>
            <w:r w:rsidRPr="00627610">
              <w:rPr>
                <w:rFonts w:ascii="Times New Roman" w:hAnsi="Times New Roman" w:cs="Times New Roman"/>
                <w:color w:val="auto"/>
                <w:sz w:val="24"/>
                <w:szCs w:val="24"/>
              </w:rPr>
              <w:t xml:space="preserve"> · /</w:t>
            </w:r>
            <w:proofErr w:type="spellStart"/>
            <w:r w:rsidRPr="00627610">
              <w:rPr>
                <w:rFonts w:ascii="Times New Roman" w:hAnsi="Times New Roman" w:cs="Times New Roman"/>
                <w:color w:val="auto"/>
                <w:sz w:val="24"/>
                <w:szCs w:val="24"/>
              </w:rPr>
              <w:t>submit</w:t>
            </w:r>
            <w:proofErr w:type="spellEnd"/>
          </w:p>
        </w:tc>
        <w:tc>
          <w:tcPr>
            <w:tcW w:w="3300" w:type="dxa"/>
          </w:tcPr>
          <w:p w14:paraId="4501AAA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Evaluación de entrada que clasifica en un nivel.</w:t>
            </w:r>
          </w:p>
        </w:tc>
      </w:tr>
      <w:tr w:rsidR="003F14BD" w:rsidRPr="00627610" w14:paraId="1756DFF6" w14:textId="77777777" w:rsidTr="00391CB8">
        <w:tc>
          <w:tcPr>
            <w:tcW w:w="1700" w:type="dxa"/>
          </w:tcPr>
          <w:p w14:paraId="348B87A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admin</w:t>
            </w:r>
            <w:proofErr w:type="spellEnd"/>
          </w:p>
        </w:tc>
        <w:tc>
          <w:tcPr>
            <w:tcW w:w="4070" w:type="dxa"/>
          </w:tcPr>
          <w:p w14:paraId="67DF8E4B"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POST /corpus/upload · GET /users</w:t>
            </w:r>
          </w:p>
        </w:tc>
        <w:tc>
          <w:tcPr>
            <w:tcW w:w="3300" w:type="dxa"/>
          </w:tcPr>
          <w:p w14:paraId="0662CCC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Gestión del corpus y supervisión de estudiantes.</w:t>
            </w:r>
          </w:p>
        </w:tc>
      </w:tr>
    </w:tbl>
    <w:p w14:paraId="7ADAA8E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7. </w:t>
      </w:r>
      <w:proofErr w:type="spellStart"/>
      <w:r w:rsidRPr="00627610">
        <w:rPr>
          <w:rFonts w:ascii="Times New Roman" w:hAnsi="Times New Roman" w:cs="Times New Roman"/>
          <w:i/>
          <w:iCs/>
          <w:color w:val="auto"/>
          <w:sz w:val="24"/>
          <w:szCs w:val="24"/>
        </w:rPr>
        <w:t>Routers</w:t>
      </w:r>
      <w:proofErr w:type="spellEnd"/>
      <w:r w:rsidRPr="00627610">
        <w:rPr>
          <w:rFonts w:ascii="Times New Roman" w:hAnsi="Times New Roman" w:cs="Times New Roman"/>
          <w:i/>
          <w:iCs/>
          <w:color w:val="auto"/>
          <w:sz w:val="24"/>
          <w:szCs w:val="24"/>
        </w:rPr>
        <w:t xml:space="preserve"> REST del </w:t>
      </w:r>
      <w:proofErr w:type="spellStart"/>
      <w:r w:rsidRPr="00627610">
        <w:rPr>
          <w:rFonts w:ascii="Times New Roman" w:hAnsi="Times New Roman" w:cs="Times New Roman"/>
          <w:i/>
          <w:iCs/>
          <w:color w:val="auto"/>
          <w:sz w:val="24"/>
          <w:szCs w:val="24"/>
        </w:rPr>
        <w:t>backend</w:t>
      </w:r>
      <w:proofErr w:type="spellEnd"/>
      <w:r w:rsidRPr="00627610">
        <w:rPr>
          <w:rFonts w:ascii="Times New Roman" w:hAnsi="Times New Roman" w:cs="Times New Roman"/>
          <w:i/>
          <w:iCs/>
          <w:color w:val="auto"/>
          <w:sz w:val="24"/>
          <w:szCs w:val="24"/>
        </w:rPr>
        <w:t xml:space="preserve"> y su función. Fuente: </w:t>
      </w:r>
      <w:proofErr w:type="spellStart"/>
      <w:r w:rsidRPr="00627610">
        <w:rPr>
          <w:rFonts w:ascii="Times New Roman" w:hAnsi="Times New Roman" w:cs="Times New Roman"/>
          <w:i/>
          <w:iCs/>
          <w:color w:val="auto"/>
          <w:sz w:val="24"/>
          <w:szCs w:val="24"/>
        </w:rPr>
        <w:t>docs</w:t>
      </w:r>
      <w:proofErr w:type="spellEnd"/>
      <w:r w:rsidRPr="00627610">
        <w:rPr>
          <w:rFonts w:ascii="Times New Roman" w:hAnsi="Times New Roman" w:cs="Times New Roman"/>
          <w:i/>
          <w:iCs/>
          <w:color w:val="auto"/>
          <w:sz w:val="24"/>
          <w:szCs w:val="24"/>
        </w:rPr>
        <w:t>/arquitectura.docx, Tabla 2.</w:t>
      </w:r>
    </w:p>
    <w:p w14:paraId="318E52C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3C0B54D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FastAPI</w:t>
      </w:r>
      <w:proofErr w:type="spellEnd"/>
      <w:r w:rsidRPr="00627610">
        <w:rPr>
          <w:rFonts w:ascii="Times New Roman" w:hAnsi="Times New Roman" w:cs="Times New Roman"/>
          <w:color w:val="auto"/>
          <w:sz w:val="24"/>
          <w:szCs w:val="24"/>
        </w:rPr>
        <w:t xml:space="preserve"> (Python 3.11), </w:t>
      </w:r>
      <w:proofErr w:type="spellStart"/>
      <w:r w:rsidRPr="00627610">
        <w:rPr>
          <w:rFonts w:ascii="Times New Roman" w:hAnsi="Times New Roman" w:cs="Times New Roman"/>
          <w:color w:val="auto"/>
          <w:sz w:val="24"/>
          <w:szCs w:val="24"/>
        </w:rPr>
        <w:t>Pydantic</w:t>
      </w:r>
      <w:proofErr w:type="spellEnd"/>
      <w:r w:rsidRPr="00627610">
        <w:rPr>
          <w:rFonts w:ascii="Times New Roman" w:hAnsi="Times New Roman" w:cs="Times New Roman"/>
          <w:color w:val="auto"/>
          <w:sz w:val="24"/>
          <w:szCs w:val="24"/>
        </w:rPr>
        <w:t xml:space="preserve"> v2, </w:t>
      </w:r>
      <w:proofErr w:type="spellStart"/>
      <w:r w:rsidRPr="00627610">
        <w:rPr>
          <w:rFonts w:ascii="Times New Roman" w:hAnsi="Times New Roman" w:cs="Times New Roman"/>
          <w:color w:val="auto"/>
          <w:sz w:val="24"/>
          <w:szCs w:val="24"/>
        </w:rPr>
        <w:t>PyJWT</w:t>
      </w:r>
      <w:proofErr w:type="spellEnd"/>
      <w:r w:rsidRPr="00627610">
        <w:rPr>
          <w:rFonts w:ascii="Times New Roman" w:hAnsi="Times New Roman" w:cs="Times New Roman"/>
          <w:color w:val="auto"/>
          <w:sz w:val="24"/>
          <w:szCs w:val="24"/>
        </w:rPr>
        <w:t xml:space="preserve"> + </w:t>
      </w:r>
      <w:proofErr w:type="spellStart"/>
      <w:r w:rsidRPr="00627610">
        <w:rPr>
          <w:rFonts w:ascii="Times New Roman" w:hAnsi="Times New Roman" w:cs="Times New Roman"/>
          <w:color w:val="auto"/>
          <w:sz w:val="24"/>
          <w:szCs w:val="24"/>
        </w:rPr>
        <w:t>passlib</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bcrypt</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slowapi</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loguru</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SQLAlchemy</w:t>
      </w:r>
      <w:proofErr w:type="spellEnd"/>
      <w:r w:rsidRPr="00627610">
        <w:rPr>
          <w:rFonts w:ascii="Times New Roman" w:hAnsi="Times New Roman" w:cs="Times New Roman"/>
          <w:color w:val="auto"/>
          <w:sz w:val="24"/>
          <w:szCs w:val="24"/>
        </w:rPr>
        <w:t xml:space="preserve"> 2.x </w:t>
      </w:r>
      <w:proofErr w:type="spellStart"/>
      <w:r w:rsidRPr="00627610">
        <w:rPr>
          <w:rFonts w:ascii="Times New Roman" w:hAnsi="Times New Roman" w:cs="Times New Roman"/>
          <w:color w:val="auto"/>
          <w:sz w:val="24"/>
          <w:szCs w:val="24"/>
        </w:rPr>
        <w:t>async</w:t>
      </w:r>
      <w:proofErr w:type="spellEnd"/>
      <w:r w:rsidRPr="00627610">
        <w:rPr>
          <w:rFonts w:ascii="Times New Roman" w:hAnsi="Times New Roman" w:cs="Times New Roman"/>
          <w:color w:val="auto"/>
          <w:sz w:val="24"/>
          <w:szCs w:val="24"/>
        </w:rPr>
        <w:t xml:space="preserve"> + </w:t>
      </w:r>
      <w:proofErr w:type="spellStart"/>
      <w:r w:rsidRPr="00627610">
        <w:rPr>
          <w:rFonts w:ascii="Times New Roman" w:hAnsi="Times New Roman" w:cs="Times New Roman"/>
          <w:color w:val="auto"/>
          <w:sz w:val="24"/>
          <w:szCs w:val="24"/>
        </w:rPr>
        <w:t>asyncpg</w:t>
      </w:r>
      <w:proofErr w:type="spellEnd"/>
      <w:r w:rsidRPr="00627610">
        <w:rPr>
          <w:rFonts w:ascii="Times New Roman" w:hAnsi="Times New Roman" w:cs="Times New Roman"/>
          <w:color w:val="auto"/>
          <w:sz w:val="24"/>
          <w:szCs w:val="24"/>
        </w:rPr>
        <w:t>.</w:t>
      </w:r>
    </w:p>
    <w:p w14:paraId="19C1C7A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3A15BA9F"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 xml:space="preserve">Backend </w:t>
      </w:r>
      <w:proofErr w:type="spellStart"/>
      <w:r w:rsidRPr="00627610">
        <w:rPr>
          <w:rFonts w:ascii="Times New Roman" w:hAnsi="Times New Roman" w:cs="Times New Roman"/>
          <w:color w:val="auto"/>
          <w:sz w:val="24"/>
          <w:szCs w:val="24"/>
          <w:lang w:val="en-US"/>
        </w:rPr>
        <w:t>FastAPI</w:t>
      </w:r>
      <w:proofErr w:type="spellEnd"/>
      <w:r w:rsidRPr="00627610">
        <w:rPr>
          <w:rFonts w:ascii="Times New Roman" w:hAnsi="Times New Roman" w:cs="Times New Roman"/>
          <w:color w:val="auto"/>
          <w:sz w:val="24"/>
          <w:szCs w:val="24"/>
          <w:lang w:val="en-US"/>
        </w:rPr>
        <w:t xml:space="preserve"> con 10 routers y </w:t>
      </w:r>
      <w:proofErr w:type="spellStart"/>
      <w:r w:rsidRPr="00627610">
        <w:rPr>
          <w:rFonts w:ascii="Times New Roman" w:hAnsi="Times New Roman" w:cs="Times New Roman"/>
          <w:color w:val="auto"/>
          <w:sz w:val="24"/>
          <w:szCs w:val="24"/>
          <w:lang w:val="en-US"/>
        </w:rPr>
        <w:t>más</w:t>
      </w:r>
      <w:proofErr w:type="spellEnd"/>
      <w:r w:rsidRPr="00627610">
        <w:rPr>
          <w:rFonts w:ascii="Times New Roman" w:hAnsi="Times New Roman" w:cs="Times New Roman"/>
          <w:color w:val="auto"/>
          <w:sz w:val="24"/>
          <w:szCs w:val="24"/>
          <w:lang w:val="en-US"/>
        </w:rPr>
        <w:t xml:space="preserve"> de 25 endpoints REST </w:t>
      </w:r>
      <w:proofErr w:type="spellStart"/>
      <w:r w:rsidRPr="00627610">
        <w:rPr>
          <w:rFonts w:ascii="Times New Roman" w:hAnsi="Times New Roman" w:cs="Times New Roman"/>
          <w:color w:val="auto"/>
          <w:sz w:val="24"/>
          <w:szCs w:val="24"/>
          <w:lang w:val="en-US"/>
        </w:rPr>
        <w:t>operativos</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en</w:t>
      </w:r>
      <w:proofErr w:type="spellEnd"/>
      <w:r w:rsidRPr="00627610">
        <w:rPr>
          <w:rFonts w:ascii="Times New Roman" w:hAnsi="Times New Roman" w:cs="Times New Roman"/>
          <w:color w:val="auto"/>
          <w:sz w:val="24"/>
          <w:szCs w:val="24"/>
          <w:lang w:val="en-US"/>
        </w:rPr>
        <w:t xml:space="preserve"> backend/app/</w:t>
      </w:r>
      <w:proofErr w:type="spellStart"/>
      <w:r w:rsidRPr="00627610">
        <w:rPr>
          <w:rFonts w:ascii="Times New Roman" w:hAnsi="Times New Roman" w:cs="Times New Roman"/>
          <w:color w:val="auto"/>
          <w:sz w:val="24"/>
          <w:szCs w:val="24"/>
          <w:lang w:val="en-US"/>
        </w:rPr>
        <w:t>api</w:t>
      </w:r>
      <w:proofErr w:type="spellEnd"/>
      <w:r w:rsidRPr="00627610">
        <w:rPr>
          <w:rFonts w:ascii="Times New Roman" w:hAnsi="Times New Roman" w:cs="Times New Roman"/>
          <w:color w:val="auto"/>
          <w:sz w:val="24"/>
          <w:szCs w:val="24"/>
          <w:lang w:val="en-US"/>
        </w:rPr>
        <w:t>/v1/.</w:t>
      </w:r>
    </w:p>
    <w:p w14:paraId="6EA534E2"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Servicios de dominio: </w:t>
      </w:r>
      <w:proofErr w:type="spellStart"/>
      <w:r w:rsidRPr="00627610">
        <w:rPr>
          <w:rFonts w:ascii="Times New Roman" w:hAnsi="Times New Roman" w:cs="Times New Roman"/>
          <w:color w:val="auto"/>
          <w:sz w:val="24"/>
          <w:szCs w:val="24"/>
        </w:rPr>
        <w:t>AuthService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ProgressService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LevelingService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ChallengeGenerator</w:t>
      </w:r>
      <w:proofErr w:type="spellEnd"/>
      <w:r w:rsidRPr="00627610">
        <w:rPr>
          <w:rFonts w:ascii="Times New Roman" w:hAnsi="Times New Roman" w:cs="Times New Roman"/>
          <w:color w:val="auto"/>
          <w:sz w:val="24"/>
          <w:szCs w:val="24"/>
        </w:rPr>
        <w:t>.</w:t>
      </w:r>
    </w:p>
    <w:p w14:paraId="52EABB1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Módulos de seguridad: core/security.py (JWT), core/rate_limit.py (</w:t>
      </w:r>
      <w:proofErr w:type="spellStart"/>
      <w:r w:rsidRPr="00627610">
        <w:rPr>
          <w:rFonts w:ascii="Times New Roman" w:hAnsi="Times New Roman" w:cs="Times New Roman"/>
          <w:color w:val="auto"/>
          <w:sz w:val="24"/>
          <w:szCs w:val="24"/>
        </w:rPr>
        <w:t>slowapi</w:t>
      </w:r>
      <w:proofErr w:type="spellEnd"/>
      <w:r w:rsidRPr="00627610">
        <w:rPr>
          <w:rFonts w:ascii="Times New Roman" w:hAnsi="Times New Roman" w:cs="Times New Roman"/>
          <w:color w:val="auto"/>
          <w:sz w:val="24"/>
          <w:szCs w:val="24"/>
        </w:rPr>
        <w:t>), core/logging.py (</w:t>
      </w:r>
      <w:proofErr w:type="spellStart"/>
      <w:r w:rsidRPr="00627610">
        <w:rPr>
          <w:rFonts w:ascii="Times New Roman" w:hAnsi="Times New Roman" w:cs="Times New Roman"/>
          <w:color w:val="auto"/>
          <w:sz w:val="24"/>
          <w:szCs w:val="24"/>
        </w:rPr>
        <w:t>loguru</w:t>
      </w:r>
      <w:proofErr w:type="spellEnd"/>
      <w:r w:rsidRPr="00627610">
        <w:rPr>
          <w:rFonts w:ascii="Times New Roman" w:hAnsi="Times New Roman" w:cs="Times New Roman"/>
          <w:color w:val="auto"/>
          <w:sz w:val="24"/>
          <w:szCs w:val="24"/>
        </w:rPr>
        <w:t>).</w:t>
      </w:r>
    </w:p>
    <w:p w14:paraId="6567DC7B"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lang w:val="en-US"/>
        </w:rPr>
      </w:pPr>
      <w:bookmarkStart w:id="9" w:name="_Toc231482486"/>
      <w:r w:rsidRPr="00627610">
        <w:rPr>
          <w:rFonts w:ascii="Times New Roman" w:hAnsi="Times New Roman" w:cs="Times New Roman"/>
          <w:color w:val="auto"/>
          <w:sz w:val="24"/>
          <w:szCs w:val="24"/>
          <w:lang w:val="en-US"/>
        </w:rPr>
        <w:t xml:space="preserve">1.1.5 Sprint 5: Frontend React SPA e </w:t>
      </w:r>
      <w:proofErr w:type="spellStart"/>
      <w:r w:rsidRPr="00627610">
        <w:rPr>
          <w:rFonts w:ascii="Times New Roman" w:hAnsi="Times New Roman" w:cs="Times New Roman"/>
          <w:color w:val="auto"/>
          <w:sz w:val="24"/>
          <w:szCs w:val="24"/>
          <w:lang w:val="en-US"/>
        </w:rPr>
        <w:t>integración</w:t>
      </w:r>
      <w:proofErr w:type="spellEnd"/>
      <w:r w:rsidRPr="00627610">
        <w:rPr>
          <w:rFonts w:ascii="Times New Roman" w:hAnsi="Times New Roman" w:cs="Times New Roman"/>
          <w:color w:val="auto"/>
          <w:sz w:val="24"/>
          <w:szCs w:val="24"/>
          <w:lang w:val="en-US"/>
        </w:rPr>
        <w:t xml:space="preserve"> end-to-end</w:t>
      </w:r>
      <w:bookmarkEnd w:id="9"/>
    </w:p>
    <w:p w14:paraId="5C824D8C" w14:textId="56ECCD2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5 (18 – 22 de abril de 2026) desarrolló el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xml:space="preserve"> de página única (SPA) con </w:t>
      </w:r>
      <w:proofErr w:type="spellStart"/>
      <w:r w:rsidRPr="00627610">
        <w:rPr>
          <w:rFonts w:ascii="Times New Roman" w:hAnsi="Times New Roman" w:cs="Times New Roman"/>
          <w:color w:val="auto"/>
          <w:sz w:val="24"/>
          <w:szCs w:val="24"/>
        </w:rPr>
        <w:t>React</w:t>
      </w:r>
      <w:proofErr w:type="spellEnd"/>
      <w:r w:rsidRPr="00627610">
        <w:rPr>
          <w:rFonts w:ascii="Times New Roman" w:hAnsi="Times New Roman" w:cs="Times New Roman"/>
          <w:color w:val="auto"/>
          <w:sz w:val="24"/>
          <w:szCs w:val="24"/>
        </w:rPr>
        <w:t xml:space="preserve"> 18, </w:t>
      </w:r>
      <w:proofErr w:type="spellStart"/>
      <w:r w:rsidRPr="00627610">
        <w:rPr>
          <w:rFonts w:ascii="Times New Roman" w:hAnsi="Times New Roman" w:cs="Times New Roman"/>
          <w:color w:val="auto"/>
          <w:sz w:val="24"/>
          <w:szCs w:val="24"/>
        </w:rPr>
        <w:t>TypeScript</w:t>
      </w:r>
      <w:proofErr w:type="spellEnd"/>
      <w:r w:rsidRPr="00627610">
        <w:rPr>
          <w:rFonts w:ascii="Times New Roman" w:hAnsi="Times New Roman" w:cs="Times New Roman"/>
          <w:color w:val="auto"/>
          <w:sz w:val="24"/>
          <w:szCs w:val="24"/>
        </w:rPr>
        <w:t xml:space="preserve"> estricto y </w:t>
      </w:r>
      <w:proofErr w:type="spellStart"/>
      <w:r w:rsidRPr="00627610">
        <w:rPr>
          <w:rFonts w:ascii="Times New Roman" w:hAnsi="Times New Roman" w:cs="Times New Roman"/>
          <w:color w:val="auto"/>
          <w:sz w:val="24"/>
          <w:szCs w:val="24"/>
        </w:rPr>
        <w:t>shadcn</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ui</w:t>
      </w:r>
      <w:proofErr w:type="spellEnd"/>
      <w:r w:rsidRPr="00627610">
        <w:rPr>
          <w:rFonts w:ascii="Times New Roman" w:hAnsi="Times New Roman" w:cs="Times New Roman"/>
          <w:color w:val="auto"/>
          <w:sz w:val="24"/>
          <w:szCs w:val="24"/>
        </w:rPr>
        <w:t xml:space="preserve">, integrándolo con el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REST. Al cierre del sprint el sistema funciona de extremo a extremo en entorno de desarrollo: el flujo estudiante</w:t>
      </w:r>
      <w:r w:rsidR="00391CB8">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consulta</w:t>
      </w:r>
      <w:r w:rsidR="00391CB8">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respuesta con citas opera correctamente.</w:t>
      </w:r>
    </w:p>
    <w:p w14:paraId="0DE5DF2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46AEDF91"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Estructura modular del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xml:space="preserve"> con Vite y </w:t>
      </w:r>
      <w:proofErr w:type="spellStart"/>
      <w:r w:rsidRPr="00627610">
        <w:rPr>
          <w:rFonts w:ascii="Times New Roman" w:hAnsi="Times New Roman" w:cs="Times New Roman"/>
          <w:color w:val="auto"/>
          <w:sz w:val="24"/>
          <w:szCs w:val="24"/>
        </w:rPr>
        <w:t>TypeScript</w:t>
      </w:r>
      <w:proofErr w:type="spellEnd"/>
      <w:r w:rsidRPr="00627610">
        <w:rPr>
          <w:rFonts w:ascii="Times New Roman" w:hAnsi="Times New Roman" w:cs="Times New Roman"/>
          <w:color w:val="auto"/>
          <w:sz w:val="24"/>
          <w:szCs w:val="24"/>
        </w:rPr>
        <w:t xml:space="preserve"> estricto (</w:t>
      </w:r>
      <w:proofErr w:type="spellStart"/>
      <w:r w:rsidRPr="00627610">
        <w:rPr>
          <w:rFonts w:ascii="Times New Roman" w:hAnsi="Times New Roman" w:cs="Times New Roman"/>
          <w:color w:val="auto"/>
          <w:sz w:val="24"/>
          <w:szCs w:val="24"/>
        </w:rPr>
        <w:t>pages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components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hooks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lib</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services</w:t>
      </w:r>
      <w:proofErr w:type="spellEnd"/>
      <w:r w:rsidRPr="00627610">
        <w:rPr>
          <w:rFonts w:ascii="Times New Roman" w:hAnsi="Times New Roman" w:cs="Times New Roman"/>
          <w:color w:val="auto"/>
          <w:sz w:val="24"/>
          <w:szCs w:val="24"/>
        </w:rPr>
        <w:t>/).</w:t>
      </w:r>
    </w:p>
    <w:p w14:paraId="3DC395F1"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 xml:space="preserve">Cinco páginas operativas con </w:t>
      </w:r>
      <w:proofErr w:type="spellStart"/>
      <w:r w:rsidRPr="00627610">
        <w:rPr>
          <w:rFonts w:ascii="Times New Roman" w:hAnsi="Times New Roman" w:cs="Times New Roman"/>
          <w:color w:val="auto"/>
          <w:sz w:val="24"/>
          <w:szCs w:val="24"/>
        </w:rPr>
        <w:t>React</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Router</w:t>
      </w:r>
      <w:proofErr w:type="spellEnd"/>
      <w:r w:rsidRPr="00627610">
        <w:rPr>
          <w:rFonts w:ascii="Times New Roman" w:hAnsi="Times New Roman" w:cs="Times New Roman"/>
          <w:color w:val="auto"/>
          <w:sz w:val="24"/>
          <w:szCs w:val="24"/>
        </w:rPr>
        <w:t xml:space="preserve">: Login, </w:t>
      </w:r>
      <w:proofErr w:type="spellStart"/>
      <w:r w:rsidRPr="00627610">
        <w:rPr>
          <w:rFonts w:ascii="Times New Roman" w:hAnsi="Times New Roman" w:cs="Times New Roman"/>
          <w:color w:val="auto"/>
          <w:sz w:val="24"/>
          <w:szCs w:val="24"/>
        </w:rPr>
        <w:t>Dashboard</w:t>
      </w:r>
      <w:proofErr w:type="spellEnd"/>
      <w:r w:rsidRPr="00627610">
        <w:rPr>
          <w:rFonts w:ascii="Times New Roman" w:hAnsi="Times New Roman" w:cs="Times New Roman"/>
          <w:color w:val="auto"/>
          <w:sz w:val="24"/>
          <w:szCs w:val="24"/>
        </w:rPr>
        <w:t xml:space="preserve">, Modules, Lesson y </w:t>
      </w:r>
      <w:proofErr w:type="spellStart"/>
      <w:r w:rsidRPr="00627610">
        <w:rPr>
          <w:rFonts w:ascii="Times New Roman" w:hAnsi="Times New Roman" w:cs="Times New Roman"/>
          <w:color w:val="auto"/>
          <w:sz w:val="24"/>
          <w:szCs w:val="24"/>
        </w:rPr>
        <w:t>Progress</w:t>
      </w:r>
      <w:proofErr w:type="spellEnd"/>
      <w:r w:rsidRPr="00627610">
        <w:rPr>
          <w:rFonts w:ascii="Times New Roman" w:hAnsi="Times New Roman" w:cs="Times New Roman"/>
          <w:color w:val="auto"/>
          <w:sz w:val="24"/>
          <w:szCs w:val="24"/>
        </w:rPr>
        <w:t>.</w:t>
      </w:r>
    </w:p>
    <w:p w14:paraId="135C1758"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Componente de chat </w:t>
      </w:r>
      <w:proofErr w:type="spellStart"/>
      <w:r w:rsidRPr="00627610">
        <w:rPr>
          <w:rFonts w:ascii="Times New Roman" w:hAnsi="Times New Roman" w:cs="Times New Roman"/>
          <w:color w:val="auto"/>
          <w:sz w:val="24"/>
          <w:szCs w:val="24"/>
        </w:rPr>
        <w:t>ChatInterface</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streaming</w:t>
      </w:r>
      <w:proofErr w:type="spellEnd"/>
      <w:r w:rsidRPr="00627610">
        <w:rPr>
          <w:rFonts w:ascii="Times New Roman" w:hAnsi="Times New Roman" w:cs="Times New Roman"/>
          <w:color w:val="auto"/>
          <w:sz w:val="24"/>
          <w:szCs w:val="24"/>
        </w:rPr>
        <w:t xml:space="preserve"> por Server-</w:t>
      </w:r>
      <w:proofErr w:type="spellStart"/>
      <w:r w:rsidRPr="00627610">
        <w:rPr>
          <w:rFonts w:ascii="Times New Roman" w:hAnsi="Times New Roman" w:cs="Times New Roman"/>
          <w:color w:val="auto"/>
          <w:sz w:val="24"/>
          <w:szCs w:val="24"/>
        </w:rPr>
        <w:t>Sent</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Events</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SourceCitation</w:t>
      </w:r>
      <w:proofErr w:type="spellEnd"/>
      <w:r w:rsidRPr="00627610">
        <w:rPr>
          <w:rFonts w:ascii="Times New Roman" w:hAnsi="Times New Roman" w:cs="Times New Roman"/>
          <w:color w:val="auto"/>
          <w:sz w:val="24"/>
          <w:szCs w:val="24"/>
        </w:rPr>
        <w:t xml:space="preserve"> que muestra las fuentes recuperadas y su porcentaje de similitud.</w:t>
      </w:r>
    </w:p>
    <w:p w14:paraId="4EF847CF"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Cliente HTTP centralizado con interceptor de tokens y manejo unificado de errores.</w:t>
      </w:r>
    </w:p>
    <w:p w14:paraId="25E7BCE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Estilizado con </w:t>
      </w:r>
      <w:proofErr w:type="spellStart"/>
      <w:r w:rsidRPr="00627610">
        <w:rPr>
          <w:rFonts w:ascii="Times New Roman" w:hAnsi="Times New Roman" w:cs="Times New Roman"/>
          <w:color w:val="auto"/>
          <w:sz w:val="24"/>
          <w:szCs w:val="24"/>
        </w:rPr>
        <w:t>TailwindCSS</w:t>
      </w:r>
      <w:proofErr w:type="spellEnd"/>
      <w:r w:rsidRPr="00627610">
        <w:rPr>
          <w:rFonts w:ascii="Times New Roman" w:hAnsi="Times New Roman" w:cs="Times New Roman"/>
          <w:color w:val="auto"/>
          <w:sz w:val="24"/>
          <w:szCs w:val="24"/>
        </w:rPr>
        <w:t xml:space="preserve"> y componentes accesibles de </w:t>
      </w:r>
      <w:proofErr w:type="spellStart"/>
      <w:r w:rsidRPr="00627610">
        <w:rPr>
          <w:rFonts w:ascii="Times New Roman" w:hAnsi="Times New Roman" w:cs="Times New Roman"/>
          <w:color w:val="auto"/>
          <w:sz w:val="24"/>
          <w:szCs w:val="24"/>
        </w:rPr>
        <w:t>shadcn</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ui</w:t>
      </w:r>
      <w:proofErr w:type="spellEnd"/>
      <w:r w:rsidRPr="00627610">
        <w:rPr>
          <w:rFonts w:ascii="Times New Roman" w:hAnsi="Times New Roman" w:cs="Times New Roman"/>
          <w:color w:val="auto"/>
          <w:sz w:val="24"/>
          <w:szCs w:val="24"/>
        </w:rPr>
        <w:t xml:space="preserve"> (Radix UI).</w:t>
      </w:r>
    </w:p>
    <w:p w14:paraId="464772B7"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Pruebas manuales del flujo </w:t>
      </w:r>
      <w:proofErr w:type="spellStart"/>
      <w:r w:rsidRPr="00627610">
        <w:rPr>
          <w:rFonts w:ascii="Times New Roman" w:hAnsi="Times New Roman" w:cs="Times New Roman"/>
          <w:color w:val="auto"/>
          <w:sz w:val="24"/>
          <w:szCs w:val="24"/>
        </w:rPr>
        <w:t>end-to-end</w:t>
      </w:r>
      <w:proofErr w:type="spellEnd"/>
      <w:r w:rsidRPr="00627610">
        <w:rPr>
          <w:rFonts w:ascii="Times New Roman" w:hAnsi="Times New Roman" w:cs="Times New Roman"/>
          <w:color w:val="auto"/>
          <w:sz w:val="24"/>
          <w:szCs w:val="24"/>
        </w:rPr>
        <w:t xml:space="preserve">: registro → </w:t>
      </w:r>
      <w:proofErr w:type="spellStart"/>
      <w:r w:rsidRPr="00627610">
        <w:rPr>
          <w:rFonts w:ascii="Times New Roman" w:hAnsi="Times New Roman" w:cs="Times New Roman"/>
          <w:color w:val="auto"/>
          <w:sz w:val="24"/>
          <w:szCs w:val="24"/>
        </w:rPr>
        <w:t>login</w:t>
      </w:r>
      <w:proofErr w:type="spellEnd"/>
      <w:r w:rsidRPr="00627610">
        <w:rPr>
          <w:rFonts w:ascii="Times New Roman" w:hAnsi="Times New Roman" w:cs="Times New Roman"/>
          <w:color w:val="auto"/>
          <w:sz w:val="24"/>
          <w:szCs w:val="24"/>
        </w:rPr>
        <w:t xml:space="preserve"> → </w:t>
      </w:r>
      <w:proofErr w:type="spellStart"/>
      <w:r w:rsidRPr="00627610">
        <w:rPr>
          <w:rFonts w:ascii="Times New Roman" w:hAnsi="Times New Roman" w:cs="Times New Roman"/>
          <w:color w:val="auto"/>
          <w:sz w:val="24"/>
          <w:szCs w:val="24"/>
        </w:rPr>
        <w:t>dashboard</w:t>
      </w:r>
      <w:proofErr w:type="spellEnd"/>
      <w:r w:rsidRPr="00627610">
        <w:rPr>
          <w:rFonts w:ascii="Times New Roman" w:hAnsi="Times New Roman" w:cs="Times New Roman"/>
          <w:color w:val="auto"/>
          <w:sz w:val="24"/>
          <w:szCs w:val="24"/>
        </w:rPr>
        <w:t xml:space="preserve"> → módulo → lección → chat con tutor → citas.</w:t>
      </w:r>
    </w:p>
    <w:p w14:paraId="3E08AD2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Evidencia 8: vista de contenedores del sistema (C4 — Nivel 2)</w:t>
      </w:r>
    </w:p>
    <w:tbl>
      <w:tblPr>
        <w:tblStyle w:val="Tablaconcuadrculaclara"/>
        <w:tblW w:w="9070" w:type="dxa"/>
        <w:tblLook w:val="0000" w:firstRow="0" w:lastRow="0" w:firstColumn="0" w:lastColumn="0" w:noHBand="0" w:noVBand="0"/>
      </w:tblPr>
      <w:tblGrid>
        <w:gridCol w:w="1892"/>
        <w:gridCol w:w="2874"/>
        <w:gridCol w:w="3248"/>
        <w:gridCol w:w="1056"/>
      </w:tblGrid>
      <w:tr w:rsidR="003F14BD" w:rsidRPr="00627610" w14:paraId="641ED8E3" w14:textId="77777777" w:rsidTr="00391CB8">
        <w:tc>
          <w:tcPr>
            <w:tcW w:w="1900" w:type="dxa"/>
          </w:tcPr>
          <w:p w14:paraId="6DE850E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Contenedor</w:t>
            </w:r>
          </w:p>
        </w:tc>
        <w:tc>
          <w:tcPr>
            <w:tcW w:w="2900" w:type="dxa"/>
          </w:tcPr>
          <w:p w14:paraId="047427D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Tecnología</w:t>
            </w:r>
          </w:p>
        </w:tc>
        <w:tc>
          <w:tcPr>
            <w:tcW w:w="3270" w:type="dxa"/>
          </w:tcPr>
          <w:p w14:paraId="772994C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Responsabilidad principal</w:t>
            </w:r>
          </w:p>
        </w:tc>
        <w:tc>
          <w:tcPr>
            <w:tcW w:w="1000" w:type="dxa"/>
          </w:tcPr>
          <w:p w14:paraId="113CCA0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Puerto</w:t>
            </w:r>
          </w:p>
        </w:tc>
      </w:tr>
      <w:tr w:rsidR="003F14BD" w:rsidRPr="00627610" w14:paraId="49B10AF2" w14:textId="77777777" w:rsidTr="00391CB8">
        <w:tc>
          <w:tcPr>
            <w:tcW w:w="1900" w:type="dxa"/>
          </w:tcPr>
          <w:p w14:paraId="0E7369B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SPA </w:t>
            </w:r>
            <w:proofErr w:type="spellStart"/>
            <w:r w:rsidRPr="00627610">
              <w:rPr>
                <w:rFonts w:ascii="Times New Roman" w:hAnsi="Times New Roman" w:cs="Times New Roman"/>
                <w:color w:val="auto"/>
                <w:sz w:val="24"/>
                <w:szCs w:val="24"/>
              </w:rPr>
              <w:t>Frontend</w:t>
            </w:r>
            <w:proofErr w:type="spellEnd"/>
          </w:p>
        </w:tc>
        <w:tc>
          <w:tcPr>
            <w:tcW w:w="2900" w:type="dxa"/>
          </w:tcPr>
          <w:p w14:paraId="7CAB3E82"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 xml:space="preserve">React 18 + Vite + TS + </w:t>
            </w:r>
            <w:proofErr w:type="spellStart"/>
            <w:r w:rsidRPr="00627610">
              <w:rPr>
                <w:rFonts w:ascii="Times New Roman" w:hAnsi="Times New Roman" w:cs="Times New Roman"/>
                <w:color w:val="auto"/>
                <w:sz w:val="24"/>
                <w:szCs w:val="24"/>
                <w:lang w:val="en-US"/>
              </w:rPr>
              <w:t>shadcn</w:t>
            </w:r>
            <w:proofErr w:type="spellEnd"/>
            <w:r w:rsidRPr="00627610">
              <w:rPr>
                <w:rFonts w:ascii="Times New Roman" w:hAnsi="Times New Roman" w:cs="Times New Roman"/>
                <w:color w:val="auto"/>
                <w:sz w:val="24"/>
                <w:szCs w:val="24"/>
                <w:lang w:val="en-US"/>
              </w:rPr>
              <w:t>/</w:t>
            </w:r>
            <w:proofErr w:type="spellStart"/>
            <w:r w:rsidRPr="00627610">
              <w:rPr>
                <w:rFonts w:ascii="Times New Roman" w:hAnsi="Times New Roman" w:cs="Times New Roman"/>
                <w:color w:val="auto"/>
                <w:sz w:val="24"/>
                <w:szCs w:val="24"/>
                <w:lang w:val="en-US"/>
              </w:rPr>
              <w:t>ui</w:t>
            </w:r>
            <w:proofErr w:type="spellEnd"/>
          </w:p>
        </w:tc>
        <w:tc>
          <w:tcPr>
            <w:tcW w:w="3270" w:type="dxa"/>
          </w:tcPr>
          <w:p w14:paraId="508A07C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Interfaz web; sesión JWT y consumo de la API.</w:t>
            </w:r>
          </w:p>
        </w:tc>
        <w:tc>
          <w:tcPr>
            <w:tcW w:w="1000" w:type="dxa"/>
          </w:tcPr>
          <w:p w14:paraId="5A59FFA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443</w:t>
            </w:r>
          </w:p>
        </w:tc>
      </w:tr>
      <w:tr w:rsidR="003F14BD" w:rsidRPr="00627610" w14:paraId="4CE7A7E5" w14:textId="77777777" w:rsidTr="00391CB8">
        <w:tc>
          <w:tcPr>
            <w:tcW w:w="1900" w:type="dxa"/>
          </w:tcPr>
          <w:p w14:paraId="27FDD3F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Reverse Proxy</w:t>
            </w:r>
          </w:p>
        </w:tc>
        <w:tc>
          <w:tcPr>
            <w:tcW w:w="2900" w:type="dxa"/>
          </w:tcPr>
          <w:p w14:paraId="4FBA3DD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Caddy + </w:t>
            </w:r>
            <w:proofErr w:type="spellStart"/>
            <w:r w:rsidRPr="00627610">
              <w:rPr>
                <w:rFonts w:ascii="Times New Roman" w:hAnsi="Times New Roman" w:cs="Times New Roman"/>
                <w:color w:val="auto"/>
                <w:sz w:val="24"/>
                <w:szCs w:val="24"/>
              </w:rPr>
              <w:t>Let’s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Encrypt</w:t>
            </w:r>
            <w:proofErr w:type="spellEnd"/>
          </w:p>
        </w:tc>
        <w:tc>
          <w:tcPr>
            <w:tcW w:w="3270" w:type="dxa"/>
          </w:tcPr>
          <w:p w14:paraId="36E446E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Termina TLS, rutea al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renueva certificados.</w:t>
            </w:r>
          </w:p>
        </w:tc>
        <w:tc>
          <w:tcPr>
            <w:tcW w:w="1000" w:type="dxa"/>
          </w:tcPr>
          <w:p w14:paraId="6E80591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443→80</w:t>
            </w:r>
          </w:p>
        </w:tc>
      </w:tr>
      <w:tr w:rsidR="003F14BD" w:rsidRPr="00627610" w14:paraId="3E5FED84" w14:textId="77777777" w:rsidTr="00391CB8">
        <w:tc>
          <w:tcPr>
            <w:tcW w:w="1900" w:type="dxa"/>
          </w:tcPr>
          <w:p w14:paraId="6E20C77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API</w:t>
            </w:r>
          </w:p>
        </w:tc>
        <w:tc>
          <w:tcPr>
            <w:tcW w:w="2900" w:type="dxa"/>
          </w:tcPr>
          <w:p w14:paraId="7A921BA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FastAPI</w:t>
            </w:r>
            <w:proofErr w:type="spellEnd"/>
            <w:r w:rsidRPr="00627610">
              <w:rPr>
                <w:rFonts w:ascii="Times New Roman" w:hAnsi="Times New Roman" w:cs="Times New Roman"/>
                <w:color w:val="auto"/>
                <w:sz w:val="24"/>
                <w:szCs w:val="24"/>
              </w:rPr>
              <w:t xml:space="preserve"> + Python 3.11</w:t>
            </w:r>
          </w:p>
        </w:tc>
        <w:tc>
          <w:tcPr>
            <w:tcW w:w="3270" w:type="dxa"/>
          </w:tcPr>
          <w:p w14:paraId="523C425E"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 xml:space="preserve">API REST, JWT, </w:t>
            </w:r>
            <w:proofErr w:type="spellStart"/>
            <w:r w:rsidRPr="00627610">
              <w:rPr>
                <w:rFonts w:ascii="Times New Roman" w:hAnsi="Times New Roman" w:cs="Times New Roman"/>
                <w:color w:val="auto"/>
                <w:sz w:val="24"/>
                <w:szCs w:val="24"/>
                <w:lang w:val="en-US"/>
              </w:rPr>
              <w:t>orquestación</w:t>
            </w:r>
            <w:proofErr w:type="spellEnd"/>
            <w:r w:rsidRPr="00627610">
              <w:rPr>
                <w:rFonts w:ascii="Times New Roman" w:hAnsi="Times New Roman" w:cs="Times New Roman"/>
                <w:color w:val="auto"/>
                <w:sz w:val="24"/>
                <w:szCs w:val="24"/>
                <w:lang w:val="en-US"/>
              </w:rPr>
              <w:t xml:space="preserve"> RAG y </w:t>
            </w:r>
            <w:proofErr w:type="spellStart"/>
            <w:r w:rsidRPr="00627610">
              <w:rPr>
                <w:rFonts w:ascii="Times New Roman" w:hAnsi="Times New Roman" w:cs="Times New Roman"/>
                <w:color w:val="auto"/>
                <w:sz w:val="24"/>
                <w:szCs w:val="24"/>
                <w:lang w:val="en-US"/>
              </w:rPr>
              <w:t>BackgroundTasks</w:t>
            </w:r>
            <w:proofErr w:type="spellEnd"/>
            <w:r w:rsidRPr="00627610">
              <w:rPr>
                <w:rFonts w:ascii="Times New Roman" w:hAnsi="Times New Roman" w:cs="Times New Roman"/>
                <w:color w:val="auto"/>
                <w:sz w:val="24"/>
                <w:szCs w:val="24"/>
                <w:lang w:val="en-US"/>
              </w:rPr>
              <w:t>.</w:t>
            </w:r>
          </w:p>
        </w:tc>
        <w:tc>
          <w:tcPr>
            <w:tcW w:w="1000" w:type="dxa"/>
          </w:tcPr>
          <w:p w14:paraId="6CCAE27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8000</w:t>
            </w:r>
          </w:p>
        </w:tc>
      </w:tr>
      <w:tr w:rsidR="003F14BD" w:rsidRPr="00627610" w14:paraId="5110DD75" w14:textId="77777777" w:rsidTr="00391CB8">
        <w:tc>
          <w:tcPr>
            <w:tcW w:w="1900" w:type="dxa"/>
          </w:tcPr>
          <w:p w14:paraId="0127B09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Motor LLM</w:t>
            </w:r>
          </w:p>
        </w:tc>
        <w:tc>
          <w:tcPr>
            <w:tcW w:w="2900" w:type="dxa"/>
          </w:tcPr>
          <w:p w14:paraId="6AAEE10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Ollama + qwen2.5:7b</w:t>
            </w:r>
          </w:p>
        </w:tc>
        <w:tc>
          <w:tcPr>
            <w:tcW w:w="3270" w:type="dxa"/>
          </w:tcPr>
          <w:p w14:paraId="51FAD42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Genera respuestas y </w:t>
            </w:r>
            <w:proofErr w:type="spellStart"/>
            <w:r w:rsidRPr="00627610">
              <w:rPr>
                <w:rFonts w:ascii="Times New Roman" w:hAnsi="Times New Roman" w:cs="Times New Roman"/>
                <w:color w:val="auto"/>
                <w:sz w:val="24"/>
                <w:szCs w:val="24"/>
              </w:rPr>
              <w:t>embeddings</w:t>
            </w:r>
            <w:proofErr w:type="spellEnd"/>
            <w:r w:rsidRPr="00627610">
              <w:rPr>
                <w:rFonts w:ascii="Times New Roman" w:hAnsi="Times New Roman" w:cs="Times New Roman"/>
                <w:color w:val="auto"/>
                <w:sz w:val="24"/>
                <w:szCs w:val="24"/>
              </w:rPr>
              <w:t>. No expuesto.</w:t>
            </w:r>
          </w:p>
        </w:tc>
        <w:tc>
          <w:tcPr>
            <w:tcW w:w="1000" w:type="dxa"/>
          </w:tcPr>
          <w:p w14:paraId="1EA8E97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11434</w:t>
            </w:r>
          </w:p>
        </w:tc>
      </w:tr>
      <w:tr w:rsidR="003F14BD" w:rsidRPr="00627610" w14:paraId="2A0B28A5" w14:textId="77777777" w:rsidTr="00391CB8">
        <w:tc>
          <w:tcPr>
            <w:tcW w:w="1900" w:type="dxa"/>
          </w:tcPr>
          <w:p w14:paraId="0F0CB4F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Base de datos</w:t>
            </w:r>
          </w:p>
        </w:tc>
        <w:tc>
          <w:tcPr>
            <w:tcW w:w="2900" w:type="dxa"/>
          </w:tcPr>
          <w:p w14:paraId="7586101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PostgreSQL 16 + </w:t>
            </w:r>
            <w:proofErr w:type="spellStart"/>
            <w:r w:rsidRPr="00627610">
              <w:rPr>
                <w:rFonts w:ascii="Times New Roman" w:hAnsi="Times New Roman" w:cs="Times New Roman"/>
                <w:color w:val="auto"/>
                <w:sz w:val="24"/>
                <w:szCs w:val="24"/>
              </w:rPr>
              <w:t>pgvector</w:t>
            </w:r>
            <w:proofErr w:type="spellEnd"/>
          </w:p>
        </w:tc>
        <w:tc>
          <w:tcPr>
            <w:tcW w:w="3270" w:type="dxa"/>
          </w:tcPr>
          <w:p w14:paraId="3323FEF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Persistencia relacional y vectorial (</w:t>
            </w:r>
            <w:proofErr w:type="spellStart"/>
            <w:r w:rsidRPr="00627610">
              <w:rPr>
                <w:rFonts w:ascii="Times New Roman" w:hAnsi="Times New Roman" w:cs="Times New Roman"/>
                <w:color w:val="auto"/>
                <w:sz w:val="24"/>
                <w:szCs w:val="24"/>
              </w:rPr>
              <w:t>IVFFlat</w:t>
            </w:r>
            <w:proofErr w:type="spellEnd"/>
            <w:r w:rsidRPr="00627610">
              <w:rPr>
                <w:rFonts w:ascii="Times New Roman" w:hAnsi="Times New Roman" w:cs="Times New Roman"/>
                <w:color w:val="auto"/>
                <w:sz w:val="24"/>
                <w:szCs w:val="24"/>
              </w:rPr>
              <w:t>).</w:t>
            </w:r>
          </w:p>
        </w:tc>
        <w:tc>
          <w:tcPr>
            <w:tcW w:w="1000" w:type="dxa"/>
          </w:tcPr>
          <w:p w14:paraId="06F96E5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5432</w:t>
            </w:r>
          </w:p>
        </w:tc>
      </w:tr>
      <w:tr w:rsidR="003F14BD" w:rsidRPr="00627610" w14:paraId="6CCD3BA6" w14:textId="77777777" w:rsidTr="00391CB8">
        <w:tc>
          <w:tcPr>
            <w:tcW w:w="1900" w:type="dxa"/>
          </w:tcPr>
          <w:p w14:paraId="0923136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Caché</w:t>
            </w:r>
          </w:p>
        </w:tc>
        <w:tc>
          <w:tcPr>
            <w:tcW w:w="2900" w:type="dxa"/>
          </w:tcPr>
          <w:p w14:paraId="21ABA7D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Redis 7</w:t>
            </w:r>
          </w:p>
        </w:tc>
        <w:tc>
          <w:tcPr>
            <w:tcW w:w="3270" w:type="dxa"/>
          </w:tcPr>
          <w:p w14:paraId="5151B12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Caché de respuestas RAG (TTL 3 600 s) y </w:t>
            </w:r>
            <w:proofErr w:type="spellStart"/>
            <w:r w:rsidRPr="00627610">
              <w:rPr>
                <w:rFonts w:ascii="Times New Roman" w:hAnsi="Times New Roman" w:cs="Times New Roman"/>
                <w:color w:val="auto"/>
                <w:sz w:val="24"/>
                <w:szCs w:val="24"/>
              </w:rPr>
              <w:t>rate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limit</w:t>
            </w:r>
            <w:proofErr w:type="spellEnd"/>
            <w:r w:rsidRPr="00627610">
              <w:rPr>
                <w:rFonts w:ascii="Times New Roman" w:hAnsi="Times New Roman" w:cs="Times New Roman"/>
                <w:color w:val="auto"/>
                <w:sz w:val="24"/>
                <w:szCs w:val="24"/>
              </w:rPr>
              <w:t>.</w:t>
            </w:r>
          </w:p>
        </w:tc>
        <w:tc>
          <w:tcPr>
            <w:tcW w:w="1000" w:type="dxa"/>
          </w:tcPr>
          <w:p w14:paraId="4605EFC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6379</w:t>
            </w:r>
          </w:p>
        </w:tc>
      </w:tr>
      <w:tr w:rsidR="003F14BD" w:rsidRPr="00627610" w14:paraId="62C8D07D" w14:textId="77777777" w:rsidTr="00391CB8">
        <w:tc>
          <w:tcPr>
            <w:tcW w:w="1900" w:type="dxa"/>
          </w:tcPr>
          <w:p w14:paraId="187647A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 xml:space="preserve">Corpus y </w:t>
            </w:r>
            <w:proofErr w:type="spellStart"/>
            <w:r w:rsidRPr="00627610">
              <w:rPr>
                <w:rFonts w:ascii="Times New Roman" w:hAnsi="Times New Roman" w:cs="Times New Roman"/>
                <w:color w:val="auto"/>
                <w:sz w:val="24"/>
                <w:szCs w:val="24"/>
              </w:rPr>
              <w:t>backups</w:t>
            </w:r>
            <w:proofErr w:type="spellEnd"/>
          </w:p>
        </w:tc>
        <w:tc>
          <w:tcPr>
            <w:tcW w:w="2900" w:type="dxa"/>
          </w:tcPr>
          <w:p w14:paraId="0CA72DA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Volumen /data en la VM</w:t>
            </w:r>
          </w:p>
        </w:tc>
        <w:tc>
          <w:tcPr>
            <w:tcW w:w="3270" w:type="dxa"/>
          </w:tcPr>
          <w:p w14:paraId="048E452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Documentos fuente y respaldos de PostgreSQL.</w:t>
            </w:r>
          </w:p>
        </w:tc>
        <w:tc>
          <w:tcPr>
            <w:tcW w:w="1000" w:type="dxa"/>
          </w:tcPr>
          <w:p w14:paraId="610047A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
        </w:tc>
      </w:tr>
    </w:tbl>
    <w:p w14:paraId="4CF345EB" w14:textId="5B9C45DA" w:rsidR="003F14BD" w:rsidRDefault="00000000" w:rsidP="00627610">
      <w:pPr>
        <w:spacing w:before="280" w:after="160" w:line="360" w:lineRule="auto"/>
        <w:jc w:val="both"/>
        <w:rPr>
          <w:rFonts w:ascii="Times New Roman" w:hAnsi="Times New Roman" w:cs="Times New Roman"/>
          <w:i/>
          <w:iCs/>
          <w:color w:val="auto"/>
          <w:sz w:val="24"/>
          <w:szCs w:val="24"/>
        </w:rPr>
      </w:pPr>
      <w:r w:rsidRPr="00627610">
        <w:rPr>
          <w:rFonts w:ascii="Times New Roman" w:hAnsi="Times New Roman" w:cs="Times New Roman"/>
          <w:i/>
          <w:iCs/>
          <w:color w:val="auto"/>
          <w:sz w:val="24"/>
          <w:szCs w:val="24"/>
        </w:rPr>
        <w:t>Tabla 8. Inventario de contenedores del sistema.</w:t>
      </w:r>
    </w:p>
    <w:p w14:paraId="0A164B1F" w14:textId="33B34360" w:rsidR="00255BA1" w:rsidRPr="00627610" w:rsidRDefault="00255BA1" w:rsidP="00627610">
      <w:pPr>
        <w:spacing w:before="280" w:after="160" w:line="360" w:lineRule="auto"/>
        <w:jc w:val="both"/>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6FA3FDF6" wp14:editId="1D3CBF5C">
            <wp:extent cx="5797550" cy="6165850"/>
            <wp:effectExtent l="0" t="0" r="0" b="6350"/>
            <wp:docPr id="1070170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7550" cy="6165850"/>
                    </a:xfrm>
                    <a:prstGeom prst="rect">
                      <a:avLst/>
                    </a:prstGeom>
                    <a:noFill/>
                    <a:ln>
                      <a:noFill/>
                    </a:ln>
                  </pic:spPr>
                </pic:pic>
              </a:graphicData>
            </a:graphic>
          </wp:inline>
        </w:drawing>
      </w:r>
    </w:p>
    <w:p w14:paraId="2BCE218A" w14:textId="712F9C20"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Figura 2. Diagrama de contenedores del sistema (C4 · Nivel 2)</w:t>
      </w:r>
      <w:r w:rsidR="00391CB8">
        <w:rPr>
          <w:rFonts w:ascii="Times New Roman" w:hAnsi="Times New Roman" w:cs="Times New Roman"/>
          <w:i/>
          <w:iCs/>
          <w:color w:val="auto"/>
          <w:sz w:val="24"/>
          <w:szCs w:val="24"/>
        </w:rPr>
        <w:t>.</w:t>
      </w:r>
    </w:p>
    <w:p w14:paraId="1DE96475"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proofErr w:type="spellStart"/>
      <w:r w:rsidRPr="00627610">
        <w:rPr>
          <w:rFonts w:ascii="Times New Roman" w:hAnsi="Times New Roman" w:cs="Times New Roman"/>
          <w:b/>
          <w:bCs/>
          <w:color w:val="auto"/>
          <w:sz w:val="24"/>
          <w:szCs w:val="24"/>
          <w:lang w:val="en-US"/>
        </w:rPr>
        <w:t>Herramientas</w:t>
      </w:r>
      <w:proofErr w:type="spellEnd"/>
    </w:p>
    <w:p w14:paraId="1DBF8E42"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lastRenderedPageBreak/>
        <w:t xml:space="preserve">React 18 + TypeScript </w:t>
      </w:r>
      <w:proofErr w:type="spellStart"/>
      <w:r w:rsidRPr="00627610">
        <w:rPr>
          <w:rFonts w:ascii="Times New Roman" w:hAnsi="Times New Roman" w:cs="Times New Roman"/>
          <w:color w:val="auto"/>
          <w:sz w:val="24"/>
          <w:szCs w:val="24"/>
          <w:lang w:val="en-US"/>
        </w:rPr>
        <w:t>estricto</w:t>
      </w:r>
      <w:proofErr w:type="spellEnd"/>
      <w:r w:rsidRPr="00627610">
        <w:rPr>
          <w:rFonts w:ascii="Times New Roman" w:hAnsi="Times New Roman" w:cs="Times New Roman"/>
          <w:color w:val="auto"/>
          <w:sz w:val="24"/>
          <w:szCs w:val="24"/>
          <w:lang w:val="en-US"/>
        </w:rPr>
        <w:t xml:space="preserve">, Vite, </w:t>
      </w:r>
      <w:proofErr w:type="spellStart"/>
      <w:r w:rsidRPr="00627610">
        <w:rPr>
          <w:rFonts w:ascii="Times New Roman" w:hAnsi="Times New Roman" w:cs="Times New Roman"/>
          <w:color w:val="auto"/>
          <w:sz w:val="24"/>
          <w:szCs w:val="24"/>
          <w:lang w:val="en-US"/>
        </w:rPr>
        <w:t>shadcn</w:t>
      </w:r>
      <w:proofErr w:type="spellEnd"/>
      <w:r w:rsidRPr="00627610">
        <w:rPr>
          <w:rFonts w:ascii="Times New Roman" w:hAnsi="Times New Roman" w:cs="Times New Roman"/>
          <w:color w:val="auto"/>
          <w:sz w:val="24"/>
          <w:szCs w:val="24"/>
          <w:lang w:val="en-US"/>
        </w:rPr>
        <w:t>/</w:t>
      </w:r>
      <w:proofErr w:type="spellStart"/>
      <w:r w:rsidRPr="00627610">
        <w:rPr>
          <w:rFonts w:ascii="Times New Roman" w:hAnsi="Times New Roman" w:cs="Times New Roman"/>
          <w:color w:val="auto"/>
          <w:sz w:val="24"/>
          <w:szCs w:val="24"/>
          <w:lang w:val="en-US"/>
        </w:rPr>
        <w:t>ui</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TailwindCSS</w:t>
      </w:r>
      <w:proofErr w:type="spellEnd"/>
      <w:r w:rsidRPr="00627610">
        <w:rPr>
          <w:rFonts w:ascii="Times New Roman" w:hAnsi="Times New Roman" w:cs="Times New Roman"/>
          <w:color w:val="auto"/>
          <w:sz w:val="24"/>
          <w:szCs w:val="24"/>
          <w:lang w:val="en-US"/>
        </w:rPr>
        <w:t>, React Router y Server-Sent Events (SSE).</w:t>
      </w:r>
    </w:p>
    <w:p w14:paraId="58C144D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097A6477"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 xml:space="preserve">Frontend React con 5 </w:t>
      </w:r>
      <w:proofErr w:type="spellStart"/>
      <w:r w:rsidRPr="00627610">
        <w:rPr>
          <w:rFonts w:ascii="Times New Roman" w:hAnsi="Times New Roman" w:cs="Times New Roman"/>
          <w:color w:val="auto"/>
          <w:sz w:val="24"/>
          <w:szCs w:val="24"/>
          <w:lang w:val="en-US"/>
        </w:rPr>
        <w:t>páginas</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operativas</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Login.tsx</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Dashboard.tsx</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Modules.tsx</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Lesson.tsx</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Progress.tsx</w:t>
      </w:r>
      <w:proofErr w:type="spellEnd"/>
      <w:r w:rsidRPr="00627610">
        <w:rPr>
          <w:rFonts w:ascii="Times New Roman" w:hAnsi="Times New Roman" w:cs="Times New Roman"/>
          <w:color w:val="auto"/>
          <w:sz w:val="24"/>
          <w:szCs w:val="24"/>
          <w:lang w:val="en-US"/>
        </w:rPr>
        <w:t>.</w:t>
      </w:r>
    </w:p>
    <w:p w14:paraId="376CEED7"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lang w:val="en-US"/>
        </w:rPr>
      </w:pPr>
      <w:proofErr w:type="spellStart"/>
      <w:r w:rsidRPr="00627610">
        <w:rPr>
          <w:rFonts w:ascii="Times New Roman" w:hAnsi="Times New Roman" w:cs="Times New Roman"/>
          <w:color w:val="auto"/>
          <w:sz w:val="24"/>
          <w:szCs w:val="24"/>
          <w:lang w:val="en-US"/>
        </w:rPr>
        <w:t>Componentes</w:t>
      </w:r>
      <w:proofErr w:type="spellEnd"/>
      <w:r w:rsidRPr="00627610">
        <w:rPr>
          <w:rFonts w:ascii="Times New Roman" w:hAnsi="Times New Roman" w:cs="Times New Roman"/>
          <w:color w:val="auto"/>
          <w:sz w:val="24"/>
          <w:szCs w:val="24"/>
          <w:lang w:val="en-US"/>
        </w:rPr>
        <w:t xml:space="preserve"> de chat: </w:t>
      </w:r>
      <w:proofErr w:type="spellStart"/>
      <w:r w:rsidRPr="00627610">
        <w:rPr>
          <w:rFonts w:ascii="Times New Roman" w:hAnsi="Times New Roman" w:cs="Times New Roman"/>
          <w:color w:val="auto"/>
          <w:sz w:val="24"/>
          <w:szCs w:val="24"/>
          <w:lang w:val="en-US"/>
        </w:rPr>
        <w:t>ChatInterface.tsx</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MessageBubble.tsx</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SourceCitation.tsx</w:t>
      </w:r>
      <w:proofErr w:type="spellEnd"/>
      <w:r w:rsidRPr="00627610">
        <w:rPr>
          <w:rFonts w:ascii="Times New Roman" w:hAnsi="Times New Roman" w:cs="Times New Roman"/>
          <w:color w:val="auto"/>
          <w:sz w:val="24"/>
          <w:szCs w:val="24"/>
          <w:lang w:val="en-US"/>
        </w:rPr>
        <w:t>.</w:t>
      </w:r>
    </w:p>
    <w:p w14:paraId="69137E20"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Cliente HTTP centralizado con interceptor de tokens: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src</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lib</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api.ts</w:t>
      </w:r>
      <w:proofErr w:type="spellEnd"/>
      <w:r w:rsidRPr="00627610">
        <w:rPr>
          <w:rFonts w:ascii="Times New Roman" w:hAnsi="Times New Roman" w:cs="Times New Roman"/>
          <w:color w:val="auto"/>
          <w:sz w:val="24"/>
          <w:szCs w:val="24"/>
        </w:rPr>
        <w:t>.</w:t>
      </w:r>
    </w:p>
    <w:p w14:paraId="2BDA9187"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Sistema funcional </w:t>
      </w:r>
      <w:proofErr w:type="spellStart"/>
      <w:r w:rsidRPr="00627610">
        <w:rPr>
          <w:rFonts w:ascii="Times New Roman" w:hAnsi="Times New Roman" w:cs="Times New Roman"/>
          <w:color w:val="auto"/>
          <w:sz w:val="24"/>
          <w:szCs w:val="24"/>
        </w:rPr>
        <w:t>end-to-end</w:t>
      </w:r>
      <w:proofErr w:type="spellEnd"/>
      <w:r w:rsidRPr="00627610">
        <w:rPr>
          <w:rFonts w:ascii="Times New Roman" w:hAnsi="Times New Roman" w:cs="Times New Roman"/>
          <w:color w:val="auto"/>
          <w:sz w:val="24"/>
          <w:szCs w:val="24"/>
        </w:rPr>
        <w:t xml:space="preserve"> en desarrollo, verificado por pruebas manuales del flujo completo.</w:t>
      </w:r>
    </w:p>
    <w:p w14:paraId="7B0DC434"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0" w:name="_Toc231482487"/>
      <w:r w:rsidRPr="00627610">
        <w:rPr>
          <w:rFonts w:ascii="Times New Roman" w:hAnsi="Times New Roman" w:cs="Times New Roman"/>
          <w:color w:val="auto"/>
          <w:sz w:val="24"/>
          <w:szCs w:val="24"/>
        </w:rPr>
        <w:t>1.1.6 Sprint 6: Validación preliminar del pipeline RAG con RAGAS</w:t>
      </w:r>
      <w:bookmarkEnd w:id="10"/>
    </w:p>
    <w:p w14:paraId="5A2CE8C3" w14:textId="40936570"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6 (23 – 24 de abril de 2026) ejecutó la validación preliminar del pipeline RAG mediante el </w:t>
      </w:r>
      <w:proofErr w:type="spellStart"/>
      <w:r w:rsidRPr="00627610">
        <w:rPr>
          <w:rFonts w:ascii="Times New Roman" w:hAnsi="Times New Roman" w:cs="Times New Roman"/>
          <w:color w:val="auto"/>
          <w:sz w:val="24"/>
          <w:szCs w:val="24"/>
        </w:rPr>
        <w:t>framework</w:t>
      </w:r>
      <w:proofErr w:type="spellEnd"/>
      <w:r w:rsidRPr="00627610">
        <w:rPr>
          <w:rFonts w:ascii="Times New Roman" w:hAnsi="Times New Roman" w:cs="Times New Roman"/>
          <w:color w:val="auto"/>
          <w:sz w:val="24"/>
          <w:szCs w:val="24"/>
        </w:rPr>
        <w:t xml:space="preserve"> RAGAS sobre un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inicial de 30 preguntas con </w:t>
      </w:r>
      <w:proofErr w:type="spellStart"/>
      <w:r w:rsidRPr="00627610">
        <w:rPr>
          <w:rFonts w:ascii="Times New Roman" w:hAnsi="Times New Roman" w:cs="Times New Roman"/>
          <w:color w:val="auto"/>
          <w:sz w:val="24"/>
          <w:szCs w:val="24"/>
        </w:rPr>
        <w:t>ground-truth</w:t>
      </w:r>
      <w:proofErr w:type="spellEnd"/>
      <w:r w:rsidRPr="00627610">
        <w:rPr>
          <w:rFonts w:ascii="Times New Roman" w:hAnsi="Times New Roman" w:cs="Times New Roman"/>
          <w:color w:val="auto"/>
          <w:sz w:val="24"/>
          <w:szCs w:val="24"/>
        </w:rPr>
        <w:t>. Esta iteración diagnóstica fue determinante: reveló una precisión de contexto (</w:t>
      </w:r>
      <w:proofErr w:type="spellStart"/>
      <w:r w:rsidRPr="00627610">
        <w:rPr>
          <w:rFonts w:ascii="Times New Roman" w:hAnsi="Times New Roman" w:cs="Times New Roman"/>
          <w:color w:val="auto"/>
          <w:sz w:val="24"/>
          <w:szCs w:val="24"/>
        </w:rPr>
        <w:t>context_precision</w:t>
      </w:r>
      <w:proofErr w:type="spellEnd"/>
      <w:r w:rsidRPr="00627610">
        <w:rPr>
          <w:rFonts w:ascii="Times New Roman" w:hAnsi="Times New Roman" w:cs="Times New Roman"/>
          <w:color w:val="auto"/>
          <w:sz w:val="24"/>
          <w:szCs w:val="24"/>
        </w:rPr>
        <w:t>) baja</w:t>
      </w:r>
      <w:r w:rsidR="00797CB7">
        <w:rPr>
          <w:rFonts w:ascii="Times New Roman" w:hAnsi="Times New Roman" w:cs="Times New Roman"/>
          <w:color w:val="auto"/>
          <w:sz w:val="24"/>
          <w:szCs w:val="24"/>
        </w:rPr>
        <w:t xml:space="preserve">, </w:t>
      </w:r>
      <w:r w:rsidRPr="00627610">
        <w:rPr>
          <w:rFonts w:ascii="Times New Roman" w:hAnsi="Times New Roman" w:cs="Times New Roman"/>
          <w:color w:val="auto"/>
          <w:sz w:val="24"/>
          <w:szCs w:val="24"/>
        </w:rPr>
        <w:t>del orden de 0.29</w:t>
      </w:r>
      <w:r w:rsidR="00797CB7">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con recuperación por similitud coseno simple, lo que motivó la incorporación de una etapa de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en el pipeline. Marco metodológico: SCRUM, complementado con CRISP-DM en el cierre de la Iteración #3 (preludio de Evaluación).</w:t>
      </w:r>
    </w:p>
    <w:p w14:paraId="07EA740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48712B2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Construcción del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inicial: 30 preguntas con </w:t>
      </w:r>
      <w:proofErr w:type="spellStart"/>
      <w:r w:rsidRPr="00627610">
        <w:rPr>
          <w:rFonts w:ascii="Times New Roman" w:hAnsi="Times New Roman" w:cs="Times New Roman"/>
          <w:color w:val="auto"/>
          <w:sz w:val="24"/>
          <w:szCs w:val="24"/>
        </w:rPr>
        <w:t>ground-truth</w:t>
      </w:r>
      <w:proofErr w:type="spellEnd"/>
      <w:r w:rsidRPr="00627610">
        <w:rPr>
          <w:rFonts w:ascii="Times New Roman" w:hAnsi="Times New Roman" w:cs="Times New Roman"/>
          <w:color w:val="auto"/>
          <w:sz w:val="24"/>
          <w:szCs w:val="24"/>
        </w:rPr>
        <w:t xml:space="preserve"> (16 conceptuales, 8 de código, 6 de aplicación) con cobertura por módulo M1–M3.</w:t>
      </w:r>
    </w:p>
    <w:p w14:paraId="38920489"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Implementación de las métricas canónicas de RAGAS adaptadas para Ollama, con respuestas del LLM forzadas en formato JSON.</w:t>
      </w:r>
    </w:p>
    <w:p w14:paraId="54C4D588"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Ejecución de la iteración </w:t>
      </w:r>
      <w:proofErr w:type="spellStart"/>
      <w:r w:rsidRPr="00627610">
        <w:rPr>
          <w:rFonts w:ascii="Times New Roman" w:hAnsi="Times New Roman" w:cs="Times New Roman"/>
          <w:color w:val="auto"/>
          <w:sz w:val="24"/>
          <w:szCs w:val="24"/>
        </w:rPr>
        <w:t>baseline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chunk</w:t>
      </w:r>
      <w:proofErr w:type="spellEnd"/>
      <w:r w:rsidRPr="00627610">
        <w:rPr>
          <w:rFonts w:ascii="Times New Roman" w:hAnsi="Times New Roman" w:cs="Times New Roman"/>
          <w:color w:val="auto"/>
          <w:sz w:val="24"/>
          <w:szCs w:val="24"/>
        </w:rPr>
        <w:t xml:space="preserve"> 500/50, </w:t>
      </w:r>
      <w:proofErr w:type="spellStart"/>
      <w:r w:rsidRPr="00627610">
        <w:rPr>
          <w:rFonts w:ascii="Times New Roman" w:hAnsi="Times New Roman" w:cs="Times New Roman"/>
          <w:color w:val="auto"/>
          <w:sz w:val="24"/>
          <w:szCs w:val="24"/>
        </w:rPr>
        <w:t>threshold</w:t>
      </w:r>
      <w:proofErr w:type="spellEnd"/>
      <w:r w:rsidRPr="00627610">
        <w:rPr>
          <w:rFonts w:ascii="Times New Roman" w:hAnsi="Times New Roman" w:cs="Times New Roman"/>
          <w:color w:val="auto"/>
          <w:sz w:val="24"/>
          <w:szCs w:val="24"/>
        </w:rPr>
        <w:t xml:space="preserve"> 0.70, top-k 5, </w:t>
      </w:r>
      <w:proofErr w:type="spellStart"/>
      <w:r w:rsidRPr="00627610">
        <w:rPr>
          <w:rFonts w:ascii="Times New Roman" w:hAnsi="Times New Roman" w:cs="Times New Roman"/>
          <w:color w:val="auto"/>
          <w:sz w:val="24"/>
          <w:szCs w:val="24"/>
        </w:rPr>
        <w:t>temperature</w:t>
      </w:r>
      <w:proofErr w:type="spellEnd"/>
      <w:r w:rsidRPr="00627610">
        <w:rPr>
          <w:rFonts w:ascii="Times New Roman" w:hAnsi="Times New Roman" w:cs="Times New Roman"/>
          <w:color w:val="auto"/>
          <w:sz w:val="24"/>
          <w:szCs w:val="24"/>
        </w:rPr>
        <w:t xml:space="preserve"> 0.3) y de una iteración v2 (</w:t>
      </w:r>
      <w:proofErr w:type="spellStart"/>
      <w:r w:rsidRPr="00627610">
        <w:rPr>
          <w:rFonts w:ascii="Times New Roman" w:hAnsi="Times New Roman" w:cs="Times New Roman"/>
          <w:color w:val="auto"/>
          <w:sz w:val="24"/>
          <w:szCs w:val="24"/>
        </w:rPr>
        <w:t>prompt</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anti-alucinación</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threshold</w:t>
      </w:r>
      <w:proofErr w:type="spellEnd"/>
      <w:r w:rsidRPr="00627610">
        <w:rPr>
          <w:rFonts w:ascii="Times New Roman" w:hAnsi="Times New Roman" w:cs="Times New Roman"/>
          <w:color w:val="auto"/>
          <w:sz w:val="24"/>
          <w:szCs w:val="24"/>
        </w:rPr>
        <w:t xml:space="preserve"> 0.65, top-k 7, </w:t>
      </w:r>
      <w:proofErr w:type="spellStart"/>
      <w:r w:rsidRPr="00627610">
        <w:rPr>
          <w:rFonts w:ascii="Times New Roman" w:hAnsi="Times New Roman" w:cs="Times New Roman"/>
          <w:color w:val="auto"/>
          <w:sz w:val="24"/>
          <w:szCs w:val="24"/>
        </w:rPr>
        <w:t>temperature</w:t>
      </w:r>
      <w:proofErr w:type="spellEnd"/>
      <w:r w:rsidRPr="00627610">
        <w:rPr>
          <w:rFonts w:ascii="Times New Roman" w:hAnsi="Times New Roman" w:cs="Times New Roman"/>
          <w:color w:val="auto"/>
          <w:sz w:val="24"/>
          <w:szCs w:val="24"/>
        </w:rPr>
        <w:t xml:space="preserve"> 0.1).</w:t>
      </w:r>
    </w:p>
    <w:p w14:paraId="1E40B37A"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Análisis forense de las respuestas con menor </w:t>
      </w:r>
      <w:proofErr w:type="spellStart"/>
      <w:r w:rsidRPr="00627610">
        <w:rPr>
          <w:rFonts w:ascii="Times New Roman" w:hAnsi="Times New Roman" w:cs="Times New Roman"/>
          <w:color w:val="auto"/>
          <w:sz w:val="24"/>
          <w:szCs w:val="24"/>
        </w:rPr>
        <w:t>faithfulness</w:t>
      </w:r>
      <w:proofErr w:type="spellEnd"/>
      <w:r w:rsidRPr="00627610">
        <w:rPr>
          <w:rFonts w:ascii="Times New Roman" w:hAnsi="Times New Roman" w:cs="Times New Roman"/>
          <w:color w:val="auto"/>
          <w:sz w:val="24"/>
          <w:szCs w:val="24"/>
        </w:rPr>
        <w:t xml:space="preserve"> y de la baja </w:t>
      </w:r>
      <w:proofErr w:type="spellStart"/>
      <w:r w:rsidRPr="00627610">
        <w:rPr>
          <w:rFonts w:ascii="Times New Roman" w:hAnsi="Times New Roman" w:cs="Times New Roman"/>
          <w:color w:val="auto"/>
          <w:sz w:val="24"/>
          <w:szCs w:val="24"/>
        </w:rPr>
        <w:t>context_precision</w:t>
      </w:r>
      <w:proofErr w:type="spellEnd"/>
      <w:r w:rsidRPr="00627610">
        <w:rPr>
          <w:rFonts w:ascii="Times New Roman" w:hAnsi="Times New Roman" w:cs="Times New Roman"/>
          <w:color w:val="auto"/>
          <w:sz w:val="24"/>
          <w:szCs w:val="24"/>
        </w:rPr>
        <w:t>; identificación de la recuperación como principal cuello de botella.</w:t>
      </w:r>
    </w:p>
    <w:p w14:paraId="33320678"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 xml:space="preserve">Decisión técnica clave: incorporar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sobre los </w:t>
      </w:r>
      <w:proofErr w:type="spellStart"/>
      <w:r w:rsidRPr="00627610">
        <w:rPr>
          <w:rFonts w:ascii="Times New Roman" w:hAnsi="Times New Roman" w:cs="Times New Roman"/>
          <w:color w:val="auto"/>
          <w:sz w:val="24"/>
          <w:szCs w:val="24"/>
        </w:rPr>
        <w:t>chunks</w:t>
      </w:r>
      <w:proofErr w:type="spellEnd"/>
      <w:r w:rsidRPr="00627610">
        <w:rPr>
          <w:rFonts w:ascii="Times New Roman" w:hAnsi="Times New Roman" w:cs="Times New Roman"/>
          <w:color w:val="auto"/>
          <w:sz w:val="24"/>
          <w:szCs w:val="24"/>
        </w:rPr>
        <w:t xml:space="preserve"> recuperados, validada posteriormente en el Sprint 7 (apartado 1.2.2).</w:t>
      </w:r>
    </w:p>
    <w:p w14:paraId="212EF77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Evidencia 9: resultados RAGAS preliminares </w:t>
      </w:r>
      <w:proofErr w:type="spellStart"/>
      <w:r w:rsidRPr="00627610">
        <w:rPr>
          <w:rFonts w:ascii="Times New Roman" w:hAnsi="Times New Roman" w:cs="Times New Roman"/>
          <w:b/>
          <w:bCs/>
          <w:color w:val="auto"/>
          <w:sz w:val="24"/>
          <w:szCs w:val="24"/>
        </w:rPr>
        <w:t>baseline</w:t>
      </w:r>
      <w:proofErr w:type="spellEnd"/>
      <w:r w:rsidRPr="00627610">
        <w:rPr>
          <w:rFonts w:ascii="Times New Roman" w:hAnsi="Times New Roman" w:cs="Times New Roman"/>
          <w:b/>
          <w:bCs/>
          <w:color w:val="auto"/>
          <w:sz w:val="24"/>
          <w:szCs w:val="24"/>
        </w:rPr>
        <w:t xml:space="preserve"> vs. v2 (30 preguntas)</w:t>
      </w:r>
    </w:p>
    <w:tbl>
      <w:tblPr>
        <w:tblStyle w:val="Tablaconcuadrculaclara"/>
        <w:tblW w:w="9070" w:type="dxa"/>
        <w:tblLook w:val="0000" w:firstRow="0" w:lastRow="0" w:firstColumn="0" w:lastColumn="0" w:noHBand="0" w:noVBand="0"/>
      </w:tblPr>
      <w:tblGrid>
        <w:gridCol w:w="3070"/>
        <w:gridCol w:w="2000"/>
        <w:gridCol w:w="2000"/>
        <w:gridCol w:w="2000"/>
      </w:tblGrid>
      <w:tr w:rsidR="003F14BD" w:rsidRPr="00627610" w14:paraId="60EFD5BC" w14:textId="77777777" w:rsidTr="00255BA1">
        <w:tc>
          <w:tcPr>
            <w:tcW w:w="3070" w:type="dxa"/>
          </w:tcPr>
          <w:p w14:paraId="21D79FB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Métrica</w:t>
            </w:r>
          </w:p>
        </w:tc>
        <w:tc>
          <w:tcPr>
            <w:tcW w:w="2000" w:type="dxa"/>
          </w:tcPr>
          <w:p w14:paraId="6816038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b/>
                <w:bCs/>
                <w:color w:val="auto"/>
                <w:sz w:val="24"/>
                <w:szCs w:val="24"/>
              </w:rPr>
              <w:t>Baseline</w:t>
            </w:r>
            <w:proofErr w:type="spellEnd"/>
          </w:p>
        </w:tc>
        <w:tc>
          <w:tcPr>
            <w:tcW w:w="2000" w:type="dxa"/>
          </w:tcPr>
          <w:p w14:paraId="2F91E45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v2</w:t>
            </w:r>
          </w:p>
        </w:tc>
        <w:tc>
          <w:tcPr>
            <w:tcW w:w="2000" w:type="dxa"/>
          </w:tcPr>
          <w:p w14:paraId="0AF12A4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Δ</w:t>
            </w:r>
          </w:p>
        </w:tc>
      </w:tr>
      <w:tr w:rsidR="003F14BD" w:rsidRPr="00627610" w14:paraId="7BFE6F61" w14:textId="77777777" w:rsidTr="00255BA1">
        <w:tc>
          <w:tcPr>
            <w:tcW w:w="3070" w:type="dxa"/>
          </w:tcPr>
          <w:p w14:paraId="6BE7755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faithfulness</w:t>
            </w:r>
            <w:proofErr w:type="spellEnd"/>
          </w:p>
        </w:tc>
        <w:tc>
          <w:tcPr>
            <w:tcW w:w="2000" w:type="dxa"/>
          </w:tcPr>
          <w:p w14:paraId="298EA2D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0.663</w:t>
            </w:r>
          </w:p>
        </w:tc>
        <w:tc>
          <w:tcPr>
            <w:tcW w:w="2000" w:type="dxa"/>
          </w:tcPr>
          <w:p w14:paraId="6008F59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0.716</w:t>
            </w:r>
          </w:p>
        </w:tc>
        <w:tc>
          <w:tcPr>
            <w:tcW w:w="2000" w:type="dxa"/>
          </w:tcPr>
          <w:p w14:paraId="52C21DC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+0.053</w:t>
            </w:r>
          </w:p>
        </w:tc>
      </w:tr>
      <w:tr w:rsidR="003F14BD" w:rsidRPr="00627610" w14:paraId="6281A522" w14:textId="77777777" w:rsidTr="00255BA1">
        <w:tc>
          <w:tcPr>
            <w:tcW w:w="3070" w:type="dxa"/>
          </w:tcPr>
          <w:p w14:paraId="6B03CCA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answer_relevancy</w:t>
            </w:r>
            <w:proofErr w:type="spellEnd"/>
          </w:p>
        </w:tc>
        <w:tc>
          <w:tcPr>
            <w:tcW w:w="2000" w:type="dxa"/>
          </w:tcPr>
          <w:p w14:paraId="0BCE280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0.863</w:t>
            </w:r>
          </w:p>
        </w:tc>
        <w:tc>
          <w:tcPr>
            <w:tcW w:w="2000" w:type="dxa"/>
          </w:tcPr>
          <w:p w14:paraId="7EE1C7B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0.856</w:t>
            </w:r>
          </w:p>
        </w:tc>
        <w:tc>
          <w:tcPr>
            <w:tcW w:w="2000" w:type="dxa"/>
          </w:tcPr>
          <w:p w14:paraId="36B896E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‒0.007</w:t>
            </w:r>
          </w:p>
        </w:tc>
      </w:tr>
      <w:tr w:rsidR="003F14BD" w:rsidRPr="00627610" w14:paraId="7E31BA46" w14:textId="77777777" w:rsidTr="00255BA1">
        <w:tc>
          <w:tcPr>
            <w:tcW w:w="3070" w:type="dxa"/>
          </w:tcPr>
          <w:p w14:paraId="22A8F04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context_precision</w:t>
            </w:r>
            <w:proofErr w:type="spellEnd"/>
          </w:p>
        </w:tc>
        <w:tc>
          <w:tcPr>
            <w:tcW w:w="2000" w:type="dxa"/>
          </w:tcPr>
          <w:p w14:paraId="4617A9D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0.297</w:t>
            </w:r>
          </w:p>
        </w:tc>
        <w:tc>
          <w:tcPr>
            <w:tcW w:w="2000" w:type="dxa"/>
          </w:tcPr>
          <w:p w14:paraId="14DB7E3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0.290</w:t>
            </w:r>
          </w:p>
        </w:tc>
        <w:tc>
          <w:tcPr>
            <w:tcW w:w="2000" w:type="dxa"/>
          </w:tcPr>
          <w:p w14:paraId="4385C70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‒0.007</w:t>
            </w:r>
          </w:p>
        </w:tc>
      </w:tr>
      <w:tr w:rsidR="003F14BD" w:rsidRPr="00627610" w14:paraId="78E272FF" w14:textId="77777777" w:rsidTr="00255BA1">
        <w:tc>
          <w:tcPr>
            <w:tcW w:w="3070" w:type="dxa"/>
          </w:tcPr>
          <w:p w14:paraId="54C401F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context_recall</w:t>
            </w:r>
            <w:proofErr w:type="spellEnd"/>
          </w:p>
        </w:tc>
        <w:tc>
          <w:tcPr>
            <w:tcW w:w="2000" w:type="dxa"/>
          </w:tcPr>
          <w:p w14:paraId="7E8D632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0.547</w:t>
            </w:r>
          </w:p>
        </w:tc>
        <w:tc>
          <w:tcPr>
            <w:tcW w:w="2000" w:type="dxa"/>
          </w:tcPr>
          <w:p w14:paraId="112104D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0.619</w:t>
            </w:r>
          </w:p>
        </w:tc>
        <w:tc>
          <w:tcPr>
            <w:tcW w:w="2000" w:type="dxa"/>
          </w:tcPr>
          <w:p w14:paraId="3AC37EC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+0.072</w:t>
            </w:r>
          </w:p>
        </w:tc>
      </w:tr>
    </w:tbl>
    <w:p w14:paraId="2262AC61" w14:textId="324756B2"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9. Resultados RAGAS preliminares (30 preguntas).</w:t>
      </w:r>
    </w:p>
    <w:p w14:paraId="3E7BD5F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Hallazgo metodológico: la recuperación por similitud coseno simple no alcanza una precisión de contexto aceptable para el dominio. La contribución técnica del proyecto —la incorporación de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y la ampliación del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a 50 ítems— se mide en el Sprint 7 con la librería oficial de RAGAS y se reporta en el apartado 1.2.2, donde las cinco métricas superan sus umbrales.</w:t>
      </w:r>
    </w:p>
    <w:p w14:paraId="2FCB23B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1F2600E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RAGAS (implementación local adaptada para Ollama), </w:t>
      </w:r>
      <w:proofErr w:type="spellStart"/>
      <w:r w:rsidRPr="00627610">
        <w:rPr>
          <w:rFonts w:ascii="Times New Roman" w:hAnsi="Times New Roman" w:cs="Times New Roman"/>
          <w:color w:val="auto"/>
          <w:sz w:val="24"/>
          <w:szCs w:val="24"/>
        </w:rPr>
        <w:t>Jupyter</w:t>
      </w:r>
      <w:proofErr w:type="spellEnd"/>
      <w:r w:rsidRPr="00627610">
        <w:rPr>
          <w:rFonts w:ascii="Times New Roman" w:hAnsi="Times New Roman" w:cs="Times New Roman"/>
          <w:color w:val="auto"/>
          <w:sz w:val="24"/>
          <w:szCs w:val="24"/>
        </w:rPr>
        <w:t xml:space="preserve"> Notebook (ejecución reproducible), </w:t>
      </w:r>
      <w:proofErr w:type="spellStart"/>
      <w:r w:rsidRPr="00627610">
        <w:rPr>
          <w:rFonts w:ascii="Times New Roman" w:hAnsi="Times New Roman" w:cs="Times New Roman"/>
          <w:color w:val="auto"/>
          <w:sz w:val="24"/>
          <w:szCs w:val="24"/>
        </w:rPr>
        <w:t>Matplotlib</w:t>
      </w:r>
      <w:proofErr w:type="spellEnd"/>
      <w:r w:rsidRPr="00627610">
        <w:rPr>
          <w:rFonts w:ascii="Times New Roman" w:hAnsi="Times New Roman" w:cs="Times New Roman"/>
          <w:color w:val="auto"/>
          <w:sz w:val="24"/>
          <w:szCs w:val="24"/>
        </w:rPr>
        <w:t xml:space="preserve"> y Seaborn (visualización) y Pandas (procesamiento tabular).</w:t>
      </w:r>
    </w:p>
    <w:p w14:paraId="0FFDFE4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1E0FD703"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 xml:space="preserve">Golden set </w:t>
      </w:r>
      <w:proofErr w:type="spellStart"/>
      <w:r w:rsidRPr="00627610">
        <w:rPr>
          <w:rFonts w:ascii="Times New Roman" w:hAnsi="Times New Roman" w:cs="Times New Roman"/>
          <w:color w:val="auto"/>
          <w:sz w:val="24"/>
          <w:szCs w:val="24"/>
          <w:lang w:val="en-US"/>
        </w:rPr>
        <w:t>inicial</w:t>
      </w:r>
      <w:proofErr w:type="spellEnd"/>
      <w:r w:rsidRPr="00627610">
        <w:rPr>
          <w:rFonts w:ascii="Times New Roman" w:hAnsi="Times New Roman" w:cs="Times New Roman"/>
          <w:color w:val="auto"/>
          <w:sz w:val="24"/>
          <w:szCs w:val="24"/>
          <w:lang w:val="en-US"/>
        </w:rPr>
        <w:t>: backend/tests/fixtures/</w:t>
      </w:r>
      <w:proofErr w:type="spellStart"/>
      <w:r w:rsidRPr="00627610">
        <w:rPr>
          <w:rFonts w:ascii="Times New Roman" w:hAnsi="Times New Roman" w:cs="Times New Roman"/>
          <w:color w:val="auto"/>
          <w:sz w:val="24"/>
          <w:szCs w:val="24"/>
          <w:lang w:val="en-US"/>
        </w:rPr>
        <w:t>golden_set.json</w:t>
      </w:r>
      <w:proofErr w:type="spellEnd"/>
      <w:r w:rsidRPr="00627610">
        <w:rPr>
          <w:rFonts w:ascii="Times New Roman" w:hAnsi="Times New Roman" w:cs="Times New Roman"/>
          <w:color w:val="auto"/>
          <w:sz w:val="24"/>
          <w:szCs w:val="24"/>
          <w:lang w:val="en-US"/>
        </w:rPr>
        <w:t xml:space="preserve"> (30 </w:t>
      </w:r>
      <w:proofErr w:type="spellStart"/>
      <w:r w:rsidRPr="00627610">
        <w:rPr>
          <w:rFonts w:ascii="Times New Roman" w:hAnsi="Times New Roman" w:cs="Times New Roman"/>
          <w:color w:val="auto"/>
          <w:sz w:val="24"/>
          <w:szCs w:val="24"/>
          <w:lang w:val="en-US"/>
        </w:rPr>
        <w:t>preguntas</w:t>
      </w:r>
      <w:proofErr w:type="spellEnd"/>
      <w:r w:rsidRPr="00627610">
        <w:rPr>
          <w:rFonts w:ascii="Times New Roman" w:hAnsi="Times New Roman" w:cs="Times New Roman"/>
          <w:color w:val="auto"/>
          <w:sz w:val="24"/>
          <w:szCs w:val="24"/>
          <w:lang w:val="en-US"/>
        </w:rPr>
        <w:t xml:space="preserve"> con ground-truth).</w:t>
      </w:r>
    </w:p>
    <w:p w14:paraId="60B847EF"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 xml:space="preserve">Notebook de </w:t>
      </w:r>
      <w:proofErr w:type="spellStart"/>
      <w:r w:rsidRPr="00627610">
        <w:rPr>
          <w:rFonts w:ascii="Times New Roman" w:hAnsi="Times New Roman" w:cs="Times New Roman"/>
          <w:color w:val="auto"/>
          <w:sz w:val="24"/>
          <w:szCs w:val="24"/>
          <w:lang w:val="en-US"/>
        </w:rPr>
        <w:t>evaluación</w:t>
      </w:r>
      <w:proofErr w:type="spellEnd"/>
      <w:r w:rsidRPr="00627610">
        <w:rPr>
          <w:rFonts w:ascii="Times New Roman" w:hAnsi="Times New Roman" w:cs="Times New Roman"/>
          <w:color w:val="auto"/>
          <w:sz w:val="24"/>
          <w:szCs w:val="24"/>
          <w:lang w:val="en-US"/>
        </w:rPr>
        <w:t xml:space="preserve"> RAGAS: backend/notebooks/</w:t>
      </w:r>
      <w:proofErr w:type="spellStart"/>
      <w:r w:rsidRPr="00627610">
        <w:rPr>
          <w:rFonts w:ascii="Times New Roman" w:hAnsi="Times New Roman" w:cs="Times New Roman"/>
          <w:color w:val="auto"/>
          <w:sz w:val="24"/>
          <w:szCs w:val="24"/>
          <w:lang w:val="en-US"/>
        </w:rPr>
        <w:t>ragas_validation.ipynb</w:t>
      </w:r>
      <w:proofErr w:type="spellEnd"/>
      <w:r w:rsidRPr="00627610">
        <w:rPr>
          <w:rFonts w:ascii="Times New Roman" w:hAnsi="Times New Roman" w:cs="Times New Roman"/>
          <w:color w:val="auto"/>
          <w:sz w:val="24"/>
          <w:szCs w:val="24"/>
          <w:lang w:val="en-US"/>
        </w:rPr>
        <w:t>.</w:t>
      </w:r>
    </w:p>
    <w:p w14:paraId="18AC7E5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 xml:space="preserve">Reporte preliminar de validación del pipeline RAG con tablas comparativas </w:t>
      </w:r>
      <w:proofErr w:type="spellStart"/>
      <w:r w:rsidRPr="00627610">
        <w:rPr>
          <w:rFonts w:ascii="Times New Roman" w:hAnsi="Times New Roman" w:cs="Times New Roman"/>
          <w:color w:val="auto"/>
          <w:sz w:val="24"/>
          <w:szCs w:val="24"/>
        </w:rPr>
        <w:t>baseline</w:t>
      </w:r>
      <w:proofErr w:type="spellEnd"/>
      <w:r w:rsidRPr="00627610">
        <w:rPr>
          <w:rFonts w:ascii="Times New Roman" w:hAnsi="Times New Roman" w:cs="Times New Roman"/>
          <w:color w:val="auto"/>
          <w:sz w:val="24"/>
          <w:szCs w:val="24"/>
        </w:rPr>
        <w:t xml:space="preserve"> vs. v2.</w:t>
      </w:r>
    </w:p>
    <w:p w14:paraId="2C783D6E"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Decisión de diseño documentada: incorporación de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al pipeline de producción.</w:t>
      </w:r>
    </w:p>
    <w:p w14:paraId="1BD96CAB"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1" w:name="_Toc231482488"/>
      <w:r w:rsidRPr="00627610">
        <w:rPr>
          <w:rFonts w:ascii="Times New Roman" w:hAnsi="Times New Roman" w:cs="Times New Roman"/>
          <w:color w:val="auto"/>
          <w:sz w:val="24"/>
          <w:szCs w:val="24"/>
        </w:rPr>
        <w:t xml:space="preserve">1.1.7 Sprint 7: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y validación formal RAGAS (OE2)</w:t>
      </w:r>
      <w:bookmarkEnd w:id="11"/>
    </w:p>
    <w:p w14:paraId="7F2AAF7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7 (25 – 29 de abril de 2026) materializó la contribución técnica del proyecto: se incorporó una etapa de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sobre los </w:t>
      </w:r>
      <w:proofErr w:type="spellStart"/>
      <w:r w:rsidRPr="00627610">
        <w:rPr>
          <w:rFonts w:ascii="Times New Roman" w:hAnsi="Times New Roman" w:cs="Times New Roman"/>
          <w:color w:val="auto"/>
          <w:sz w:val="24"/>
          <w:szCs w:val="24"/>
        </w:rPr>
        <w:t>chunks</w:t>
      </w:r>
      <w:proofErr w:type="spellEnd"/>
      <w:r w:rsidRPr="00627610">
        <w:rPr>
          <w:rFonts w:ascii="Times New Roman" w:hAnsi="Times New Roman" w:cs="Times New Roman"/>
          <w:color w:val="auto"/>
          <w:sz w:val="24"/>
          <w:szCs w:val="24"/>
        </w:rPr>
        <w:t xml:space="preserve"> recuperados por similitud coseno, y se ejecutó la validación formal del pipeline RAG con la librería oficial de RAGAS (ragas==0.2.6) sobre un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ampliado a 50 preguntas. El diseño experimental fue de tipo antes/después controlado: se midieron las mismas métricas con recuperación coseno simple (línea base) y con recuperación coseno +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aislando el efecto de la mejora. El resultado consolidado se reporta en el apartado 1.2.2; las cinco métricas oficiales superan sus umbrales. Marco metodológico: SCRUM, con CRISP-DM en la Iteración #4 (Evaluación).</w:t>
      </w:r>
    </w:p>
    <w:p w14:paraId="23995B4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4D500C9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Implementación del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sobre los k </w:t>
      </w:r>
      <w:proofErr w:type="spellStart"/>
      <w:r w:rsidRPr="00627610">
        <w:rPr>
          <w:rFonts w:ascii="Times New Roman" w:hAnsi="Times New Roman" w:cs="Times New Roman"/>
          <w:color w:val="auto"/>
          <w:sz w:val="24"/>
          <w:szCs w:val="24"/>
        </w:rPr>
        <w:t>chunks</w:t>
      </w:r>
      <w:proofErr w:type="spellEnd"/>
      <w:r w:rsidRPr="00627610">
        <w:rPr>
          <w:rFonts w:ascii="Times New Roman" w:hAnsi="Times New Roman" w:cs="Times New Roman"/>
          <w:color w:val="auto"/>
          <w:sz w:val="24"/>
          <w:szCs w:val="24"/>
        </w:rPr>
        <w:t xml:space="preserve"> recuperados, reordenando por relevancia consulta–pasaje antes de construir el contexto del LLM.</w:t>
      </w:r>
    </w:p>
    <w:p w14:paraId="130097A3"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Ampliación del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de 30 a 50 preguntas con </w:t>
      </w:r>
      <w:proofErr w:type="spellStart"/>
      <w:r w:rsidRPr="00627610">
        <w:rPr>
          <w:rFonts w:ascii="Times New Roman" w:hAnsi="Times New Roman" w:cs="Times New Roman"/>
          <w:color w:val="auto"/>
          <w:sz w:val="24"/>
          <w:szCs w:val="24"/>
        </w:rPr>
        <w:t>ground-truth</w:t>
      </w:r>
      <w:proofErr w:type="spellEnd"/>
      <w:r w:rsidRPr="00627610">
        <w:rPr>
          <w:rFonts w:ascii="Times New Roman" w:hAnsi="Times New Roman" w:cs="Times New Roman"/>
          <w:color w:val="auto"/>
          <w:sz w:val="24"/>
          <w:szCs w:val="24"/>
        </w:rPr>
        <w:t>, con cobertura de los cinco módulos del curso (M1–M5).</w:t>
      </w:r>
    </w:p>
    <w:p w14:paraId="18C60F53"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Migración a la librería oficial RAGAS 0.2.6 con un juez LLM independiente (llama3.1:8b), distinto del modelo generador, para evitar sesgo de autoevaluación.</w:t>
      </w:r>
    </w:p>
    <w:p w14:paraId="0146A518"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Ejecución comparativa antes/después (coseno simple vs. coseno +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sobre el mismo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registrando el delta por métrica.</w:t>
      </w:r>
    </w:p>
    <w:p w14:paraId="0E38373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Verificación del cumplimiento de los cinco umbrales oficiales de RAGAS y documentación del reporte de validación.</w:t>
      </w:r>
    </w:p>
    <w:p w14:paraId="1DAA833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Evidencia 10: efecto del </w:t>
      </w:r>
      <w:proofErr w:type="spellStart"/>
      <w:r w:rsidRPr="00627610">
        <w:rPr>
          <w:rFonts w:ascii="Times New Roman" w:hAnsi="Times New Roman" w:cs="Times New Roman"/>
          <w:b/>
          <w:bCs/>
          <w:color w:val="auto"/>
          <w:sz w:val="24"/>
          <w:szCs w:val="24"/>
        </w:rPr>
        <w:t>reranking</w:t>
      </w:r>
      <w:proofErr w:type="spellEnd"/>
      <w:r w:rsidRPr="00627610">
        <w:rPr>
          <w:rFonts w:ascii="Times New Roman" w:hAnsi="Times New Roman" w:cs="Times New Roman"/>
          <w:b/>
          <w:bCs/>
          <w:color w:val="auto"/>
          <w:sz w:val="24"/>
          <w:szCs w:val="24"/>
        </w:rPr>
        <w:t xml:space="preserve"> sobre la recuperación (50 preguntas)</w:t>
      </w:r>
    </w:p>
    <w:tbl>
      <w:tblPr>
        <w:tblStyle w:val="Tablaconcuadrculaclara"/>
        <w:tblW w:w="9070" w:type="dxa"/>
        <w:tblLook w:val="0000" w:firstRow="0" w:lastRow="0" w:firstColumn="0" w:lastColumn="0" w:noHBand="0" w:noVBand="0"/>
      </w:tblPr>
      <w:tblGrid>
        <w:gridCol w:w="3270"/>
        <w:gridCol w:w="1933"/>
        <w:gridCol w:w="1933"/>
        <w:gridCol w:w="1934"/>
      </w:tblGrid>
      <w:tr w:rsidR="003F14BD" w:rsidRPr="00627610" w14:paraId="66FA28D9" w14:textId="77777777" w:rsidTr="00255BA1">
        <w:tc>
          <w:tcPr>
            <w:tcW w:w="3270" w:type="dxa"/>
          </w:tcPr>
          <w:p w14:paraId="3177776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lastRenderedPageBreak/>
              <w:t>Métrica de recuperación</w:t>
            </w:r>
          </w:p>
        </w:tc>
        <w:tc>
          <w:tcPr>
            <w:tcW w:w="1933" w:type="dxa"/>
          </w:tcPr>
          <w:p w14:paraId="4F2BA98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Sin </w:t>
            </w:r>
            <w:proofErr w:type="spellStart"/>
            <w:r w:rsidRPr="00627610">
              <w:rPr>
                <w:rFonts w:ascii="Times New Roman" w:hAnsi="Times New Roman" w:cs="Times New Roman"/>
                <w:b/>
                <w:bCs/>
                <w:color w:val="auto"/>
                <w:sz w:val="24"/>
                <w:szCs w:val="24"/>
              </w:rPr>
              <w:t>rerank</w:t>
            </w:r>
            <w:proofErr w:type="spellEnd"/>
            <w:r w:rsidRPr="00627610">
              <w:rPr>
                <w:rFonts w:ascii="Times New Roman" w:hAnsi="Times New Roman" w:cs="Times New Roman"/>
                <w:b/>
                <w:bCs/>
                <w:color w:val="auto"/>
                <w:sz w:val="24"/>
                <w:szCs w:val="24"/>
              </w:rPr>
              <w:t xml:space="preserve"> (coseno)</w:t>
            </w:r>
          </w:p>
        </w:tc>
        <w:tc>
          <w:tcPr>
            <w:tcW w:w="1933" w:type="dxa"/>
          </w:tcPr>
          <w:p w14:paraId="5912933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Con </w:t>
            </w:r>
            <w:proofErr w:type="spellStart"/>
            <w:r w:rsidRPr="00627610">
              <w:rPr>
                <w:rFonts w:ascii="Times New Roman" w:hAnsi="Times New Roman" w:cs="Times New Roman"/>
                <w:b/>
                <w:bCs/>
                <w:color w:val="auto"/>
                <w:sz w:val="24"/>
                <w:szCs w:val="24"/>
              </w:rPr>
              <w:t>rerank</w:t>
            </w:r>
            <w:proofErr w:type="spellEnd"/>
            <w:r w:rsidRPr="00627610">
              <w:rPr>
                <w:rFonts w:ascii="Times New Roman" w:hAnsi="Times New Roman" w:cs="Times New Roman"/>
                <w:b/>
                <w:bCs/>
                <w:color w:val="auto"/>
                <w:sz w:val="24"/>
                <w:szCs w:val="24"/>
              </w:rPr>
              <w:t xml:space="preserve"> (</w:t>
            </w:r>
            <w:proofErr w:type="spellStart"/>
            <w:r w:rsidRPr="00627610">
              <w:rPr>
                <w:rFonts w:ascii="Times New Roman" w:hAnsi="Times New Roman" w:cs="Times New Roman"/>
                <w:b/>
                <w:bCs/>
                <w:color w:val="auto"/>
                <w:sz w:val="24"/>
                <w:szCs w:val="24"/>
              </w:rPr>
              <w:t>cross-encoder</w:t>
            </w:r>
            <w:proofErr w:type="spellEnd"/>
            <w:r w:rsidRPr="00627610">
              <w:rPr>
                <w:rFonts w:ascii="Times New Roman" w:hAnsi="Times New Roman" w:cs="Times New Roman"/>
                <w:b/>
                <w:bCs/>
                <w:color w:val="auto"/>
                <w:sz w:val="24"/>
                <w:szCs w:val="24"/>
              </w:rPr>
              <w:t>)</w:t>
            </w:r>
          </w:p>
        </w:tc>
        <w:tc>
          <w:tcPr>
            <w:tcW w:w="1934" w:type="dxa"/>
          </w:tcPr>
          <w:p w14:paraId="38A682F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Δ</w:t>
            </w:r>
          </w:p>
        </w:tc>
      </w:tr>
      <w:tr w:rsidR="003F14BD" w:rsidRPr="00627610" w14:paraId="27AF5340" w14:textId="77777777" w:rsidTr="00255BA1">
        <w:tc>
          <w:tcPr>
            <w:tcW w:w="3270" w:type="dxa"/>
          </w:tcPr>
          <w:p w14:paraId="25FDE9B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Recall@5</w:t>
            </w:r>
          </w:p>
        </w:tc>
        <w:tc>
          <w:tcPr>
            <w:tcW w:w="1933" w:type="dxa"/>
          </w:tcPr>
          <w:p w14:paraId="18FD00D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0.620</w:t>
            </w:r>
          </w:p>
        </w:tc>
        <w:tc>
          <w:tcPr>
            <w:tcW w:w="1933" w:type="dxa"/>
          </w:tcPr>
          <w:p w14:paraId="3D169B7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0.720</w:t>
            </w:r>
          </w:p>
        </w:tc>
        <w:tc>
          <w:tcPr>
            <w:tcW w:w="1934" w:type="dxa"/>
          </w:tcPr>
          <w:p w14:paraId="2755F54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+0.100</w:t>
            </w:r>
          </w:p>
        </w:tc>
      </w:tr>
      <w:tr w:rsidR="003F14BD" w:rsidRPr="00627610" w14:paraId="70A5D626" w14:textId="77777777" w:rsidTr="00255BA1">
        <w:tc>
          <w:tcPr>
            <w:tcW w:w="3270" w:type="dxa"/>
          </w:tcPr>
          <w:p w14:paraId="0C19896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MRR@10</w:t>
            </w:r>
          </w:p>
        </w:tc>
        <w:tc>
          <w:tcPr>
            <w:tcW w:w="1933" w:type="dxa"/>
          </w:tcPr>
          <w:p w14:paraId="4AB9156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0.535</w:t>
            </w:r>
          </w:p>
        </w:tc>
        <w:tc>
          <w:tcPr>
            <w:tcW w:w="1933" w:type="dxa"/>
          </w:tcPr>
          <w:p w14:paraId="3975DF5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0.684</w:t>
            </w:r>
          </w:p>
        </w:tc>
        <w:tc>
          <w:tcPr>
            <w:tcW w:w="1934" w:type="dxa"/>
          </w:tcPr>
          <w:p w14:paraId="7A06C44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+0.149</w:t>
            </w:r>
          </w:p>
        </w:tc>
      </w:tr>
      <w:tr w:rsidR="003F14BD" w:rsidRPr="00627610" w14:paraId="17CCDA60" w14:textId="77777777" w:rsidTr="00255BA1">
        <w:tc>
          <w:tcPr>
            <w:tcW w:w="3270" w:type="dxa"/>
          </w:tcPr>
          <w:p w14:paraId="25156CB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nDCG@10</w:t>
            </w:r>
          </w:p>
        </w:tc>
        <w:tc>
          <w:tcPr>
            <w:tcW w:w="1933" w:type="dxa"/>
          </w:tcPr>
          <w:p w14:paraId="41F8542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0.568</w:t>
            </w:r>
          </w:p>
        </w:tc>
        <w:tc>
          <w:tcPr>
            <w:tcW w:w="1933" w:type="dxa"/>
          </w:tcPr>
          <w:p w14:paraId="6EC1A52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0.686</w:t>
            </w:r>
          </w:p>
        </w:tc>
        <w:tc>
          <w:tcPr>
            <w:tcW w:w="1934" w:type="dxa"/>
          </w:tcPr>
          <w:p w14:paraId="15E89C9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+0.118</w:t>
            </w:r>
          </w:p>
        </w:tc>
      </w:tr>
    </w:tbl>
    <w:p w14:paraId="28E25637" w14:textId="21228A59"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10. Mejora medible de la recuperación atribuible al </w:t>
      </w:r>
      <w:proofErr w:type="spellStart"/>
      <w:r w:rsidRPr="00627610">
        <w:rPr>
          <w:rFonts w:ascii="Times New Roman" w:hAnsi="Times New Roman" w:cs="Times New Roman"/>
          <w:i/>
          <w:iCs/>
          <w:color w:val="auto"/>
          <w:sz w:val="24"/>
          <w:szCs w:val="24"/>
        </w:rPr>
        <w:t>reranking</w:t>
      </w:r>
      <w:proofErr w:type="spellEnd"/>
      <w:r w:rsidRPr="00627610">
        <w:rPr>
          <w:rFonts w:ascii="Times New Roman" w:hAnsi="Times New Roman" w:cs="Times New Roman"/>
          <w:i/>
          <w:iCs/>
          <w:color w:val="auto"/>
          <w:sz w:val="24"/>
          <w:szCs w:val="24"/>
        </w:rPr>
        <w:t xml:space="preserve"> con </w:t>
      </w:r>
      <w:proofErr w:type="spellStart"/>
      <w:r w:rsidRPr="00627610">
        <w:rPr>
          <w:rFonts w:ascii="Times New Roman" w:hAnsi="Times New Roman" w:cs="Times New Roman"/>
          <w:i/>
          <w:iCs/>
          <w:color w:val="auto"/>
          <w:sz w:val="24"/>
          <w:szCs w:val="24"/>
        </w:rPr>
        <w:t>cross-encoder</w:t>
      </w:r>
      <w:proofErr w:type="spellEnd"/>
      <w:r w:rsidRPr="00627610">
        <w:rPr>
          <w:rFonts w:ascii="Times New Roman" w:hAnsi="Times New Roman" w:cs="Times New Roman"/>
          <w:i/>
          <w:iCs/>
          <w:color w:val="auto"/>
          <w:sz w:val="24"/>
          <w:szCs w:val="24"/>
        </w:rPr>
        <w:t xml:space="preserve"> (antes/después controlado, </w:t>
      </w:r>
      <w:proofErr w:type="spellStart"/>
      <w:r w:rsidRPr="00627610">
        <w:rPr>
          <w:rFonts w:ascii="Times New Roman" w:hAnsi="Times New Roman" w:cs="Times New Roman"/>
          <w:i/>
          <w:iCs/>
          <w:color w:val="auto"/>
          <w:sz w:val="24"/>
          <w:szCs w:val="24"/>
        </w:rPr>
        <w:t>golden</w:t>
      </w:r>
      <w:proofErr w:type="spellEnd"/>
      <w:r w:rsidRPr="00627610">
        <w:rPr>
          <w:rFonts w:ascii="Times New Roman" w:hAnsi="Times New Roman" w:cs="Times New Roman"/>
          <w:i/>
          <w:iCs/>
          <w:color w:val="auto"/>
          <w:sz w:val="24"/>
          <w:szCs w:val="24"/>
        </w:rPr>
        <w:t xml:space="preserve"> set de 50 ítems).</w:t>
      </w:r>
    </w:p>
    <w:p w14:paraId="0E123E7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La mejora consistente en las tres métricas de ordenamiento (Recall@5 +0.100, MRR@10 +0.149, nDCG@10 +0.118) constituye la evidencia cuantitativa de la contribución técnica: el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eleva la calidad de la recuperación por encima de la línea base de similitud coseno simple. Este incremento es el que permite que la </w:t>
      </w:r>
      <w:proofErr w:type="spellStart"/>
      <w:r w:rsidRPr="00627610">
        <w:rPr>
          <w:rFonts w:ascii="Times New Roman" w:hAnsi="Times New Roman" w:cs="Times New Roman"/>
          <w:color w:val="auto"/>
          <w:sz w:val="24"/>
          <w:szCs w:val="24"/>
        </w:rPr>
        <w:t>context_precision</w:t>
      </w:r>
      <w:proofErr w:type="spellEnd"/>
      <w:r w:rsidRPr="00627610">
        <w:rPr>
          <w:rFonts w:ascii="Times New Roman" w:hAnsi="Times New Roman" w:cs="Times New Roman"/>
          <w:color w:val="auto"/>
          <w:sz w:val="24"/>
          <w:szCs w:val="24"/>
        </w:rPr>
        <w:t xml:space="preserve"> pase de ≈ 0.29 (Sprint 6) a 0.876 en la validación formal (apartado 1.2.2).</w:t>
      </w:r>
    </w:p>
    <w:p w14:paraId="6CF2534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2772EAD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RAGAS 0.2.6 (oficial), Ollama (qwen2.5:7b como generador y llama3.1:8b como juez independiente),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de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Jupyter</w:t>
      </w:r>
      <w:proofErr w:type="spellEnd"/>
      <w:r w:rsidRPr="00627610">
        <w:rPr>
          <w:rFonts w:ascii="Times New Roman" w:hAnsi="Times New Roman" w:cs="Times New Roman"/>
          <w:color w:val="auto"/>
          <w:sz w:val="24"/>
          <w:szCs w:val="24"/>
        </w:rPr>
        <w:t xml:space="preserve"> Notebook, Pandas y </w:t>
      </w:r>
      <w:proofErr w:type="spellStart"/>
      <w:r w:rsidRPr="00627610">
        <w:rPr>
          <w:rFonts w:ascii="Times New Roman" w:hAnsi="Times New Roman" w:cs="Times New Roman"/>
          <w:color w:val="auto"/>
          <w:sz w:val="24"/>
          <w:szCs w:val="24"/>
        </w:rPr>
        <w:t>Matplotlib</w:t>
      </w:r>
      <w:proofErr w:type="spellEnd"/>
      <w:r w:rsidRPr="00627610">
        <w:rPr>
          <w:rFonts w:ascii="Times New Roman" w:hAnsi="Times New Roman" w:cs="Times New Roman"/>
          <w:color w:val="auto"/>
          <w:sz w:val="24"/>
          <w:szCs w:val="24"/>
        </w:rPr>
        <w:t>.</w:t>
      </w:r>
    </w:p>
    <w:p w14:paraId="7EA9398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3D1041E3"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Etapa de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integrada en el servicio de recuperación del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(pipeline de producción).</w:t>
      </w:r>
    </w:p>
    <w:p w14:paraId="33BC7F80"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 xml:space="preserve">Golden set </w:t>
      </w:r>
      <w:proofErr w:type="spellStart"/>
      <w:r w:rsidRPr="00627610">
        <w:rPr>
          <w:rFonts w:ascii="Times New Roman" w:hAnsi="Times New Roman" w:cs="Times New Roman"/>
          <w:color w:val="auto"/>
          <w:sz w:val="24"/>
          <w:szCs w:val="24"/>
          <w:lang w:val="en-US"/>
        </w:rPr>
        <w:t>ampliado</w:t>
      </w:r>
      <w:proofErr w:type="spellEnd"/>
      <w:r w:rsidRPr="00627610">
        <w:rPr>
          <w:rFonts w:ascii="Times New Roman" w:hAnsi="Times New Roman" w:cs="Times New Roman"/>
          <w:color w:val="auto"/>
          <w:sz w:val="24"/>
          <w:szCs w:val="24"/>
          <w:lang w:val="en-US"/>
        </w:rPr>
        <w:t>: backend/tests/fixtures/</w:t>
      </w:r>
      <w:proofErr w:type="spellStart"/>
      <w:r w:rsidRPr="00627610">
        <w:rPr>
          <w:rFonts w:ascii="Times New Roman" w:hAnsi="Times New Roman" w:cs="Times New Roman"/>
          <w:color w:val="auto"/>
          <w:sz w:val="24"/>
          <w:szCs w:val="24"/>
          <w:lang w:val="en-US"/>
        </w:rPr>
        <w:t>golden_set.json</w:t>
      </w:r>
      <w:proofErr w:type="spellEnd"/>
      <w:r w:rsidRPr="00627610">
        <w:rPr>
          <w:rFonts w:ascii="Times New Roman" w:hAnsi="Times New Roman" w:cs="Times New Roman"/>
          <w:color w:val="auto"/>
          <w:sz w:val="24"/>
          <w:szCs w:val="24"/>
          <w:lang w:val="en-US"/>
        </w:rPr>
        <w:t xml:space="preserve"> (50 </w:t>
      </w:r>
      <w:proofErr w:type="spellStart"/>
      <w:r w:rsidRPr="00627610">
        <w:rPr>
          <w:rFonts w:ascii="Times New Roman" w:hAnsi="Times New Roman" w:cs="Times New Roman"/>
          <w:color w:val="auto"/>
          <w:sz w:val="24"/>
          <w:szCs w:val="24"/>
          <w:lang w:val="en-US"/>
        </w:rPr>
        <w:t>preguntas</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cobertura</w:t>
      </w:r>
      <w:proofErr w:type="spellEnd"/>
      <w:r w:rsidRPr="00627610">
        <w:rPr>
          <w:rFonts w:ascii="Times New Roman" w:hAnsi="Times New Roman" w:cs="Times New Roman"/>
          <w:color w:val="auto"/>
          <w:sz w:val="24"/>
          <w:szCs w:val="24"/>
          <w:lang w:val="en-US"/>
        </w:rPr>
        <w:t xml:space="preserve"> M1–M5).</w:t>
      </w:r>
    </w:p>
    <w:p w14:paraId="617429C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Reporte formal de validación RAGAS con las cinco métricas oficiales y el comparativo antes/después del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(apartado 1.2.2).</w:t>
      </w:r>
    </w:p>
    <w:p w14:paraId="40731CFE"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2" w:name="_Toc231482489"/>
      <w:r w:rsidRPr="00627610">
        <w:rPr>
          <w:rFonts w:ascii="Times New Roman" w:hAnsi="Times New Roman" w:cs="Times New Roman"/>
          <w:color w:val="auto"/>
          <w:sz w:val="24"/>
          <w:szCs w:val="24"/>
        </w:rPr>
        <w:lastRenderedPageBreak/>
        <w:t>1.1.8 Sprint 8: Tareas en segundo plano, caché y provisión de infraestructura</w:t>
      </w:r>
      <w:bookmarkEnd w:id="12"/>
    </w:p>
    <w:p w14:paraId="1B2C1F7B" w14:textId="388F4AA5"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El Sprint 8 (30 de abril – 6 de mayo de 2026) consolidó los servicios de soporte del sistema</w:t>
      </w:r>
      <w:r w:rsidR="00255BA1">
        <w:rPr>
          <w:rFonts w:ascii="Times New Roman" w:hAnsi="Times New Roman" w:cs="Times New Roman"/>
          <w:color w:val="auto"/>
          <w:sz w:val="24"/>
          <w:szCs w:val="24"/>
        </w:rPr>
        <w:t xml:space="preserve">, </w:t>
      </w:r>
      <w:r w:rsidRPr="00627610">
        <w:rPr>
          <w:rFonts w:ascii="Times New Roman" w:hAnsi="Times New Roman" w:cs="Times New Roman"/>
          <w:color w:val="auto"/>
          <w:sz w:val="24"/>
          <w:szCs w:val="24"/>
        </w:rPr>
        <w:t>caché de respuestas con Redis y tareas programadas</w:t>
      </w:r>
      <w:r w:rsidR="00255BA1">
        <w:rPr>
          <w:rFonts w:ascii="Times New Roman" w:hAnsi="Times New Roman" w:cs="Times New Roman"/>
          <w:color w:val="auto"/>
          <w:sz w:val="24"/>
          <w:szCs w:val="24"/>
        </w:rPr>
        <w:t>,</w:t>
      </w:r>
      <w:r w:rsidRPr="00627610">
        <w:rPr>
          <w:rFonts w:ascii="Times New Roman" w:hAnsi="Times New Roman" w:cs="Times New Roman"/>
          <w:color w:val="auto"/>
          <w:sz w:val="24"/>
          <w:szCs w:val="24"/>
        </w:rPr>
        <w:t xml:space="preserve"> y provisionó la infraestructura en la nube para el despliegue productivo. Se preparó la máquina virtual en Google Compute </w:t>
      </w:r>
      <w:proofErr w:type="spellStart"/>
      <w:r w:rsidRPr="00627610">
        <w:rPr>
          <w:rFonts w:ascii="Times New Roman" w:hAnsi="Times New Roman" w:cs="Times New Roman"/>
          <w:color w:val="auto"/>
          <w:sz w:val="24"/>
          <w:szCs w:val="24"/>
        </w:rPr>
        <w:t>Engine</w:t>
      </w:r>
      <w:proofErr w:type="spellEnd"/>
      <w:r w:rsidRPr="00627610">
        <w:rPr>
          <w:rFonts w:ascii="Times New Roman" w:hAnsi="Times New Roman" w:cs="Times New Roman"/>
          <w:color w:val="auto"/>
          <w:sz w:val="24"/>
          <w:szCs w:val="24"/>
        </w:rPr>
        <w:t xml:space="preserve"> y se definió la topología de contenedores con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 Marco metodológico: SCRUM.</w:t>
      </w:r>
    </w:p>
    <w:p w14:paraId="06C0780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20CA06FA"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Integración de Redis 7 como caché de respuestas del pipeline RAG (TTL de 3 600 s) y como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del control de tasa (</w:t>
      </w:r>
      <w:proofErr w:type="spellStart"/>
      <w:r w:rsidRPr="00627610">
        <w:rPr>
          <w:rFonts w:ascii="Times New Roman" w:hAnsi="Times New Roman" w:cs="Times New Roman"/>
          <w:color w:val="auto"/>
          <w:sz w:val="24"/>
          <w:szCs w:val="24"/>
        </w:rPr>
        <w:t>rate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limiting</w:t>
      </w:r>
      <w:proofErr w:type="spellEnd"/>
      <w:r w:rsidRPr="00627610">
        <w:rPr>
          <w:rFonts w:ascii="Times New Roman" w:hAnsi="Times New Roman" w:cs="Times New Roman"/>
          <w:color w:val="auto"/>
          <w:sz w:val="24"/>
          <w:szCs w:val="24"/>
        </w:rPr>
        <w:t>).</w:t>
      </w:r>
    </w:p>
    <w:p w14:paraId="017A7B8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Tareas programadas con </w:t>
      </w:r>
      <w:proofErr w:type="spellStart"/>
      <w:r w:rsidRPr="00627610">
        <w:rPr>
          <w:rFonts w:ascii="Times New Roman" w:hAnsi="Times New Roman" w:cs="Times New Roman"/>
          <w:color w:val="auto"/>
          <w:sz w:val="24"/>
          <w:szCs w:val="24"/>
        </w:rPr>
        <w:t>APScheduler</w:t>
      </w:r>
      <w:proofErr w:type="spellEnd"/>
      <w:r w:rsidRPr="00627610">
        <w:rPr>
          <w:rFonts w:ascii="Times New Roman" w:hAnsi="Times New Roman" w:cs="Times New Roman"/>
          <w:color w:val="auto"/>
          <w:sz w:val="24"/>
          <w:szCs w:val="24"/>
        </w:rPr>
        <w:t xml:space="preserve"> para mantenimiento del índice y respaldos periódicos de PostgreSQL.</w:t>
      </w:r>
    </w:p>
    <w:p w14:paraId="52E1307F"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Provisión de la máquina virtual e2-standard-4 (4 </w:t>
      </w:r>
      <w:proofErr w:type="spellStart"/>
      <w:r w:rsidRPr="00627610">
        <w:rPr>
          <w:rFonts w:ascii="Times New Roman" w:hAnsi="Times New Roman" w:cs="Times New Roman"/>
          <w:color w:val="auto"/>
          <w:sz w:val="24"/>
          <w:szCs w:val="24"/>
        </w:rPr>
        <w:t>vCPU</w:t>
      </w:r>
      <w:proofErr w:type="spellEnd"/>
      <w:r w:rsidRPr="00627610">
        <w:rPr>
          <w:rFonts w:ascii="Times New Roman" w:hAnsi="Times New Roman" w:cs="Times New Roman"/>
          <w:color w:val="auto"/>
          <w:sz w:val="24"/>
          <w:szCs w:val="24"/>
        </w:rPr>
        <w:t xml:space="preserve">, 16 GB RAM) en la región us-central1-a de Google Compute </w:t>
      </w:r>
      <w:proofErr w:type="spellStart"/>
      <w:r w:rsidRPr="00627610">
        <w:rPr>
          <w:rFonts w:ascii="Times New Roman" w:hAnsi="Times New Roman" w:cs="Times New Roman"/>
          <w:color w:val="auto"/>
          <w:sz w:val="24"/>
          <w:szCs w:val="24"/>
        </w:rPr>
        <w:t>Engine</w:t>
      </w:r>
      <w:proofErr w:type="spellEnd"/>
      <w:r w:rsidRPr="00627610">
        <w:rPr>
          <w:rFonts w:ascii="Times New Roman" w:hAnsi="Times New Roman" w:cs="Times New Roman"/>
          <w:color w:val="auto"/>
          <w:sz w:val="24"/>
          <w:szCs w:val="24"/>
        </w:rPr>
        <w:t>.</w:t>
      </w:r>
    </w:p>
    <w:p w14:paraId="240E6529"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Definición del archivo </w:t>
      </w:r>
      <w:proofErr w:type="spellStart"/>
      <w:r w:rsidRPr="00627610">
        <w:rPr>
          <w:rFonts w:ascii="Times New Roman" w:hAnsi="Times New Roman" w:cs="Times New Roman"/>
          <w:color w:val="auto"/>
          <w:sz w:val="24"/>
          <w:szCs w:val="24"/>
        </w:rPr>
        <w:t>docker-compose.yml</w:t>
      </w:r>
      <w:proofErr w:type="spellEnd"/>
      <w:r w:rsidRPr="00627610">
        <w:rPr>
          <w:rFonts w:ascii="Times New Roman" w:hAnsi="Times New Roman" w:cs="Times New Roman"/>
          <w:color w:val="auto"/>
          <w:sz w:val="24"/>
          <w:szCs w:val="24"/>
        </w:rPr>
        <w:t xml:space="preserve"> con los servicios de base de datos, caché,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y reverse proxy.</w:t>
      </w:r>
    </w:p>
    <w:p w14:paraId="574B9FD9"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Endurecimiento básico de la instancia: reglas de firewall, usuario no </w:t>
      </w:r>
      <w:proofErr w:type="spellStart"/>
      <w:r w:rsidRPr="00627610">
        <w:rPr>
          <w:rFonts w:ascii="Times New Roman" w:hAnsi="Times New Roman" w:cs="Times New Roman"/>
          <w:color w:val="auto"/>
          <w:sz w:val="24"/>
          <w:szCs w:val="24"/>
        </w:rPr>
        <w:t>root</w:t>
      </w:r>
      <w:proofErr w:type="spellEnd"/>
      <w:r w:rsidRPr="00627610">
        <w:rPr>
          <w:rFonts w:ascii="Times New Roman" w:hAnsi="Times New Roman" w:cs="Times New Roman"/>
          <w:color w:val="auto"/>
          <w:sz w:val="24"/>
          <w:szCs w:val="24"/>
        </w:rPr>
        <w:t xml:space="preserve"> y variables de entorno gestionadas mediante archivo .</w:t>
      </w:r>
      <w:proofErr w:type="spellStart"/>
      <w:r w:rsidRPr="00627610">
        <w:rPr>
          <w:rFonts w:ascii="Times New Roman" w:hAnsi="Times New Roman" w:cs="Times New Roman"/>
          <w:color w:val="auto"/>
          <w:sz w:val="24"/>
          <w:szCs w:val="24"/>
        </w:rPr>
        <w:t>env</w:t>
      </w:r>
      <w:proofErr w:type="spellEnd"/>
      <w:r w:rsidRPr="00627610">
        <w:rPr>
          <w:rFonts w:ascii="Times New Roman" w:hAnsi="Times New Roman" w:cs="Times New Roman"/>
          <w:color w:val="auto"/>
          <w:sz w:val="24"/>
          <w:szCs w:val="24"/>
        </w:rPr>
        <w:t>.</w:t>
      </w:r>
    </w:p>
    <w:p w14:paraId="0B402C6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37F3A2A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Redis 7, </w:t>
      </w:r>
      <w:proofErr w:type="spellStart"/>
      <w:r w:rsidRPr="00627610">
        <w:rPr>
          <w:rFonts w:ascii="Times New Roman" w:hAnsi="Times New Roman" w:cs="Times New Roman"/>
          <w:color w:val="auto"/>
          <w:sz w:val="24"/>
          <w:szCs w:val="24"/>
        </w:rPr>
        <w:t>APScheduler</w:t>
      </w:r>
      <w:proofErr w:type="spellEnd"/>
      <w:r w:rsidRPr="00627610">
        <w:rPr>
          <w:rFonts w:ascii="Times New Roman" w:hAnsi="Times New Roman" w:cs="Times New Roman"/>
          <w:color w:val="auto"/>
          <w:sz w:val="24"/>
          <w:szCs w:val="24"/>
        </w:rPr>
        <w:t xml:space="preserve">, Google Compute </w:t>
      </w:r>
      <w:proofErr w:type="spellStart"/>
      <w:r w:rsidRPr="00627610">
        <w:rPr>
          <w:rFonts w:ascii="Times New Roman" w:hAnsi="Times New Roman" w:cs="Times New Roman"/>
          <w:color w:val="auto"/>
          <w:sz w:val="24"/>
          <w:szCs w:val="24"/>
        </w:rPr>
        <w:t>Engine</w:t>
      </w:r>
      <w:proofErr w:type="spellEnd"/>
      <w:r w:rsidRPr="00627610">
        <w:rPr>
          <w:rFonts w:ascii="Times New Roman" w:hAnsi="Times New Roman" w:cs="Times New Roman"/>
          <w:color w:val="auto"/>
          <w:sz w:val="24"/>
          <w:szCs w:val="24"/>
        </w:rPr>
        <w:t xml:space="preserve">, Docker y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w:t>
      </w:r>
    </w:p>
    <w:p w14:paraId="18B41F4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512110F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Caché de respuestas RAG operativa con invalidación por TTL.</w:t>
      </w:r>
    </w:p>
    <w:p w14:paraId="7C944DE2"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Tareas programadas de mantenimiento y respaldo configuradas.</w:t>
      </w:r>
    </w:p>
    <w:p w14:paraId="607CD0D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Máquina virtual e2-standard-4 provisionada y archivo </w:t>
      </w:r>
      <w:proofErr w:type="spellStart"/>
      <w:r w:rsidRPr="00627610">
        <w:rPr>
          <w:rFonts w:ascii="Times New Roman" w:hAnsi="Times New Roman" w:cs="Times New Roman"/>
          <w:color w:val="auto"/>
          <w:sz w:val="24"/>
          <w:szCs w:val="24"/>
        </w:rPr>
        <w:t>docker-compose.yml</w:t>
      </w:r>
      <w:proofErr w:type="spellEnd"/>
      <w:r w:rsidRPr="00627610">
        <w:rPr>
          <w:rFonts w:ascii="Times New Roman" w:hAnsi="Times New Roman" w:cs="Times New Roman"/>
          <w:color w:val="auto"/>
          <w:sz w:val="24"/>
          <w:szCs w:val="24"/>
        </w:rPr>
        <w:t xml:space="preserve"> versionado en el repositorio.</w:t>
      </w:r>
    </w:p>
    <w:p w14:paraId="2F656835"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3" w:name="_Toc231482490"/>
      <w:r w:rsidRPr="00627610">
        <w:rPr>
          <w:rFonts w:ascii="Times New Roman" w:hAnsi="Times New Roman" w:cs="Times New Roman"/>
          <w:color w:val="auto"/>
          <w:sz w:val="24"/>
          <w:szCs w:val="24"/>
        </w:rPr>
        <w:lastRenderedPageBreak/>
        <w:t xml:space="preserve">1.1.9 Sprint 9: Despliegue productivo en Google Compute </w:t>
      </w:r>
      <w:proofErr w:type="spellStart"/>
      <w:r w:rsidRPr="00627610">
        <w:rPr>
          <w:rFonts w:ascii="Times New Roman" w:hAnsi="Times New Roman" w:cs="Times New Roman"/>
          <w:color w:val="auto"/>
          <w:sz w:val="24"/>
          <w:szCs w:val="24"/>
        </w:rPr>
        <w:t>Engine</w:t>
      </w:r>
      <w:proofErr w:type="spellEnd"/>
      <w:r w:rsidRPr="00627610">
        <w:rPr>
          <w:rFonts w:ascii="Times New Roman" w:hAnsi="Times New Roman" w:cs="Times New Roman"/>
          <w:color w:val="auto"/>
          <w:sz w:val="24"/>
          <w:szCs w:val="24"/>
        </w:rPr>
        <w:t xml:space="preserve"> (OE3)</w:t>
      </w:r>
      <w:bookmarkEnd w:id="13"/>
    </w:p>
    <w:p w14:paraId="605B7C6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9 (7 – 13 de mayo de 2026) ejecutó el despliegue productivo del tutor en Google Compute </w:t>
      </w:r>
      <w:proofErr w:type="spellStart"/>
      <w:r w:rsidRPr="00627610">
        <w:rPr>
          <w:rFonts w:ascii="Times New Roman" w:hAnsi="Times New Roman" w:cs="Times New Roman"/>
          <w:color w:val="auto"/>
          <w:sz w:val="24"/>
          <w:szCs w:val="24"/>
        </w:rPr>
        <w:t>Engine</w:t>
      </w:r>
      <w:proofErr w:type="spellEnd"/>
      <w:r w:rsidRPr="00627610">
        <w:rPr>
          <w:rFonts w:ascii="Times New Roman" w:hAnsi="Times New Roman" w:cs="Times New Roman"/>
          <w:color w:val="auto"/>
          <w:sz w:val="24"/>
          <w:szCs w:val="24"/>
        </w:rPr>
        <w:t xml:space="preserve">, en contenedores Docker orquestados con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 xml:space="preserve">, con terminación TLS gestionada por Caddy y el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xml:space="preserve"> publicado en </w:t>
      </w:r>
      <w:proofErr w:type="spellStart"/>
      <w:r w:rsidRPr="00627610">
        <w:rPr>
          <w:rFonts w:ascii="Times New Roman" w:hAnsi="Times New Roman" w:cs="Times New Roman"/>
          <w:color w:val="auto"/>
          <w:sz w:val="24"/>
          <w:szCs w:val="24"/>
        </w:rPr>
        <w:t>Firebase</w:t>
      </w:r>
      <w:proofErr w:type="spellEnd"/>
      <w:r w:rsidRPr="00627610">
        <w:rPr>
          <w:rFonts w:ascii="Times New Roman" w:hAnsi="Times New Roman" w:cs="Times New Roman"/>
          <w:color w:val="auto"/>
          <w:sz w:val="24"/>
          <w:szCs w:val="24"/>
        </w:rPr>
        <w:t xml:space="preserve"> Hosting. El sistema quedó accesible públicamente sobre HTTPS. La medición de rendimiento, disponibilidad y trazabilidad se reporta en el apartado 1.2.3. Marco metodológico: SCRUM, con CRISP-DM en la Iteración #5 (Despliegue).</w:t>
      </w:r>
    </w:p>
    <w:p w14:paraId="30BFD89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4AE46DD9"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Despliegue de la pila completa con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 xml:space="preserve"> en la VM: contenedores </w:t>
      </w:r>
      <w:proofErr w:type="spellStart"/>
      <w:r w:rsidRPr="00627610">
        <w:rPr>
          <w:rFonts w:ascii="Times New Roman" w:hAnsi="Times New Roman" w:cs="Times New Roman"/>
          <w:color w:val="auto"/>
          <w:sz w:val="24"/>
          <w:szCs w:val="24"/>
        </w:rPr>
        <w:t>tutor_postgres</w:t>
      </w:r>
      <w:proofErr w:type="spellEnd"/>
      <w:r w:rsidRPr="00627610">
        <w:rPr>
          <w:rFonts w:ascii="Times New Roman" w:hAnsi="Times New Roman" w:cs="Times New Roman"/>
          <w:color w:val="auto"/>
          <w:sz w:val="24"/>
          <w:szCs w:val="24"/>
        </w:rPr>
        <w:t xml:space="preserve"> (PostgreSQL 16 +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tutor_redis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tutor_backend</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FastAPI</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tutor_caddy</w:t>
      </w:r>
      <w:proofErr w:type="spellEnd"/>
      <w:r w:rsidRPr="00627610">
        <w:rPr>
          <w:rFonts w:ascii="Times New Roman" w:hAnsi="Times New Roman" w:cs="Times New Roman"/>
          <w:color w:val="auto"/>
          <w:sz w:val="24"/>
          <w:szCs w:val="24"/>
        </w:rPr>
        <w:t xml:space="preserve"> (reverse proxy).</w:t>
      </w:r>
    </w:p>
    <w:p w14:paraId="3856EDA2"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Configuración de Caddy como reverse proxy con certificados TLS de </w:t>
      </w:r>
      <w:proofErr w:type="spellStart"/>
      <w:r w:rsidRPr="00627610">
        <w:rPr>
          <w:rFonts w:ascii="Times New Roman" w:hAnsi="Times New Roman" w:cs="Times New Roman"/>
          <w:color w:val="auto"/>
          <w:sz w:val="24"/>
          <w:szCs w:val="24"/>
        </w:rPr>
        <w:t>Let’s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Encrypt</w:t>
      </w:r>
      <w:proofErr w:type="spellEnd"/>
      <w:r w:rsidRPr="00627610">
        <w:rPr>
          <w:rFonts w:ascii="Times New Roman" w:hAnsi="Times New Roman" w:cs="Times New Roman"/>
          <w:color w:val="auto"/>
          <w:sz w:val="24"/>
          <w:szCs w:val="24"/>
        </w:rPr>
        <w:t xml:space="preserve"> para el dominio </w:t>
      </w:r>
      <w:proofErr w:type="spellStart"/>
      <w:r w:rsidRPr="00627610">
        <w:rPr>
          <w:rFonts w:ascii="Times New Roman" w:hAnsi="Times New Roman" w:cs="Times New Roman"/>
          <w:color w:val="auto"/>
          <w:sz w:val="24"/>
          <w:szCs w:val="24"/>
        </w:rPr>
        <w:t>api.tutoriesrfa.lat</w:t>
      </w:r>
      <w:proofErr w:type="spellEnd"/>
      <w:r w:rsidRPr="00627610">
        <w:rPr>
          <w:rFonts w:ascii="Times New Roman" w:hAnsi="Times New Roman" w:cs="Times New Roman"/>
          <w:color w:val="auto"/>
          <w:sz w:val="24"/>
          <w:szCs w:val="24"/>
        </w:rPr>
        <w:t>.</w:t>
      </w:r>
    </w:p>
    <w:p w14:paraId="79E7247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Publicación del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React</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build</w:t>
      </w:r>
      <w:proofErr w:type="spellEnd"/>
      <w:r w:rsidRPr="00627610">
        <w:rPr>
          <w:rFonts w:ascii="Times New Roman" w:hAnsi="Times New Roman" w:cs="Times New Roman"/>
          <w:color w:val="auto"/>
          <w:sz w:val="24"/>
          <w:szCs w:val="24"/>
        </w:rPr>
        <w:t xml:space="preserve"> de producción) en </w:t>
      </w:r>
      <w:proofErr w:type="spellStart"/>
      <w:r w:rsidRPr="00627610">
        <w:rPr>
          <w:rFonts w:ascii="Times New Roman" w:hAnsi="Times New Roman" w:cs="Times New Roman"/>
          <w:color w:val="auto"/>
          <w:sz w:val="24"/>
          <w:szCs w:val="24"/>
        </w:rPr>
        <w:t>Firebase</w:t>
      </w:r>
      <w:proofErr w:type="spellEnd"/>
      <w:r w:rsidRPr="00627610">
        <w:rPr>
          <w:rFonts w:ascii="Times New Roman" w:hAnsi="Times New Roman" w:cs="Times New Roman"/>
          <w:color w:val="auto"/>
          <w:sz w:val="24"/>
          <w:szCs w:val="24"/>
        </w:rPr>
        <w:t xml:space="preserve"> Hosting bajo el dominio tutor-</w:t>
      </w:r>
      <w:proofErr w:type="spellStart"/>
      <w:r w:rsidRPr="00627610">
        <w:rPr>
          <w:rFonts w:ascii="Times New Roman" w:hAnsi="Times New Roman" w:cs="Times New Roman"/>
          <w:color w:val="auto"/>
          <w:sz w:val="24"/>
          <w:szCs w:val="24"/>
        </w:rPr>
        <w:t>ia</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rfa.web.app</w:t>
      </w:r>
      <w:proofErr w:type="spellEnd"/>
      <w:r w:rsidRPr="00627610">
        <w:rPr>
          <w:rFonts w:ascii="Times New Roman" w:hAnsi="Times New Roman" w:cs="Times New Roman"/>
          <w:color w:val="auto"/>
          <w:sz w:val="24"/>
          <w:szCs w:val="24"/>
        </w:rPr>
        <w:t>.</w:t>
      </w:r>
    </w:p>
    <w:p w14:paraId="336F9193"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Ingesta del corpus en producción: indexación de 3 388 </w:t>
      </w:r>
      <w:proofErr w:type="spellStart"/>
      <w:r w:rsidRPr="00627610">
        <w:rPr>
          <w:rFonts w:ascii="Times New Roman" w:hAnsi="Times New Roman" w:cs="Times New Roman"/>
          <w:color w:val="auto"/>
          <w:sz w:val="24"/>
          <w:szCs w:val="24"/>
        </w:rPr>
        <w:t>chunks</w:t>
      </w:r>
      <w:proofErr w:type="spellEnd"/>
      <w:r w:rsidRPr="00627610">
        <w:rPr>
          <w:rFonts w:ascii="Times New Roman" w:hAnsi="Times New Roman" w:cs="Times New Roman"/>
          <w:color w:val="auto"/>
          <w:sz w:val="24"/>
          <w:szCs w:val="24"/>
        </w:rPr>
        <w:t xml:space="preserve"> con índice vectorial </w:t>
      </w:r>
      <w:proofErr w:type="spellStart"/>
      <w:r w:rsidRPr="00627610">
        <w:rPr>
          <w:rFonts w:ascii="Times New Roman" w:hAnsi="Times New Roman" w:cs="Times New Roman"/>
          <w:color w:val="auto"/>
          <w:sz w:val="24"/>
          <w:szCs w:val="24"/>
        </w:rPr>
        <w:t>IVFFlat</w:t>
      </w:r>
      <w:proofErr w:type="spellEnd"/>
      <w:r w:rsidRPr="00627610">
        <w:rPr>
          <w:rFonts w:ascii="Times New Roman" w:hAnsi="Times New Roman" w:cs="Times New Roman"/>
          <w:color w:val="auto"/>
          <w:sz w:val="24"/>
          <w:szCs w:val="24"/>
        </w:rPr>
        <w:t xml:space="preserve"> en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w:t>
      </w:r>
    </w:p>
    <w:p w14:paraId="5A3076DD"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Verificación de conectividad extremo a extremo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xml:space="preserve"> → API → LLM → base vectorial) sobre HTTPS y registro de la línea base de rendimiento.</w:t>
      </w:r>
    </w:p>
    <w:p w14:paraId="104CDA8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Evidencia 11: parámetros del entorno productivo</w:t>
      </w:r>
    </w:p>
    <w:tbl>
      <w:tblPr>
        <w:tblStyle w:val="Tablaconcuadrculaclara"/>
        <w:tblW w:w="9070" w:type="dxa"/>
        <w:tblLook w:val="0000" w:firstRow="0" w:lastRow="0" w:firstColumn="0" w:lastColumn="0" w:noHBand="0" w:noVBand="0"/>
      </w:tblPr>
      <w:tblGrid>
        <w:gridCol w:w="3270"/>
        <w:gridCol w:w="5800"/>
      </w:tblGrid>
      <w:tr w:rsidR="003F14BD" w:rsidRPr="00627610" w14:paraId="6DECE630" w14:textId="77777777" w:rsidTr="00255BA1">
        <w:tc>
          <w:tcPr>
            <w:tcW w:w="3270" w:type="dxa"/>
          </w:tcPr>
          <w:p w14:paraId="6F68F3A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Parámetro</w:t>
            </w:r>
          </w:p>
        </w:tc>
        <w:tc>
          <w:tcPr>
            <w:tcW w:w="5800" w:type="dxa"/>
          </w:tcPr>
          <w:p w14:paraId="2858B38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Valor</w:t>
            </w:r>
          </w:p>
        </w:tc>
      </w:tr>
      <w:tr w:rsidR="003F14BD" w:rsidRPr="00B579F1" w14:paraId="4DBBFA39" w14:textId="77777777" w:rsidTr="00255BA1">
        <w:tc>
          <w:tcPr>
            <w:tcW w:w="3270" w:type="dxa"/>
          </w:tcPr>
          <w:p w14:paraId="3447A19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Máquina virtual</w:t>
            </w:r>
          </w:p>
        </w:tc>
        <w:tc>
          <w:tcPr>
            <w:tcW w:w="5800" w:type="dxa"/>
          </w:tcPr>
          <w:p w14:paraId="3B0F1C43"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e2-standard-4 (4 vCPU, 16 GB RAM), Google Compute Engine</w:t>
            </w:r>
          </w:p>
        </w:tc>
      </w:tr>
      <w:tr w:rsidR="003F14BD" w:rsidRPr="00627610" w14:paraId="7F0FB116" w14:textId="77777777" w:rsidTr="00255BA1">
        <w:tc>
          <w:tcPr>
            <w:tcW w:w="3270" w:type="dxa"/>
          </w:tcPr>
          <w:p w14:paraId="3F7B4C4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Región / zona</w:t>
            </w:r>
          </w:p>
        </w:tc>
        <w:tc>
          <w:tcPr>
            <w:tcW w:w="5800" w:type="dxa"/>
          </w:tcPr>
          <w:p w14:paraId="782A050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us-central1-a</w:t>
            </w:r>
          </w:p>
        </w:tc>
      </w:tr>
      <w:tr w:rsidR="003F14BD" w:rsidRPr="00627610" w14:paraId="2FC5593F" w14:textId="77777777" w:rsidTr="00255BA1">
        <w:tc>
          <w:tcPr>
            <w:tcW w:w="3270" w:type="dxa"/>
          </w:tcPr>
          <w:p w14:paraId="1809873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IP pública</w:t>
            </w:r>
          </w:p>
        </w:tc>
        <w:tc>
          <w:tcPr>
            <w:tcW w:w="5800" w:type="dxa"/>
          </w:tcPr>
          <w:p w14:paraId="409503F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35.254.147.254</w:t>
            </w:r>
          </w:p>
        </w:tc>
      </w:tr>
      <w:tr w:rsidR="003F14BD" w:rsidRPr="00627610" w14:paraId="237D9E1E" w14:textId="77777777" w:rsidTr="00255BA1">
        <w:tc>
          <w:tcPr>
            <w:tcW w:w="3270" w:type="dxa"/>
          </w:tcPr>
          <w:p w14:paraId="40FD82C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API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w:t>
            </w:r>
          </w:p>
        </w:tc>
        <w:tc>
          <w:tcPr>
            <w:tcW w:w="5800" w:type="dxa"/>
          </w:tcPr>
          <w:p w14:paraId="588FE62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https://api.tutoriesrfa.lat (TLS </w:t>
            </w:r>
            <w:proofErr w:type="spellStart"/>
            <w:r w:rsidRPr="00627610">
              <w:rPr>
                <w:rFonts w:ascii="Times New Roman" w:hAnsi="Times New Roman" w:cs="Times New Roman"/>
                <w:color w:val="auto"/>
                <w:sz w:val="24"/>
                <w:szCs w:val="24"/>
              </w:rPr>
              <w:t>Let’s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Encrypt</w:t>
            </w:r>
            <w:proofErr w:type="spellEnd"/>
            <w:r w:rsidRPr="00627610">
              <w:rPr>
                <w:rFonts w:ascii="Times New Roman" w:hAnsi="Times New Roman" w:cs="Times New Roman"/>
                <w:color w:val="auto"/>
                <w:sz w:val="24"/>
                <w:szCs w:val="24"/>
              </w:rPr>
              <w:t xml:space="preserve"> vía Caddy)</w:t>
            </w:r>
          </w:p>
        </w:tc>
      </w:tr>
      <w:tr w:rsidR="003F14BD" w:rsidRPr="00B579F1" w14:paraId="69B08A50" w14:textId="77777777" w:rsidTr="00255BA1">
        <w:tc>
          <w:tcPr>
            <w:tcW w:w="3270" w:type="dxa"/>
          </w:tcPr>
          <w:p w14:paraId="2527BBF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Frontend</w:t>
            </w:r>
            <w:proofErr w:type="spellEnd"/>
          </w:p>
        </w:tc>
        <w:tc>
          <w:tcPr>
            <w:tcW w:w="5800" w:type="dxa"/>
          </w:tcPr>
          <w:p w14:paraId="0062CF1F"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t>https://tutor-ia-rfa.web.app (Firebase Hosting)</w:t>
            </w:r>
          </w:p>
        </w:tc>
      </w:tr>
      <w:tr w:rsidR="003F14BD" w:rsidRPr="00627610" w14:paraId="2010919C" w14:textId="77777777" w:rsidTr="00255BA1">
        <w:tc>
          <w:tcPr>
            <w:tcW w:w="3270" w:type="dxa"/>
          </w:tcPr>
          <w:p w14:paraId="34B705C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Contenedores</w:t>
            </w:r>
          </w:p>
        </w:tc>
        <w:tc>
          <w:tcPr>
            <w:tcW w:w="5800" w:type="dxa"/>
          </w:tcPr>
          <w:p w14:paraId="6C65FFB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tutor_postgres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tutor_redis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tutor_backend</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tutor_caddy</w:t>
            </w:r>
            <w:proofErr w:type="spellEnd"/>
            <w:r w:rsidRPr="00627610">
              <w:rPr>
                <w:rFonts w:ascii="Times New Roman" w:hAnsi="Times New Roman" w:cs="Times New Roman"/>
                <w:color w:val="auto"/>
                <w:sz w:val="24"/>
                <w:szCs w:val="24"/>
              </w:rPr>
              <w:t xml:space="preserve">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w:t>
            </w:r>
          </w:p>
        </w:tc>
      </w:tr>
      <w:tr w:rsidR="003F14BD" w:rsidRPr="00627610" w14:paraId="6928EB81" w14:textId="77777777" w:rsidTr="00255BA1">
        <w:tc>
          <w:tcPr>
            <w:tcW w:w="3270" w:type="dxa"/>
          </w:tcPr>
          <w:p w14:paraId="36AEDE1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Índice vectorial</w:t>
            </w:r>
          </w:p>
        </w:tc>
        <w:tc>
          <w:tcPr>
            <w:tcW w:w="5800" w:type="dxa"/>
          </w:tcPr>
          <w:p w14:paraId="6D8A2E8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IVFFlat</w:t>
            </w:r>
            <w:proofErr w:type="spellEnd"/>
            <w:r w:rsidRPr="00627610">
              <w:rPr>
                <w:rFonts w:ascii="Times New Roman" w:hAnsi="Times New Roman" w:cs="Times New Roman"/>
                <w:color w:val="auto"/>
                <w:sz w:val="24"/>
                <w:szCs w:val="24"/>
              </w:rPr>
              <w:t xml:space="preserve"> — 3 388 </w:t>
            </w:r>
            <w:proofErr w:type="spellStart"/>
            <w:r w:rsidRPr="00627610">
              <w:rPr>
                <w:rFonts w:ascii="Times New Roman" w:hAnsi="Times New Roman" w:cs="Times New Roman"/>
                <w:color w:val="auto"/>
                <w:sz w:val="24"/>
                <w:szCs w:val="24"/>
              </w:rPr>
              <w:t>chunks</w:t>
            </w:r>
            <w:proofErr w:type="spellEnd"/>
            <w:r w:rsidRPr="00627610">
              <w:rPr>
                <w:rFonts w:ascii="Times New Roman" w:hAnsi="Times New Roman" w:cs="Times New Roman"/>
                <w:color w:val="auto"/>
                <w:sz w:val="24"/>
                <w:szCs w:val="24"/>
              </w:rPr>
              <w:t xml:space="preserve"> indexados</w:t>
            </w:r>
          </w:p>
        </w:tc>
      </w:tr>
    </w:tbl>
    <w:p w14:paraId="61DF9FAF" w14:textId="53F889A5"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11. Parámetros del despliegue productivo en Google Compute </w:t>
      </w:r>
      <w:proofErr w:type="spellStart"/>
      <w:r w:rsidRPr="00627610">
        <w:rPr>
          <w:rFonts w:ascii="Times New Roman" w:hAnsi="Times New Roman" w:cs="Times New Roman"/>
          <w:i/>
          <w:iCs/>
          <w:color w:val="auto"/>
          <w:sz w:val="24"/>
          <w:szCs w:val="24"/>
        </w:rPr>
        <w:t>Engine</w:t>
      </w:r>
      <w:proofErr w:type="spellEnd"/>
      <w:r w:rsidRPr="00627610">
        <w:rPr>
          <w:rFonts w:ascii="Times New Roman" w:hAnsi="Times New Roman" w:cs="Times New Roman"/>
          <w:i/>
          <w:iCs/>
          <w:color w:val="auto"/>
          <w:sz w:val="24"/>
          <w:szCs w:val="24"/>
        </w:rPr>
        <w:t>.</w:t>
      </w:r>
    </w:p>
    <w:p w14:paraId="5AFDE50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5947F8F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Google Compute </w:t>
      </w:r>
      <w:proofErr w:type="spellStart"/>
      <w:r w:rsidRPr="00627610">
        <w:rPr>
          <w:rFonts w:ascii="Times New Roman" w:hAnsi="Times New Roman" w:cs="Times New Roman"/>
          <w:color w:val="auto"/>
          <w:sz w:val="24"/>
          <w:szCs w:val="24"/>
        </w:rPr>
        <w:t>Engine</w:t>
      </w:r>
      <w:proofErr w:type="spellEnd"/>
      <w:r w:rsidRPr="00627610">
        <w:rPr>
          <w:rFonts w:ascii="Times New Roman" w:hAnsi="Times New Roman" w:cs="Times New Roman"/>
          <w:color w:val="auto"/>
          <w:sz w:val="24"/>
          <w:szCs w:val="24"/>
        </w:rPr>
        <w:t xml:space="preserve">,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 xml:space="preserve">, Caddy, </w:t>
      </w:r>
      <w:proofErr w:type="spellStart"/>
      <w:r w:rsidRPr="00627610">
        <w:rPr>
          <w:rFonts w:ascii="Times New Roman" w:hAnsi="Times New Roman" w:cs="Times New Roman"/>
          <w:color w:val="auto"/>
          <w:sz w:val="24"/>
          <w:szCs w:val="24"/>
        </w:rPr>
        <w:t>Let’s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Encrypt</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Firebase</w:t>
      </w:r>
      <w:proofErr w:type="spellEnd"/>
      <w:r w:rsidRPr="00627610">
        <w:rPr>
          <w:rFonts w:ascii="Times New Roman" w:hAnsi="Times New Roman" w:cs="Times New Roman"/>
          <w:color w:val="auto"/>
          <w:sz w:val="24"/>
          <w:szCs w:val="24"/>
        </w:rPr>
        <w:t xml:space="preserve"> Hosting, PostgreSQL 16 +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w:t>
      </w:r>
    </w:p>
    <w:p w14:paraId="3926D0C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21245336"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Sistema desplegado y accesible públicamente sobre HTTPS (API y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w:t>
      </w:r>
    </w:p>
    <w:p w14:paraId="09990E32"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Configuración de Caddy (</w:t>
      </w:r>
      <w:proofErr w:type="spellStart"/>
      <w:r w:rsidRPr="00627610">
        <w:rPr>
          <w:rFonts w:ascii="Times New Roman" w:hAnsi="Times New Roman" w:cs="Times New Roman"/>
          <w:color w:val="auto"/>
          <w:sz w:val="24"/>
          <w:szCs w:val="24"/>
        </w:rPr>
        <w:t>Caddyfile</w:t>
      </w:r>
      <w:proofErr w:type="spellEnd"/>
      <w:r w:rsidRPr="00627610">
        <w:rPr>
          <w:rFonts w:ascii="Times New Roman" w:hAnsi="Times New Roman" w:cs="Times New Roman"/>
          <w:color w:val="auto"/>
          <w:sz w:val="24"/>
          <w:szCs w:val="24"/>
        </w:rPr>
        <w:t xml:space="preserve">) y </w:t>
      </w:r>
      <w:proofErr w:type="spellStart"/>
      <w:r w:rsidRPr="00627610">
        <w:rPr>
          <w:rFonts w:ascii="Times New Roman" w:hAnsi="Times New Roman" w:cs="Times New Roman"/>
          <w:color w:val="auto"/>
          <w:sz w:val="24"/>
          <w:szCs w:val="24"/>
        </w:rPr>
        <w:t>docker-compose.yml</w:t>
      </w:r>
      <w:proofErr w:type="spellEnd"/>
      <w:r w:rsidRPr="00627610">
        <w:rPr>
          <w:rFonts w:ascii="Times New Roman" w:hAnsi="Times New Roman" w:cs="Times New Roman"/>
          <w:color w:val="auto"/>
          <w:sz w:val="24"/>
          <w:szCs w:val="24"/>
        </w:rPr>
        <w:t xml:space="preserve"> de producción versionados.</w:t>
      </w:r>
    </w:p>
    <w:p w14:paraId="4FC243E5"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Corpus indexado en producción (3 388 </w:t>
      </w:r>
      <w:proofErr w:type="spellStart"/>
      <w:r w:rsidRPr="00627610">
        <w:rPr>
          <w:rFonts w:ascii="Times New Roman" w:hAnsi="Times New Roman" w:cs="Times New Roman"/>
          <w:color w:val="auto"/>
          <w:sz w:val="24"/>
          <w:szCs w:val="24"/>
        </w:rPr>
        <w:t>chunks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IVFFlat</w:t>
      </w:r>
      <w:proofErr w:type="spellEnd"/>
      <w:r w:rsidRPr="00627610">
        <w:rPr>
          <w:rFonts w:ascii="Times New Roman" w:hAnsi="Times New Roman" w:cs="Times New Roman"/>
          <w:color w:val="auto"/>
          <w:sz w:val="24"/>
          <w:szCs w:val="24"/>
        </w:rPr>
        <w:t>) y línea base de rendimiento registrada (apartado 1.2.3).</w:t>
      </w:r>
    </w:p>
    <w:p w14:paraId="6AB376B7"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4" w:name="_Toc231482491"/>
      <w:r w:rsidRPr="00627610">
        <w:rPr>
          <w:rFonts w:ascii="Times New Roman" w:hAnsi="Times New Roman" w:cs="Times New Roman"/>
          <w:color w:val="auto"/>
          <w:sz w:val="24"/>
          <w:szCs w:val="24"/>
        </w:rPr>
        <w:t>1.1.10 Sprint 10: Contenido instruccional, banco de ejercicios e instrumento de evaluación</w:t>
      </w:r>
      <w:bookmarkEnd w:id="14"/>
    </w:p>
    <w:p w14:paraId="01DE321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El Sprint 10 (14 – 20 de mayo de 2026) produjo los insumos pedagógicos del estudio de campo: el contenido instruccional estructurado de los cinco módulos del curso, el banco de ejercicios del tutor y el instrumento de medición del rendimiento académico (pretest/</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base del contraste del OE4. Marco metodológico: SCRUM.</w:t>
      </w:r>
    </w:p>
    <w:p w14:paraId="443517A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43D9B72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Estructuración del contenido instruccional de los cinco módulos (M1–M5) de la asignatura Aplicaciones Móviles, alineado al sílabo vigente.</w:t>
      </w:r>
    </w:p>
    <w:p w14:paraId="1253BD8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Construcción del banco de ejercicios y retos del tutor, vinculados a los objetivos de aprendizaje de cada módulo.</w:t>
      </w:r>
    </w:p>
    <w:p w14:paraId="319A37D6"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Diseño del instrumento de evaluación de 20 ítems de opción múltiple (cuatro alternativas), distribuido sobre los cinco módulos, con escala vigesimal (0–20).</w:t>
      </w:r>
    </w:p>
    <w:p w14:paraId="045CE02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Elaboración de la clave de corrección y del procedimiento de calificación homogéneo para pretest y </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w:t>
      </w:r>
    </w:p>
    <w:p w14:paraId="7A0F7EEB"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Coordinación pedagógica del piloto con el </w:t>
      </w:r>
      <w:proofErr w:type="spellStart"/>
      <w:r w:rsidRPr="00627610">
        <w:rPr>
          <w:rFonts w:ascii="Times New Roman" w:hAnsi="Times New Roman" w:cs="Times New Roman"/>
          <w:color w:val="auto"/>
          <w:sz w:val="24"/>
          <w:szCs w:val="24"/>
        </w:rPr>
        <w:t>Téc</w:t>
      </w:r>
      <w:proofErr w:type="spellEnd"/>
      <w:r w:rsidRPr="00627610">
        <w:rPr>
          <w:rFonts w:ascii="Times New Roman" w:hAnsi="Times New Roman" w:cs="Times New Roman"/>
          <w:color w:val="auto"/>
          <w:sz w:val="24"/>
          <w:szCs w:val="24"/>
        </w:rPr>
        <w:t>. Xavier Benites Marín (IESTP “República Federal de Alemania”) para la aplicación del instrumento.</w:t>
      </w:r>
    </w:p>
    <w:p w14:paraId="3F85064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6D4E3325" w14:textId="2DE322B8"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Sílabo de Aplicaciones Móviles (202</w:t>
      </w:r>
      <w:r w:rsidR="00255BA1">
        <w:rPr>
          <w:rFonts w:ascii="Times New Roman" w:hAnsi="Times New Roman" w:cs="Times New Roman"/>
          <w:color w:val="auto"/>
          <w:sz w:val="24"/>
          <w:szCs w:val="24"/>
        </w:rPr>
        <w:t>6</w:t>
      </w:r>
      <w:r w:rsidRPr="00627610">
        <w:rPr>
          <w:rFonts w:ascii="Times New Roman" w:hAnsi="Times New Roman" w:cs="Times New Roman"/>
          <w:color w:val="auto"/>
          <w:sz w:val="24"/>
          <w:szCs w:val="24"/>
        </w:rPr>
        <w:t>-I), procesador de texto y hoja de cálculo para la tabulación de la clave de corrección.</w:t>
      </w:r>
    </w:p>
    <w:p w14:paraId="6C0D077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4AE4C908"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Contenido instruccional de los cinco módulos cargado como corpus del tutor.</w:t>
      </w:r>
    </w:p>
    <w:p w14:paraId="46011F88"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Banco de ejercicios y retos del tutor.</w:t>
      </w:r>
    </w:p>
    <w:p w14:paraId="34238643"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Instrumento pretest/</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de 20 ítems con su clave de corrección (Anexo A5).</w:t>
      </w:r>
    </w:p>
    <w:p w14:paraId="51E29AB8"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5" w:name="_Toc231482492"/>
      <w:r w:rsidRPr="00627610">
        <w:rPr>
          <w:rFonts w:ascii="Times New Roman" w:hAnsi="Times New Roman" w:cs="Times New Roman"/>
          <w:color w:val="auto"/>
          <w:sz w:val="24"/>
          <w:szCs w:val="24"/>
        </w:rPr>
        <w:t>1.1.11 Sprint 11: Aplicación del pretest y pruebas funcionales ISO/IEC 25010 (OE5)</w:t>
      </w:r>
      <w:bookmarkEnd w:id="15"/>
    </w:p>
    <w:p w14:paraId="7D5671A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11 (21 – 27 de mayo de 2026) ejecutó dos frentes en paralelo: la aplicación del pretest a la cohorte piloto y la validación funcional del sistema conforme a ISO/IEC 25010:2023, medida con las métricas de ISO/IEC 25023:2016. La suite de pruebas alcanzó 396/396 casos de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en verde con 88 % de cobertura de código. El detalle de completitud, corrección y pertinencia se reporta en el apartado 1.2.5. Marco metodológico: SCRUM.</w:t>
      </w:r>
    </w:p>
    <w:p w14:paraId="7852708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Actividades y técnicas</w:t>
      </w:r>
    </w:p>
    <w:p w14:paraId="0DB3BDB1"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Aplicación del pretest de 20 ítems a la cohorte 2026-I del curso (censo de 49 estudiantes de las secciones de mañana y noche).</w:t>
      </w:r>
    </w:p>
    <w:p w14:paraId="4380F04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Ejecución de la suite de pruebas automatizadas del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396 casos en verde, 88 % de cobertura de código.</w:t>
      </w:r>
    </w:p>
    <w:p w14:paraId="448E26B0"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Pruebas del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xml:space="preserve"> (69 casos) y verificación de la cobertura de los 33 requisitos funcionales priorizados.</w:t>
      </w:r>
    </w:p>
    <w:p w14:paraId="1C6EFA71" w14:textId="0A57526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Medición de la adecuación funcional con las métricas de ISO/IEC 25023: completitud funcional, </w:t>
      </w:r>
      <w:r w:rsidR="00255BA1" w:rsidRPr="00627610">
        <w:rPr>
          <w:rFonts w:ascii="Times New Roman" w:hAnsi="Times New Roman" w:cs="Times New Roman"/>
          <w:color w:val="auto"/>
          <w:sz w:val="24"/>
          <w:szCs w:val="24"/>
        </w:rPr>
        <w:t>corrección y pertinencia funcionales</w:t>
      </w:r>
      <w:r w:rsidRPr="00627610">
        <w:rPr>
          <w:rFonts w:ascii="Times New Roman" w:hAnsi="Times New Roman" w:cs="Times New Roman"/>
          <w:color w:val="auto"/>
          <w:sz w:val="24"/>
          <w:szCs w:val="24"/>
        </w:rPr>
        <w:t>.</w:t>
      </w:r>
    </w:p>
    <w:p w14:paraId="688A85F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Validación de la degradación elegante del sistema ante cuatro escenarios de fallo controlado.</w:t>
      </w:r>
    </w:p>
    <w:p w14:paraId="2542F29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1461166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Pytest</w:t>
      </w:r>
      <w:proofErr w:type="spellEnd"/>
      <w:r w:rsidRPr="00627610">
        <w:rPr>
          <w:rFonts w:ascii="Times New Roman" w:hAnsi="Times New Roman" w:cs="Times New Roman"/>
          <w:color w:val="auto"/>
          <w:sz w:val="24"/>
          <w:szCs w:val="24"/>
        </w:rPr>
        <w:t xml:space="preserve"> y cobertura (</w:t>
      </w:r>
      <w:proofErr w:type="spellStart"/>
      <w:r w:rsidRPr="00627610">
        <w:rPr>
          <w:rFonts w:ascii="Times New Roman" w:hAnsi="Times New Roman" w:cs="Times New Roman"/>
          <w:color w:val="auto"/>
          <w:sz w:val="24"/>
          <w:szCs w:val="24"/>
        </w:rPr>
        <w:t>coverage</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Vitest</w:t>
      </w:r>
      <w:proofErr w:type="spellEnd"/>
      <w:r w:rsidRPr="00627610">
        <w:rPr>
          <w:rFonts w:ascii="Times New Roman" w:hAnsi="Times New Roman" w:cs="Times New Roman"/>
          <w:color w:val="auto"/>
          <w:sz w:val="24"/>
          <w:szCs w:val="24"/>
        </w:rPr>
        <w:t>/</w:t>
      </w:r>
      <w:proofErr w:type="spellStart"/>
      <w:r w:rsidRPr="00627610">
        <w:rPr>
          <w:rFonts w:ascii="Times New Roman" w:hAnsi="Times New Roman" w:cs="Times New Roman"/>
          <w:color w:val="auto"/>
          <w:sz w:val="24"/>
          <w:szCs w:val="24"/>
        </w:rPr>
        <w:t>Testing</w:t>
      </w:r>
      <w:proofErr w:type="spellEnd"/>
      <w:r w:rsidRPr="00627610">
        <w:rPr>
          <w:rFonts w:ascii="Times New Roman" w:hAnsi="Times New Roman" w:cs="Times New Roman"/>
          <w:color w:val="auto"/>
          <w:sz w:val="24"/>
          <w:szCs w:val="24"/>
        </w:rPr>
        <w:t xml:space="preserve"> Library para el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y la matriz de trazabilidad de requisitos (Anexo).</w:t>
      </w:r>
    </w:p>
    <w:p w14:paraId="6BA4F97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3303C6E4" w14:textId="0590A94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Resultados </w:t>
      </w:r>
      <w:r w:rsidR="00255BA1" w:rsidRPr="00627610">
        <w:rPr>
          <w:rFonts w:ascii="Times New Roman" w:hAnsi="Times New Roman" w:cs="Times New Roman"/>
          <w:color w:val="auto"/>
          <w:sz w:val="24"/>
          <w:szCs w:val="24"/>
        </w:rPr>
        <w:t>de los pretest tabulados</w:t>
      </w:r>
      <w:r w:rsidRPr="00627610">
        <w:rPr>
          <w:rFonts w:ascii="Times New Roman" w:hAnsi="Times New Roman" w:cs="Times New Roman"/>
          <w:color w:val="auto"/>
          <w:sz w:val="24"/>
          <w:szCs w:val="24"/>
        </w:rPr>
        <w:t xml:space="preserve"> (n = 49).</w:t>
      </w:r>
    </w:p>
    <w:p w14:paraId="32F1DF30"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Reporte de pruebas: 396/396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en verde (88 % cobertura) y 69 pruebas de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465 pruebas en total.</w:t>
      </w:r>
    </w:p>
    <w:p w14:paraId="040BFD6C"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Matriz de trazabilidad ISO/IEC 25010 con la cobertura de los 33 requisitos funcionales (apartado 1.2.5).</w:t>
      </w:r>
    </w:p>
    <w:p w14:paraId="5B05C890"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6" w:name="_Toc231482493"/>
      <w:r w:rsidRPr="00627610">
        <w:rPr>
          <w:rFonts w:ascii="Times New Roman" w:hAnsi="Times New Roman" w:cs="Times New Roman"/>
          <w:color w:val="auto"/>
          <w:sz w:val="24"/>
          <w:szCs w:val="24"/>
        </w:rPr>
        <w:t xml:space="preserve">1.1.12 Sprint 12: Aplicación del </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y contraste del rendimiento académico (OE4)</w:t>
      </w:r>
      <w:bookmarkEnd w:id="16"/>
    </w:p>
    <w:p w14:paraId="07EC1C39" w14:textId="77C0A4F9"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Sprint 12 (28 de mayo – 3 de junio de 2026) cerró el estudio de campo con la aplicación del </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a la misma cohorte y el análisis estadístico del rendimiento académico. El contraste pretest/</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con prueba t de Student pareada arrojó una mejora significativa (</w:t>
      </w:r>
      <w:r w:rsidR="00255BA1" w:rsidRPr="00627610">
        <w:rPr>
          <w:rFonts w:ascii="Times New Roman" w:hAnsi="Times New Roman" w:cs="Times New Roman"/>
          <w:color w:val="auto"/>
          <w:sz w:val="24"/>
          <w:szCs w:val="24"/>
        </w:rPr>
        <w:t>t (</w:t>
      </w:r>
      <w:r w:rsidRPr="00627610">
        <w:rPr>
          <w:rFonts w:ascii="Times New Roman" w:hAnsi="Times New Roman" w:cs="Times New Roman"/>
          <w:color w:val="auto"/>
          <w:sz w:val="24"/>
          <w:szCs w:val="24"/>
        </w:rPr>
        <w:t>48) = 14.85, p &lt; 0.001) con un tamaño del efecto grande (d de Cohen = 2.12). El detalle descriptivo e inferencial se reporta en el apartado 1.2.4. Marco metodológico: SCRUM, con CRISP-DM en el cierre de la Iteración #6 (Evaluación del impacto).</w:t>
      </w:r>
    </w:p>
    <w:p w14:paraId="08037D5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lastRenderedPageBreak/>
        <w:t>Actividades y técnicas</w:t>
      </w:r>
    </w:p>
    <w:p w14:paraId="08ED3DA4"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Aplicación del </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de 20 ítems a la cohorte piloto tras la intervención con el tutor (n = 49).</w:t>
      </w:r>
    </w:p>
    <w:p w14:paraId="106282CA"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Cálculo de estadísticos descriptivos del pretest y del </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(media, desviación estándar, mínimo y máximo).</w:t>
      </w:r>
    </w:p>
    <w:p w14:paraId="2E403A6D"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Verificación del supuesto de normalidad de las diferencias con la prueba de Shapiro-Wilk (W = 0.947, p = 0.027).</w:t>
      </w:r>
    </w:p>
    <w:p w14:paraId="710E4687"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Contraste de hipótesis con la prueba t de Student pareada (principal) y la prueba de Wilcoxon como respaldo no paramétrico.</w:t>
      </w:r>
    </w:p>
    <w:p w14:paraId="4BB4AE91"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Cálculo del tamaño del efecto (d de Cohen) y del intervalo de confianza al 95 % de la ganancia media.</w:t>
      </w:r>
    </w:p>
    <w:p w14:paraId="6D99BE8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Herramientas</w:t>
      </w:r>
    </w:p>
    <w:p w14:paraId="3E2F105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Python con </w:t>
      </w:r>
      <w:proofErr w:type="spellStart"/>
      <w:r w:rsidRPr="00627610">
        <w:rPr>
          <w:rFonts w:ascii="Times New Roman" w:hAnsi="Times New Roman" w:cs="Times New Roman"/>
          <w:color w:val="auto"/>
          <w:sz w:val="24"/>
          <w:szCs w:val="24"/>
        </w:rPr>
        <w:t>SciPy</w:t>
      </w:r>
      <w:proofErr w:type="spellEnd"/>
      <w:r w:rsidRPr="00627610">
        <w:rPr>
          <w:rFonts w:ascii="Times New Roman" w:hAnsi="Times New Roman" w:cs="Times New Roman"/>
          <w:color w:val="auto"/>
          <w:sz w:val="24"/>
          <w:szCs w:val="24"/>
        </w:rPr>
        <w:t xml:space="preserve"> y Pandas para el análisis estadístico; hoja de cálculo para la tabulación de calificaciones.</w:t>
      </w:r>
    </w:p>
    <w:p w14:paraId="2E91D42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Artefactos / entregables</w:t>
      </w:r>
    </w:p>
    <w:p w14:paraId="2B84EF7B" w14:textId="77777777"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Resultados del </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tabulados y base de datos pretest/</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pareada (n = 49).</w:t>
      </w:r>
    </w:p>
    <w:p w14:paraId="25E3F935" w14:textId="73BC2BA3"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Reporte de rendimiento académico con la prueba t pareada</w:t>
      </w:r>
      <w:r w:rsidR="00173864">
        <w:rPr>
          <w:rFonts w:ascii="Times New Roman" w:hAnsi="Times New Roman" w:cs="Times New Roman"/>
          <w:color w:val="auto"/>
          <w:sz w:val="24"/>
          <w:szCs w:val="24"/>
        </w:rPr>
        <w:t xml:space="preserve"> </w:t>
      </w:r>
      <w:r w:rsidRPr="00627610">
        <w:rPr>
          <w:rFonts w:ascii="Times New Roman" w:hAnsi="Times New Roman" w:cs="Times New Roman"/>
          <w:color w:val="auto"/>
          <w:sz w:val="24"/>
          <w:szCs w:val="24"/>
        </w:rPr>
        <w:t>y tamaño del efecto (apartado 1.2.4).</w:t>
      </w:r>
    </w:p>
    <w:p w14:paraId="3EA06219" w14:textId="391D27D5" w:rsidR="003F14BD" w:rsidRPr="00255BA1"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Análisis de la ganancia por estudiante: 46 de 49 mejoraron (94 %), 2 sin cambio y 1 retrocedió.</w:t>
      </w:r>
      <w:r w:rsidRPr="00255BA1">
        <w:rPr>
          <w:rFonts w:ascii="Times New Roman" w:hAnsi="Times New Roman" w:cs="Times New Roman"/>
          <w:color w:val="auto"/>
          <w:sz w:val="24"/>
          <w:szCs w:val="24"/>
        </w:rPr>
        <w:br w:type="page"/>
      </w:r>
    </w:p>
    <w:p w14:paraId="29E024E9" w14:textId="77777777" w:rsidR="003F14BD" w:rsidRPr="00627610" w:rsidRDefault="00000000" w:rsidP="00627610">
      <w:pPr>
        <w:pStyle w:val="Ttulo2"/>
        <w:spacing w:before="280" w:after="160" w:line="360" w:lineRule="auto"/>
        <w:jc w:val="both"/>
        <w:rPr>
          <w:rFonts w:ascii="Times New Roman" w:hAnsi="Times New Roman" w:cs="Times New Roman"/>
          <w:color w:val="auto"/>
          <w:sz w:val="24"/>
          <w:szCs w:val="24"/>
        </w:rPr>
      </w:pPr>
      <w:bookmarkStart w:id="17" w:name="_Toc231482494"/>
      <w:r w:rsidRPr="00627610">
        <w:rPr>
          <w:rFonts w:ascii="Times New Roman" w:hAnsi="Times New Roman" w:cs="Times New Roman"/>
          <w:color w:val="auto"/>
          <w:sz w:val="24"/>
          <w:szCs w:val="24"/>
        </w:rPr>
        <w:lastRenderedPageBreak/>
        <w:t>1.2 Cumplimiento de los objetivos del proyecto</w:t>
      </w:r>
      <w:bookmarkEnd w:id="17"/>
    </w:p>
    <w:p w14:paraId="16F4D19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Este apartado consolida la evidencia de cumplimiento de los objetivos de la tesis. El objetivo general orienta la solución y se operacionaliza en cinco objetivos específicos (OE1–OE5), cada uno con sus indicadores y umbrales de aceptación. Las tablas de validación final se presentan aquí; los </w:t>
      </w:r>
      <w:proofErr w:type="spellStart"/>
      <w:r w:rsidRPr="00627610">
        <w:rPr>
          <w:rFonts w:ascii="Times New Roman" w:hAnsi="Times New Roman" w:cs="Times New Roman"/>
          <w:color w:val="auto"/>
          <w:sz w:val="24"/>
          <w:szCs w:val="24"/>
        </w:rPr>
        <w:t>sprints</w:t>
      </w:r>
      <w:proofErr w:type="spellEnd"/>
      <w:r w:rsidRPr="00627610">
        <w:rPr>
          <w:rFonts w:ascii="Times New Roman" w:hAnsi="Times New Roman" w:cs="Times New Roman"/>
          <w:color w:val="auto"/>
          <w:sz w:val="24"/>
          <w:szCs w:val="24"/>
        </w:rPr>
        <w:t xml:space="preserve"> del apartado 1.1 las referencian para evitar duplicación.</w:t>
      </w:r>
    </w:p>
    <w:p w14:paraId="2E24CDF7"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8" w:name="_Toc231482495"/>
      <w:r w:rsidRPr="00627610">
        <w:rPr>
          <w:rFonts w:ascii="Times New Roman" w:hAnsi="Times New Roman" w:cs="Times New Roman"/>
          <w:color w:val="auto"/>
          <w:sz w:val="24"/>
          <w:szCs w:val="24"/>
        </w:rPr>
        <w:t xml:space="preserve">1.2.1 OE1: Selección del LLM y del modelo de </w:t>
      </w:r>
      <w:proofErr w:type="spellStart"/>
      <w:r w:rsidRPr="00627610">
        <w:rPr>
          <w:rFonts w:ascii="Times New Roman" w:hAnsi="Times New Roman" w:cs="Times New Roman"/>
          <w:color w:val="auto"/>
          <w:sz w:val="24"/>
          <w:szCs w:val="24"/>
        </w:rPr>
        <w:t>embeddings</w:t>
      </w:r>
      <w:bookmarkEnd w:id="18"/>
      <w:proofErr w:type="spellEnd"/>
    </w:p>
    <w:p w14:paraId="54FE5BB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Se seleccionó qwen2.5:7b-instruct (cuantización q4_K_M) como LLM generador y </w:t>
      </w:r>
      <w:proofErr w:type="spellStart"/>
      <w:r w:rsidRPr="00627610">
        <w:rPr>
          <w:rFonts w:ascii="Times New Roman" w:hAnsi="Times New Roman" w:cs="Times New Roman"/>
          <w:color w:val="auto"/>
          <w:sz w:val="24"/>
          <w:szCs w:val="24"/>
        </w:rPr>
        <w:t>mxbai-embed-large</w:t>
      </w:r>
      <w:proofErr w:type="spellEnd"/>
      <w:r w:rsidRPr="00627610">
        <w:rPr>
          <w:rFonts w:ascii="Times New Roman" w:hAnsi="Times New Roman" w:cs="Times New Roman"/>
          <w:color w:val="auto"/>
          <w:sz w:val="24"/>
          <w:szCs w:val="24"/>
        </w:rPr>
        <w:t xml:space="preserve"> como modelo de </w:t>
      </w:r>
      <w:proofErr w:type="spellStart"/>
      <w:r w:rsidRPr="00627610">
        <w:rPr>
          <w:rFonts w:ascii="Times New Roman" w:hAnsi="Times New Roman" w:cs="Times New Roman"/>
          <w:color w:val="auto"/>
          <w:sz w:val="24"/>
          <w:szCs w:val="24"/>
        </w:rPr>
        <w:t>embeddings</w:t>
      </w:r>
      <w:proofErr w:type="spellEnd"/>
      <w:r w:rsidRPr="00627610">
        <w:rPr>
          <w:rFonts w:ascii="Times New Roman" w:hAnsi="Times New Roman" w:cs="Times New Roman"/>
          <w:color w:val="auto"/>
          <w:sz w:val="24"/>
          <w:szCs w:val="24"/>
        </w:rPr>
        <w:t xml:space="preserve">, ejecutados localmente mediante Ollama. La validación se realizó sobre un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de 50 preguntas con un juez LLM independiente (llama3.1:8b) y el pipeline de producción (con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La capacidad de generación y la de recuperación se evaluaron por separado.</w:t>
      </w:r>
    </w:p>
    <w:p w14:paraId="3D1247C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Evidencia de generación (qwen2.5:7b)</w:t>
      </w:r>
    </w:p>
    <w:tbl>
      <w:tblPr>
        <w:tblStyle w:val="Tablaconcuadrculaclara"/>
        <w:tblW w:w="9070" w:type="dxa"/>
        <w:tblLook w:val="0000" w:firstRow="0" w:lastRow="0" w:firstColumn="0" w:lastColumn="0" w:noHBand="0" w:noVBand="0"/>
      </w:tblPr>
      <w:tblGrid>
        <w:gridCol w:w="3970"/>
        <w:gridCol w:w="1700"/>
        <w:gridCol w:w="1700"/>
        <w:gridCol w:w="1700"/>
      </w:tblGrid>
      <w:tr w:rsidR="003F14BD" w:rsidRPr="00627610" w14:paraId="1F29B360" w14:textId="77777777" w:rsidTr="00255BA1">
        <w:tc>
          <w:tcPr>
            <w:tcW w:w="3970" w:type="dxa"/>
          </w:tcPr>
          <w:p w14:paraId="0158D9F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Indicador</w:t>
            </w:r>
          </w:p>
        </w:tc>
        <w:tc>
          <w:tcPr>
            <w:tcW w:w="1700" w:type="dxa"/>
          </w:tcPr>
          <w:p w14:paraId="48AE9A7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Resultado</w:t>
            </w:r>
          </w:p>
        </w:tc>
        <w:tc>
          <w:tcPr>
            <w:tcW w:w="1700" w:type="dxa"/>
          </w:tcPr>
          <w:p w14:paraId="6D67C65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Umbral</w:t>
            </w:r>
          </w:p>
        </w:tc>
        <w:tc>
          <w:tcPr>
            <w:tcW w:w="1700" w:type="dxa"/>
          </w:tcPr>
          <w:p w14:paraId="4131662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Veredicto</w:t>
            </w:r>
          </w:p>
        </w:tc>
      </w:tr>
      <w:tr w:rsidR="003F14BD" w:rsidRPr="00627610" w14:paraId="37E40F0D" w14:textId="77777777" w:rsidTr="00255BA1">
        <w:tc>
          <w:tcPr>
            <w:tcW w:w="3970" w:type="dxa"/>
          </w:tcPr>
          <w:p w14:paraId="1DD33A5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Exactitud (</w:t>
            </w:r>
            <w:proofErr w:type="spellStart"/>
            <w:r w:rsidRPr="00627610">
              <w:rPr>
                <w:rFonts w:ascii="Times New Roman" w:hAnsi="Times New Roman" w:cs="Times New Roman"/>
                <w:color w:val="auto"/>
                <w:sz w:val="24"/>
                <w:szCs w:val="24"/>
              </w:rPr>
              <w:t>Accuracy</w:t>
            </w:r>
            <w:proofErr w:type="spellEnd"/>
            <w:r w:rsidRPr="00627610">
              <w:rPr>
                <w:rFonts w:ascii="Times New Roman" w:hAnsi="Times New Roman" w:cs="Times New Roman"/>
                <w:color w:val="auto"/>
                <w:sz w:val="24"/>
                <w:szCs w:val="24"/>
              </w:rPr>
              <w:t>)</w:t>
            </w:r>
          </w:p>
        </w:tc>
        <w:tc>
          <w:tcPr>
            <w:tcW w:w="1700" w:type="dxa"/>
          </w:tcPr>
          <w:p w14:paraId="4B72455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0.72</w:t>
            </w:r>
          </w:p>
        </w:tc>
        <w:tc>
          <w:tcPr>
            <w:tcW w:w="1700" w:type="dxa"/>
          </w:tcPr>
          <w:p w14:paraId="79DA1E3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0.70</w:t>
            </w:r>
          </w:p>
        </w:tc>
        <w:tc>
          <w:tcPr>
            <w:tcW w:w="1700" w:type="dxa"/>
          </w:tcPr>
          <w:p w14:paraId="3FC65CD4" w14:textId="4855A91E"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65AB7882" w14:textId="77777777" w:rsidTr="00255BA1">
        <w:tc>
          <w:tcPr>
            <w:tcW w:w="3970" w:type="dxa"/>
          </w:tcPr>
          <w:p w14:paraId="43223DF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Valoración global (Likert 1–5)</w:t>
            </w:r>
          </w:p>
        </w:tc>
        <w:tc>
          <w:tcPr>
            <w:tcW w:w="1700" w:type="dxa"/>
          </w:tcPr>
          <w:p w14:paraId="13B0EBB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4.325</w:t>
            </w:r>
          </w:p>
        </w:tc>
        <w:tc>
          <w:tcPr>
            <w:tcW w:w="1700" w:type="dxa"/>
          </w:tcPr>
          <w:p w14:paraId="054F153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4.00</w:t>
            </w:r>
          </w:p>
        </w:tc>
        <w:tc>
          <w:tcPr>
            <w:tcW w:w="1700" w:type="dxa"/>
          </w:tcPr>
          <w:p w14:paraId="45EE6528" w14:textId="24F41D2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bl>
    <w:p w14:paraId="3FE3AEA5" w14:textId="623E3AA0"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12. Indicadores de generación del LLM seleccionado (</w:t>
      </w:r>
      <w:proofErr w:type="spellStart"/>
      <w:r w:rsidRPr="00627610">
        <w:rPr>
          <w:rFonts w:ascii="Times New Roman" w:hAnsi="Times New Roman" w:cs="Times New Roman"/>
          <w:i/>
          <w:iCs/>
          <w:color w:val="auto"/>
          <w:sz w:val="24"/>
          <w:szCs w:val="24"/>
        </w:rPr>
        <w:t>golden</w:t>
      </w:r>
      <w:proofErr w:type="spellEnd"/>
      <w:r w:rsidRPr="00627610">
        <w:rPr>
          <w:rFonts w:ascii="Times New Roman" w:hAnsi="Times New Roman" w:cs="Times New Roman"/>
          <w:i/>
          <w:iCs/>
          <w:color w:val="auto"/>
          <w:sz w:val="24"/>
          <w:szCs w:val="24"/>
        </w:rPr>
        <w:t xml:space="preserve"> set de 50 ítems, juez independiente llama3.1:8b).</w:t>
      </w:r>
    </w:p>
    <w:p w14:paraId="1CAFC41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Evidencia de recuperación (</w:t>
      </w:r>
      <w:proofErr w:type="spellStart"/>
      <w:r w:rsidRPr="00627610">
        <w:rPr>
          <w:rFonts w:ascii="Times New Roman" w:hAnsi="Times New Roman" w:cs="Times New Roman"/>
          <w:b/>
          <w:bCs/>
          <w:color w:val="auto"/>
          <w:sz w:val="24"/>
          <w:szCs w:val="24"/>
        </w:rPr>
        <w:t>mxbai-embed-large</w:t>
      </w:r>
      <w:proofErr w:type="spellEnd"/>
      <w:r w:rsidRPr="00627610">
        <w:rPr>
          <w:rFonts w:ascii="Times New Roman" w:hAnsi="Times New Roman" w:cs="Times New Roman"/>
          <w:b/>
          <w:bCs/>
          <w:color w:val="auto"/>
          <w:sz w:val="24"/>
          <w:szCs w:val="24"/>
        </w:rPr>
        <w:t xml:space="preserve"> + </w:t>
      </w:r>
      <w:proofErr w:type="spellStart"/>
      <w:r w:rsidRPr="00627610">
        <w:rPr>
          <w:rFonts w:ascii="Times New Roman" w:hAnsi="Times New Roman" w:cs="Times New Roman"/>
          <w:b/>
          <w:bCs/>
          <w:color w:val="auto"/>
          <w:sz w:val="24"/>
          <w:szCs w:val="24"/>
        </w:rPr>
        <w:t>reranking</w:t>
      </w:r>
      <w:proofErr w:type="spellEnd"/>
      <w:r w:rsidRPr="00627610">
        <w:rPr>
          <w:rFonts w:ascii="Times New Roman" w:hAnsi="Times New Roman" w:cs="Times New Roman"/>
          <w:b/>
          <w:bCs/>
          <w:color w:val="auto"/>
          <w:sz w:val="24"/>
          <w:szCs w:val="24"/>
        </w:rPr>
        <w:t>)</w:t>
      </w:r>
    </w:p>
    <w:tbl>
      <w:tblPr>
        <w:tblStyle w:val="Tablaconcuadrculaclara"/>
        <w:tblW w:w="9070" w:type="dxa"/>
        <w:tblLook w:val="0000" w:firstRow="0" w:lastRow="0" w:firstColumn="0" w:lastColumn="0" w:noHBand="0" w:noVBand="0"/>
      </w:tblPr>
      <w:tblGrid>
        <w:gridCol w:w="3970"/>
        <w:gridCol w:w="1700"/>
        <w:gridCol w:w="1700"/>
        <w:gridCol w:w="1700"/>
      </w:tblGrid>
      <w:tr w:rsidR="003F14BD" w:rsidRPr="00627610" w14:paraId="73DCC658" w14:textId="77777777" w:rsidTr="00255BA1">
        <w:tc>
          <w:tcPr>
            <w:tcW w:w="3970" w:type="dxa"/>
          </w:tcPr>
          <w:p w14:paraId="1E02592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Indicador</w:t>
            </w:r>
          </w:p>
        </w:tc>
        <w:tc>
          <w:tcPr>
            <w:tcW w:w="1700" w:type="dxa"/>
          </w:tcPr>
          <w:p w14:paraId="5B23333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Resultado</w:t>
            </w:r>
          </w:p>
        </w:tc>
        <w:tc>
          <w:tcPr>
            <w:tcW w:w="1700" w:type="dxa"/>
          </w:tcPr>
          <w:p w14:paraId="70709D1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Umbral</w:t>
            </w:r>
          </w:p>
        </w:tc>
        <w:tc>
          <w:tcPr>
            <w:tcW w:w="1700" w:type="dxa"/>
          </w:tcPr>
          <w:p w14:paraId="2B4792F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Veredicto</w:t>
            </w:r>
          </w:p>
        </w:tc>
      </w:tr>
      <w:tr w:rsidR="003F14BD" w:rsidRPr="00627610" w14:paraId="5E0CC6C1" w14:textId="77777777" w:rsidTr="00255BA1">
        <w:tc>
          <w:tcPr>
            <w:tcW w:w="3970" w:type="dxa"/>
          </w:tcPr>
          <w:p w14:paraId="77B210E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nDCG@10</w:t>
            </w:r>
          </w:p>
        </w:tc>
        <w:tc>
          <w:tcPr>
            <w:tcW w:w="1700" w:type="dxa"/>
          </w:tcPr>
          <w:p w14:paraId="053F86B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0.686</w:t>
            </w:r>
          </w:p>
        </w:tc>
        <w:tc>
          <w:tcPr>
            <w:tcW w:w="1700" w:type="dxa"/>
          </w:tcPr>
          <w:p w14:paraId="711F429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0.55</w:t>
            </w:r>
          </w:p>
        </w:tc>
        <w:tc>
          <w:tcPr>
            <w:tcW w:w="1700" w:type="dxa"/>
          </w:tcPr>
          <w:p w14:paraId="574A7239" w14:textId="2BCFC1A4"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5C82CE58" w14:textId="77777777" w:rsidTr="00255BA1">
        <w:tc>
          <w:tcPr>
            <w:tcW w:w="3970" w:type="dxa"/>
          </w:tcPr>
          <w:p w14:paraId="2B31AFF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Recall@5</w:t>
            </w:r>
          </w:p>
        </w:tc>
        <w:tc>
          <w:tcPr>
            <w:tcW w:w="1700" w:type="dxa"/>
          </w:tcPr>
          <w:p w14:paraId="2C39102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0.720</w:t>
            </w:r>
          </w:p>
        </w:tc>
        <w:tc>
          <w:tcPr>
            <w:tcW w:w="1700" w:type="dxa"/>
          </w:tcPr>
          <w:p w14:paraId="242E0F4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0.70</w:t>
            </w:r>
          </w:p>
        </w:tc>
        <w:tc>
          <w:tcPr>
            <w:tcW w:w="1700" w:type="dxa"/>
          </w:tcPr>
          <w:p w14:paraId="160BC49F" w14:textId="47A81448"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6236BD9E" w14:textId="77777777" w:rsidTr="00255BA1">
        <w:tc>
          <w:tcPr>
            <w:tcW w:w="3970" w:type="dxa"/>
          </w:tcPr>
          <w:p w14:paraId="2132E3D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MRR@10</w:t>
            </w:r>
          </w:p>
        </w:tc>
        <w:tc>
          <w:tcPr>
            <w:tcW w:w="1700" w:type="dxa"/>
          </w:tcPr>
          <w:p w14:paraId="385C12E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0.684</w:t>
            </w:r>
          </w:p>
        </w:tc>
        <w:tc>
          <w:tcPr>
            <w:tcW w:w="1700" w:type="dxa"/>
          </w:tcPr>
          <w:p w14:paraId="3F4D6F7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0.65</w:t>
            </w:r>
          </w:p>
        </w:tc>
        <w:tc>
          <w:tcPr>
            <w:tcW w:w="1700" w:type="dxa"/>
          </w:tcPr>
          <w:p w14:paraId="18BB3D98" w14:textId="3C5D804C"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bl>
    <w:p w14:paraId="69154896" w14:textId="36116D4F"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13. Indicadores de recuperación con el pipeline de producción (coseno + </w:t>
      </w:r>
      <w:proofErr w:type="spellStart"/>
      <w:r w:rsidRPr="00627610">
        <w:rPr>
          <w:rFonts w:ascii="Times New Roman" w:hAnsi="Times New Roman" w:cs="Times New Roman"/>
          <w:i/>
          <w:iCs/>
          <w:color w:val="auto"/>
          <w:sz w:val="24"/>
          <w:szCs w:val="24"/>
        </w:rPr>
        <w:t>reranking</w:t>
      </w:r>
      <w:proofErr w:type="spellEnd"/>
      <w:r w:rsidRPr="00627610">
        <w:rPr>
          <w:rFonts w:ascii="Times New Roman" w:hAnsi="Times New Roman" w:cs="Times New Roman"/>
          <w:i/>
          <w:iCs/>
          <w:color w:val="auto"/>
          <w:sz w:val="24"/>
          <w:szCs w:val="24"/>
        </w:rPr>
        <w:t xml:space="preserve"> </w:t>
      </w:r>
      <w:proofErr w:type="spellStart"/>
      <w:r w:rsidRPr="00627610">
        <w:rPr>
          <w:rFonts w:ascii="Times New Roman" w:hAnsi="Times New Roman" w:cs="Times New Roman"/>
          <w:i/>
          <w:iCs/>
          <w:color w:val="auto"/>
          <w:sz w:val="24"/>
          <w:szCs w:val="24"/>
        </w:rPr>
        <w:t>cross-encoder</w:t>
      </w:r>
      <w:proofErr w:type="spellEnd"/>
      <w:r w:rsidRPr="00627610">
        <w:rPr>
          <w:rFonts w:ascii="Times New Roman" w:hAnsi="Times New Roman" w:cs="Times New Roman"/>
          <w:i/>
          <w:iCs/>
          <w:color w:val="auto"/>
          <w:sz w:val="24"/>
          <w:szCs w:val="24"/>
        </w:rPr>
        <w:t>).</w:t>
      </w:r>
    </w:p>
    <w:p w14:paraId="29FBE43C"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19" w:name="_Toc231482496"/>
      <w:r w:rsidRPr="00627610">
        <w:rPr>
          <w:rFonts w:ascii="Times New Roman" w:hAnsi="Times New Roman" w:cs="Times New Roman"/>
          <w:color w:val="auto"/>
          <w:sz w:val="24"/>
          <w:szCs w:val="24"/>
        </w:rPr>
        <w:t>1.2.2 OE2: Validación del pipeline RAG con RAGAS</w:t>
      </w:r>
      <w:bookmarkEnd w:id="19"/>
    </w:p>
    <w:p w14:paraId="3F6FA6D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La validación formal se ejecutó con la librería oficial RAGAS 0.2.6 sobre el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de 50 preguntas, con juez LLM independiente (llama3.1:8b) y el pipeline de producción con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La configuración del pipeline evaluado fue: </w:t>
      </w:r>
      <w:proofErr w:type="spellStart"/>
      <w:r w:rsidRPr="00627610">
        <w:rPr>
          <w:rFonts w:ascii="Times New Roman" w:hAnsi="Times New Roman" w:cs="Times New Roman"/>
          <w:color w:val="auto"/>
          <w:sz w:val="24"/>
          <w:szCs w:val="24"/>
        </w:rPr>
        <w:t>embeddings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mxbai-embed-large</w:t>
      </w:r>
      <w:proofErr w:type="spellEnd"/>
      <w:r w:rsidRPr="00627610">
        <w:rPr>
          <w:rFonts w:ascii="Times New Roman" w:hAnsi="Times New Roman" w:cs="Times New Roman"/>
          <w:color w:val="auto"/>
          <w:sz w:val="24"/>
          <w:szCs w:val="24"/>
        </w:rPr>
        <w:t xml:space="preserve"> → búsqueda por similitud coseno en </w:t>
      </w:r>
      <w:proofErr w:type="spellStart"/>
      <w:r w:rsidRPr="00627610">
        <w:rPr>
          <w:rFonts w:ascii="Times New Roman" w:hAnsi="Times New Roman" w:cs="Times New Roman"/>
          <w:color w:val="auto"/>
          <w:sz w:val="24"/>
          <w:szCs w:val="24"/>
        </w:rPr>
        <w:t>pgvector</w:t>
      </w:r>
      <w:proofErr w:type="spellEnd"/>
      <w:r w:rsidRPr="00627610">
        <w:rPr>
          <w:rFonts w:ascii="Times New Roman" w:hAnsi="Times New Roman" w:cs="Times New Roman"/>
          <w:color w:val="auto"/>
          <w:sz w:val="24"/>
          <w:szCs w:val="24"/>
        </w:rPr>
        <w:t xml:space="preserve"> (top-k = 5) →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 xml:space="preserve"> con </w:t>
      </w:r>
      <w:proofErr w:type="spellStart"/>
      <w:r w:rsidRPr="00627610">
        <w:rPr>
          <w:rFonts w:ascii="Times New Roman" w:hAnsi="Times New Roman" w:cs="Times New Roman"/>
          <w:color w:val="auto"/>
          <w:sz w:val="24"/>
          <w:szCs w:val="24"/>
        </w:rPr>
        <w:t>cross-encoder</w:t>
      </w:r>
      <w:proofErr w:type="spellEnd"/>
      <w:r w:rsidRPr="00627610">
        <w:rPr>
          <w:rFonts w:ascii="Times New Roman" w:hAnsi="Times New Roman" w:cs="Times New Roman"/>
          <w:color w:val="auto"/>
          <w:sz w:val="24"/>
          <w:szCs w:val="24"/>
        </w:rPr>
        <w:t xml:space="preserve"> → generación con qwen2.5:7b (temperatura 0.3, </w:t>
      </w:r>
      <w:proofErr w:type="spellStart"/>
      <w:r w:rsidRPr="00627610">
        <w:rPr>
          <w:rFonts w:ascii="Times New Roman" w:hAnsi="Times New Roman" w:cs="Times New Roman"/>
          <w:color w:val="auto"/>
          <w:sz w:val="24"/>
          <w:szCs w:val="24"/>
        </w:rPr>
        <w:t>num_ctx</w:t>
      </w:r>
      <w:proofErr w:type="spellEnd"/>
      <w:r w:rsidRPr="00627610">
        <w:rPr>
          <w:rFonts w:ascii="Times New Roman" w:hAnsi="Times New Roman" w:cs="Times New Roman"/>
          <w:color w:val="auto"/>
          <w:sz w:val="24"/>
          <w:szCs w:val="24"/>
        </w:rPr>
        <w:t xml:space="preserve"> 4096).</w:t>
      </w:r>
    </w:p>
    <w:tbl>
      <w:tblPr>
        <w:tblStyle w:val="Tablaconcuadrculaclara"/>
        <w:tblW w:w="9070" w:type="dxa"/>
        <w:tblLook w:val="0000" w:firstRow="0" w:lastRow="0" w:firstColumn="0" w:lastColumn="0" w:noHBand="0" w:noVBand="0"/>
      </w:tblPr>
      <w:tblGrid>
        <w:gridCol w:w="3970"/>
        <w:gridCol w:w="1700"/>
        <w:gridCol w:w="1700"/>
        <w:gridCol w:w="1700"/>
      </w:tblGrid>
      <w:tr w:rsidR="003F14BD" w:rsidRPr="00627610" w14:paraId="0C02D4E6" w14:textId="77777777" w:rsidTr="00255BA1">
        <w:tc>
          <w:tcPr>
            <w:tcW w:w="3970" w:type="dxa"/>
          </w:tcPr>
          <w:p w14:paraId="3960662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Métrica RAGAS</w:t>
            </w:r>
          </w:p>
        </w:tc>
        <w:tc>
          <w:tcPr>
            <w:tcW w:w="1700" w:type="dxa"/>
          </w:tcPr>
          <w:p w14:paraId="423C2DD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Resultado</w:t>
            </w:r>
          </w:p>
        </w:tc>
        <w:tc>
          <w:tcPr>
            <w:tcW w:w="1700" w:type="dxa"/>
          </w:tcPr>
          <w:p w14:paraId="19B7E0C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Umbral</w:t>
            </w:r>
          </w:p>
        </w:tc>
        <w:tc>
          <w:tcPr>
            <w:tcW w:w="1700" w:type="dxa"/>
          </w:tcPr>
          <w:p w14:paraId="3E382C2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Veredicto</w:t>
            </w:r>
          </w:p>
        </w:tc>
      </w:tr>
      <w:tr w:rsidR="003F14BD" w:rsidRPr="00627610" w14:paraId="024E294E" w14:textId="77777777" w:rsidTr="00255BA1">
        <w:tc>
          <w:tcPr>
            <w:tcW w:w="3970" w:type="dxa"/>
          </w:tcPr>
          <w:p w14:paraId="63AE314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context_precision</w:t>
            </w:r>
            <w:proofErr w:type="spellEnd"/>
          </w:p>
        </w:tc>
        <w:tc>
          <w:tcPr>
            <w:tcW w:w="1700" w:type="dxa"/>
          </w:tcPr>
          <w:p w14:paraId="2CA553B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0.876</w:t>
            </w:r>
          </w:p>
        </w:tc>
        <w:tc>
          <w:tcPr>
            <w:tcW w:w="1700" w:type="dxa"/>
          </w:tcPr>
          <w:p w14:paraId="5D88CAE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0.70</w:t>
            </w:r>
          </w:p>
        </w:tc>
        <w:tc>
          <w:tcPr>
            <w:tcW w:w="1700" w:type="dxa"/>
          </w:tcPr>
          <w:p w14:paraId="63DBCCD6" w14:textId="38B84A7F"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3DDA8D10" w14:textId="77777777" w:rsidTr="00255BA1">
        <w:tc>
          <w:tcPr>
            <w:tcW w:w="3970" w:type="dxa"/>
          </w:tcPr>
          <w:p w14:paraId="0B93369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context_recall</w:t>
            </w:r>
            <w:proofErr w:type="spellEnd"/>
          </w:p>
        </w:tc>
        <w:tc>
          <w:tcPr>
            <w:tcW w:w="1700" w:type="dxa"/>
          </w:tcPr>
          <w:p w14:paraId="29A2A4A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0.812</w:t>
            </w:r>
          </w:p>
        </w:tc>
        <w:tc>
          <w:tcPr>
            <w:tcW w:w="1700" w:type="dxa"/>
          </w:tcPr>
          <w:p w14:paraId="5F93DBB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0.75</w:t>
            </w:r>
          </w:p>
        </w:tc>
        <w:tc>
          <w:tcPr>
            <w:tcW w:w="1700" w:type="dxa"/>
          </w:tcPr>
          <w:p w14:paraId="466222B6" w14:textId="7C33DA00"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49916DF7" w14:textId="77777777" w:rsidTr="00255BA1">
        <w:tc>
          <w:tcPr>
            <w:tcW w:w="3970" w:type="dxa"/>
          </w:tcPr>
          <w:p w14:paraId="04627CB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faithfulness</w:t>
            </w:r>
            <w:proofErr w:type="spellEnd"/>
          </w:p>
        </w:tc>
        <w:tc>
          <w:tcPr>
            <w:tcW w:w="1700" w:type="dxa"/>
          </w:tcPr>
          <w:p w14:paraId="5156A95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0.706</w:t>
            </w:r>
          </w:p>
        </w:tc>
        <w:tc>
          <w:tcPr>
            <w:tcW w:w="1700" w:type="dxa"/>
          </w:tcPr>
          <w:p w14:paraId="04ABE91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0.65</w:t>
            </w:r>
          </w:p>
        </w:tc>
        <w:tc>
          <w:tcPr>
            <w:tcW w:w="1700" w:type="dxa"/>
          </w:tcPr>
          <w:p w14:paraId="5219F9CF" w14:textId="4F8425EA"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23E6F1C9" w14:textId="77777777" w:rsidTr="00255BA1">
        <w:tc>
          <w:tcPr>
            <w:tcW w:w="3970" w:type="dxa"/>
          </w:tcPr>
          <w:p w14:paraId="6B34688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answer_relevancy</w:t>
            </w:r>
            <w:proofErr w:type="spellEnd"/>
          </w:p>
        </w:tc>
        <w:tc>
          <w:tcPr>
            <w:tcW w:w="1700" w:type="dxa"/>
          </w:tcPr>
          <w:p w14:paraId="549C08E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0.707</w:t>
            </w:r>
          </w:p>
        </w:tc>
        <w:tc>
          <w:tcPr>
            <w:tcW w:w="1700" w:type="dxa"/>
          </w:tcPr>
          <w:p w14:paraId="010E160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0.65</w:t>
            </w:r>
          </w:p>
        </w:tc>
        <w:tc>
          <w:tcPr>
            <w:tcW w:w="1700" w:type="dxa"/>
          </w:tcPr>
          <w:p w14:paraId="146FE668" w14:textId="33FE4780"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6D44FBF6" w14:textId="77777777" w:rsidTr="00255BA1">
        <w:tc>
          <w:tcPr>
            <w:tcW w:w="3970" w:type="dxa"/>
          </w:tcPr>
          <w:p w14:paraId="6DD66E5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answer_correctness</w:t>
            </w:r>
            <w:proofErr w:type="spellEnd"/>
          </w:p>
        </w:tc>
        <w:tc>
          <w:tcPr>
            <w:tcW w:w="1700" w:type="dxa"/>
          </w:tcPr>
          <w:p w14:paraId="5654F32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0.609</w:t>
            </w:r>
          </w:p>
        </w:tc>
        <w:tc>
          <w:tcPr>
            <w:tcW w:w="1700" w:type="dxa"/>
          </w:tcPr>
          <w:p w14:paraId="1400660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0.55</w:t>
            </w:r>
          </w:p>
        </w:tc>
        <w:tc>
          <w:tcPr>
            <w:tcW w:w="1700" w:type="dxa"/>
          </w:tcPr>
          <w:p w14:paraId="6E55D122" w14:textId="3D5F3DE1"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bl>
    <w:p w14:paraId="0A82FAE4" w14:textId="3CA5E30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14. Validación formal del pipeline RAG con RAGAS 0.2.6 (50 ítems, juez independiente llama3.1:8b, pipeline con </w:t>
      </w:r>
      <w:proofErr w:type="spellStart"/>
      <w:r w:rsidRPr="00627610">
        <w:rPr>
          <w:rFonts w:ascii="Times New Roman" w:hAnsi="Times New Roman" w:cs="Times New Roman"/>
          <w:i/>
          <w:iCs/>
          <w:color w:val="auto"/>
          <w:sz w:val="24"/>
          <w:szCs w:val="24"/>
        </w:rPr>
        <w:t>reranking</w:t>
      </w:r>
      <w:proofErr w:type="spellEnd"/>
      <w:r w:rsidRPr="00627610">
        <w:rPr>
          <w:rFonts w:ascii="Times New Roman" w:hAnsi="Times New Roman" w:cs="Times New Roman"/>
          <w:i/>
          <w:iCs/>
          <w:color w:val="auto"/>
          <w:sz w:val="24"/>
          <w:szCs w:val="24"/>
        </w:rPr>
        <w:t>).</w:t>
      </w:r>
    </w:p>
    <w:p w14:paraId="6908772E"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20" w:name="_Toc231482497"/>
      <w:r w:rsidRPr="00627610">
        <w:rPr>
          <w:rFonts w:ascii="Times New Roman" w:hAnsi="Times New Roman" w:cs="Times New Roman"/>
          <w:color w:val="auto"/>
          <w:sz w:val="24"/>
          <w:szCs w:val="24"/>
        </w:rPr>
        <w:t xml:space="preserve">1.2.3 OE3: Despliegue en Google Compute </w:t>
      </w:r>
      <w:proofErr w:type="spellStart"/>
      <w:r w:rsidRPr="00627610">
        <w:rPr>
          <w:rFonts w:ascii="Times New Roman" w:hAnsi="Times New Roman" w:cs="Times New Roman"/>
          <w:color w:val="auto"/>
          <w:sz w:val="24"/>
          <w:szCs w:val="24"/>
        </w:rPr>
        <w:t>Engine</w:t>
      </w:r>
      <w:bookmarkEnd w:id="20"/>
      <w:proofErr w:type="spellEnd"/>
    </w:p>
    <w:p w14:paraId="04D1047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El tutor fue desplegado en producción sobre una VM e2-standard-4 en Google Compute </w:t>
      </w:r>
      <w:proofErr w:type="spellStart"/>
      <w:r w:rsidRPr="00627610">
        <w:rPr>
          <w:rFonts w:ascii="Times New Roman" w:hAnsi="Times New Roman" w:cs="Times New Roman"/>
          <w:color w:val="auto"/>
          <w:sz w:val="24"/>
          <w:szCs w:val="24"/>
        </w:rPr>
        <w:t>Engine</w:t>
      </w:r>
      <w:proofErr w:type="spellEnd"/>
      <w:r w:rsidRPr="00627610">
        <w:rPr>
          <w:rFonts w:ascii="Times New Roman" w:hAnsi="Times New Roman" w:cs="Times New Roman"/>
          <w:color w:val="auto"/>
          <w:sz w:val="24"/>
          <w:szCs w:val="24"/>
        </w:rPr>
        <w:t xml:space="preserve">, en contenedores Docker orquestados con Docker </w:t>
      </w:r>
      <w:proofErr w:type="spellStart"/>
      <w:r w:rsidRPr="00627610">
        <w:rPr>
          <w:rFonts w:ascii="Times New Roman" w:hAnsi="Times New Roman" w:cs="Times New Roman"/>
          <w:color w:val="auto"/>
          <w:sz w:val="24"/>
          <w:szCs w:val="24"/>
        </w:rPr>
        <w:t>Compose</w:t>
      </w:r>
      <w:proofErr w:type="spellEnd"/>
      <w:r w:rsidRPr="00627610">
        <w:rPr>
          <w:rFonts w:ascii="Times New Roman" w:hAnsi="Times New Roman" w:cs="Times New Roman"/>
          <w:color w:val="auto"/>
          <w:sz w:val="24"/>
          <w:szCs w:val="24"/>
        </w:rPr>
        <w:t>, con TLS gestionado por Caddy (</w:t>
      </w:r>
      <w:proofErr w:type="spellStart"/>
      <w:r w:rsidRPr="00627610">
        <w:rPr>
          <w:rFonts w:ascii="Times New Roman" w:hAnsi="Times New Roman" w:cs="Times New Roman"/>
          <w:color w:val="auto"/>
          <w:sz w:val="24"/>
          <w:szCs w:val="24"/>
        </w:rPr>
        <w:t>Let’s</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Encrypt</w:t>
      </w:r>
      <w:proofErr w:type="spellEnd"/>
      <w:r w:rsidRPr="00627610">
        <w:rPr>
          <w:rFonts w:ascii="Times New Roman" w:hAnsi="Times New Roman" w:cs="Times New Roman"/>
          <w:color w:val="auto"/>
          <w:sz w:val="24"/>
          <w:szCs w:val="24"/>
        </w:rPr>
        <w:t xml:space="preserve">) y el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 xml:space="preserve"> en </w:t>
      </w:r>
      <w:proofErr w:type="spellStart"/>
      <w:r w:rsidRPr="00627610">
        <w:rPr>
          <w:rFonts w:ascii="Times New Roman" w:hAnsi="Times New Roman" w:cs="Times New Roman"/>
          <w:color w:val="auto"/>
          <w:sz w:val="24"/>
          <w:szCs w:val="24"/>
        </w:rPr>
        <w:t>Firebase</w:t>
      </w:r>
      <w:proofErr w:type="spellEnd"/>
      <w:r w:rsidRPr="00627610">
        <w:rPr>
          <w:rFonts w:ascii="Times New Roman" w:hAnsi="Times New Roman" w:cs="Times New Roman"/>
          <w:color w:val="auto"/>
          <w:sz w:val="24"/>
          <w:szCs w:val="24"/>
        </w:rPr>
        <w:t xml:space="preserve"> Hosting (parámetros en la Tabla 11). El OE3 se evalúa en tres dimensiones: rendimiento, disponibilidad y trazabilidad.</w:t>
      </w:r>
    </w:p>
    <w:tbl>
      <w:tblPr>
        <w:tblStyle w:val="Tablaconcuadrculaclara"/>
        <w:tblW w:w="9070" w:type="dxa"/>
        <w:tblLook w:val="0000" w:firstRow="0" w:lastRow="0" w:firstColumn="0" w:lastColumn="0" w:noHBand="0" w:noVBand="0"/>
      </w:tblPr>
      <w:tblGrid>
        <w:gridCol w:w="2600"/>
        <w:gridCol w:w="2150"/>
        <w:gridCol w:w="2150"/>
        <w:gridCol w:w="2170"/>
      </w:tblGrid>
      <w:tr w:rsidR="003F14BD" w:rsidRPr="00627610" w14:paraId="7F3EB0E0" w14:textId="77777777" w:rsidTr="00255BA1">
        <w:tc>
          <w:tcPr>
            <w:tcW w:w="2600" w:type="dxa"/>
          </w:tcPr>
          <w:p w14:paraId="61A6150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lastRenderedPageBreak/>
              <w:t>Indicador de rendimiento</w:t>
            </w:r>
          </w:p>
        </w:tc>
        <w:tc>
          <w:tcPr>
            <w:tcW w:w="2150" w:type="dxa"/>
          </w:tcPr>
          <w:p w14:paraId="3B80F99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Resultado (CPU)</w:t>
            </w:r>
          </w:p>
        </w:tc>
        <w:tc>
          <w:tcPr>
            <w:tcW w:w="2150" w:type="dxa"/>
          </w:tcPr>
          <w:p w14:paraId="5DF500F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Umbral (GPU)</w:t>
            </w:r>
          </w:p>
        </w:tc>
        <w:tc>
          <w:tcPr>
            <w:tcW w:w="2170" w:type="dxa"/>
          </w:tcPr>
          <w:p w14:paraId="1B3299B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Veredicto</w:t>
            </w:r>
          </w:p>
        </w:tc>
      </w:tr>
      <w:tr w:rsidR="003F14BD" w:rsidRPr="00627610" w14:paraId="08878FC6" w14:textId="77777777" w:rsidTr="00255BA1">
        <w:tc>
          <w:tcPr>
            <w:tcW w:w="2600" w:type="dxa"/>
          </w:tcPr>
          <w:p w14:paraId="23148D9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TTFT P95 (s)</w:t>
            </w:r>
          </w:p>
        </w:tc>
        <w:tc>
          <w:tcPr>
            <w:tcW w:w="2150" w:type="dxa"/>
          </w:tcPr>
          <w:p w14:paraId="6687C7D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99.40</w:t>
            </w:r>
          </w:p>
        </w:tc>
        <w:tc>
          <w:tcPr>
            <w:tcW w:w="2150" w:type="dxa"/>
          </w:tcPr>
          <w:p w14:paraId="02099C7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
        </w:tc>
        <w:tc>
          <w:tcPr>
            <w:tcW w:w="2170" w:type="dxa"/>
          </w:tcPr>
          <w:p w14:paraId="45C3EDD3" w14:textId="57348B41" w:rsidR="003F14BD" w:rsidRPr="00255BA1" w:rsidRDefault="00255BA1" w:rsidP="00627610">
            <w:pPr>
              <w:spacing w:before="280" w:after="160" w:line="360" w:lineRule="auto"/>
              <w:jc w:val="both"/>
              <w:rPr>
                <w:rFonts w:ascii="Times New Roman" w:hAnsi="Times New Roman" w:cs="Times New Roman"/>
                <w:color w:val="auto"/>
                <w:sz w:val="24"/>
                <w:szCs w:val="24"/>
              </w:rPr>
            </w:pPr>
            <w:r w:rsidRPr="00255BA1">
              <w:rPr>
                <w:rFonts w:ascii="Times New Roman" w:hAnsi="Times New Roman" w:cs="Times New Roman"/>
                <w:color w:val="auto"/>
                <w:sz w:val="24"/>
                <w:szCs w:val="24"/>
              </w:rPr>
              <w:t>Cumple</w:t>
            </w:r>
          </w:p>
        </w:tc>
      </w:tr>
      <w:tr w:rsidR="00255BA1" w:rsidRPr="00627610" w14:paraId="250C7217" w14:textId="77777777" w:rsidTr="00255BA1">
        <w:tc>
          <w:tcPr>
            <w:tcW w:w="2600" w:type="dxa"/>
          </w:tcPr>
          <w:p w14:paraId="53A35A6C"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ITL P95 (ms)</w:t>
            </w:r>
          </w:p>
        </w:tc>
        <w:tc>
          <w:tcPr>
            <w:tcW w:w="2150" w:type="dxa"/>
          </w:tcPr>
          <w:p w14:paraId="3CD0C39E"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362.6</w:t>
            </w:r>
          </w:p>
        </w:tc>
        <w:tc>
          <w:tcPr>
            <w:tcW w:w="2150" w:type="dxa"/>
          </w:tcPr>
          <w:p w14:paraId="2FED4AD5"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
        </w:tc>
        <w:tc>
          <w:tcPr>
            <w:tcW w:w="2170" w:type="dxa"/>
          </w:tcPr>
          <w:p w14:paraId="3D5C9D54" w14:textId="42ED6A81" w:rsidR="00255BA1" w:rsidRPr="00255BA1" w:rsidRDefault="00255BA1" w:rsidP="00255BA1">
            <w:pPr>
              <w:spacing w:before="280" w:after="160" w:line="360" w:lineRule="auto"/>
              <w:jc w:val="both"/>
              <w:rPr>
                <w:rFonts w:ascii="Times New Roman" w:hAnsi="Times New Roman" w:cs="Times New Roman"/>
                <w:color w:val="auto"/>
                <w:sz w:val="24"/>
                <w:szCs w:val="24"/>
              </w:rPr>
            </w:pPr>
            <w:r w:rsidRPr="00255BA1">
              <w:rPr>
                <w:rFonts w:ascii="Times New Roman" w:hAnsi="Times New Roman" w:cs="Times New Roman"/>
                <w:color w:val="auto"/>
                <w:sz w:val="24"/>
                <w:szCs w:val="24"/>
              </w:rPr>
              <w:t>Cumple</w:t>
            </w:r>
          </w:p>
        </w:tc>
      </w:tr>
      <w:tr w:rsidR="00255BA1" w:rsidRPr="00627610" w14:paraId="7B21C853" w14:textId="77777777" w:rsidTr="00255BA1">
        <w:tc>
          <w:tcPr>
            <w:tcW w:w="2600" w:type="dxa"/>
          </w:tcPr>
          <w:p w14:paraId="69819646"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Throughput</w:t>
            </w:r>
            <w:proofErr w:type="spellEnd"/>
            <w:r w:rsidRPr="00627610">
              <w:rPr>
                <w:rFonts w:ascii="Times New Roman" w:hAnsi="Times New Roman" w:cs="Times New Roman"/>
                <w:color w:val="auto"/>
                <w:sz w:val="24"/>
                <w:szCs w:val="24"/>
              </w:rPr>
              <w:t xml:space="preserve"> (</w:t>
            </w:r>
            <w:proofErr w:type="spellStart"/>
            <w:r w:rsidRPr="00627610">
              <w:rPr>
                <w:rFonts w:ascii="Times New Roman" w:hAnsi="Times New Roman" w:cs="Times New Roman"/>
                <w:color w:val="auto"/>
                <w:sz w:val="24"/>
                <w:szCs w:val="24"/>
              </w:rPr>
              <w:t>tok</w:t>
            </w:r>
            <w:proofErr w:type="spellEnd"/>
            <w:r w:rsidRPr="00627610">
              <w:rPr>
                <w:rFonts w:ascii="Times New Roman" w:hAnsi="Times New Roman" w:cs="Times New Roman"/>
                <w:color w:val="auto"/>
                <w:sz w:val="24"/>
                <w:szCs w:val="24"/>
              </w:rPr>
              <w:t>/s)</w:t>
            </w:r>
          </w:p>
        </w:tc>
        <w:tc>
          <w:tcPr>
            <w:tcW w:w="2150" w:type="dxa"/>
          </w:tcPr>
          <w:p w14:paraId="2B6EE4EE"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2.69</w:t>
            </w:r>
          </w:p>
        </w:tc>
        <w:tc>
          <w:tcPr>
            <w:tcW w:w="2150" w:type="dxa"/>
          </w:tcPr>
          <w:p w14:paraId="58514EB5"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
        </w:tc>
        <w:tc>
          <w:tcPr>
            <w:tcW w:w="2170" w:type="dxa"/>
          </w:tcPr>
          <w:p w14:paraId="42456433" w14:textId="77A66EFC" w:rsidR="00255BA1" w:rsidRPr="00255BA1" w:rsidRDefault="00255BA1" w:rsidP="00255BA1">
            <w:pPr>
              <w:spacing w:before="280" w:after="160" w:line="360" w:lineRule="auto"/>
              <w:jc w:val="both"/>
              <w:rPr>
                <w:rFonts w:ascii="Times New Roman" w:hAnsi="Times New Roman" w:cs="Times New Roman"/>
                <w:color w:val="auto"/>
                <w:sz w:val="24"/>
                <w:szCs w:val="24"/>
              </w:rPr>
            </w:pPr>
            <w:r w:rsidRPr="00255BA1">
              <w:rPr>
                <w:rFonts w:ascii="Times New Roman" w:hAnsi="Times New Roman" w:cs="Times New Roman"/>
                <w:color w:val="auto"/>
                <w:sz w:val="24"/>
                <w:szCs w:val="24"/>
              </w:rPr>
              <w:t>Cumple</w:t>
            </w:r>
          </w:p>
        </w:tc>
      </w:tr>
    </w:tbl>
    <w:p w14:paraId="5A0F0326" w14:textId="4A20D18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15. Rendimiento del despliegue (15 solicitudes, concurrencia 3).</w:t>
      </w:r>
    </w:p>
    <w:p w14:paraId="0CF8B15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Disponibilidad y trazabilidad</w:t>
      </w:r>
    </w:p>
    <w:p w14:paraId="3BB7CC44" w14:textId="7A34523A"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Disponibilidad: la medición sobre una ventana continua ≥ 48 h</w:t>
      </w:r>
      <w:r w:rsidR="00255BA1">
        <w:rPr>
          <w:rFonts w:ascii="Times New Roman" w:hAnsi="Times New Roman" w:cs="Times New Roman"/>
          <w:color w:val="auto"/>
          <w:sz w:val="24"/>
          <w:szCs w:val="24"/>
        </w:rPr>
        <w:t>.</w:t>
      </w:r>
    </w:p>
    <w:p w14:paraId="152423FF" w14:textId="74881AFF" w:rsidR="003F14BD" w:rsidRPr="00627610" w:rsidRDefault="00000000" w:rsidP="00627610">
      <w:pPr>
        <w:pStyle w:val="Prrafodelista"/>
        <w:numPr>
          <w:ilvl w:val="0"/>
          <w:numId w:val="2"/>
        </w:num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Trazabilida</w:t>
      </w:r>
      <w:r w:rsidR="00255BA1">
        <w:rPr>
          <w:rFonts w:ascii="Times New Roman" w:hAnsi="Times New Roman" w:cs="Times New Roman"/>
          <w:color w:val="auto"/>
          <w:sz w:val="24"/>
          <w:szCs w:val="24"/>
        </w:rPr>
        <w:t>d:</w:t>
      </w:r>
      <w:r w:rsidRPr="00627610">
        <w:rPr>
          <w:rFonts w:ascii="Times New Roman" w:hAnsi="Times New Roman" w:cs="Times New Roman"/>
          <w:color w:val="auto"/>
          <w:sz w:val="24"/>
          <w:szCs w:val="24"/>
        </w:rPr>
        <w:t xml:space="preserve"> La cobertura de requisitos funcionales sobre </w:t>
      </w:r>
      <w:proofErr w:type="spellStart"/>
      <w:r w:rsidRPr="00627610">
        <w:rPr>
          <w:rFonts w:ascii="Times New Roman" w:hAnsi="Times New Roman" w:cs="Times New Roman"/>
          <w:color w:val="auto"/>
          <w:sz w:val="24"/>
          <w:szCs w:val="24"/>
        </w:rPr>
        <w:t>endpoints</w:t>
      </w:r>
      <w:proofErr w:type="spellEnd"/>
      <w:r w:rsidRPr="00627610">
        <w:rPr>
          <w:rFonts w:ascii="Times New Roman" w:hAnsi="Times New Roman" w:cs="Times New Roman"/>
          <w:color w:val="auto"/>
          <w:sz w:val="24"/>
          <w:szCs w:val="24"/>
        </w:rPr>
        <w:t xml:space="preserve"> es 1.0 y la atribución de fuentes en las respuestas se evidencia mediante la </w:t>
      </w:r>
      <w:proofErr w:type="spellStart"/>
      <w:r w:rsidRPr="00627610">
        <w:rPr>
          <w:rFonts w:ascii="Times New Roman" w:hAnsi="Times New Roman" w:cs="Times New Roman"/>
          <w:color w:val="auto"/>
          <w:sz w:val="24"/>
          <w:szCs w:val="24"/>
        </w:rPr>
        <w:t>context_precision</w:t>
      </w:r>
      <w:proofErr w:type="spellEnd"/>
      <w:r w:rsidRPr="00627610">
        <w:rPr>
          <w:rFonts w:ascii="Times New Roman" w:hAnsi="Times New Roman" w:cs="Times New Roman"/>
          <w:color w:val="auto"/>
          <w:sz w:val="24"/>
          <w:szCs w:val="24"/>
        </w:rPr>
        <w:t xml:space="preserve"> de 0.876 (citas verificables al corpus).</w:t>
      </w:r>
    </w:p>
    <w:p w14:paraId="73065EBA"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21" w:name="_Toc231482498"/>
      <w:r w:rsidRPr="00627610">
        <w:rPr>
          <w:rFonts w:ascii="Times New Roman" w:hAnsi="Times New Roman" w:cs="Times New Roman"/>
          <w:color w:val="auto"/>
          <w:sz w:val="24"/>
          <w:szCs w:val="24"/>
        </w:rPr>
        <w:t>1.2.4 OE4: Contraste del rendimiento académico (pretest/</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w:t>
      </w:r>
      <w:bookmarkEnd w:id="21"/>
    </w:p>
    <w:p w14:paraId="566CED6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Se aplicó un diseño </w:t>
      </w:r>
      <w:proofErr w:type="spellStart"/>
      <w:r w:rsidRPr="00627610">
        <w:rPr>
          <w:rFonts w:ascii="Times New Roman" w:hAnsi="Times New Roman" w:cs="Times New Roman"/>
          <w:color w:val="auto"/>
          <w:sz w:val="24"/>
          <w:szCs w:val="24"/>
        </w:rPr>
        <w:t>pre-experimental</w:t>
      </w:r>
      <w:proofErr w:type="spellEnd"/>
      <w:r w:rsidRPr="00627610">
        <w:rPr>
          <w:rFonts w:ascii="Times New Roman" w:hAnsi="Times New Roman" w:cs="Times New Roman"/>
          <w:color w:val="auto"/>
          <w:sz w:val="24"/>
          <w:szCs w:val="24"/>
        </w:rPr>
        <w:t xml:space="preserve"> con pretest y </w:t>
      </w:r>
      <w:proofErr w:type="spellStart"/>
      <w:r w:rsidRPr="00627610">
        <w:rPr>
          <w:rFonts w:ascii="Times New Roman" w:hAnsi="Times New Roman" w:cs="Times New Roman"/>
          <w:color w:val="auto"/>
          <w:sz w:val="24"/>
          <w:szCs w:val="24"/>
        </w:rPr>
        <w:t>postest</w:t>
      </w:r>
      <w:proofErr w:type="spellEnd"/>
      <w:r w:rsidRPr="00627610">
        <w:rPr>
          <w:rFonts w:ascii="Times New Roman" w:hAnsi="Times New Roman" w:cs="Times New Roman"/>
          <w:color w:val="auto"/>
          <w:sz w:val="24"/>
          <w:szCs w:val="24"/>
        </w:rPr>
        <w:t xml:space="preserve"> a un único grupo (censo de la cohorte 2026-I, n = 49: secciones de mañana M01–M24 y noche N01–N25). El instrumento de 20 ítems califica en escala vigesimal (0–20). El contraste de hipótesis se realizó con la prueba t de Student pareada (principal), con la prueba de Wilcoxon como respaldo.</w:t>
      </w:r>
    </w:p>
    <w:p w14:paraId="2BDD18C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Estadísticos descriptivos</w:t>
      </w:r>
    </w:p>
    <w:tbl>
      <w:tblPr>
        <w:tblStyle w:val="Tablaconcuadrculaclara"/>
        <w:tblW w:w="9070" w:type="dxa"/>
        <w:tblLook w:val="0000" w:firstRow="0" w:lastRow="0" w:firstColumn="0" w:lastColumn="0" w:noHBand="0" w:noVBand="0"/>
      </w:tblPr>
      <w:tblGrid>
        <w:gridCol w:w="2800"/>
        <w:gridCol w:w="1550"/>
        <w:gridCol w:w="1550"/>
        <w:gridCol w:w="1550"/>
        <w:gridCol w:w="1620"/>
      </w:tblGrid>
      <w:tr w:rsidR="003F14BD" w:rsidRPr="00627610" w14:paraId="59ECB8F2" w14:textId="77777777" w:rsidTr="00255BA1">
        <w:tc>
          <w:tcPr>
            <w:tcW w:w="2800" w:type="dxa"/>
          </w:tcPr>
          <w:p w14:paraId="5C0C949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Medición</w:t>
            </w:r>
          </w:p>
        </w:tc>
        <w:tc>
          <w:tcPr>
            <w:tcW w:w="1550" w:type="dxa"/>
          </w:tcPr>
          <w:p w14:paraId="69AE0A5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Media</w:t>
            </w:r>
          </w:p>
        </w:tc>
        <w:tc>
          <w:tcPr>
            <w:tcW w:w="1550" w:type="dxa"/>
          </w:tcPr>
          <w:p w14:paraId="54CFE4D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DE</w:t>
            </w:r>
          </w:p>
        </w:tc>
        <w:tc>
          <w:tcPr>
            <w:tcW w:w="1550" w:type="dxa"/>
          </w:tcPr>
          <w:p w14:paraId="468A737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Mínimo</w:t>
            </w:r>
          </w:p>
        </w:tc>
        <w:tc>
          <w:tcPr>
            <w:tcW w:w="1620" w:type="dxa"/>
          </w:tcPr>
          <w:p w14:paraId="487C0C3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Máximo</w:t>
            </w:r>
          </w:p>
        </w:tc>
      </w:tr>
      <w:tr w:rsidR="003F14BD" w:rsidRPr="00627610" w14:paraId="2E9CCA52" w14:textId="77777777" w:rsidTr="00255BA1">
        <w:tc>
          <w:tcPr>
            <w:tcW w:w="2800" w:type="dxa"/>
          </w:tcPr>
          <w:p w14:paraId="6980137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Pretest</w:t>
            </w:r>
          </w:p>
        </w:tc>
        <w:tc>
          <w:tcPr>
            <w:tcW w:w="1550" w:type="dxa"/>
          </w:tcPr>
          <w:p w14:paraId="7178EB7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10.45</w:t>
            </w:r>
          </w:p>
        </w:tc>
        <w:tc>
          <w:tcPr>
            <w:tcW w:w="1550" w:type="dxa"/>
          </w:tcPr>
          <w:p w14:paraId="46ED350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2.76</w:t>
            </w:r>
          </w:p>
        </w:tc>
        <w:tc>
          <w:tcPr>
            <w:tcW w:w="1550" w:type="dxa"/>
          </w:tcPr>
          <w:p w14:paraId="1517310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5</w:t>
            </w:r>
          </w:p>
        </w:tc>
        <w:tc>
          <w:tcPr>
            <w:tcW w:w="1620" w:type="dxa"/>
          </w:tcPr>
          <w:p w14:paraId="35C0557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17</w:t>
            </w:r>
          </w:p>
        </w:tc>
      </w:tr>
      <w:tr w:rsidR="003F14BD" w:rsidRPr="00627610" w14:paraId="3960C1CC" w14:textId="77777777" w:rsidTr="00255BA1">
        <w:tc>
          <w:tcPr>
            <w:tcW w:w="2800" w:type="dxa"/>
          </w:tcPr>
          <w:p w14:paraId="500A75D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Postest</w:t>
            </w:r>
            <w:proofErr w:type="spellEnd"/>
          </w:p>
        </w:tc>
        <w:tc>
          <w:tcPr>
            <w:tcW w:w="1550" w:type="dxa"/>
          </w:tcPr>
          <w:p w14:paraId="3C56BE7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14.43</w:t>
            </w:r>
          </w:p>
        </w:tc>
        <w:tc>
          <w:tcPr>
            <w:tcW w:w="1550" w:type="dxa"/>
          </w:tcPr>
          <w:p w14:paraId="66D50E5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3.11</w:t>
            </w:r>
          </w:p>
        </w:tc>
        <w:tc>
          <w:tcPr>
            <w:tcW w:w="1550" w:type="dxa"/>
          </w:tcPr>
          <w:p w14:paraId="169484F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7</w:t>
            </w:r>
          </w:p>
        </w:tc>
        <w:tc>
          <w:tcPr>
            <w:tcW w:w="1620" w:type="dxa"/>
          </w:tcPr>
          <w:p w14:paraId="5ABDAB4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20</w:t>
            </w:r>
          </w:p>
        </w:tc>
      </w:tr>
      <w:tr w:rsidR="003F14BD" w:rsidRPr="00627610" w14:paraId="35E440AD" w14:textId="77777777" w:rsidTr="00255BA1">
        <w:tc>
          <w:tcPr>
            <w:tcW w:w="2800" w:type="dxa"/>
          </w:tcPr>
          <w:p w14:paraId="4FF7846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Ganancia</w:t>
            </w:r>
          </w:p>
        </w:tc>
        <w:tc>
          <w:tcPr>
            <w:tcW w:w="1550" w:type="dxa"/>
          </w:tcPr>
          <w:p w14:paraId="659E4BD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+3.98</w:t>
            </w:r>
          </w:p>
        </w:tc>
        <w:tc>
          <w:tcPr>
            <w:tcW w:w="1550" w:type="dxa"/>
          </w:tcPr>
          <w:p w14:paraId="04D03F5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1.88</w:t>
            </w:r>
          </w:p>
        </w:tc>
        <w:tc>
          <w:tcPr>
            <w:tcW w:w="1550" w:type="dxa"/>
          </w:tcPr>
          <w:p w14:paraId="441AA3F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
        </w:tc>
        <w:tc>
          <w:tcPr>
            <w:tcW w:w="1620" w:type="dxa"/>
          </w:tcPr>
          <w:p w14:paraId="4D11909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w:t>
            </w:r>
          </w:p>
        </w:tc>
      </w:tr>
    </w:tbl>
    <w:p w14:paraId="10920E8F" w14:textId="3FF5BB3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16. Estadísticos descriptivos del pretest y </w:t>
      </w:r>
      <w:proofErr w:type="spellStart"/>
      <w:r w:rsidRPr="00627610">
        <w:rPr>
          <w:rFonts w:ascii="Times New Roman" w:hAnsi="Times New Roman" w:cs="Times New Roman"/>
          <w:i/>
          <w:iCs/>
          <w:color w:val="auto"/>
          <w:sz w:val="24"/>
          <w:szCs w:val="24"/>
        </w:rPr>
        <w:t>postest</w:t>
      </w:r>
      <w:proofErr w:type="spellEnd"/>
      <w:r w:rsidRPr="00627610">
        <w:rPr>
          <w:rFonts w:ascii="Times New Roman" w:hAnsi="Times New Roman" w:cs="Times New Roman"/>
          <w:i/>
          <w:iCs/>
          <w:color w:val="auto"/>
          <w:sz w:val="24"/>
          <w:szCs w:val="24"/>
        </w:rPr>
        <w:t xml:space="preserve"> (n = 49). Ganancia media +3.98, IC 95 % [3.44, 4.52].</w:t>
      </w:r>
    </w:p>
    <w:p w14:paraId="4E45320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Contraste de hipótesis y tamaño del efecto</w:t>
      </w:r>
    </w:p>
    <w:tbl>
      <w:tblPr>
        <w:tblStyle w:val="Tablaconcuadrculaclara"/>
        <w:tblW w:w="9070" w:type="dxa"/>
        <w:tblLook w:val="0000" w:firstRow="0" w:lastRow="0" w:firstColumn="0" w:lastColumn="0" w:noHBand="0" w:noVBand="0"/>
      </w:tblPr>
      <w:tblGrid>
        <w:gridCol w:w="3470"/>
        <w:gridCol w:w="3900"/>
        <w:gridCol w:w="1700"/>
      </w:tblGrid>
      <w:tr w:rsidR="003F14BD" w:rsidRPr="00627610" w14:paraId="5F06D71E" w14:textId="77777777" w:rsidTr="00255BA1">
        <w:tc>
          <w:tcPr>
            <w:tcW w:w="3470" w:type="dxa"/>
          </w:tcPr>
          <w:p w14:paraId="4F9D2B9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Prueba / estadístico</w:t>
            </w:r>
          </w:p>
        </w:tc>
        <w:tc>
          <w:tcPr>
            <w:tcW w:w="3900" w:type="dxa"/>
          </w:tcPr>
          <w:p w14:paraId="5B9DC25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Resultado</w:t>
            </w:r>
          </w:p>
        </w:tc>
        <w:tc>
          <w:tcPr>
            <w:tcW w:w="1700" w:type="dxa"/>
          </w:tcPr>
          <w:p w14:paraId="4E34EA2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Veredicto</w:t>
            </w:r>
          </w:p>
        </w:tc>
      </w:tr>
      <w:tr w:rsidR="003F14BD" w:rsidRPr="00627610" w14:paraId="76B065AE" w14:textId="77777777" w:rsidTr="00255BA1">
        <w:tc>
          <w:tcPr>
            <w:tcW w:w="3470" w:type="dxa"/>
          </w:tcPr>
          <w:p w14:paraId="21709AAC" w14:textId="6233E5D2"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t de Student pareada</w:t>
            </w:r>
          </w:p>
        </w:tc>
        <w:tc>
          <w:tcPr>
            <w:tcW w:w="3900" w:type="dxa"/>
          </w:tcPr>
          <w:p w14:paraId="77EA7519" w14:textId="1F0FCCE9" w:rsidR="003F14BD" w:rsidRPr="00627610" w:rsidRDefault="00255BA1"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t (48) = 14.85, p = 7.2×10⁻²⁰ (&lt; 0.001)</w:t>
            </w:r>
          </w:p>
        </w:tc>
        <w:tc>
          <w:tcPr>
            <w:tcW w:w="1700" w:type="dxa"/>
          </w:tcPr>
          <w:p w14:paraId="789B3E42" w14:textId="1E739D6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Rechaza H0</w:t>
            </w:r>
          </w:p>
        </w:tc>
      </w:tr>
    </w:tbl>
    <w:p w14:paraId="4DB02355" w14:textId="5474F72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17. Contraste de hipótesis del rendimiento académico.</w:t>
      </w:r>
    </w:p>
    <w:p w14:paraId="7948579B" w14:textId="2558F53C"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Distribución de la ganancia: 46 de 49 estudiantes (94 %) mejoraron su calificación, 2 se mantuvieron sin cambio y 1 retrocedió. </w:t>
      </w:r>
      <w:r w:rsidR="00255BA1">
        <w:rPr>
          <w:rFonts w:ascii="Times New Roman" w:hAnsi="Times New Roman" w:cs="Times New Roman"/>
          <w:color w:val="auto"/>
          <w:sz w:val="24"/>
          <w:szCs w:val="24"/>
        </w:rPr>
        <w:t>L</w:t>
      </w:r>
      <w:r w:rsidRPr="00627610">
        <w:rPr>
          <w:rFonts w:ascii="Times New Roman" w:hAnsi="Times New Roman" w:cs="Times New Roman"/>
          <w:color w:val="auto"/>
          <w:sz w:val="24"/>
          <w:szCs w:val="24"/>
        </w:rPr>
        <w:t>a mejora del rendimiento es estadísticamente significativa (p &lt; 0.001) con un tamaño del efecto grande (d = 2.12).</w:t>
      </w:r>
    </w:p>
    <w:p w14:paraId="6755CC71" w14:textId="77777777" w:rsidR="003F14BD" w:rsidRPr="00627610" w:rsidRDefault="00000000" w:rsidP="00627610">
      <w:pPr>
        <w:pStyle w:val="Ttulo3"/>
        <w:spacing w:before="280" w:after="160" w:line="360" w:lineRule="auto"/>
        <w:jc w:val="both"/>
        <w:rPr>
          <w:rFonts w:ascii="Times New Roman" w:hAnsi="Times New Roman" w:cs="Times New Roman"/>
          <w:color w:val="auto"/>
          <w:sz w:val="24"/>
          <w:szCs w:val="24"/>
        </w:rPr>
      </w:pPr>
      <w:bookmarkStart w:id="22" w:name="_Toc231482499"/>
      <w:r w:rsidRPr="00627610">
        <w:rPr>
          <w:rFonts w:ascii="Times New Roman" w:hAnsi="Times New Roman" w:cs="Times New Roman"/>
          <w:color w:val="auto"/>
          <w:sz w:val="24"/>
          <w:szCs w:val="24"/>
        </w:rPr>
        <w:t>1.2.5 OE5: Adecuación funcional (ISO/IEC 25010:2023)</w:t>
      </w:r>
      <w:bookmarkEnd w:id="22"/>
    </w:p>
    <w:p w14:paraId="6191040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La adecuación funcional se evaluó conforme a ISO/IEC 25010:2023, midiendo sus tres </w:t>
      </w:r>
      <w:proofErr w:type="spellStart"/>
      <w:r w:rsidRPr="00627610">
        <w:rPr>
          <w:rFonts w:ascii="Times New Roman" w:hAnsi="Times New Roman" w:cs="Times New Roman"/>
          <w:color w:val="auto"/>
          <w:sz w:val="24"/>
          <w:szCs w:val="24"/>
        </w:rPr>
        <w:t>subcaracterísticas</w:t>
      </w:r>
      <w:proofErr w:type="spellEnd"/>
      <w:r w:rsidRPr="00627610">
        <w:rPr>
          <w:rFonts w:ascii="Times New Roman" w:hAnsi="Times New Roman" w:cs="Times New Roman"/>
          <w:color w:val="auto"/>
          <w:sz w:val="24"/>
          <w:szCs w:val="24"/>
        </w:rPr>
        <w:t xml:space="preserve"> con las métricas de ISO/IEC 25023:2016: completitud funcional (X = A/B), corrección funcional (X = 1 − A/B) y pertinencia funcional (X = A/B). La cobertura abarca los 33 requisitos funcionales priorizados, soportada por una suite de 396 pruebas de </w:t>
      </w:r>
      <w:proofErr w:type="spellStart"/>
      <w:r w:rsidRPr="00627610">
        <w:rPr>
          <w:rFonts w:ascii="Times New Roman" w:hAnsi="Times New Roman" w:cs="Times New Roman"/>
          <w:color w:val="auto"/>
          <w:sz w:val="24"/>
          <w:szCs w:val="24"/>
        </w:rPr>
        <w:t>backend</w:t>
      </w:r>
      <w:proofErr w:type="spellEnd"/>
      <w:r w:rsidRPr="00627610">
        <w:rPr>
          <w:rFonts w:ascii="Times New Roman" w:hAnsi="Times New Roman" w:cs="Times New Roman"/>
          <w:color w:val="auto"/>
          <w:sz w:val="24"/>
          <w:szCs w:val="24"/>
        </w:rPr>
        <w:t xml:space="preserve"> en verde (88 % de cobertura de código) y 69 pruebas de </w:t>
      </w:r>
      <w:proofErr w:type="spellStart"/>
      <w:r w:rsidRPr="00627610">
        <w:rPr>
          <w:rFonts w:ascii="Times New Roman" w:hAnsi="Times New Roman" w:cs="Times New Roman"/>
          <w:color w:val="auto"/>
          <w:sz w:val="24"/>
          <w:szCs w:val="24"/>
        </w:rPr>
        <w:t>frontend</w:t>
      </w:r>
      <w:proofErr w:type="spellEnd"/>
      <w:r w:rsidRPr="00627610">
        <w:rPr>
          <w:rFonts w:ascii="Times New Roman" w:hAnsi="Times New Roman" w:cs="Times New Roman"/>
          <w:color w:val="auto"/>
          <w:sz w:val="24"/>
          <w:szCs w:val="24"/>
        </w:rPr>
        <w:t>.</w:t>
      </w:r>
    </w:p>
    <w:tbl>
      <w:tblPr>
        <w:tblStyle w:val="Tablaconcuadrculaclara"/>
        <w:tblW w:w="9070" w:type="dxa"/>
        <w:tblLook w:val="0000" w:firstRow="0" w:lastRow="0" w:firstColumn="0" w:lastColumn="0" w:noHBand="0" w:noVBand="0"/>
      </w:tblPr>
      <w:tblGrid>
        <w:gridCol w:w="3170"/>
        <w:gridCol w:w="1330"/>
        <w:gridCol w:w="1700"/>
        <w:gridCol w:w="1300"/>
        <w:gridCol w:w="1570"/>
      </w:tblGrid>
      <w:tr w:rsidR="003F14BD" w:rsidRPr="00627610" w14:paraId="091EE2C5" w14:textId="77777777" w:rsidTr="00255BA1">
        <w:tc>
          <w:tcPr>
            <w:tcW w:w="3170" w:type="dxa"/>
          </w:tcPr>
          <w:p w14:paraId="13559AB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b/>
                <w:bCs/>
                <w:color w:val="auto"/>
                <w:sz w:val="24"/>
                <w:szCs w:val="24"/>
              </w:rPr>
              <w:t>Subcaracterística</w:t>
            </w:r>
            <w:proofErr w:type="spellEnd"/>
          </w:p>
        </w:tc>
        <w:tc>
          <w:tcPr>
            <w:tcW w:w="1330" w:type="dxa"/>
          </w:tcPr>
          <w:p w14:paraId="561CAA6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Fórmula</w:t>
            </w:r>
          </w:p>
        </w:tc>
        <w:tc>
          <w:tcPr>
            <w:tcW w:w="1700" w:type="dxa"/>
          </w:tcPr>
          <w:p w14:paraId="24C2286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Resultado</w:t>
            </w:r>
          </w:p>
        </w:tc>
        <w:tc>
          <w:tcPr>
            <w:tcW w:w="1300" w:type="dxa"/>
          </w:tcPr>
          <w:p w14:paraId="4794E25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Umbral</w:t>
            </w:r>
          </w:p>
        </w:tc>
        <w:tc>
          <w:tcPr>
            <w:tcW w:w="1570" w:type="dxa"/>
          </w:tcPr>
          <w:p w14:paraId="35BC052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Veredicto</w:t>
            </w:r>
          </w:p>
        </w:tc>
      </w:tr>
      <w:tr w:rsidR="003F14BD" w:rsidRPr="00627610" w14:paraId="5BF6021C" w14:textId="77777777" w:rsidTr="00255BA1">
        <w:tc>
          <w:tcPr>
            <w:tcW w:w="3170" w:type="dxa"/>
          </w:tcPr>
          <w:p w14:paraId="00EE502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Completitud funcional</w:t>
            </w:r>
          </w:p>
        </w:tc>
        <w:tc>
          <w:tcPr>
            <w:tcW w:w="1330" w:type="dxa"/>
          </w:tcPr>
          <w:p w14:paraId="518483B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A/B = 33/33</w:t>
            </w:r>
          </w:p>
        </w:tc>
        <w:tc>
          <w:tcPr>
            <w:tcW w:w="1700" w:type="dxa"/>
          </w:tcPr>
          <w:p w14:paraId="63BDBDC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1.00</w:t>
            </w:r>
          </w:p>
        </w:tc>
        <w:tc>
          <w:tcPr>
            <w:tcW w:w="1300" w:type="dxa"/>
          </w:tcPr>
          <w:p w14:paraId="0126466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0.95</w:t>
            </w:r>
          </w:p>
        </w:tc>
        <w:tc>
          <w:tcPr>
            <w:tcW w:w="1570" w:type="dxa"/>
          </w:tcPr>
          <w:p w14:paraId="34668480" w14:textId="61F59D96" w:rsidR="003F14BD" w:rsidRPr="00627610" w:rsidRDefault="00255BA1"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62F1B288" w14:textId="77777777" w:rsidTr="00255BA1">
        <w:tc>
          <w:tcPr>
            <w:tcW w:w="3170" w:type="dxa"/>
          </w:tcPr>
          <w:p w14:paraId="07BBC8D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Corrección funcional</w:t>
            </w:r>
          </w:p>
        </w:tc>
        <w:tc>
          <w:tcPr>
            <w:tcW w:w="1330" w:type="dxa"/>
          </w:tcPr>
          <w:p w14:paraId="4A13FDF3"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1 − A/B = 1−0/396</w:t>
            </w:r>
          </w:p>
        </w:tc>
        <w:tc>
          <w:tcPr>
            <w:tcW w:w="1700" w:type="dxa"/>
          </w:tcPr>
          <w:p w14:paraId="7C022F1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1.00</w:t>
            </w:r>
          </w:p>
        </w:tc>
        <w:tc>
          <w:tcPr>
            <w:tcW w:w="1300" w:type="dxa"/>
          </w:tcPr>
          <w:p w14:paraId="7AD4663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0.90</w:t>
            </w:r>
          </w:p>
        </w:tc>
        <w:tc>
          <w:tcPr>
            <w:tcW w:w="1570" w:type="dxa"/>
          </w:tcPr>
          <w:p w14:paraId="4161E096" w14:textId="555878BA" w:rsidR="003F14BD" w:rsidRPr="00627610" w:rsidRDefault="00255BA1"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r w:rsidR="003F14BD" w:rsidRPr="00627610" w14:paraId="1D76010B" w14:textId="77777777" w:rsidTr="00255BA1">
        <w:tc>
          <w:tcPr>
            <w:tcW w:w="3170" w:type="dxa"/>
          </w:tcPr>
          <w:p w14:paraId="6D5AF5A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Pertinencia funcional</w:t>
            </w:r>
          </w:p>
        </w:tc>
        <w:tc>
          <w:tcPr>
            <w:tcW w:w="1330" w:type="dxa"/>
          </w:tcPr>
          <w:p w14:paraId="558EF73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A/B</w:t>
            </w:r>
          </w:p>
        </w:tc>
        <w:tc>
          <w:tcPr>
            <w:tcW w:w="1700" w:type="dxa"/>
          </w:tcPr>
          <w:p w14:paraId="68AFA477" w14:textId="163B1060" w:rsidR="003F14BD" w:rsidRPr="00627610" w:rsidRDefault="00255BA1" w:rsidP="00627610">
            <w:pPr>
              <w:spacing w:before="280" w:after="16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1.00</w:t>
            </w:r>
          </w:p>
        </w:tc>
        <w:tc>
          <w:tcPr>
            <w:tcW w:w="1300" w:type="dxa"/>
          </w:tcPr>
          <w:p w14:paraId="35456A1C"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0.90</w:t>
            </w:r>
          </w:p>
        </w:tc>
        <w:tc>
          <w:tcPr>
            <w:tcW w:w="1570" w:type="dxa"/>
          </w:tcPr>
          <w:p w14:paraId="430477D5" w14:textId="1914FB03" w:rsidR="003F14BD" w:rsidRPr="00627610" w:rsidRDefault="00255BA1"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Cumple</w:t>
            </w:r>
          </w:p>
        </w:tc>
      </w:tr>
    </w:tbl>
    <w:p w14:paraId="5312D498" w14:textId="1767FA98"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18. Métricas de adecuación funcional ISO/IEC 25023:20</w:t>
      </w:r>
      <w:r w:rsidR="00255BA1">
        <w:rPr>
          <w:rFonts w:ascii="Times New Roman" w:hAnsi="Times New Roman" w:cs="Times New Roman"/>
          <w:i/>
          <w:iCs/>
          <w:color w:val="auto"/>
          <w:sz w:val="24"/>
          <w:szCs w:val="24"/>
        </w:rPr>
        <w:t>23.</w:t>
      </w:r>
    </w:p>
    <w:p w14:paraId="14729DA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Cobertura de requisitos por </w:t>
      </w:r>
      <w:proofErr w:type="spellStart"/>
      <w:r w:rsidRPr="00627610">
        <w:rPr>
          <w:rFonts w:ascii="Times New Roman" w:hAnsi="Times New Roman" w:cs="Times New Roman"/>
          <w:b/>
          <w:bCs/>
          <w:color w:val="auto"/>
          <w:sz w:val="24"/>
          <w:szCs w:val="24"/>
        </w:rPr>
        <w:t>subcaracterística</w:t>
      </w:r>
      <w:proofErr w:type="spellEnd"/>
    </w:p>
    <w:tbl>
      <w:tblPr>
        <w:tblStyle w:val="Tablaconcuadrculaclara"/>
        <w:tblW w:w="9070" w:type="dxa"/>
        <w:tblLook w:val="0000" w:firstRow="0" w:lastRow="0" w:firstColumn="0" w:lastColumn="0" w:noHBand="0" w:noVBand="0"/>
      </w:tblPr>
      <w:tblGrid>
        <w:gridCol w:w="4100"/>
        <w:gridCol w:w="1500"/>
        <w:gridCol w:w="3470"/>
      </w:tblGrid>
      <w:tr w:rsidR="003F14BD" w:rsidRPr="00627610" w14:paraId="7382CF69" w14:textId="77777777" w:rsidTr="00255BA1">
        <w:tc>
          <w:tcPr>
            <w:tcW w:w="4100" w:type="dxa"/>
          </w:tcPr>
          <w:p w14:paraId="0C166EE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b/>
                <w:bCs/>
                <w:color w:val="auto"/>
                <w:sz w:val="24"/>
                <w:szCs w:val="24"/>
              </w:rPr>
              <w:t>Subcaracterística</w:t>
            </w:r>
            <w:proofErr w:type="spellEnd"/>
          </w:p>
        </w:tc>
        <w:tc>
          <w:tcPr>
            <w:tcW w:w="1500" w:type="dxa"/>
          </w:tcPr>
          <w:p w14:paraId="53AA457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Requisitos</w:t>
            </w:r>
          </w:p>
        </w:tc>
        <w:tc>
          <w:tcPr>
            <w:tcW w:w="3470" w:type="dxa"/>
          </w:tcPr>
          <w:p w14:paraId="463828D2"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Cobertura</w:t>
            </w:r>
          </w:p>
        </w:tc>
      </w:tr>
      <w:tr w:rsidR="003F14BD" w:rsidRPr="00627610" w14:paraId="3AFCA6B6" w14:textId="77777777" w:rsidTr="00255BA1">
        <w:tc>
          <w:tcPr>
            <w:tcW w:w="4100" w:type="dxa"/>
          </w:tcPr>
          <w:p w14:paraId="7C5BE82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Completitud funcional</w:t>
            </w:r>
          </w:p>
        </w:tc>
        <w:tc>
          <w:tcPr>
            <w:tcW w:w="1500" w:type="dxa"/>
          </w:tcPr>
          <w:p w14:paraId="6CE6077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19 RF</w:t>
            </w:r>
          </w:p>
        </w:tc>
        <w:tc>
          <w:tcPr>
            <w:tcW w:w="3470" w:type="dxa"/>
          </w:tcPr>
          <w:p w14:paraId="4FBA5932" w14:textId="1B3EA87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Verificada</w:t>
            </w:r>
          </w:p>
        </w:tc>
      </w:tr>
      <w:tr w:rsidR="003F14BD" w:rsidRPr="00627610" w14:paraId="7E124884" w14:textId="77777777" w:rsidTr="00255BA1">
        <w:tc>
          <w:tcPr>
            <w:tcW w:w="4100" w:type="dxa"/>
          </w:tcPr>
          <w:p w14:paraId="09945BE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Corrección funcional</w:t>
            </w:r>
          </w:p>
        </w:tc>
        <w:tc>
          <w:tcPr>
            <w:tcW w:w="1500" w:type="dxa"/>
          </w:tcPr>
          <w:p w14:paraId="1B9660D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8 RF</w:t>
            </w:r>
          </w:p>
        </w:tc>
        <w:tc>
          <w:tcPr>
            <w:tcW w:w="3470" w:type="dxa"/>
          </w:tcPr>
          <w:p w14:paraId="730E1396" w14:textId="12018012"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Verificada</w:t>
            </w:r>
          </w:p>
        </w:tc>
      </w:tr>
      <w:tr w:rsidR="003F14BD" w:rsidRPr="00627610" w14:paraId="705CBD20" w14:textId="77777777" w:rsidTr="00255BA1">
        <w:tc>
          <w:tcPr>
            <w:tcW w:w="4100" w:type="dxa"/>
          </w:tcPr>
          <w:p w14:paraId="1E74E6D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Pertinencia funcional</w:t>
            </w:r>
          </w:p>
        </w:tc>
        <w:tc>
          <w:tcPr>
            <w:tcW w:w="1500" w:type="dxa"/>
          </w:tcPr>
          <w:p w14:paraId="05C99051"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6 RF</w:t>
            </w:r>
          </w:p>
        </w:tc>
        <w:tc>
          <w:tcPr>
            <w:tcW w:w="3470" w:type="dxa"/>
          </w:tcPr>
          <w:p w14:paraId="20B239B6" w14:textId="114BB511" w:rsidR="003F14BD" w:rsidRPr="00627610" w:rsidRDefault="00255BA1" w:rsidP="00627610">
            <w:pPr>
              <w:spacing w:before="280" w:after="16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Verificada</w:t>
            </w:r>
          </w:p>
        </w:tc>
      </w:tr>
    </w:tbl>
    <w:p w14:paraId="30D075CD" w14:textId="68036176"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19. Distribución de los 33 requisitos funcionales priorizados por </w:t>
      </w:r>
      <w:proofErr w:type="spellStart"/>
      <w:r w:rsidRPr="00627610">
        <w:rPr>
          <w:rFonts w:ascii="Times New Roman" w:hAnsi="Times New Roman" w:cs="Times New Roman"/>
          <w:i/>
          <w:iCs/>
          <w:color w:val="auto"/>
          <w:sz w:val="24"/>
          <w:szCs w:val="24"/>
        </w:rPr>
        <w:t>subcaracterística</w:t>
      </w:r>
      <w:proofErr w:type="spellEnd"/>
      <w:r w:rsidRPr="00627610">
        <w:rPr>
          <w:rFonts w:ascii="Times New Roman" w:hAnsi="Times New Roman" w:cs="Times New Roman"/>
          <w:i/>
          <w:iCs/>
          <w:color w:val="auto"/>
          <w:sz w:val="24"/>
          <w:szCs w:val="24"/>
        </w:rPr>
        <w:t xml:space="preserve"> de adecuación funcional.</w:t>
      </w:r>
    </w:p>
    <w:p w14:paraId="48441902" w14:textId="4098C00F"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Se validó además la degradación elegante del sistema ante cuatro escenarios de fallo controlado, sin defectos abiertos al cierre (los defectos D-01, de importación de </w:t>
      </w:r>
      <w:proofErr w:type="spellStart"/>
      <w:r w:rsidRPr="00627610">
        <w:rPr>
          <w:rFonts w:ascii="Times New Roman" w:hAnsi="Times New Roman" w:cs="Times New Roman"/>
          <w:color w:val="auto"/>
          <w:sz w:val="24"/>
          <w:szCs w:val="24"/>
        </w:rPr>
        <w:t>langchain</w:t>
      </w:r>
      <w:proofErr w:type="spellEnd"/>
      <w:r w:rsidRPr="00627610">
        <w:rPr>
          <w:rFonts w:ascii="Times New Roman" w:hAnsi="Times New Roman" w:cs="Times New Roman"/>
          <w:color w:val="auto"/>
          <w:sz w:val="24"/>
          <w:szCs w:val="24"/>
        </w:rPr>
        <w:t xml:space="preserve">, y D-02, de andamiaje de pruebas, fueron resueltos). </w:t>
      </w:r>
      <w:r w:rsidR="00255BA1">
        <w:rPr>
          <w:rFonts w:ascii="Times New Roman" w:hAnsi="Times New Roman" w:cs="Times New Roman"/>
          <w:color w:val="auto"/>
          <w:sz w:val="24"/>
          <w:szCs w:val="24"/>
        </w:rPr>
        <w:t>Completitud,</w:t>
      </w:r>
      <w:r w:rsidRPr="00627610">
        <w:rPr>
          <w:rFonts w:ascii="Times New Roman" w:hAnsi="Times New Roman" w:cs="Times New Roman"/>
          <w:color w:val="auto"/>
          <w:sz w:val="24"/>
          <w:szCs w:val="24"/>
        </w:rPr>
        <w:t xml:space="preserve"> </w:t>
      </w:r>
      <w:r w:rsidR="00255BA1" w:rsidRPr="00627610">
        <w:rPr>
          <w:rFonts w:ascii="Times New Roman" w:hAnsi="Times New Roman" w:cs="Times New Roman"/>
          <w:color w:val="auto"/>
          <w:sz w:val="24"/>
          <w:szCs w:val="24"/>
        </w:rPr>
        <w:t>corrección y pertinencia funcionales</w:t>
      </w:r>
      <w:r w:rsidRPr="00627610">
        <w:rPr>
          <w:rFonts w:ascii="Times New Roman" w:hAnsi="Times New Roman" w:cs="Times New Roman"/>
          <w:color w:val="auto"/>
          <w:sz w:val="24"/>
          <w:szCs w:val="24"/>
        </w:rPr>
        <w:t xml:space="preserve"> superan sus umbrales con verificación interna</w:t>
      </w:r>
      <w:r w:rsidR="00255BA1">
        <w:rPr>
          <w:rFonts w:ascii="Times New Roman" w:hAnsi="Times New Roman" w:cs="Times New Roman"/>
          <w:color w:val="auto"/>
          <w:sz w:val="24"/>
          <w:szCs w:val="24"/>
        </w:rPr>
        <w:t>.</w:t>
      </w:r>
    </w:p>
    <w:p w14:paraId="77802BE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br w:type="page"/>
      </w:r>
    </w:p>
    <w:p w14:paraId="0B213661" w14:textId="77777777" w:rsidR="003F14BD" w:rsidRPr="00B579F1" w:rsidRDefault="00000000" w:rsidP="00627610">
      <w:pPr>
        <w:pStyle w:val="Ttulo1"/>
        <w:spacing w:line="360" w:lineRule="auto"/>
        <w:jc w:val="both"/>
        <w:rPr>
          <w:rFonts w:ascii="Times New Roman" w:hAnsi="Times New Roman" w:cs="Times New Roman"/>
          <w:color w:val="auto"/>
          <w:sz w:val="24"/>
          <w:szCs w:val="24"/>
          <w:lang w:val="en-US"/>
        </w:rPr>
      </w:pPr>
      <w:bookmarkStart w:id="23" w:name="_Toc231482500"/>
      <w:r w:rsidRPr="00B579F1">
        <w:rPr>
          <w:rFonts w:ascii="Times New Roman" w:hAnsi="Times New Roman" w:cs="Times New Roman"/>
          <w:color w:val="auto"/>
          <w:sz w:val="24"/>
          <w:szCs w:val="24"/>
          <w:lang w:val="en-US"/>
        </w:rPr>
        <w:lastRenderedPageBreak/>
        <w:t>II. REFERENCIAS BIBLIOGRÁFICAS</w:t>
      </w:r>
      <w:bookmarkEnd w:id="23"/>
    </w:p>
    <w:p w14:paraId="0D7012EE"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[1] </w:t>
      </w:r>
      <w:r w:rsidRPr="00627610">
        <w:rPr>
          <w:rFonts w:ascii="Times New Roman" w:hAnsi="Times New Roman" w:cs="Times New Roman"/>
          <w:color w:val="auto"/>
          <w:sz w:val="24"/>
          <w:szCs w:val="24"/>
          <w:lang w:val="en-US"/>
        </w:rPr>
        <w:t xml:space="preserve">C. Watson y F. W. B. Li, “Failure Rates in Introductory Programming Revisited,” </w:t>
      </w:r>
      <w:proofErr w:type="spellStart"/>
      <w:r w:rsidRPr="00627610">
        <w:rPr>
          <w:rFonts w:ascii="Times New Roman" w:hAnsi="Times New Roman" w:cs="Times New Roman"/>
          <w:color w:val="auto"/>
          <w:sz w:val="24"/>
          <w:szCs w:val="24"/>
          <w:lang w:val="en-US"/>
        </w:rPr>
        <w:t>en</w:t>
      </w:r>
      <w:proofErr w:type="spellEnd"/>
      <w:r w:rsidRPr="00627610">
        <w:rPr>
          <w:rFonts w:ascii="Times New Roman" w:hAnsi="Times New Roman" w:cs="Times New Roman"/>
          <w:color w:val="auto"/>
          <w:sz w:val="24"/>
          <w:szCs w:val="24"/>
          <w:lang w:val="en-US"/>
        </w:rPr>
        <w:t xml:space="preserve"> </w:t>
      </w:r>
      <w:r w:rsidRPr="00627610">
        <w:rPr>
          <w:rFonts w:ascii="Times New Roman" w:hAnsi="Times New Roman" w:cs="Times New Roman"/>
          <w:i/>
          <w:iCs/>
          <w:color w:val="auto"/>
          <w:sz w:val="24"/>
          <w:szCs w:val="24"/>
          <w:lang w:val="en-US"/>
        </w:rPr>
        <w:t>Proceedings of ACM SIGCSE Conference</w:t>
      </w:r>
      <w:r w:rsidRPr="00627610">
        <w:rPr>
          <w:rFonts w:ascii="Times New Roman" w:hAnsi="Times New Roman" w:cs="Times New Roman"/>
          <w:color w:val="auto"/>
          <w:sz w:val="24"/>
          <w:szCs w:val="24"/>
          <w:lang w:val="en-US"/>
        </w:rPr>
        <w:t>, 2014.</w:t>
      </w:r>
    </w:p>
    <w:p w14:paraId="1F92DCD9"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[2] </w:t>
      </w:r>
      <w:r w:rsidRPr="00627610">
        <w:rPr>
          <w:rFonts w:ascii="Times New Roman" w:hAnsi="Times New Roman" w:cs="Times New Roman"/>
          <w:color w:val="auto"/>
          <w:sz w:val="24"/>
          <w:szCs w:val="24"/>
          <w:lang w:val="en-US"/>
        </w:rPr>
        <w:t xml:space="preserve">A. Robins, J. Rountree y N. Rountree, “Learning and teaching programming: A review and discussion,” </w:t>
      </w:r>
      <w:r w:rsidRPr="00627610">
        <w:rPr>
          <w:rFonts w:ascii="Times New Roman" w:hAnsi="Times New Roman" w:cs="Times New Roman"/>
          <w:i/>
          <w:iCs/>
          <w:color w:val="auto"/>
          <w:sz w:val="24"/>
          <w:szCs w:val="24"/>
          <w:lang w:val="en-US"/>
        </w:rPr>
        <w:t>Computer Science Education</w:t>
      </w:r>
      <w:r w:rsidRPr="00627610">
        <w:rPr>
          <w:rFonts w:ascii="Times New Roman" w:hAnsi="Times New Roman" w:cs="Times New Roman"/>
          <w:color w:val="auto"/>
          <w:sz w:val="24"/>
          <w:szCs w:val="24"/>
          <w:lang w:val="en-US"/>
        </w:rPr>
        <w:t xml:space="preserve">, vol. 13, </w:t>
      </w:r>
      <w:proofErr w:type="spellStart"/>
      <w:r w:rsidRPr="00627610">
        <w:rPr>
          <w:rFonts w:ascii="Times New Roman" w:hAnsi="Times New Roman" w:cs="Times New Roman"/>
          <w:color w:val="auto"/>
          <w:sz w:val="24"/>
          <w:szCs w:val="24"/>
          <w:lang w:val="en-US"/>
        </w:rPr>
        <w:t>núm</w:t>
      </w:r>
      <w:proofErr w:type="spellEnd"/>
      <w:r w:rsidRPr="00627610">
        <w:rPr>
          <w:rFonts w:ascii="Times New Roman" w:hAnsi="Times New Roman" w:cs="Times New Roman"/>
          <w:color w:val="auto"/>
          <w:sz w:val="24"/>
          <w:szCs w:val="24"/>
          <w:lang w:val="en-US"/>
        </w:rPr>
        <w:t xml:space="preserve">. 2, pp. 137–172, 2003, </w:t>
      </w:r>
      <w:proofErr w:type="spellStart"/>
      <w:r w:rsidRPr="00627610">
        <w:rPr>
          <w:rFonts w:ascii="Times New Roman" w:hAnsi="Times New Roman" w:cs="Times New Roman"/>
          <w:color w:val="auto"/>
          <w:sz w:val="24"/>
          <w:szCs w:val="24"/>
          <w:lang w:val="en-US"/>
        </w:rPr>
        <w:t>doi</w:t>
      </w:r>
      <w:proofErr w:type="spellEnd"/>
      <w:r w:rsidRPr="00627610">
        <w:rPr>
          <w:rFonts w:ascii="Times New Roman" w:hAnsi="Times New Roman" w:cs="Times New Roman"/>
          <w:color w:val="auto"/>
          <w:sz w:val="24"/>
          <w:szCs w:val="24"/>
          <w:lang w:val="en-US"/>
        </w:rPr>
        <w:t>: 10.1076/csed.13.2.137.14200.</w:t>
      </w:r>
    </w:p>
    <w:p w14:paraId="602F46FF"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[3] </w:t>
      </w:r>
      <w:r w:rsidRPr="00627610">
        <w:rPr>
          <w:rFonts w:ascii="Times New Roman" w:hAnsi="Times New Roman" w:cs="Times New Roman"/>
          <w:color w:val="auto"/>
          <w:sz w:val="24"/>
          <w:szCs w:val="24"/>
          <w:lang w:val="en-US"/>
        </w:rPr>
        <w:t xml:space="preserve">K. </w:t>
      </w:r>
      <w:proofErr w:type="spellStart"/>
      <w:r w:rsidRPr="00627610">
        <w:rPr>
          <w:rFonts w:ascii="Times New Roman" w:hAnsi="Times New Roman" w:cs="Times New Roman"/>
          <w:color w:val="auto"/>
          <w:sz w:val="24"/>
          <w:szCs w:val="24"/>
          <w:lang w:val="en-US"/>
        </w:rPr>
        <w:t>VanLehn</w:t>
      </w:r>
      <w:proofErr w:type="spellEnd"/>
      <w:r w:rsidRPr="00627610">
        <w:rPr>
          <w:rFonts w:ascii="Times New Roman" w:hAnsi="Times New Roman" w:cs="Times New Roman"/>
          <w:color w:val="auto"/>
          <w:sz w:val="24"/>
          <w:szCs w:val="24"/>
          <w:lang w:val="en-US"/>
        </w:rPr>
        <w:t xml:space="preserve">, “The relative effectiveness of human tutoring, intelligent tutoring systems, and other tutoring systems,” </w:t>
      </w:r>
      <w:r w:rsidRPr="00627610">
        <w:rPr>
          <w:rFonts w:ascii="Times New Roman" w:hAnsi="Times New Roman" w:cs="Times New Roman"/>
          <w:i/>
          <w:iCs/>
          <w:color w:val="auto"/>
          <w:sz w:val="24"/>
          <w:szCs w:val="24"/>
          <w:lang w:val="en-US"/>
        </w:rPr>
        <w:t>Educational Psychologist</w:t>
      </w:r>
      <w:r w:rsidRPr="00627610">
        <w:rPr>
          <w:rFonts w:ascii="Times New Roman" w:hAnsi="Times New Roman" w:cs="Times New Roman"/>
          <w:color w:val="auto"/>
          <w:sz w:val="24"/>
          <w:szCs w:val="24"/>
          <w:lang w:val="en-US"/>
        </w:rPr>
        <w:t xml:space="preserve">, vol. 46, </w:t>
      </w:r>
      <w:proofErr w:type="spellStart"/>
      <w:r w:rsidRPr="00627610">
        <w:rPr>
          <w:rFonts w:ascii="Times New Roman" w:hAnsi="Times New Roman" w:cs="Times New Roman"/>
          <w:color w:val="auto"/>
          <w:sz w:val="24"/>
          <w:szCs w:val="24"/>
          <w:lang w:val="en-US"/>
        </w:rPr>
        <w:t>núm</w:t>
      </w:r>
      <w:proofErr w:type="spellEnd"/>
      <w:r w:rsidRPr="00627610">
        <w:rPr>
          <w:rFonts w:ascii="Times New Roman" w:hAnsi="Times New Roman" w:cs="Times New Roman"/>
          <w:color w:val="auto"/>
          <w:sz w:val="24"/>
          <w:szCs w:val="24"/>
          <w:lang w:val="en-US"/>
        </w:rPr>
        <w:t xml:space="preserve">. 4, pp. 197–221, 2011, </w:t>
      </w:r>
      <w:proofErr w:type="spellStart"/>
      <w:r w:rsidRPr="00627610">
        <w:rPr>
          <w:rFonts w:ascii="Times New Roman" w:hAnsi="Times New Roman" w:cs="Times New Roman"/>
          <w:color w:val="auto"/>
          <w:sz w:val="24"/>
          <w:szCs w:val="24"/>
          <w:lang w:val="en-US"/>
        </w:rPr>
        <w:t>doi</w:t>
      </w:r>
      <w:proofErr w:type="spellEnd"/>
      <w:r w:rsidRPr="00627610">
        <w:rPr>
          <w:rFonts w:ascii="Times New Roman" w:hAnsi="Times New Roman" w:cs="Times New Roman"/>
          <w:color w:val="auto"/>
          <w:sz w:val="24"/>
          <w:szCs w:val="24"/>
          <w:lang w:val="en-US"/>
        </w:rPr>
        <w:t>: 10.1080/00461520.2011.611369.</w:t>
      </w:r>
    </w:p>
    <w:p w14:paraId="10C3A07F"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[4] </w:t>
      </w:r>
      <w:r w:rsidRPr="00627610">
        <w:rPr>
          <w:rFonts w:ascii="Times New Roman" w:hAnsi="Times New Roman" w:cs="Times New Roman"/>
          <w:color w:val="auto"/>
          <w:sz w:val="24"/>
          <w:szCs w:val="24"/>
          <w:lang w:val="en-US"/>
        </w:rPr>
        <w:t xml:space="preserve">B. P. Woolf, </w:t>
      </w:r>
      <w:r w:rsidRPr="00627610">
        <w:rPr>
          <w:rFonts w:ascii="Times New Roman" w:hAnsi="Times New Roman" w:cs="Times New Roman"/>
          <w:i/>
          <w:iCs/>
          <w:color w:val="auto"/>
          <w:sz w:val="24"/>
          <w:szCs w:val="24"/>
          <w:lang w:val="en-US"/>
        </w:rPr>
        <w:t>Building Intelligent Interactive Tutors: Student-centered strategies for revolutionizing e-learning</w:t>
      </w:r>
      <w:r w:rsidRPr="00627610">
        <w:rPr>
          <w:rFonts w:ascii="Times New Roman" w:hAnsi="Times New Roman" w:cs="Times New Roman"/>
          <w:color w:val="auto"/>
          <w:sz w:val="24"/>
          <w:szCs w:val="24"/>
          <w:lang w:val="en-US"/>
        </w:rPr>
        <w:t>. Burlington, MA: Morgan Kaufmann, 2009.</w:t>
      </w:r>
    </w:p>
    <w:p w14:paraId="3BF0E547"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[5] </w:t>
      </w:r>
      <w:r w:rsidRPr="00627610">
        <w:rPr>
          <w:rFonts w:ascii="Times New Roman" w:hAnsi="Times New Roman" w:cs="Times New Roman"/>
          <w:color w:val="auto"/>
          <w:sz w:val="24"/>
          <w:szCs w:val="24"/>
          <w:lang w:val="en-US"/>
        </w:rPr>
        <w:t xml:space="preserve">R. </w:t>
      </w:r>
      <w:proofErr w:type="spellStart"/>
      <w:r w:rsidRPr="00627610">
        <w:rPr>
          <w:rFonts w:ascii="Times New Roman" w:hAnsi="Times New Roman" w:cs="Times New Roman"/>
          <w:color w:val="auto"/>
          <w:sz w:val="24"/>
          <w:szCs w:val="24"/>
          <w:lang w:val="en-US"/>
        </w:rPr>
        <w:t>Nkambou</w:t>
      </w:r>
      <w:proofErr w:type="spellEnd"/>
      <w:r w:rsidRPr="00627610">
        <w:rPr>
          <w:rFonts w:ascii="Times New Roman" w:hAnsi="Times New Roman" w:cs="Times New Roman"/>
          <w:color w:val="auto"/>
          <w:sz w:val="24"/>
          <w:szCs w:val="24"/>
          <w:lang w:val="en-US"/>
        </w:rPr>
        <w:t xml:space="preserve">, J. Bourdeau y R. Mizoguchi, Eds., </w:t>
      </w:r>
      <w:r w:rsidRPr="00627610">
        <w:rPr>
          <w:rFonts w:ascii="Times New Roman" w:hAnsi="Times New Roman" w:cs="Times New Roman"/>
          <w:i/>
          <w:iCs/>
          <w:color w:val="auto"/>
          <w:sz w:val="24"/>
          <w:szCs w:val="24"/>
          <w:lang w:val="en-US"/>
        </w:rPr>
        <w:t>Advances in Intelligent Tutoring Systems</w:t>
      </w:r>
      <w:r w:rsidRPr="00627610">
        <w:rPr>
          <w:rFonts w:ascii="Times New Roman" w:hAnsi="Times New Roman" w:cs="Times New Roman"/>
          <w:color w:val="auto"/>
          <w:sz w:val="24"/>
          <w:szCs w:val="24"/>
          <w:lang w:val="en-US"/>
        </w:rPr>
        <w:t xml:space="preserve">, Studies in Computational Intelligence, vol. 308. Berlin, Heidelberg: Springer, 2010, </w:t>
      </w:r>
      <w:proofErr w:type="spellStart"/>
      <w:r w:rsidRPr="00627610">
        <w:rPr>
          <w:rFonts w:ascii="Times New Roman" w:hAnsi="Times New Roman" w:cs="Times New Roman"/>
          <w:color w:val="auto"/>
          <w:sz w:val="24"/>
          <w:szCs w:val="24"/>
          <w:lang w:val="en-US"/>
        </w:rPr>
        <w:t>doi</w:t>
      </w:r>
      <w:proofErr w:type="spellEnd"/>
      <w:r w:rsidRPr="00627610">
        <w:rPr>
          <w:rFonts w:ascii="Times New Roman" w:hAnsi="Times New Roman" w:cs="Times New Roman"/>
          <w:color w:val="auto"/>
          <w:sz w:val="24"/>
          <w:szCs w:val="24"/>
          <w:lang w:val="en-US"/>
        </w:rPr>
        <w:t>: 10.1007/978-3-642-14363-2.</w:t>
      </w:r>
    </w:p>
    <w:p w14:paraId="2398B707"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[6] </w:t>
      </w:r>
      <w:r w:rsidRPr="00627610">
        <w:rPr>
          <w:rFonts w:ascii="Times New Roman" w:hAnsi="Times New Roman" w:cs="Times New Roman"/>
          <w:color w:val="auto"/>
          <w:sz w:val="24"/>
          <w:szCs w:val="24"/>
          <w:lang w:val="en-US"/>
        </w:rPr>
        <w:t xml:space="preserve">P. Lewis et al., “Retrieval-Augmented Generation for Knowledge-Intensive NLP Tasks,” </w:t>
      </w:r>
      <w:proofErr w:type="spellStart"/>
      <w:r w:rsidRPr="00627610">
        <w:rPr>
          <w:rFonts w:ascii="Times New Roman" w:hAnsi="Times New Roman" w:cs="Times New Roman"/>
          <w:color w:val="auto"/>
          <w:sz w:val="24"/>
          <w:szCs w:val="24"/>
          <w:lang w:val="en-US"/>
        </w:rPr>
        <w:t>en</w:t>
      </w:r>
      <w:proofErr w:type="spellEnd"/>
      <w:r w:rsidRPr="00627610">
        <w:rPr>
          <w:rFonts w:ascii="Times New Roman" w:hAnsi="Times New Roman" w:cs="Times New Roman"/>
          <w:color w:val="auto"/>
          <w:sz w:val="24"/>
          <w:szCs w:val="24"/>
          <w:lang w:val="en-US"/>
        </w:rPr>
        <w:t xml:space="preserve"> </w:t>
      </w:r>
      <w:r w:rsidRPr="00627610">
        <w:rPr>
          <w:rFonts w:ascii="Times New Roman" w:hAnsi="Times New Roman" w:cs="Times New Roman"/>
          <w:i/>
          <w:iCs/>
          <w:color w:val="auto"/>
          <w:sz w:val="24"/>
          <w:szCs w:val="24"/>
          <w:lang w:val="en-US"/>
        </w:rPr>
        <w:t>Advances in Neural Information Processing Systems</w:t>
      </w:r>
      <w:r w:rsidRPr="00627610">
        <w:rPr>
          <w:rFonts w:ascii="Times New Roman" w:hAnsi="Times New Roman" w:cs="Times New Roman"/>
          <w:color w:val="auto"/>
          <w:sz w:val="24"/>
          <w:szCs w:val="24"/>
          <w:lang w:val="en-US"/>
        </w:rPr>
        <w:t>, vol. 33, 2020, pp. 9459–9474.</w:t>
      </w:r>
    </w:p>
    <w:p w14:paraId="34B2400A"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[7] </w:t>
      </w:r>
      <w:r w:rsidRPr="00627610">
        <w:rPr>
          <w:rFonts w:ascii="Times New Roman" w:hAnsi="Times New Roman" w:cs="Times New Roman"/>
          <w:color w:val="auto"/>
          <w:sz w:val="24"/>
          <w:szCs w:val="24"/>
          <w:lang w:val="en-US"/>
        </w:rPr>
        <w:t xml:space="preserve">W. X. Zhao et al., “A Survey of Large Language Models,” </w:t>
      </w:r>
      <w:r w:rsidRPr="00627610">
        <w:rPr>
          <w:rFonts w:ascii="Times New Roman" w:hAnsi="Times New Roman" w:cs="Times New Roman"/>
          <w:i/>
          <w:iCs/>
          <w:color w:val="auto"/>
          <w:sz w:val="24"/>
          <w:szCs w:val="24"/>
          <w:lang w:val="en-US"/>
        </w:rPr>
        <w:t>arXiv:2303.18223</w:t>
      </w:r>
      <w:r w:rsidRPr="00627610">
        <w:rPr>
          <w:rFonts w:ascii="Times New Roman" w:hAnsi="Times New Roman" w:cs="Times New Roman"/>
          <w:color w:val="auto"/>
          <w:sz w:val="24"/>
          <w:szCs w:val="24"/>
          <w:lang w:val="en-US"/>
        </w:rPr>
        <w:t>, mar. 2023.</w:t>
      </w:r>
    </w:p>
    <w:p w14:paraId="354F97D3"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[8] </w:t>
      </w:r>
      <w:r w:rsidRPr="00627610">
        <w:rPr>
          <w:rFonts w:ascii="Times New Roman" w:hAnsi="Times New Roman" w:cs="Times New Roman"/>
          <w:color w:val="auto"/>
          <w:sz w:val="24"/>
          <w:szCs w:val="24"/>
          <w:lang w:val="en-US"/>
        </w:rPr>
        <w:t xml:space="preserve">S. Es, J. James, L. Espinosa-Anke y S. Schockaert, “RAGAS: Automated Evaluation of Retrieval Augmented Generation,” </w:t>
      </w:r>
      <w:proofErr w:type="spellStart"/>
      <w:r w:rsidRPr="00627610">
        <w:rPr>
          <w:rFonts w:ascii="Times New Roman" w:hAnsi="Times New Roman" w:cs="Times New Roman"/>
          <w:color w:val="auto"/>
          <w:sz w:val="24"/>
          <w:szCs w:val="24"/>
          <w:lang w:val="en-US"/>
        </w:rPr>
        <w:t>en</w:t>
      </w:r>
      <w:proofErr w:type="spellEnd"/>
      <w:r w:rsidRPr="00627610">
        <w:rPr>
          <w:rFonts w:ascii="Times New Roman" w:hAnsi="Times New Roman" w:cs="Times New Roman"/>
          <w:color w:val="auto"/>
          <w:sz w:val="24"/>
          <w:szCs w:val="24"/>
          <w:lang w:val="en-US"/>
        </w:rPr>
        <w:t xml:space="preserve"> </w:t>
      </w:r>
      <w:r w:rsidRPr="00627610">
        <w:rPr>
          <w:rFonts w:ascii="Times New Roman" w:hAnsi="Times New Roman" w:cs="Times New Roman"/>
          <w:i/>
          <w:iCs/>
          <w:color w:val="auto"/>
          <w:sz w:val="24"/>
          <w:szCs w:val="24"/>
          <w:lang w:val="en-US"/>
        </w:rPr>
        <w:t>Proceedings of the 18th Conference of the European Chapter of the ACL</w:t>
      </w:r>
      <w:r w:rsidRPr="00627610">
        <w:rPr>
          <w:rFonts w:ascii="Times New Roman" w:hAnsi="Times New Roman" w:cs="Times New Roman"/>
          <w:color w:val="auto"/>
          <w:sz w:val="24"/>
          <w:szCs w:val="24"/>
          <w:lang w:val="en-US"/>
        </w:rPr>
        <w:t>, 2024, pp. 150–158.</w:t>
      </w:r>
    </w:p>
    <w:p w14:paraId="49804B79"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[9] </w:t>
      </w:r>
      <w:r w:rsidRPr="00627610">
        <w:rPr>
          <w:rFonts w:ascii="Times New Roman" w:hAnsi="Times New Roman" w:cs="Times New Roman"/>
          <w:color w:val="auto"/>
          <w:sz w:val="24"/>
          <w:szCs w:val="24"/>
          <w:lang w:val="en-US"/>
        </w:rPr>
        <w:t>ISO/IEC, “ISO/IEC 25010:2023 — Systems and software engineering — Systems and software Quality Requirements and Evaluation (</w:t>
      </w:r>
      <w:proofErr w:type="spellStart"/>
      <w:r w:rsidRPr="00627610">
        <w:rPr>
          <w:rFonts w:ascii="Times New Roman" w:hAnsi="Times New Roman" w:cs="Times New Roman"/>
          <w:color w:val="auto"/>
          <w:sz w:val="24"/>
          <w:szCs w:val="24"/>
          <w:lang w:val="en-US"/>
        </w:rPr>
        <w:t>SQuaRE</w:t>
      </w:r>
      <w:proofErr w:type="spellEnd"/>
      <w:r w:rsidRPr="00627610">
        <w:rPr>
          <w:rFonts w:ascii="Times New Roman" w:hAnsi="Times New Roman" w:cs="Times New Roman"/>
          <w:color w:val="auto"/>
          <w:sz w:val="24"/>
          <w:szCs w:val="24"/>
          <w:lang w:val="en-US"/>
        </w:rPr>
        <w:t>) — Product quality model,” International Organization for Standardization, Geneva, 2023.</w:t>
      </w:r>
    </w:p>
    <w:p w14:paraId="59DC4848"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[10] </w:t>
      </w:r>
      <w:r w:rsidRPr="00627610">
        <w:rPr>
          <w:rFonts w:ascii="Times New Roman" w:hAnsi="Times New Roman" w:cs="Times New Roman"/>
          <w:color w:val="auto"/>
          <w:sz w:val="24"/>
          <w:szCs w:val="24"/>
          <w:lang w:val="en-US"/>
        </w:rPr>
        <w:t>ISO/IEC, “ISO/IEC 25023:2016 — Systems and software engineering — Systems and software Quality Requirements and Evaluation (</w:t>
      </w:r>
      <w:proofErr w:type="spellStart"/>
      <w:r w:rsidRPr="00627610">
        <w:rPr>
          <w:rFonts w:ascii="Times New Roman" w:hAnsi="Times New Roman" w:cs="Times New Roman"/>
          <w:color w:val="auto"/>
          <w:sz w:val="24"/>
          <w:szCs w:val="24"/>
          <w:lang w:val="en-US"/>
        </w:rPr>
        <w:t>SQuaRE</w:t>
      </w:r>
      <w:proofErr w:type="spellEnd"/>
      <w:r w:rsidRPr="00627610">
        <w:rPr>
          <w:rFonts w:ascii="Times New Roman" w:hAnsi="Times New Roman" w:cs="Times New Roman"/>
          <w:color w:val="auto"/>
          <w:sz w:val="24"/>
          <w:szCs w:val="24"/>
          <w:lang w:val="en-US"/>
        </w:rPr>
        <w:t>) — Measurement of system and software product quality,” International Organization for Standardization, Geneva, 2016.</w:t>
      </w:r>
    </w:p>
    <w:p w14:paraId="72CDDE80"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lastRenderedPageBreak/>
        <w:t xml:space="preserve">[11] </w:t>
      </w:r>
      <w:r w:rsidRPr="00627610">
        <w:rPr>
          <w:rFonts w:ascii="Times New Roman" w:hAnsi="Times New Roman" w:cs="Times New Roman"/>
          <w:color w:val="auto"/>
          <w:sz w:val="24"/>
          <w:szCs w:val="24"/>
          <w:lang w:val="en-US"/>
        </w:rPr>
        <w:t xml:space="preserve">M. Yousef, K. Mohamed, W. Medhat, E. H. Mohamed, G. </w:t>
      </w:r>
      <w:proofErr w:type="spellStart"/>
      <w:r w:rsidRPr="00627610">
        <w:rPr>
          <w:rFonts w:ascii="Times New Roman" w:hAnsi="Times New Roman" w:cs="Times New Roman"/>
          <w:color w:val="auto"/>
          <w:sz w:val="24"/>
          <w:szCs w:val="24"/>
          <w:lang w:val="en-US"/>
        </w:rPr>
        <w:t>Khoriba</w:t>
      </w:r>
      <w:proofErr w:type="spellEnd"/>
      <w:r w:rsidRPr="00627610">
        <w:rPr>
          <w:rFonts w:ascii="Times New Roman" w:hAnsi="Times New Roman" w:cs="Times New Roman"/>
          <w:color w:val="auto"/>
          <w:sz w:val="24"/>
          <w:szCs w:val="24"/>
          <w:lang w:val="en-US"/>
        </w:rPr>
        <w:t xml:space="preserve"> y T. Arafa, “</w:t>
      </w:r>
      <w:proofErr w:type="spellStart"/>
      <w:r w:rsidRPr="00627610">
        <w:rPr>
          <w:rFonts w:ascii="Times New Roman" w:hAnsi="Times New Roman" w:cs="Times New Roman"/>
          <w:color w:val="auto"/>
          <w:sz w:val="24"/>
          <w:szCs w:val="24"/>
          <w:lang w:val="en-US"/>
        </w:rPr>
        <w:t>BeGrading</w:t>
      </w:r>
      <w:proofErr w:type="spellEnd"/>
      <w:r w:rsidRPr="00627610">
        <w:rPr>
          <w:rFonts w:ascii="Times New Roman" w:hAnsi="Times New Roman" w:cs="Times New Roman"/>
          <w:color w:val="auto"/>
          <w:sz w:val="24"/>
          <w:szCs w:val="24"/>
          <w:lang w:val="en-US"/>
        </w:rPr>
        <w:t xml:space="preserve">: large language models for enhanced feedback in programming education,” </w:t>
      </w:r>
      <w:r w:rsidRPr="00627610">
        <w:rPr>
          <w:rFonts w:ascii="Times New Roman" w:hAnsi="Times New Roman" w:cs="Times New Roman"/>
          <w:i/>
          <w:iCs/>
          <w:color w:val="auto"/>
          <w:sz w:val="24"/>
          <w:szCs w:val="24"/>
          <w:lang w:val="en-US"/>
        </w:rPr>
        <w:t>Neural Computing and Applications</w:t>
      </w:r>
      <w:r w:rsidRPr="00627610">
        <w:rPr>
          <w:rFonts w:ascii="Times New Roman" w:hAnsi="Times New Roman" w:cs="Times New Roman"/>
          <w:color w:val="auto"/>
          <w:sz w:val="24"/>
          <w:szCs w:val="24"/>
          <w:lang w:val="en-US"/>
        </w:rPr>
        <w:t xml:space="preserve">, vol. 37, </w:t>
      </w:r>
      <w:proofErr w:type="spellStart"/>
      <w:r w:rsidRPr="00627610">
        <w:rPr>
          <w:rFonts w:ascii="Times New Roman" w:hAnsi="Times New Roman" w:cs="Times New Roman"/>
          <w:color w:val="auto"/>
          <w:sz w:val="24"/>
          <w:szCs w:val="24"/>
          <w:lang w:val="en-US"/>
        </w:rPr>
        <w:t>núm</w:t>
      </w:r>
      <w:proofErr w:type="spellEnd"/>
      <w:r w:rsidRPr="00627610">
        <w:rPr>
          <w:rFonts w:ascii="Times New Roman" w:hAnsi="Times New Roman" w:cs="Times New Roman"/>
          <w:color w:val="auto"/>
          <w:sz w:val="24"/>
          <w:szCs w:val="24"/>
          <w:lang w:val="en-US"/>
        </w:rPr>
        <w:t xml:space="preserve">. 2, pp. 1027–1040, </w:t>
      </w:r>
      <w:proofErr w:type="spellStart"/>
      <w:r w:rsidRPr="00627610">
        <w:rPr>
          <w:rFonts w:ascii="Times New Roman" w:hAnsi="Times New Roman" w:cs="Times New Roman"/>
          <w:color w:val="auto"/>
          <w:sz w:val="24"/>
          <w:szCs w:val="24"/>
          <w:lang w:val="en-US"/>
        </w:rPr>
        <w:t>ene</w:t>
      </w:r>
      <w:proofErr w:type="spellEnd"/>
      <w:r w:rsidRPr="00627610">
        <w:rPr>
          <w:rFonts w:ascii="Times New Roman" w:hAnsi="Times New Roman" w:cs="Times New Roman"/>
          <w:color w:val="auto"/>
          <w:sz w:val="24"/>
          <w:szCs w:val="24"/>
          <w:lang w:val="en-US"/>
        </w:rPr>
        <w:t xml:space="preserve">. 2025, </w:t>
      </w:r>
      <w:proofErr w:type="spellStart"/>
      <w:r w:rsidRPr="00627610">
        <w:rPr>
          <w:rFonts w:ascii="Times New Roman" w:hAnsi="Times New Roman" w:cs="Times New Roman"/>
          <w:color w:val="auto"/>
          <w:sz w:val="24"/>
          <w:szCs w:val="24"/>
          <w:lang w:val="en-US"/>
        </w:rPr>
        <w:t>doi</w:t>
      </w:r>
      <w:proofErr w:type="spellEnd"/>
      <w:r w:rsidRPr="00627610">
        <w:rPr>
          <w:rFonts w:ascii="Times New Roman" w:hAnsi="Times New Roman" w:cs="Times New Roman"/>
          <w:color w:val="auto"/>
          <w:sz w:val="24"/>
          <w:szCs w:val="24"/>
          <w:lang w:val="en-US"/>
        </w:rPr>
        <w:t>: 10.1007/s00521-024-10449-y.</w:t>
      </w:r>
    </w:p>
    <w:p w14:paraId="5EDDC75D"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[12] </w:t>
      </w:r>
      <w:r w:rsidRPr="00627610">
        <w:rPr>
          <w:rFonts w:ascii="Times New Roman" w:hAnsi="Times New Roman" w:cs="Times New Roman"/>
          <w:color w:val="auto"/>
          <w:sz w:val="24"/>
          <w:szCs w:val="24"/>
          <w:lang w:val="en-US"/>
        </w:rPr>
        <w:t xml:space="preserve">I. Azaiz, N. Kiesler y S. </w:t>
      </w:r>
      <w:proofErr w:type="spellStart"/>
      <w:r w:rsidRPr="00627610">
        <w:rPr>
          <w:rFonts w:ascii="Times New Roman" w:hAnsi="Times New Roman" w:cs="Times New Roman"/>
          <w:color w:val="auto"/>
          <w:sz w:val="24"/>
          <w:szCs w:val="24"/>
          <w:lang w:val="en-US"/>
        </w:rPr>
        <w:t>Strickroth</w:t>
      </w:r>
      <w:proofErr w:type="spellEnd"/>
      <w:r w:rsidRPr="00627610">
        <w:rPr>
          <w:rFonts w:ascii="Times New Roman" w:hAnsi="Times New Roman" w:cs="Times New Roman"/>
          <w:color w:val="auto"/>
          <w:sz w:val="24"/>
          <w:szCs w:val="24"/>
          <w:lang w:val="en-US"/>
        </w:rPr>
        <w:t xml:space="preserve">, “Feedback-Generation for Programming Exercises With GPT-4,” </w:t>
      </w:r>
      <w:proofErr w:type="spellStart"/>
      <w:r w:rsidRPr="00627610">
        <w:rPr>
          <w:rFonts w:ascii="Times New Roman" w:hAnsi="Times New Roman" w:cs="Times New Roman"/>
          <w:color w:val="auto"/>
          <w:sz w:val="24"/>
          <w:szCs w:val="24"/>
          <w:lang w:val="en-US"/>
        </w:rPr>
        <w:t>en</w:t>
      </w:r>
      <w:proofErr w:type="spellEnd"/>
      <w:r w:rsidRPr="00627610">
        <w:rPr>
          <w:rFonts w:ascii="Times New Roman" w:hAnsi="Times New Roman" w:cs="Times New Roman"/>
          <w:color w:val="auto"/>
          <w:sz w:val="24"/>
          <w:szCs w:val="24"/>
          <w:lang w:val="en-US"/>
        </w:rPr>
        <w:t xml:space="preserve"> </w:t>
      </w:r>
      <w:r w:rsidRPr="00627610">
        <w:rPr>
          <w:rFonts w:ascii="Times New Roman" w:hAnsi="Times New Roman" w:cs="Times New Roman"/>
          <w:i/>
          <w:iCs/>
          <w:color w:val="auto"/>
          <w:sz w:val="24"/>
          <w:szCs w:val="24"/>
          <w:lang w:val="en-US"/>
        </w:rPr>
        <w:t xml:space="preserve">Proc. of </w:t>
      </w:r>
      <w:proofErr w:type="spellStart"/>
      <w:r w:rsidRPr="00627610">
        <w:rPr>
          <w:rFonts w:ascii="Times New Roman" w:hAnsi="Times New Roman" w:cs="Times New Roman"/>
          <w:i/>
          <w:iCs/>
          <w:color w:val="auto"/>
          <w:sz w:val="24"/>
          <w:szCs w:val="24"/>
          <w:lang w:val="en-US"/>
        </w:rPr>
        <w:t>ITiCSE</w:t>
      </w:r>
      <w:proofErr w:type="spellEnd"/>
      <w:r w:rsidRPr="00627610">
        <w:rPr>
          <w:rFonts w:ascii="Times New Roman" w:hAnsi="Times New Roman" w:cs="Times New Roman"/>
          <w:i/>
          <w:iCs/>
          <w:color w:val="auto"/>
          <w:sz w:val="24"/>
          <w:szCs w:val="24"/>
          <w:lang w:val="en-US"/>
        </w:rPr>
        <w:t xml:space="preserve"> 2024</w:t>
      </w:r>
      <w:r w:rsidRPr="00627610">
        <w:rPr>
          <w:rFonts w:ascii="Times New Roman" w:hAnsi="Times New Roman" w:cs="Times New Roman"/>
          <w:color w:val="auto"/>
          <w:sz w:val="24"/>
          <w:szCs w:val="24"/>
          <w:lang w:val="en-US"/>
        </w:rPr>
        <w:t xml:space="preserve">, vol. 1, pp. 31–37, </w:t>
      </w:r>
      <w:proofErr w:type="spellStart"/>
      <w:r w:rsidRPr="00627610">
        <w:rPr>
          <w:rFonts w:ascii="Times New Roman" w:hAnsi="Times New Roman" w:cs="Times New Roman"/>
          <w:color w:val="auto"/>
          <w:sz w:val="24"/>
          <w:szCs w:val="24"/>
          <w:lang w:val="en-US"/>
        </w:rPr>
        <w:t>jul.</w:t>
      </w:r>
      <w:proofErr w:type="spellEnd"/>
      <w:r w:rsidRPr="00627610">
        <w:rPr>
          <w:rFonts w:ascii="Times New Roman" w:hAnsi="Times New Roman" w:cs="Times New Roman"/>
          <w:color w:val="auto"/>
          <w:sz w:val="24"/>
          <w:szCs w:val="24"/>
          <w:lang w:val="en-US"/>
        </w:rPr>
        <w:t xml:space="preserve"> 2024.</w:t>
      </w:r>
    </w:p>
    <w:p w14:paraId="7D362627"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[13] </w:t>
      </w:r>
      <w:r w:rsidRPr="00627610">
        <w:rPr>
          <w:rFonts w:ascii="Times New Roman" w:hAnsi="Times New Roman" w:cs="Times New Roman"/>
          <w:color w:val="auto"/>
          <w:sz w:val="24"/>
          <w:szCs w:val="24"/>
          <w:lang w:val="en-US"/>
        </w:rPr>
        <w:t xml:space="preserve">U. Mittal, S. Sai, V. </w:t>
      </w:r>
      <w:proofErr w:type="spellStart"/>
      <w:r w:rsidRPr="00627610">
        <w:rPr>
          <w:rFonts w:ascii="Times New Roman" w:hAnsi="Times New Roman" w:cs="Times New Roman"/>
          <w:color w:val="auto"/>
          <w:sz w:val="24"/>
          <w:szCs w:val="24"/>
          <w:lang w:val="en-US"/>
        </w:rPr>
        <w:t>Chamola</w:t>
      </w:r>
      <w:proofErr w:type="spellEnd"/>
      <w:r w:rsidRPr="00627610">
        <w:rPr>
          <w:rFonts w:ascii="Times New Roman" w:hAnsi="Times New Roman" w:cs="Times New Roman"/>
          <w:color w:val="auto"/>
          <w:sz w:val="24"/>
          <w:szCs w:val="24"/>
          <w:lang w:val="en-US"/>
        </w:rPr>
        <w:t xml:space="preserve"> y D. Sangwan, “A Comprehensive Review on Generative AI for Education,” </w:t>
      </w:r>
      <w:r w:rsidRPr="00627610">
        <w:rPr>
          <w:rFonts w:ascii="Times New Roman" w:hAnsi="Times New Roman" w:cs="Times New Roman"/>
          <w:i/>
          <w:iCs/>
          <w:color w:val="auto"/>
          <w:sz w:val="24"/>
          <w:szCs w:val="24"/>
          <w:lang w:val="en-US"/>
        </w:rPr>
        <w:t>IEEE Access</w:t>
      </w:r>
      <w:r w:rsidRPr="00627610">
        <w:rPr>
          <w:rFonts w:ascii="Times New Roman" w:hAnsi="Times New Roman" w:cs="Times New Roman"/>
          <w:color w:val="auto"/>
          <w:sz w:val="24"/>
          <w:szCs w:val="24"/>
          <w:lang w:val="en-US"/>
        </w:rPr>
        <w:t xml:space="preserve">, vol. 12, pp. 142733–142759, 2024, </w:t>
      </w:r>
      <w:proofErr w:type="spellStart"/>
      <w:r w:rsidRPr="00627610">
        <w:rPr>
          <w:rFonts w:ascii="Times New Roman" w:hAnsi="Times New Roman" w:cs="Times New Roman"/>
          <w:color w:val="auto"/>
          <w:sz w:val="24"/>
          <w:szCs w:val="24"/>
          <w:lang w:val="en-US"/>
        </w:rPr>
        <w:t>doi</w:t>
      </w:r>
      <w:proofErr w:type="spellEnd"/>
      <w:r w:rsidRPr="00627610">
        <w:rPr>
          <w:rFonts w:ascii="Times New Roman" w:hAnsi="Times New Roman" w:cs="Times New Roman"/>
          <w:color w:val="auto"/>
          <w:sz w:val="24"/>
          <w:szCs w:val="24"/>
          <w:lang w:val="en-US"/>
        </w:rPr>
        <w:t>: 10.1109/ACCESS.2024.3468368.</w:t>
      </w:r>
    </w:p>
    <w:p w14:paraId="2162B189"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[14] </w:t>
      </w:r>
      <w:r w:rsidRPr="00627610">
        <w:rPr>
          <w:rFonts w:ascii="Times New Roman" w:hAnsi="Times New Roman" w:cs="Times New Roman"/>
          <w:color w:val="auto"/>
          <w:sz w:val="24"/>
          <w:szCs w:val="24"/>
          <w:lang w:val="en-US"/>
        </w:rPr>
        <w:t xml:space="preserve">OECD, “Education at a Glance 2024,” OECD Publishing, 2024, </w:t>
      </w:r>
      <w:proofErr w:type="spellStart"/>
      <w:r w:rsidRPr="00627610">
        <w:rPr>
          <w:rFonts w:ascii="Times New Roman" w:hAnsi="Times New Roman" w:cs="Times New Roman"/>
          <w:color w:val="auto"/>
          <w:sz w:val="24"/>
          <w:szCs w:val="24"/>
          <w:lang w:val="en-US"/>
        </w:rPr>
        <w:t>doi</w:t>
      </w:r>
      <w:proofErr w:type="spellEnd"/>
      <w:r w:rsidRPr="00627610">
        <w:rPr>
          <w:rFonts w:ascii="Times New Roman" w:hAnsi="Times New Roman" w:cs="Times New Roman"/>
          <w:color w:val="auto"/>
          <w:sz w:val="24"/>
          <w:szCs w:val="24"/>
          <w:lang w:val="en-US"/>
        </w:rPr>
        <w:t>: 10.1787/c00cad36-en.</w:t>
      </w:r>
    </w:p>
    <w:p w14:paraId="6241A8EA"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[15] </w:t>
      </w:r>
      <w:r w:rsidRPr="00627610">
        <w:rPr>
          <w:rFonts w:ascii="Times New Roman" w:hAnsi="Times New Roman" w:cs="Times New Roman"/>
          <w:color w:val="auto"/>
          <w:sz w:val="24"/>
          <w:szCs w:val="24"/>
        </w:rPr>
        <w:t>MINEDU, “El Perú en PISA 2022: Informe nacional de resultados,” Lima, Perú, feb. 2024.</w:t>
      </w:r>
    </w:p>
    <w:p w14:paraId="0BF9F22D"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[16] </w:t>
      </w:r>
      <w:r w:rsidRPr="00627610">
        <w:rPr>
          <w:rFonts w:ascii="Times New Roman" w:hAnsi="Times New Roman" w:cs="Times New Roman"/>
          <w:color w:val="auto"/>
          <w:sz w:val="24"/>
          <w:szCs w:val="24"/>
        </w:rPr>
        <w:t xml:space="preserve">Instituto de Educación Superior Público “República Federal de Alemania”, </w:t>
      </w:r>
      <w:r w:rsidRPr="00627610">
        <w:rPr>
          <w:rFonts w:ascii="Times New Roman" w:hAnsi="Times New Roman" w:cs="Times New Roman"/>
          <w:i/>
          <w:iCs/>
          <w:color w:val="auto"/>
          <w:sz w:val="24"/>
          <w:szCs w:val="24"/>
        </w:rPr>
        <w:t>Sílabo oficial de la unidad didáctica Aplicaciones Móviles, periodo lectivo 2025-I</w:t>
      </w:r>
      <w:r w:rsidRPr="00627610">
        <w:rPr>
          <w:rFonts w:ascii="Times New Roman" w:hAnsi="Times New Roman" w:cs="Times New Roman"/>
          <w:color w:val="auto"/>
          <w:sz w:val="24"/>
          <w:szCs w:val="24"/>
        </w:rPr>
        <w:t>, Programa de Estudios de Arquitectura de Plataformas y Servicios de TI, Chiclayo, 2025.</w:t>
      </w:r>
    </w:p>
    <w:p w14:paraId="0ECC61AC"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[17] </w:t>
      </w:r>
      <w:r w:rsidRPr="00627610">
        <w:rPr>
          <w:rFonts w:ascii="Times New Roman" w:hAnsi="Times New Roman" w:cs="Times New Roman"/>
          <w:color w:val="auto"/>
          <w:sz w:val="24"/>
          <w:szCs w:val="24"/>
          <w:lang w:val="en-US"/>
        </w:rPr>
        <w:t xml:space="preserve">A. T. Corbett y J. R. Anderson, “Knowledge Tracing: Modeling the acquisition of procedural knowledge,” </w:t>
      </w:r>
      <w:r w:rsidRPr="00627610">
        <w:rPr>
          <w:rFonts w:ascii="Times New Roman" w:hAnsi="Times New Roman" w:cs="Times New Roman"/>
          <w:i/>
          <w:iCs/>
          <w:color w:val="auto"/>
          <w:sz w:val="24"/>
          <w:szCs w:val="24"/>
          <w:lang w:val="en-US"/>
        </w:rPr>
        <w:t>User Modeling and User-Adapted Interaction</w:t>
      </w:r>
      <w:r w:rsidRPr="00627610">
        <w:rPr>
          <w:rFonts w:ascii="Times New Roman" w:hAnsi="Times New Roman" w:cs="Times New Roman"/>
          <w:color w:val="auto"/>
          <w:sz w:val="24"/>
          <w:szCs w:val="24"/>
          <w:lang w:val="en-US"/>
        </w:rPr>
        <w:t xml:space="preserve">, vol. 4, </w:t>
      </w:r>
      <w:proofErr w:type="spellStart"/>
      <w:r w:rsidRPr="00627610">
        <w:rPr>
          <w:rFonts w:ascii="Times New Roman" w:hAnsi="Times New Roman" w:cs="Times New Roman"/>
          <w:color w:val="auto"/>
          <w:sz w:val="24"/>
          <w:szCs w:val="24"/>
          <w:lang w:val="en-US"/>
        </w:rPr>
        <w:t>núm</w:t>
      </w:r>
      <w:proofErr w:type="spellEnd"/>
      <w:r w:rsidRPr="00627610">
        <w:rPr>
          <w:rFonts w:ascii="Times New Roman" w:hAnsi="Times New Roman" w:cs="Times New Roman"/>
          <w:color w:val="auto"/>
          <w:sz w:val="24"/>
          <w:szCs w:val="24"/>
          <w:lang w:val="en-US"/>
        </w:rPr>
        <w:t>. 4, pp. 253–278, 1995.</w:t>
      </w:r>
    </w:p>
    <w:p w14:paraId="51CBB53C"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[18] </w:t>
      </w:r>
      <w:r w:rsidRPr="00627610">
        <w:rPr>
          <w:rFonts w:ascii="Times New Roman" w:hAnsi="Times New Roman" w:cs="Times New Roman"/>
          <w:color w:val="auto"/>
          <w:sz w:val="24"/>
          <w:szCs w:val="24"/>
          <w:lang w:val="en-US"/>
        </w:rPr>
        <w:t xml:space="preserve">C. Piech et al., “Deep knowledge tracing,” </w:t>
      </w:r>
      <w:proofErr w:type="spellStart"/>
      <w:r w:rsidRPr="00627610">
        <w:rPr>
          <w:rFonts w:ascii="Times New Roman" w:hAnsi="Times New Roman" w:cs="Times New Roman"/>
          <w:color w:val="auto"/>
          <w:sz w:val="24"/>
          <w:szCs w:val="24"/>
          <w:lang w:val="en-US"/>
        </w:rPr>
        <w:t>en</w:t>
      </w:r>
      <w:proofErr w:type="spellEnd"/>
      <w:r w:rsidRPr="00627610">
        <w:rPr>
          <w:rFonts w:ascii="Times New Roman" w:hAnsi="Times New Roman" w:cs="Times New Roman"/>
          <w:color w:val="auto"/>
          <w:sz w:val="24"/>
          <w:szCs w:val="24"/>
          <w:lang w:val="en-US"/>
        </w:rPr>
        <w:t xml:space="preserve"> </w:t>
      </w:r>
      <w:r w:rsidRPr="00627610">
        <w:rPr>
          <w:rFonts w:ascii="Times New Roman" w:hAnsi="Times New Roman" w:cs="Times New Roman"/>
          <w:i/>
          <w:iCs/>
          <w:color w:val="auto"/>
          <w:sz w:val="24"/>
          <w:szCs w:val="24"/>
          <w:lang w:val="en-US"/>
        </w:rPr>
        <w:t>Proc. Advances in Neural Information Processing Systems (</w:t>
      </w:r>
      <w:proofErr w:type="spellStart"/>
      <w:r w:rsidRPr="00627610">
        <w:rPr>
          <w:rFonts w:ascii="Times New Roman" w:hAnsi="Times New Roman" w:cs="Times New Roman"/>
          <w:i/>
          <w:iCs/>
          <w:color w:val="auto"/>
          <w:sz w:val="24"/>
          <w:szCs w:val="24"/>
          <w:lang w:val="en-US"/>
        </w:rPr>
        <w:t>NeurIPS</w:t>
      </w:r>
      <w:proofErr w:type="spellEnd"/>
      <w:r w:rsidRPr="00627610">
        <w:rPr>
          <w:rFonts w:ascii="Times New Roman" w:hAnsi="Times New Roman" w:cs="Times New Roman"/>
          <w:i/>
          <w:iCs/>
          <w:color w:val="auto"/>
          <w:sz w:val="24"/>
          <w:szCs w:val="24"/>
          <w:lang w:val="en-US"/>
        </w:rPr>
        <w:t>)</w:t>
      </w:r>
      <w:r w:rsidRPr="00627610">
        <w:rPr>
          <w:rFonts w:ascii="Times New Roman" w:hAnsi="Times New Roman" w:cs="Times New Roman"/>
          <w:color w:val="auto"/>
          <w:sz w:val="24"/>
          <w:szCs w:val="24"/>
          <w:lang w:val="en-US"/>
        </w:rPr>
        <w:t>, 2015.</w:t>
      </w:r>
    </w:p>
    <w:p w14:paraId="0EF4B004"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[19] </w:t>
      </w:r>
      <w:r w:rsidRPr="00627610">
        <w:rPr>
          <w:rFonts w:ascii="Times New Roman" w:hAnsi="Times New Roman" w:cs="Times New Roman"/>
          <w:color w:val="auto"/>
          <w:sz w:val="24"/>
          <w:szCs w:val="24"/>
          <w:lang w:val="en-US"/>
        </w:rPr>
        <w:t xml:space="preserve">S. Brown, </w:t>
      </w:r>
      <w:r w:rsidRPr="00627610">
        <w:rPr>
          <w:rFonts w:ascii="Times New Roman" w:hAnsi="Times New Roman" w:cs="Times New Roman"/>
          <w:i/>
          <w:iCs/>
          <w:color w:val="auto"/>
          <w:sz w:val="24"/>
          <w:szCs w:val="24"/>
          <w:lang w:val="en-US"/>
        </w:rPr>
        <w:t xml:space="preserve">The C4 model for </w:t>
      </w:r>
      <w:proofErr w:type="spellStart"/>
      <w:r w:rsidRPr="00627610">
        <w:rPr>
          <w:rFonts w:ascii="Times New Roman" w:hAnsi="Times New Roman" w:cs="Times New Roman"/>
          <w:i/>
          <w:iCs/>
          <w:color w:val="auto"/>
          <w:sz w:val="24"/>
          <w:szCs w:val="24"/>
          <w:lang w:val="en-US"/>
        </w:rPr>
        <w:t>visualising</w:t>
      </w:r>
      <w:proofErr w:type="spellEnd"/>
      <w:r w:rsidRPr="00627610">
        <w:rPr>
          <w:rFonts w:ascii="Times New Roman" w:hAnsi="Times New Roman" w:cs="Times New Roman"/>
          <w:i/>
          <w:iCs/>
          <w:color w:val="auto"/>
          <w:sz w:val="24"/>
          <w:szCs w:val="24"/>
          <w:lang w:val="en-US"/>
        </w:rPr>
        <w:t xml:space="preserve"> software architecture</w:t>
      </w:r>
      <w:r w:rsidRPr="00627610">
        <w:rPr>
          <w:rFonts w:ascii="Times New Roman" w:hAnsi="Times New Roman" w:cs="Times New Roman"/>
          <w:color w:val="auto"/>
          <w:sz w:val="24"/>
          <w:szCs w:val="24"/>
          <w:lang w:val="en-US"/>
        </w:rPr>
        <w:t>. c4model.com, 2018.</w:t>
      </w:r>
    </w:p>
    <w:p w14:paraId="5C114E89"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rPr>
        <w:t xml:space="preserve">[20] </w:t>
      </w:r>
      <w:r w:rsidRPr="00627610">
        <w:rPr>
          <w:rFonts w:ascii="Times New Roman" w:hAnsi="Times New Roman" w:cs="Times New Roman"/>
          <w:color w:val="auto"/>
          <w:sz w:val="24"/>
          <w:szCs w:val="24"/>
        </w:rPr>
        <w:t xml:space="preserve">USAT, </w:t>
      </w:r>
      <w:r w:rsidRPr="00627610">
        <w:rPr>
          <w:rFonts w:ascii="Times New Roman" w:hAnsi="Times New Roman" w:cs="Times New Roman"/>
          <w:i/>
          <w:iCs/>
          <w:color w:val="auto"/>
          <w:sz w:val="24"/>
          <w:szCs w:val="24"/>
        </w:rPr>
        <w:t>Reglamento de elaboración y sustentación de trabajos de investigación para optar el título profesional</w:t>
      </w:r>
      <w:r w:rsidRPr="00627610">
        <w:rPr>
          <w:rFonts w:ascii="Times New Roman" w:hAnsi="Times New Roman" w:cs="Times New Roman"/>
          <w:color w:val="auto"/>
          <w:sz w:val="24"/>
          <w:szCs w:val="24"/>
        </w:rPr>
        <w:t xml:space="preserve">. </w:t>
      </w:r>
      <w:r w:rsidRPr="00627610">
        <w:rPr>
          <w:rFonts w:ascii="Times New Roman" w:hAnsi="Times New Roman" w:cs="Times New Roman"/>
          <w:color w:val="auto"/>
          <w:sz w:val="24"/>
          <w:szCs w:val="24"/>
          <w:lang w:val="en-US"/>
        </w:rPr>
        <w:t>Chiclayo: Universidad Católica Santo Toribio de Mogrovejo, 2024.</w:t>
      </w:r>
    </w:p>
    <w:p w14:paraId="1EFEC9BE"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[21] </w:t>
      </w:r>
      <w:r w:rsidRPr="00627610">
        <w:rPr>
          <w:rFonts w:ascii="Times New Roman" w:hAnsi="Times New Roman" w:cs="Times New Roman"/>
          <w:color w:val="auto"/>
          <w:sz w:val="24"/>
          <w:szCs w:val="24"/>
          <w:lang w:val="en-US"/>
        </w:rPr>
        <w:t xml:space="preserve">L. R. Aiken, “Three coefficients for analyzing the reliability and validity of ratings,” </w:t>
      </w:r>
      <w:r w:rsidRPr="00627610">
        <w:rPr>
          <w:rFonts w:ascii="Times New Roman" w:hAnsi="Times New Roman" w:cs="Times New Roman"/>
          <w:i/>
          <w:iCs/>
          <w:color w:val="auto"/>
          <w:sz w:val="24"/>
          <w:szCs w:val="24"/>
          <w:lang w:val="en-US"/>
        </w:rPr>
        <w:t>Educational and Psychological Measurement</w:t>
      </w:r>
      <w:r w:rsidRPr="00627610">
        <w:rPr>
          <w:rFonts w:ascii="Times New Roman" w:hAnsi="Times New Roman" w:cs="Times New Roman"/>
          <w:color w:val="auto"/>
          <w:sz w:val="24"/>
          <w:szCs w:val="24"/>
          <w:lang w:val="en-US"/>
        </w:rPr>
        <w:t xml:space="preserve">, vol. 45, </w:t>
      </w:r>
      <w:proofErr w:type="spellStart"/>
      <w:r w:rsidRPr="00627610">
        <w:rPr>
          <w:rFonts w:ascii="Times New Roman" w:hAnsi="Times New Roman" w:cs="Times New Roman"/>
          <w:color w:val="auto"/>
          <w:sz w:val="24"/>
          <w:szCs w:val="24"/>
          <w:lang w:val="en-US"/>
        </w:rPr>
        <w:t>núm</w:t>
      </w:r>
      <w:proofErr w:type="spellEnd"/>
      <w:r w:rsidRPr="00627610">
        <w:rPr>
          <w:rFonts w:ascii="Times New Roman" w:hAnsi="Times New Roman" w:cs="Times New Roman"/>
          <w:color w:val="auto"/>
          <w:sz w:val="24"/>
          <w:szCs w:val="24"/>
          <w:lang w:val="en-US"/>
        </w:rPr>
        <w:t xml:space="preserve">. 1, pp. 131–142, 1985, </w:t>
      </w:r>
      <w:proofErr w:type="spellStart"/>
      <w:r w:rsidRPr="00627610">
        <w:rPr>
          <w:rFonts w:ascii="Times New Roman" w:hAnsi="Times New Roman" w:cs="Times New Roman"/>
          <w:color w:val="auto"/>
          <w:sz w:val="24"/>
          <w:szCs w:val="24"/>
          <w:lang w:val="en-US"/>
        </w:rPr>
        <w:t>doi</w:t>
      </w:r>
      <w:proofErr w:type="spellEnd"/>
      <w:r w:rsidRPr="00627610">
        <w:rPr>
          <w:rFonts w:ascii="Times New Roman" w:hAnsi="Times New Roman" w:cs="Times New Roman"/>
          <w:color w:val="auto"/>
          <w:sz w:val="24"/>
          <w:szCs w:val="24"/>
          <w:lang w:val="en-US"/>
        </w:rPr>
        <w:t>: 10.1177/0013164485451012.</w:t>
      </w:r>
    </w:p>
    <w:p w14:paraId="2F8E4E0C"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lastRenderedPageBreak/>
        <w:t xml:space="preserve">[22] </w:t>
      </w:r>
      <w:r w:rsidRPr="00627610">
        <w:rPr>
          <w:rFonts w:ascii="Times New Roman" w:hAnsi="Times New Roman" w:cs="Times New Roman"/>
          <w:color w:val="auto"/>
          <w:sz w:val="24"/>
          <w:szCs w:val="24"/>
          <w:lang w:val="en-US"/>
        </w:rPr>
        <w:t xml:space="preserve">F. Wilcoxon, “Individual comparisons by ranking methods,” </w:t>
      </w:r>
      <w:r w:rsidRPr="00627610">
        <w:rPr>
          <w:rFonts w:ascii="Times New Roman" w:hAnsi="Times New Roman" w:cs="Times New Roman"/>
          <w:i/>
          <w:iCs/>
          <w:color w:val="auto"/>
          <w:sz w:val="24"/>
          <w:szCs w:val="24"/>
          <w:lang w:val="en-US"/>
        </w:rPr>
        <w:t>Biometrics Bulletin</w:t>
      </w:r>
      <w:r w:rsidRPr="00627610">
        <w:rPr>
          <w:rFonts w:ascii="Times New Roman" w:hAnsi="Times New Roman" w:cs="Times New Roman"/>
          <w:color w:val="auto"/>
          <w:sz w:val="24"/>
          <w:szCs w:val="24"/>
          <w:lang w:val="en-US"/>
        </w:rPr>
        <w:t xml:space="preserve">, vol. 1, </w:t>
      </w:r>
      <w:proofErr w:type="spellStart"/>
      <w:r w:rsidRPr="00627610">
        <w:rPr>
          <w:rFonts w:ascii="Times New Roman" w:hAnsi="Times New Roman" w:cs="Times New Roman"/>
          <w:color w:val="auto"/>
          <w:sz w:val="24"/>
          <w:szCs w:val="24"/>
          <w:lang w:val="en-US"/>
        </w:rPr>
        <w:t>núm</w:t>
      </w:r>
      <w:proofErr w:type="spellEnd"/>
      <w:r w:rsidRPr="00627610">
        <w:rPr>
          <w:rFonts w:ascii="Times New Roman" w:hAnsi="Times New Roman" w:cs="Times New Roman"/>
          <w:color w:val="auto"/>
          <w:sz w:val="24"/>
          <w:szCs w:val="24"/>
          <w:lang w:val="en-US"/>
        </w:rPr>
        <w:t xml:space="preserve">. 6, pp. 80–83, 1945, </w:t>
      </w:r>
      <w:proofErr w:type="spellStart"/>
      <w:r w:rsidRPr="00627610">
        <w:rPr>
          <w:rFonts w:ascii="Times New Roman" w:hAnsi="Times New Roman" w:cs="Times New Roman"/>
          <w:color w:val="auto"/>
          <w:sz w:val="24"/>
          <w:szCs w:val="24"/>
          <w:lang w:val="en-US"/>
        </w:rPr>
        <w:t>doi</w:t>
      </w:r>
      <w:proofErr w:type="spellEnd"/>
      <w:r w:rsidRPr="00627610">
        <w:rPr>
          <w:rFonts w:ascii="Times New Roman" w:hAnsi="Times New Roman" w:cs="Times New Roman"/>
          <w:color w:val="auto"/>
          <w:sz w:val="24"/>
          <w:szCs w:val="24"/>
          <w:lang w:val="en-US"/>
        </w:rPr>
        <w:t>: 10.2307/3001968.</w:t>
      </w:r>
    </w:p>
    <w:p w14:paraId="0154FBE7"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lang w:val="en-US"/>
        </w:rPr>
        <w:t xml:space="preserve">[23] </w:t>
      </w:r>
      <w:r w:rsidRPr="00627610">
        <w:rPr>
          <w:rFonts w:ascii="Times New Roman" w:hAnsi="Times New Roman" w:cs="Times New Roman"/>
          <w:color w:val="auto"/>
          <w:sz w:val="24"/>
          <w:szCs w:val="24"/>
          <w:lang w:val="en-US"/>
        </w:rPr>
        <w:t xml:space="preserve">J. Cohen, </w:t>
      </w:r>
      <w:r w:rsidRPr="00627610">
        <w:rPr>
          <w:rFonts w:ascii="Times New Roman" w:hAnsi="Times New Roman" w:cs="Times New Roman"/>
          <w:i/>
          <w:iCs/>
          <w:color w:val="auto"/>
          <w:sz w:val="24"/>
          <w:szCs w:val="24"/>
          <w:lang w:val="en-US"/>
        </w:rPr>
        <w:t>Statistical Power Analysis for the Behavioral Sciences</w:t>
      </w:r>
      <w:r w:rsidRPr="00627610">
        <w:rPr>
          <w:rFonts w:ascii="Times New Roman" w:hAnsi="Times New Roman" w:cs="Times New Roman"/>
          <w:color w:val="auto"/>
          <w:sz w:val="24"/>
          <w:szCs w:val="24"/>
          <w:lang w:val="en-US"/>
        </w:rPr>
        <w:t xml:space="preserve">, 2.ª ed. </w:t>
      </w:r>
      <w:r w:rsidRPr="00627610">
        <w:rPr>
          <w:rFonts w:ascii="Times New Roman" w:hAnsi="Times New Roman" w:cs="Times New Roman"/>
          <w:color w:val="auto"/>
          <w:sz w:val="24"/>
          <w:szCs w:val="24"/>
        </w:rPr>
        <w:t>Hillsdale, NJ: Lawrence Erlbaum Associates, 1988.</w:t>
      </w:r>
    </w:p>
    <w:p w14:paraId="345082B8"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[24] </w:t>
      </w:r>
      <w:r w:rsidRPr="00627610">
        <w:rPr>
          <w:rFonts w:ascii="Times New Roman" w:hAnsi="Times New Roman" w:cs="Times New Roman"/>
          <w:color w:val="auto"/>
          <w:sz w:val="24"/>
          <w:szCs w:val="24"/>
        </w:rPr>
        <w:t xml:space="preserve">R. Hernández-Sampieri y C. P. Mendoza Torres, </w:t>
      </w:r>
      <w:r w:rsidRPr="00627610">
        <w:rPr>
          <w:rFonts w:ascii="Times New Roman" w:hAnsi="Times New Roman" w:cs="Times New Roman"/>
          <w:i/>
          <w:iCs/>
          <w:color w:val="auto"/>
          <w:sz w:val="24"/>
          <w:szCs w:val="24"/>
        </w:rPr>
        <w:t>Metodología de la investigación: las rutas cuantitativa, cualitativa y mixta</w:t>
      </w:r>
      <w:r w:rsidRPr="00627610">
        <w:rPr>
          <w:rFonts w:ascii="Times New Roman" w:hAnsi="Times New Roman" w:cs="Times New Roman"/>
          <w:color w:val="auto"/>
          <w:sz w:val="24"/>
          <w:szCs w:val="24"/>
        </w:rPr>
        <w:t>. Ciudad de México: McGraw-Hill, 2018.</w:t>
      </w:r>
    </w:p>
    <w:p w14:paraId="0FB3905C"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 xml:space="preserve">[25] </w:t>
      </w:r>
      <w:r w:rsidRPr="00627610">
        <w:rPr>
          <w:rFonts w:ascii="Times New Roman" w:hAnsi="Times New Roman" w:cs="Times New Roman"/>
          <w:color w:val="auto"/>
          <w:sz w:val="24"/>
          <w:szCs w:val="24"/>
        </w:rPr>
        <w:t xml:space="preserve">D. T. Campbell y J. C. Stanley, </w:t>
      </w:r>
      <w:r w:rsidRPr="00627610">
        <w:rPr>
          <w:rFonts w:ascii="Times New Roman" w:hAnsi="Times New Roman" w:cs="Times New Roman"/>
          <w:i/>
          <w:iCs/>
          <w:color w:val="auto"/>
          <w:sz w:val="24"/>
          <w:szCs w:val="24"/>
        </w:rPr>
        <w:t xml:space="preserve">Experimental and </w:t>
      </w:r>
      <w:proofErr w:type="spellStart"/>
      <w:r w:rsidRPr="00627610">
        <w:rPr>
          <w:rFonts w:ascii="Times New Roman" w:hAnsi="Times New Roman" w:cs="Times New Roman"/>
          <w:i/>
          <w:iCs/>
          <w:color w:val="auto"/>
          <w:sz w:val="24"/>
          <w:szCs w:val="24"/>
        </w:rPr>
        <w:t>Quasi</w:t>
      </w:r>
      <w:proofErr w:type="spellEnd"/>
      <w:r w:rsidRPr="00627610">
        <w:rPr>
          <w:rFonts w:ascii="Times New Roman" w:hAnsi="Times New Roman" w:cs="Times New Roman"/>
          <w:i/>
          <w:iCs/>
          <w:color w:val="auto"/>
          <w:sz w:val="24"/>
          <w:szCs w:val="24"/>
        </w:rPr>
        <w:t xml:space="preserve">-Experimental </w:t>
      </w:r>
      <w:proofErr w:type="spellStart"/>
      <w:r w:rsidRPr="00627610">
        <w:rPr>
          <w:rFonts w:ascii="Times New Roman" w:hAnsi="Times New Roman" w:cs="Times New Roman"/>
          <w:i/>
          <w:iCs/>
          <w:color w:val="auto"/>
          <w:sz w:val="24"/>
          <w:szCs w:val="24"/>
        </w:rPr>
        <w:t>Designs</w:t>
      </w:r>
      <w:proofErr w:type="spellEnd"/>
      <w:r w:rsidRPr="00627610">
        <w:rPr>
          <w:rFonts w:ascii="Times New Roman" w:hAnsi="Times New Roman" w:cs="Times New Roman"/>
          <w:i/>
          <w:iCs/>
          <w:color w:val="auto"/>
          <w:sz w:val="24"/>
          <w:szCs w:val="24"/>
        </w:rPr>
        <w:t xml:space="preserve"> </w:t>
      </w:r>
      <w:proofErr w:type="spellStart"/>
      <w:r w:rsidRPr="00627610">
        <w:rPr>
          <w:rFonts w:ascii="Times New Roman" w:hAnsi="Times New Roman" w:cs="Times New Roman"/>
          <w:i/>
          <w:iCs/>
          <w:color w:val="auto"/>
          <w:sz w:val="24"/>
          <w:szCs w:val="24"/>
        </w:rPr>
        <w:t>for</w:t>
      </w:r>
      <w:proofErr w:type="spellEnd"/>
      <w:r w:rsidRPr="00627610">
        <w:rPr>
          <w:rFonts w:ascii="Times New Roman" w:hAnsi="Times New Roman" w:cs="Times New Roman"/>
          <w:i/>
          <w:iCs/>
          <w:color w:val="auto"/>
          <w:sz w:val="24"/>
          <w:szCs w:val="24"/>
        </w:rPr>
        <w:t xml:space="preserve"> </w:t>
      </w:r>
      <w:proofErr w:type="spellStart"/>
      <w:r w:rsidRPr="00627610">
        <w:rPr>
          <w:rFonts w:ascii="Times New Roman" w:hAnsi="Times New Roman" w:cs="Times New Roman"/>
          <w:i/>
          <w:iCs/>
          <w:color w:val="auto"/>
          <w:sz w:val="24"/>
          <w:szCs w:val="24"/>
        </w:rPr>
        <w:t>Research</w:t>
      </w:r>
      <w:proofErr w:type="spellEnd"/>
      <w:r w:rsidRPr="00627610">
        <w:rPr>
          <w:rFonts w:ascii="Times New Roman" w:hAnsi="Times New Roman" w:cs="Times New Roman"/>
          <w:color w:val="auto"/>
          <w:sz w:val="24"/>
          <w:szCs w:val="24"/>
        </w:rPr>
        <w:t>. Chicago: Rand McNally, 1963.</w:t>
      </w:r>
    </w:p>
    <w:p w14:paraId="76B5CB49" w14:textId="77777777" w:rsidR="003F14BD" w:rsidRPr="00627610" w:rsidRDefault="00000000" w:rsidP="00627610">
      <w:pPr>
        <w:spacing w:before="280" w:after="160" w:line="360" w:lineRule="auto"/>
        <w:ind w:left="360" w:hanging="360"/>
        <w:jc w:val="both"/>
        <w:rPr>
          <w:rFonts w:ascii="Times New Roman" w:hAnsi="Times New Roman" w:cs="Times New Roman"/>
          <w:color w:val="auto"/>
          <w:sz w:val="24"/>
          <w:szCs w:val="24"/>
          <w:lang w:val="en-US"/>
        </w:rPr>
      </w:pPr>
      <w:r w:rsidRPr="00627610">
        <w:rPr>
          <w:rFonts w:ascii="Times New Roman" w:hAnsi="Times New Roman" w:cs="Times New Roman"/>
          <w:b/>
          <w:bCs/>
          <w:color w:val="auto"/>
          <w:sz w:val="24"/>
          <w:szCs w:val="24"/>
          <w:lang w:val="en-US"/>
        </w:rPr>
        <w:t xml:space="preserve">[26] </w:t>
      </w:r>
      <w:r w:rsidRPr="00627610">
        <w:rPr>
          <w:rFonts w:ascii="Times New Roman" w:hAnsi="Times New Roman" w:cs="Times New Roman"/>
          <w:color w:val="auto"/>
          <w:sz w:val="24"/>
          <w:szCs w:val="24"/>
          <w:lang w:val="en-US"/>
        </w:rPr>
        <w:t xml:space="preserve">N. </w:t>
      </w:r>
      <w:proofErr w:type="spellStart"/>
      <w:r w:rsidRPr="00627610">
        <w:rPr>
          <w:rFonts w:ascii="Times New Roman" w:hAnsi="Times New Roman" w:cs="Times New Roman"/>
          <w:color w:val="auto"/>
          <w:sz w:val="24"/>
          <w:szCs w:val="24"/>
          <w:lang w:val="en-US"/>
        </w:rPr>
        <w:t>Muennighoff</w:t>
      </w:r>
      <w:proofErr w:type="spellEnd"/>
      <w:r w:rsidRPr="00627610">
        <w:rPr>
          <w:rFonts w:ascii="Times New Roman" w:hAnsi="Times New Roman" w:cs="Times New Roman"/>
          <w:color w:val="auto"/>
          <w:sz w:val="24"/>
          <w:szCs w:val="24"/>
          <w:lang w:val="en-US"/>
        </w:rPr>
        <w:t xml:space="preserve">, N. Tazi, L. Magne y N. Reimers, “MTEB: Massive Text Embedding Benchmark,” </w:t>
      </w:r>
      <w:proofErr w:type="spellStart"/>
      <w:r w:rsidRPr="00627610">
        <w:rPr>
          <w:rFonts w:ascii="Times New Roman" w:hAnsi="Times New Roman" w:cs="Times New Roman"/>
          <w:color w:val="auto"/>
          <w:sz w:val="24"/>
          <w:szCs w:val="24"/>
          <w:lang w:val="en-US"/>
        </w:rPr>
        <w:t>en</w:t>
      </w:r>
      <w:proofErr w:type="spellEnd"/>
      <w:r w:rsidRPr="00627610">
        <w:rPr>
          <w:rFonts w:ascii="Times New Roman" w:hAnsi="Times New Roman" w:cs="Times New Roman"/>
          <w:color w:val="auto"/>
          <w:sz w:val="24"/>
          <w:szCs w:val="24"/>
          <w:lang w:val="en-US"/>
        </w:rPr>
        <w:t xml:space="preserve"> </w:t>
      </w:r>
      <w:r w:rsidRPr="00627610">
        <w:rPr>
          <w:rFonts w:ascii="Times New Roman" w:hAnsi="Times New Roman" w:cs="Times New Roman"/>
          <w:i/>
          <w:iCs/>
          <w:color w:val="auto"/>
          <w:sz w:val="24"/>
          <w:szCs w:val="24"/>
          <w:lang w:val="en-US"/>
        </w:rPr>
        <w:t>Proceedings of the 17th Conference of the European Chapter of the ACL</w:t>
      </w:r>
      <w:r w:rsidRPr="00627610">
        <w:rPr>
          <w:rFonts w:ascii="Times New Roman" w:hAnsi="Times New Roman" w:cs="Times New Roman"/>
          <w:color w:val="auto"/>
          <w:sz w:val="24"/>
          <w:szCs w:val="24"/>
          <w:lang w:val="en-US"/>
        </w:rPr>
        <w:t>, 2023, pp. 2014–2037.</w:t>
      </w:r>
    </w:p>
    <w:p w14:paraId="37449802"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r w:rsidRPr="00627610">
        <w:rPr>
          <w:rFonts w:ascii="Times New Roman" w:hAnsi="Times New Roman" w:cs="Times New Roman"/>
          <w:color w:val="auto"/>
          <w:sz w:val="24"/>
          <w:szCs w:val="24"/>
          <w:lang w:val="en-US"/>
        </w:rPr>
        <w:br w:type="page"/>
      </w:r>
    </w:p>
    <w:p w14:paraId="5D8856EC" w14:textId="77777777" w:rsidR="003F14BD" w:rsidRPr="00627610" w:rsidRDefault="00000000" w:rsidP="00627610">
      <w:pPr>
        <w:pStyle w:val="Ttulo1"/>
        <w:spacing w:line="360" w:lineRule="auto"/>
        <w:jc w:val="both"/>
        <w:rPr>
          <w:rFonts w:ascii="Times New Roman" w:hAnsi="Times New Roman" w:cs="Times New Roman"/>
          <w:color w:val="auto"/>
          <w:sz w:val="24"/>
          <w:szCs w:val="24"/>
        </w:rPr>
      </w:pPr>
      <w:bookmarkStart w:id="24" w:name="_Toc231482501"/>
      <w:r w:rsidRPr="00627610">
        <w:rPr>
          <w:rFonts w:ascii="Times New Roman" w:hAnsi="Times New Roman" w:cs="Times New Roman"/>
          <w:color w:val="auto"/>
          <w:sz w:val="24"/>
          <w:szCs w:val="24"/>
        </w:rPr>
        <w:lastRenderedPageBreak/>
        <w:t>ANEXOS</w:t>
      </w:r>
      <w:bookmarkEnd w:id="24"/>
    </w:p>
    <w:p w14:paraId="32BA36EF" w14:textId="77777777" w:rsidR="00190018" w:rsidRDefault="00000000" w:rsidP="00627610">
      <w:pPr>
        <w:pStyle w:val="Ttulo2"/>
        <w:spacing w:before="280" w:after="160" w:line="360" w:lineRule="auto"/>
        <w:jc w:val="both"/>
        <w:rPr>
          <w:rFonts w:ascii="Times New Roman" w:hAnsi="Times New Roman" w:cs="Times New Roman"/>
          <w:b w:val="0"/>
          <w:noProof/>
          <w:sz w:val="24"/>
          <w:szCs w:val="24"/>
        </w:rPr>
      </w:pPr>
      <w:bookmarkStart w:id="25" w:name="_Toc231482502"/>
      <w:r w:rsidRPr="00627610">
        <w:rPr>
          <w:rFonts w:ascii="Times New Roman" w:hAnsi="Times New Roman" w:cs="Times New Roman"/>
          <w:color w:val="auto"/>
          <w:sz w:val="24"/>
          <w:szCs w:val="24"/>
        </w:rPr>
        <w:t>Anexo N° 01. Carta de aceptación para ejecutar la tesis</w:t>
      </w:r>
      <w:bookmarkStart w:id="26" w:name="_Toc231480580"/>
      <w:bookmarkStart w:id="27" w:name="_Toc231482503"/>
      <w:bookmarkEnd w:id="25"/>
    </w:p>
    <w:p w14:paraId="527B7F8A" w14:textId="0B616707" w:rsidR="003F14BD" w:rsidRDefault="00190018" w:rsidP="00190018">
      <w:pPr>
        <w:rPr>
          <w:color w:val="auto"/>
        </w:rPr>
      </w:pPr>
      <w:r w:rsidRPr="005561C9">
        <w:rPr>
          <w:noProof/>
        </w:rPr>
        <w:drawing>
          <wp:inline distT="0" distB="0" distL="0" distR="0" wp14:anchorId="6F341579" wp14:editId="3C28C7A8">
            <wp:extent cx="5057775" cy="6324600"/>
            <wp:effectExtent l="0" t="0" r="9525" b="0"/>
            <wp:docPr id="8" name="Image 8" descr="Texto, Car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Texto, Cart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57775" cy="6324600"/>
                    </a:xfrm>
                    <a:prstGeom prst="rect">
                      <a:avLst/>
                    </a:prstGeom>
                  </pic:spPr>
                </pic:pic>
              </a:graphicData>
            </a:graphic>
          </wp:inline>
        </w:drawing>
      </w:r>
      <w:bookmarkEnd w:id="26"/>
      <w:bookmarkEnd w:id="27"/>
    </w:p>
    <w:p w14:paraId="5952B425" w14:textId="1F0DD537" w:rsidR="00627610" w:rsidRPr="00627610" w:rsidRDefault="00627610" w:rsidP="00627610">
      <w:pPr>
        <w:pStyle w:val="Ttulo2"/>
        <w:spacing w:before="280" w:after="160" w:line="360" w:lineRule="auto"/>
        <w:jc w:val="both"/>
        <w:rPr>
          <w:rFonts w:ascii="Times New Roman" w:hAnsi="Times New Roman" w:cs="Times New Roman"/>
          <w:color w:val="auto"/>
          <w:sz w:val="24"/>
          <w:szCs w:val="24"/>
        </w:rPr>
      </w:pPr>
    </w:p>
    <w:p w14:paraId="7791D50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Tabla 20. Inventario de entregables del proyecto por sprint.</w:t>
      </w:r>
    </w:p>
    <w:p w14:paraId="30A76B74" w14:textId="68525C13" w:rsidR="003F14BD" w:rsidRPr="00627610" w:rsidRDefault="00000000" w:rsidP="00627610">
      <w:pPr>
        <w:pStyle w:val="Ttulo2"/>
        <w:spacing w:before="280" w:after="160" w:line="360" w:lineRule="auto"/>
        <w:jc w:val="both"/>
        <w:rPr>
          <w:rFonts w:ascii="Times New Roman" w:hAnsi="Times New Roman" w:cs="Times New Roman"/>
          <w:color w:val="auto"/>
          <w:sz w:val="24"/>
          <w:szCs w:val="24"/>
        </w:rPr>
      </w:pPr>
      <w:bookmarkStart w:id="28" w:name="_Toc231482504"/>
      <w:r w:rsidRPr="00627610">
        <w:rPr>
          <w:rFonts w:ascii="Times New Roman" w:hAnsi="Times New Roman" w:cs="Times New Roman"/>
          <w:color w:val="auto"/>
          <w:sz w:val="24"/>
          <w:szCs w:val="24"/>
        </w:rPr>
        <w:lastRenderedPageBreak/>
        <w:t xml:space="preserve">Anexo </w:t>
      </w:r>
      <w:proofErr w:type="spellStart"/>
      <w:r w:rsidRPr="00627610">
        <w:rPr>
          <w:rFonts w:ascii="Times New Roman" w:hAnsi="Times New Roman" w:cs="Times New Roman"/>
          <w:color w:val="auto"/>
          <w:sz w:val="24"/>
          <w:szCs w:val="24"/>
        </w:rPr>
        <w:t>N°</w:t>
      </w:r>
      <w:proofErr w:type="spellEnd"/>
      <w:r w:rsidRPr="00627610">
        <w:rPr>
          <w:rFonts w:ascii="Times New Roman" w:hAnsi="Times New Roman" w:cs="Times New Roman"/>
          <w:color w:val="auto"/>
          <w:sz w:val="24"/>
          <w:szCs w:val="24"/>
        </w:rPr>
        <w:t xml:space="preserve"> 0</w:t>
      </w:r>
      <w:r w:rsidR="00255BA1">
        <w:rPr>
          <w:rFonts w:ascii="Times New Roman" w:hAnsi="Times New Roman" w:cs="Times New Roman"/>
          <w:color w:val="auto"/>
          <w:sz w:val="24"/>
          <w:szCs w:val="24"/>
        </w:rPr>
        <w:t>2</w:t>
      </w:r>
      <w:r w:rsidRPr="00627610">
        <w:rPr>
          <w:rFonts w:ascii="Times New Roman" w:hAnsi="Times New Roman" w:cs="Times New Roman"/>
          <w:color w:val="auto"/>
          <w:sz w:val="24"/>
          <w:szCs w:val="24"/>
        </w:rPr>
        <w:t xml:space="preserve">. Configuración del </w:t>
      </w:r>
      <w:proofErr w:type="spellStart"/>
      <w:r w:rsidRPr="00627610">
        <w:rPr>
          <w:rFonts w:ascii="Times New Roman" w:hAnsi="Times New Roman" w:cs="Times New Roman"/>
          <w:color w:val="auto"/>
          <w:sz w:val="24"/>
          <w:szCs w:val="24"/>
        </w:rPr>
        <w:t>benchmark</w:t>
      </w:r>
      <w:proofErr w:type="spellEnd"/>
      <w:r w:rsidRPr="00627610">
        <w:rPr>
          <w:rFonts w:ascii="Times New Roman" w:hAnsi="Times New Roman" w:cs="Times New Roman"/>
          <w:color w:val="auto"/>
          <w:sz w:val="24"/>
          <w:szCs w:val="24"/>
        </w:rPr>
        <w:t xml:space="preserve"> de validación (OE1–OE2)</w:t>
      </w:r>
      <w:bookmarkEnd w:id="28"/>
    </w:p>
    <w:tbl>
      <w:tblPr>
        <w:tblStyle w:val="Tablaconcuadrculaclara"/>
        <w:tblW w:w="9070" w:type="dxa"/>
        <w:tblLook w:val="0000" w:firstRow="0" w:lastRow="0" w:firstColumn="0" w:lastColumn="0" w:noHBand="0" w:noVBand="0"/>
      </w:tblPr>
      <w:tblGrid>
        <w:gridCol w:w="3270"/>
        <w:gridCol w:w="5800"/>
      </w:tblGrid>
      <w:tr w:rsidR="003F14BD" w:rsidRPr="00627610" w14:paraId="453AD0CA" w14:textId="77777777" w:rsidTr="00627610">
        <w:tc>
          <w:tcPr>
            <w:tcW w:w="3270" w:type="dxa"/>
          </w:tcPr>
          <w:p w14:paraId="21D2143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Parámetro</w:t>
            </w:r>
          </w:p>
        </w:tc>
        <w:tc>
          <w:tcPr>
            <w:tcW w:w="5800" w:type="dxa"/>
          </w:tcPr>
          <w:p w14:paraId="135F2C7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Valor</w:t>
            </w:r>
          </w:p>
        </w:tc>
      </w:tr>
      <w:tr w:rsidR="003F14BD" w:rsidRPr="00627610" w14:paraId="1655BDE0" w14:textId="77777777" w:rsidTr="00627610">
        <w:tc>
          <w:tcPr>
            <w:tcW w:w="3270" w:type="dxa"/>
          </w:tcPr>
          <w:p w14:paraId="7C68A84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Golden set</w:t>
            </w:r>
          </w:p>
        </w:tc>
        <w:tc>
          <w:tcPr>
            <w:tcW w:w="5800" w:type="dxa"/>
          </w:tcPr>
          <w:p w14:paraId="560B9B68"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50 preguntas con </w:t>
            </w:r>
            <w:proofErr w:type="spellStart"/>
            <w:r w:rsidRPr="00627610">
              <w:rPr>
                <w:rFonts w:ascii="Times New Roman" w:hAnsi="Times New Roman" w:cs="Times New Roman"/>
                <w:color w:val="auto"/>
                <w:sz w:val="24"/>
                <w:szCs w:val="24"/>
              </w:rPr>
              <w:t>ground-truth</w:t>
            </w:r>
            <w:proofErr w:type="spellEnd"/>
            <w:r w:rsidRPr="00627610">
              <w:rPr>
                <w:rFonts w:ascii="Times New Roman" w:hAnsi="Times New Roman" w:cs="Times New Roman"/>
                <w:color w:val="auto"/>
                <w:sz w:val="24"/>
                <w:szCs w:val="24"/>
              </w:rPr>
              <w:t>, cobertura M1–M5</w:t>
            </w:r>
          </w:p>
        </w:tc>
      </w:tr>
      <w:tr w:rsidR="003F14BD" w:rsidRPr="00627610" w14:paraId="32D80AC1" w14:textId="77777777" w:rsidTr="00627610">
        <w:tc>
          <w:tcPr>
            <w:tcW w:w="3270" w:type="dxa"/>
          </w:tcPr>
          <w:p w14:paraId="7261ECB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LLM generador</w:t>
            </w:r>
          </w:p>
        </w:tc>
        <w:tc>
          <w:tcPr>
            <w:tcW w:w="5800" w:type="dxa"/>
          </w:tcPr>
          <w:p w14:paraId="31C377C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qwen2.5:7b-instruct-q4_K_M (Ollama)</w:t>
            </w:r>
          </w:p>
        </w:tc>
      </w:tr>
      <w:tr w:rsidR="003F14BD" w:rsidRPr="00627610" w14:paraId="762BA46E" w14:textId="77777777" w:rsidTr="00627610">
        <w:tc>
          <w:tcPr>
            <w:tcW w:w="3270" w:type="dxa"/>
          </w:tcPr>
          <w:p w14:paraId="25215DB0"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Modelo de </w:t>
            </w:r>
            <w:proofErr w:type="spellStart"/>
            <w:r w:rsidRPr="00627610">
              <w:rPr>
                <w:rFonts w:ascii="Times New Roman" w:hAnsi="Times New Roman" w:cs="Times New Roman"/>
                <w:color w:val="auto"/>
                <w:sz w:val="24"/>
                <w:szCs w:val="24"/>
              </w:rPr>
              <w:t>embeddings</w:t>
            </w:r>
            <w:proofErr w:type="spellEnd"/>
          </w:p>
        </w:tc>
        <w:tc>
          <w:tcPr>
            <w:tcW w:w="5800" w:type="dxa"/>
          </w:tcPr>
          <w:p w14:paraId="0C13FF0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proofErr w:type="spellStart"/>
            <w:r w:rsidRPr="00627610">
              <w:rPr>
                <w:rFonts w:ascii="Times New Roman" w:hAnsi="Times New Roman" w:cs="Times New Roman"/>
                <w:color w:val="auto"/>
                <w:sz w:val="24"/>
                <w:szCs w:val="24"/>
              </w:rPr>
              <w:t>mxbai-embed-large</w:t>
            </w:r>
            <w:proofErr w:type="spellEnd"/>
          </w:p>
        </w:tc>
      </w:tr>
      <w:tr w:rsidR="003F14BD" w:rsidRPr="00627610" w14:paraId="22C17397" w14:textId="77777777" w:rsidTr="00627610">
        <w:tc>
          <w:tcPr>
            <w:tcW w:w="3270" w:type="dxa"/>
          </w:tcPr>
          <w:p w14:paraId="034FF79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Juez LLM (evaluación)</w:t>
            </w:r>
          </w:p>
        </w:tc>
        <w:tc>
          <w:tcPr>
            <w:tcW w:w="5800" w:type="dxa"/>
          </w:tcPr>
          <w:p w14:paraId="2DDA176D"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llama3.1:8b (independiente del generador)</w:t>
            </w:r>
          </w:p>
        </w:tc>
      </w:tr>
      <w:tr w:rsidR="003F14BD" w:rsidRPr="00B579F1" w14:paraId="62F1DE73" w14:textId="77777777" w:rsidTr="00627610">
        <w:tc>
          <w:tcPr>
            <w:tcW w:w="3270" w:type="dxa"/>
          </w:tcPr>
          <w:p w14:paraId="727C1ACE"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Recuperación</w:t>
            </w:r>
          </w:p>
        </w:tc>
        <w:tc>
          <w:tcPr>
            <w:tcW w:w="5800" w:type="dxa"/>
          </w:tcPr>
          <w:p w14:paraId="1E1D3E75" w14:textId="77777777" w:rsidR="003F14BD" w:rsidRPr="00627610" w:rsidRDefault="00000000" w:rsidP="00627610">
            <w:pPr>
              <w:spacing w:before="280" w:after="160" w:line="360" w:lineRule="auto"/>
              <w:jc w:val="both"/>
              <w:rPr>
                <w:rFonts w:ascii="Times New Roman" w:hAnsi="Times New Roman" w:cs="Times New Roman"/>
                <w:color w:val="auto"/>
                <w:sz w:val="24"/>
                <w:szCs w:val="24"/>
                <w:lang w:val="en-US"/>
              </w:rPr>
            </w:pPr>
            <w:proofErr w:type="spellStart"/>
            <w:r w:rsidRPr="00627610">
              <w:rPr>
                <w:rFonts w:ascii="Times New Roman" w:hAnsi="Times New Roman" w:cs="Times New Roman"/>
                <w:color w:val="auto"/>
                <w:sz w:val="24"/>
                <w:szCs w:val="24"/>
                <w:lang w:val="en-US"/>
              </w:rPr>
              <w:t>coseno</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en</w:t>
            </w:r>
            <w:proofErr w:type="spellEnd"/>
            <w:r w:rsidRPr="00627610">
              <w:rPr>
                <w:rFonts w:ascii="Times New Roman" w:hAnsi="Times New Roman" w:cs="Times New Roman"/>
                <w:color w:val="auto"/>
                <w:sz w:val="24"/>
                <w:szCs w:val="24"/>
                <w:lang w:val="en-US"/>
              </w:rPr>
              <w:t xml:space="preserve"> </w:t>
            </w:r>
            <w:proofErr w:type="spellStart"/>
            <w:r w:rsidRPr="00627610">
              <w:rPr>
                <w:rFonts w:ascii="Times New Roman" w:hAnsi="Times New Roman" w:cs="Times New Roman"/>
                <w:color w:val="auto"/>
                <w:sz w:val="24"/>
                <w:szCs w:val="24"/>
                <w:lang w:val="en-US"/>
              </w:rPr>
              <w:t>pgvector</w:t>
            </w:r>
            <w:proofErr w:type="spellEnd"/>
            <w:r w:rsidRPr="00627610">
              <w:rPr>
                <w:rFonts w:ascii="Times New Roman" w:hAnsi="Times New Roman" w:cs="Times New Roman"/>
                <w:color w:val="auto"/>
                <w:sz w:val="24"/>
                <w:szCs w:val="24"/>
                <w:lang w:val="en-US"/>
              </w:rPr>
              <w:t>, top-k = 5 + reranking cross-encoder</w:t>
            </w:r>
          </w:p>
        </w:tc>
      </w:tr>
      <w:tr w:rsidR="003F14BD" w:rsidRPr="00627610" w14:paraId="2F9A2AA1" w14:textId="77777777" w:rsidTr="00627610">
        <w:tc>
          <w:tcPr>
            <w:tcW w:w="3270" w:type="dxa"/>
          </w:tcPr>
          <w:p w14:paraId="73EFDAB5"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Parámetros de generación</w:t>
            </w:r>
          </w:p>
        </w:tc>
        <w:tc>
          <w:tcPr>
            <w:tcW w:w="5800" w:type="dxa"/>
          </w:tcPr>
          <w:p w14:paraId="53A65866"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temperatura 0.3, </w:t>
            </w:r>
            <w:proofErr w:type="spellStart"/>
            <w:r w:rsidRPr="00627610">
              <w:rPr>
                <w:rFonts w:ascii="Times New Roman" w:hAnsi="Times New Roman" w:cs="Times New Roman"/>
                <w:color w:val="auto"/>
                <w:sz w:val="24"/>
                <w:szCs w:val="24"/>
              </w:rPr>
              <w:t>num_ctx</w:t>
            </w:r>
            <w:proofErr w:type="spellEnd"/>
            <w:r w:rsidRPr="00627610">
              <w:rPr>
                <w:rFonts w:ascii="Times New Roman" w:hAnsi="Times New Roman" w:cs="Times New Roman"/>
                <w:color w:val="auto"/>
                <w:sz w:val="24"/>
                <w:szCs w:val="24"/>
              </w:rPr>
              <w:t xml:space="preserve"> 4096, salida JSON</w:t>
            </w:r>
          </w:p>
        </w:tc>
      </w:tr>
      <w:tr w:rsidR="003F14BD" w:rsidRPr="00627610" w14:paraId="448B74A7" w14:textId="77777777" w:rsidTr="00627610">
        <w:tc>
          <w:tcPr>
            <w:tcW w:w="3270" w:type="dxa"/>
          </w:tcPr>
          <w:p w14:paraId="486239B4"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Framework de evaluación RAG</w:t>
            </w:r>
          </w:p>
        </w:tc>
        <w:tc>
          <w:tcPr>
            <w:tcW w:w="5800" w:type="dxa"/>
          </w:tcPr>
          <w:p w14:paraId="7B4C98B6" w14:textId="057AF646"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RAGAS 0.2.6</w:t>
            </w:r>
          </w:p>
        </w:tc>
      </w:tr>
    </w:tbl>
    <w:p w14:paraId="3507124B"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21. Configuración reproducible del </w:t>
      </w:r>
      <w:proofErr w:type="spellStart"/>
      <w:r w:rsidRPr="00627610">
        <w:rPr>
          <w:rFonts w:ascii="Times New Roman" w:hAnsi="Times New Roman" w:cs="Times New Roman"/>
          <w:i/>
          <w:iCs/>
          <w:color w:val="auto"/>
          <w:sz w:val="24"/>
          <w:szCs w:val="24"/>
        </w:rPr>
        <w:t>benchmark</w:t>
      </w:r>
      <w:proofErr w:type="spellEnd"/>
      <w:r w:rsidRPr="00627610">
        <w:rPr>
          <w:rFonts w:ascii="Times New Roman" w:hAnsi="Times New Roman" w:cs="Times New Roman"/>
          <w:i/>
          <w:iCs/>
          <w:color w:val="auto"/>
          <w:sz w:val="24"/>
          <w:szCs w:val="24"/>
        </w:rPr>
        <w:t xml:space="preserve"> de selección y validación del pipeline RAG.</w:t>
      </w:r>
    </w:p>
    <w:p w14:paraId="6B55A91A" w14:textId="20D35A32" w:rsidR="003F14BD" w:rsidRPr="00627610" w:rsidRDefault="00000000" w:rsidP="00627610">
      <w:pPr>
        <w:pStyle w:val="Ttulo2"/>
        <w:spacing w:before="280" w:after="160" w:line="360" w:lineRule="auto"/>
        <w:jc w:val="both"/>
        <w:rPr>
          <w:rFonts w:ascii="Times New Roman" w:hAnsi="Times New Roman" w:cs="Times New Roman"/>
          <w:color w:val="auto"/>
          <w:sz w:val="24"/>
          <w:szCs w:val="24"/>
        </w:rPr>
      </w:pPr>
      <w:bookmarkStart w:id="29" w:name="_Toc231482505"/>
      <w:r w:rsidRPr="00627610">
        <w:rPr>
          <w:rFonts w:ascii="Times New Roman" w:hAnsi="Times New Roman" w:cs="Times New Roman"/>
          <w:color w:val="auto"/>
          <w:sz w:val="24"/>
          <w:szCs w:val="24"/>
        </w:rPr>
        <w:t xml:space="preserve">Anexo </w:t>
      </w:r>
      <w:proofErr w:type="spellStart"/>
      <w:r w:rsidRPr="00627610">
        <w:rPr>
          <w:rFonts w:ascii="Times New Roman" w:hAnsi="Times New Roman" w:cs="Times New Roman"/>
          <w:color w:val="auto"/>
          <w:sz w:val="24"/>
          <w:szCs w:val="24"/>
        </w:rPr>
        <w:t>N°</w:t>
      </w:r>
      <w:proofErr w:type="spellEnd"/>
      <w:r w:rsidRPr="00627610">
        <w:rPr>
          <w:rFonts w:ascii="Times New Roman" w:hAnsi="Times New Roman" w:cs="Times New Roman"/>
          <w:color w:val="auto"/>
          <w:sz w:val="24"/>
          <w:szCs w:val="24"/>
        </w:rPr>
        <w:t xml:space="preserve"> 0</w:t>
      </w:r>
      <w:r w:rsidR="00255BA1">
        <w:rPr>
          <w:rFonts w:ascii="Times New Roman" w:hAnsi="Times New Roman" w:cs="Times New Roman"/>
          <w:color w:val="auto"/>
          <w:sz w:val="24"/>
          <w:szCs w:val="24"/>
        </w:rPr>
        <w:t>3</w:t>
      </w:r>
      <w:r w:rsidRPr="00627610">
        <w:rPr>
          <w:rFonts w:ascii="Times New Roman" w:hAnsi="Times New Roman" w:cs="Times New Roman"/>
          <w:color w:val="auto"/>
          <w:sz w:val="24"/>
          <w:szCs w:val="24"/>
        </w:rPr>
        <w:t xml:space="preserve">. Distribución del </w:t>
      </w:r>
      <w:proofErr w:type="spellStart"/>
      <w:r w:rsidRPr="00627610">
        <w:rPr>
          <w:rFonts w:ascii="Times New Roman" w:hAnsi="Times New Roman" w:cs="Times New Roman"/>
          <w:color w:val="auto"/>
          <w:sz w:val="24"/>
          <w:szCs w:val="24"/>
        </w:rPr>
        <w:t>golden</w:t>
      </w:r>
      <w:proofErr w:type="spellEnd"/>
      <w:r w:rsidRPr="00627610">
        <w:rPr>
          <w:rFonts w:ascii="Times New Roman" w:hAnsi="Times New Roman" w:cs="Times New Roman"/>
          <w:color w:val="auto"/>
          <w:sz w:val="24"/>
          <w:szCs w:val="24"/>
        </w:rPr>
        <w:t xml:space="preserve"> set y recuperación por módulo</w:t>
      </w:r>
      <w:bookmarkEnd w:id="29"/>
    </w:p>
    <w:p w14:paraId="50452CD3" w14:textId="5FB8FCFB"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 xml:space="preserve">Recall@5 por módulo con el pipeline de producción (coseno + </w:t>
      </w:r>
      <w:proofErr w:type="spellStart"/>
      <w:r w:rsidRPr="00627610">
        <w:rPr>
          <w:rFonts w:ascii="Times New Roman" w:hAnsi="Times New Roman" w:cs="Times New Roman"/>
          <w:color w:val="auto"/>
          <w:sz w:val="24"/>
          <w:szCs w:val="24"/>
        </w:rPr>
        <w:t>reranking</w:t>
      </w:r>
      <w:proofErr w:type="spellEnd"/>
      <w:r w:rsidRPr="00627610">
        <w:rPr>
          <w:rFonts w:ascii="Times New Roman" w:hAnsi="Times New Roman" w:cs="Times New Roman"/>
          <w:color w:val="auto"/>
          <w:sz w:val="24"/>
          <w:szCs w:val="24"/>
        </w:rPr>
        <w:t>).</w:t>
      </w:r>
    </w:p>
    <w:tbl>
      <w:tblPr>
        <w:tblStyle w:val="Tablaconcuadrculaclara"/>
        <w:tblW w:w="9070" w:type="dxa"/>
        <w:tblLook w:val="0000" w:firstRow="0" w:lastRow="0" w:firstColumn="0" w:lastColumn="0" w:noHBand="0" w:noVBand="0"/>
      </w:tblPr>
      <w:tblGrid>
        <w:gridCol w:w="5100"/>
        <w:gridCol w:w="1985"/>
        <w:gridCol w:w="1985"/>
      </w:tblGrid>
      <w:tr w:rsidR="003F14BD" w:rsidRPr="00627610" w14:paraId="76EC8590" w14:textId="77777777" w:rsidTr="00627610">
        <w:tc>
          <w:tcPr>
            <w:tcW w:w="5100" w:type="dxa"/>
          </w:tcPr>
          <w:p w14:paraId="08D58787"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Módulo</w:t>
            </w:r>
          </w:p>
        </w:tc>
        <w:tc>
          <w:tcPr>
            <w:tcW w:w="1985" w:type="dxa"/>
          </w:tcPr>
          <w:p w14:paraId="02BCF69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Recall@5</w:t>
            </w:r>
          </w:p>
        </w:tc>
        <w:tc>
          <w:tcPr>
            <w:tcW w:w="1985" w:type="dxa"/>
          </w:tcPr>
          <w:p w14:paraId="264D1A09"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b/>
                <w:bCs/>
                <w:color w:val="auto"/>
                <w:sz w:val="24"/>
                <w:szCs w:val="24"/>
              </w:rPr>
              <w:t>Veredicto</w:t>
            </w:r>
          </w:p>
        </w:tc>
      </w:tr>
      <w:tr w:rsidR="003F14BD" w:rsidRPr="00627610" w14:paraId="4D7A3E54" w14:textId="77777777" w:rsidTr="00627610">
        <w:tc>
          <w:tcPr>
            <w:tcW w:w="5100" w:type="dxa"/>
          </w:tcPr>
          <w:p w14:paraId="6ACCE24A"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M1</w:t>
            </w:r>
          </w:p>
        </w:tc>
        <w:tc>
          <w:tcPr>
            <w:tcW w:w="1985" w:type="dxa"/>
          </w:tcPr>
          <w:p w14:paraId="5112302F" w14:textId="77777777"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1.00</w:t>
            </w:r>
          </w:p>
        </w:tc>
        <w:tc>
          <w:tcPr>
            <w:tcW w:w="1985" w:type="dxa"/>
          </w:tcPr>
          <w:p w14:paraId="41CF6C4B" w14:textId="31C39AE4" w:rsidR="003F14BD" w:rsidRPr="00627610" w:rsidRDefault="00255BA1" w:rsidP="00627610">
            <w:pPr>
              <w:spacing w:before="280" w:after="16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Cumple</w:t>
            </w:r>
          </w:p>
        </w:tc>
      </w:tr>
      <w:tr w:rsidR="00255BA1" w:rsidRPr="00627610" w14:paraId="6A56F472" w14:textId="77777777" w:rsidTr="00627610">
        <w:tc>
          <w:tcPr>
            <w:tcW w:w="5100" w:type="dxa"/>
          </w:tcPr>
          <w:p w14:paraId="65B6087C"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M2</w:t>
            </w:r>
          </w:p>
        </w:tc>
        <w:tc>
          <w:tcPr>
            <w:tcW w:w="1985" w:type="dxa"/>
          </w:tcPr>
          <w:p w14:paraId="13707370" w14:textId="1C7C4710" w:rsidR="00255BA1" w:rsidRPr="00627610" w:rsidRDefault="00255BA1" w:rsidP="00255BA1">
            <w:pPr>
              <w:spacing w:before="280" w:after="16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0.9</w:t>
            </w:r>
            <w:r w:rsidRPr="00627610">
              <w:rPr>
                <w:rFonts w:ascii="Times New Roman" w:hAnsi="Times New Roman" w:cs="Times New Roman"/>
                <w:color w:val="auto"/>
                <w:sz w:val="24"/>
                <w:szCs w:val="24"/>
              </w:rPr>
              <w:t>0</w:t>
            </w:r>
          </w:p>
        </w:tc>
        <w:tc>
          <w:tcPr>
            <w:tcW w:w="1985" w:type="dxa"/>
          </w:tcPr>
          <w:p w14:paraId="5C0942DD" w14:textId="059765CB" w:rsidR="00255BA1" w:rsidRPr="00627610" w:rsidRDefault="00255BA1" w:rsidP="00255BA1">
            <w:pPr>
              <w:spacing w:before="280" w:after="16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Cumple</w:t>
            </w:r>
          </w:p>
        </w:tc>
      </w:tr>
      <w:tr w:rsidR="00255BA1" w:rsidRPr="00627610" w14:paraId="0E34EF44" w14:textId="77777777" w:rsidTr="00627610">
        <w:tc>
          <w:tcPr>
            <w:tcW w:w="5100" w:type="dxa"/>
          </w:tcPr>
          <w:p w14:paraId="24ECA34A"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M3</w:t>
            </w:r>
          </w:p>
        </w:tc>
        <w:tc>
          <w:tcPr>
            <w:tcW w:w="1985" w:type="dxa"/>
          </w:tcPr>
          <w:p w14:paraId="25411A9D" w14:textId="3CFAD383"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1.00</w:t>
            </w:r>
          </w:p>
        </w:tc>
        <w:tc>
          <w:tcPr>
            <w:tcW w:w="1985" w:type="dxa"/>
          </w:tcPr>
          <w:p w14:paraId="4DA6AC83" w14:textId="45CD6DEA" w:rsidR="00255BA1" w:rsidRPr="00627610" w:rsidRDefault="00255BA1" w:rsidP="00255BA1">
            <w:pPr>
              <w:spacing w:before="280" w:after="16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Cumple</w:t>
            </w:r>
          </w:p>
        </w:tc>
      </w:tr>
      <w:tr w:rsidR="00255BA1" w:rsidRPr="00627610" w14:paraId="2B63DE49" w14:textId="77777777" w:rsidTr="00627610">
        <w:tc>
          <w:tcPr>
            <w:tcW w:w="5100" w:type="dxa"/>
          </w:tcPr>
          <w:p w14:paraId="1FCBB6BB"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lastRenderedPageBreak/>
              <w:t>M4</w:t>
            </w:r>
          </w:p>
        </w:tc>
        <w:tc>
          <w:tcPr>
            <w:tcW w:w="1985" w:type="dxa"/>
          </w:tcPr>
          <w:p w14:paraId="652DF228" w14:textId="1B19FDBD"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1.00</w:t>
            </w:r>
          </w:p>
        </w:tc>
        <w:tc>
          <w:tcPr>
            <w:tcW w:w="1985" w:type="dxa"/>
          </w:tcPr>
          <w:p w14:paraId="2EAFDAA6" w14:textId="28CB2FC9" w:rsidR="00255BA1" w:rsidRPr="00627610" w:rsidRDefault="00255BA1" w:rsidP="00255BA1">
            <w:pPr>
              <w:spacing w:before="280" w:after="16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Cumple</w:t>
            </w:r>
          </w:p>
        </w:tc>
      </w:tr>
      <w:tr w:rsidR="00255BA1" w:rsidRPr="00627610" w14:paraId="05CF58A5" w14:textId="77777777" w:rsidTr="00627610">
        <w:tc>
          <w:tcPr>
            <w:tcW w:w="5100" w:type="dxa"/>
          </w:tcPr>
          <w:p w14:paraId="3153510A"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M5</w:t>
            </w:r>
          </w:p>
        </w:tc>
        <w:tc>
          <w:tcPr>
            <w:tcW w:w="1985" w:type="dxa"/>
          </w:tcPr>
          <w:p w14:paraId="6458C126" w14:textId="77777777" w:rsidR="00255BA1" w:rsidRPr="00627610" w:rsidRDefault="00255BA1" w:rsidP="00255BA1">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color w:val="auto"/>
                <w:sz w:val="24"/>
                <w:szCs w:val="24"/>
              </w:rPr>
              <w:t>0.90</w:t>
            </w:r>
          </w:p>
        </w:tc>
        <w:tc>
          <w:tcPr>
            <w:tcW w:w="1985" w:type="dxa"/>
          </w:tcPr>
          <w:p w14:paraId="3BF6CAD0" w14:textId="124B0C23" w:rsidR="00255BA1" w:rsidRPr="00627610" w:rsidRDefault="00255BA1" w:rsidP="00255BA1">
            <w:pPr>
              <w:spacing w:before="280" w:after="16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Cumple</w:t>
            </w:r>
          </w:p>
        </w:tc>
      </w:tr>
    </w:tbl>
    <w:p w14:paraId="7E886590" w14:textId="4545B12D" w:rsidR="003F14BD" w:rsidRPr="00627610" w:rsidRDefault="00000000" w:rsidP="00627610">
      <w:pPr>
        <w:spacing w:before="280" w:after="160" w:line="360" w:lineRule="auto"/>
        <w:jc w:val="both"/>
        <w:rPr>
          <w:rFonts w:ascii="Times New Roman" w:hAnsi="Times New Roman" w:cs="Times New Roman"/>
          <w:color w:val="auto"/>
          <w:sz w:val="24"/>
          <w:szCs w:val="24"/>
        </w:rPr>
      </w:pPr>
      <w:r w:rsidRPr="00627610">
        <w:rPr>
          <w:rFonts w:ascii="Times New Roman" w:hAnsi="Times New Roman" w:cs="Times New Roman"/>
          <w:i/>
          <w:iCs/>
          <w:color w:val="auto"/>
          <w:sz w:val="24"/>
          <w:szCs w:val="24"/>
        </w:rPr>
        <w:t xml:space="preserve">Tabla 22. Recall@5 por módulo (pipeline con </w:t>
      </w:r>
      <w:proofErr w:type="spellStart"/>
      <w:r w:rsidRPr="00627610">
        <w:rPr>
          <w:rFonts w:ascii="Times New Roman" w:hAnsi="Times New Roman" w:cs="Times New Roman"/>
          <w:i/>
          <w:iCs/>
          <w:color w:val="auto"/>
          <w:sz w:val="24"/>
          <w:szCs w:val="24"/>
        </w:rPr>
        <w:t>reranking</w:t>
      </w:r>
      <w:proofErr w:type="spellEnd"/>
      <w:r w:rsidRPr="00627610">
        <w:rPr>
          <w:rFonts w:ascii="Times New Roman" w:hAnsi="Times New Roman" w:cs="Times New Roman"/>
          <w:i/>
          <w:iCs/>
          <w:color w:val="auto"/>
          <w:sz w:val="24"/>
          <w:szCs w:val="24"/>
        </w:rPr>
        <w:t>).</w:t>
      </w:r>
    </w:p>
    <w:sectPr w:rsidR="003F14BD" w:rsidRPr="00627610">
      <w:headerReference w:type="default" r:id="rId11"/>
      <w:footerReference w:type="default" r:id="rId12"/>
      <w:headerReference w:type="first" r:id="rId13"/>
      <w:footerReference w:type="first" r:id="rId14"/>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8BDD6" w14:textId="77777777" w:rsidR="004D76F9" w:rsidRDefault="004D76F9">
      <w:r>
        <w:separator/>
      </w:r>
    </w:p>
  </w:endnote>
  <w:endnote w:type="continuationSeparator" w:id="0">
    <w:p w14:paraId="2C0A8538" w14:textId="77777777" w:rsidR="004D76F9" w:rsidRDefault="004D7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8381" w14:textId="77777777" w:rsidR="003F14BD"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27610">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5A2F" w14:textId="77777777" w:rsidR="003F14BD" w:rsidRDefault="003F14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43952" w14:textId="77777777" w:rsidR="004D76F9" w:rsidRDefault="004D76F9">
      <w:r>
        <w:separator/>
      </w:r>
    </w:p>
  </w:footnote>
  <w:footnote w:type="continuationSeparator" w:id="0">
    <w:p w14:paraId="28EBDF7D" w14:textId="77777777" w:rsidR="004D76F9" w:rsidRDefault="004D7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C168" w14:textId="77777777" w:rsidR="003F14BD" w:rsidRDefault="00000000">
    <w:pPr>
      <w:pBdr>
        <w:bottom w:val="single" w:sz="4" w:space="4" w:color="CCCCCC"/>
      </w:pBdr>
      <w:jc w:val="right"/>
    </w:pPr>
    <w:r>
      <w:rPr>
        <w:i/>
        <w:iCs/>
        <w:color w:val="595959"/>
        <w:sz w:val="16"/>
        <w:szCs w:val="16"/>
      </w:rPr>
      <w:t>Tutor con IA generativa — IESTP “RFA”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DEF33" w14:textId="77777777" w:rsidR="003F14BD" w:rsidRDefault="003F14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B86"/>
    <w:multiLevelType w:val="hybridMultilevel"/>
    <w:tmpl w:val="F676B410"/>
    <w:lvl w:ilvl="0" w:tplc="6B2A9576">
      <w:start w:val="1"/>
      <w:numFmt w:val="bullet"/>
      <w:lvlText w:val="•"/>
      <w:lvlJc w:val="left"/>
      <w:pPr>
        <w:ind w:left="540" w:hanging="260"/>
      </w:pPr>
    </w:lvl>
    <w:lvl w:ilvl="1" w:tplc="758E2F98">
      <w:numFmt w:val="decimal"/>
      <w:lvlText w:val=""/>
      <w:lvlJc w:val="left"/>
    </w:lvl>
    <w:lvl w:ilvl="2" w:tplc="2CD20002">
      <w:numFmt w:val="decimal"/>
      <w:lvlText w:val=""/>
      <w:lvlJc w:val="left"/>
    </w:lvl>
    <w:lvl w:ilvl="3" w:tplc="96769208">
      <w:numFmt w:val="decimal"/>
      <w:lvlText w:val=""/>
      <w:lvlJc w:val="left"/>
    </w:lvl>
    <w:lvl w:ilvl="4" w:tplc="B65A2794">
      <w:numFmt w:val="decimal"/>
      <w:lvlText w:val=""/>
      <w:lvlJc w:val="left"/>
    </w:lvl>
    <w:lvl w:ilvl="5" w:tplc="D834CDEC">
      <w:numFmt w:val="decimal"/>
      <w:lvlText w:val=""/>
      <w:lvlJc w:val="left"/>
    </w:lvl>
    <w:lvl w:ilvl="6" w:tplc="5296C73A">
      <w:numFmt w:val="decimal"/>
      <w:lvlText w:val=""/>
      <w:lvlJc w:val="left"/>
    </w:lvl>
    <w:lvl w:ilvl="7" w:tplc="7B421A10">
      <w:numFmt w:val="decimal"/>
      <w:lvlText w:val=""/>
      <w:lvlJc w:val="left"/>
    </w:lvl>
    <w:lvl w:ilvl="8" w:tplc="3C504DEC">
      <w:numFmt w:val="decimal"/>
      <w:lvlText w:val=""/>
      <w:lvlJc w:val="left"/>
    </w:lvl>
  </w:abstractNum>
  <w:abstractNum w:abstractNumId="1" w15:restartNumberingAfterBreak="0">
    <w:nsid w:val="5FE233AE"/>
    <w:multiLevelType w:val="hybridMultilevel"/>
    <w:tmpl w:val="8CC26A52"/>
    <w:lvl w:ilvl="0" w:tplc="4D4252EC">
      <w:start w:val="1"/>
      <w:numFmt w:val="bullet"/>
      <w:lvlText w:val="●"/>
      <w:lvlJc w:val="left"/>
      <w:pPr>
        <w:ind w:left="720" w:hanging="360"/>
      </w:pPr>
    </w:lvl>
    <w:lvl w:ilvl="1" w:tplc="842E385C">
      <w:start w:val="1"/>
      <w:numFmt w:val="bullet"/>
      <w:lvlText w:val="○"/>
      <w:lvlJc w:val="left"/>
      <w:pPr>
        <w:ind w:left="1440" w:hanging="360"/>
      </w:pPr>
    </w:lvl>
    <w:lvl w:ilvl="2" w:tplc="6A2ED46E">
      <w:start w:val="1"/>
      <w:numFmt w:val="bullet"/>
      <w:lvlText w:val="■"/>
      <w:lvlJc w:val="left"/>
      <w:pPr>
        <w:ind w:left="2160" w:hanging="360"/>
      </w:pPr>
    </w:lvl>
    <w:lvl w:ilvl="3" w:tplc="10F6FCF6">
      <w:start w:val="1"/>
      <w:numFmt w:val="bullet"/>
      <w:lvlText w:val="●"/>
      <w:lvlJc w:val="left"/>
      <w:pPr>
        <w:ind w:left="2880" w:hanging="360"/>
      </w:pPr>
    </w:lvl>
    <w:lvl w:ilvl="4" w:tplc="05CCAD66">
      <w:start w:val="1"/>
      <w:numFmt w:val="bullet"/>
      <w:lvlText w:val="○"/>
      <w:lvlJc w:val="left"/>
      <w:pPr>
        <w:ind w:left="3600" w:hanging="360"/>
      </w:pPr>
    </w:lvl>
    <w:lvl w:ilvl="5" w:tplc="AA6A3D9C">
      <w:start w:val="1"/>
      <w:numFmt w:val="bullet"/>
      <w:lvlText w:val="■"/>
      <w:lvlJc w:val="left"/>
      <w:pPr>
        <w:ind w:left="4320" w:hanging="360"/>
      </w:pPr>
    </w:lvl>
    <w:lvl w:ilvl="6" w:tplc="ED7C627C">
      <w:start w:val="1"/>
      <w:numFmt w:val="bullet"/>
      <w:lvlText w:val="●"/>
      <w:lvlJc w:val="left"/>
      <w:pPr>
        <w:ind w:left="5040" w:hanging="360"/>
      </w:pPr>
    </w:lvl>
    <w:lvl w:ilvl="7" w:tplc="AFBA1B04">
      <w:start w:val="1"/>
      <w:numFmt w:val="bullet"/>
      <w:lvlText w:val="●"/>
      <w:lvlJc w:val="left"/>
      <w:pPr>
        <w:ind w:left="5760" w:hanging="360"/>
      </w:pPr>
    </w:lvl>
    <w:lvl w:ilvl="8" w:tplc="AD14476A">
      <w:start w:val="1"/>
      <w:numFmt w:val="bullet"/>
      <w:lvlText w:val="●"/>
      <w:lvlJc w:val="left"/>
      <w:pPr>
        <w:ind w:left="6480" w:hanging="360"/>
      </w:pPr>
    </w:lvl>
  </w:abstractNum>
  <w:abstractNum w:abstractNumId="2" w15:restartNumberingAfterBreak="0">
    <w:nsid w:val="638647E3"/>
    <w:multiLevelType w:val="hybridMultilevel"/>
    <w:tmpl w:val="35AEB5B0"/>
    <w:lvl w:ilvl="0" w:tplc="982A3006">
      <w:start w:val="1"/>
      <w:numFmt w:val="decimal"/>
      <w:lvlText w:val="%1."/>
      <w:lvlJc w:val="left"/>
      <w:pPr>
        <w:ind w:left="540" w:hanging="260"/>
      </w:pPr>
    </w:lvl>
    <w:lvl w:ilvl="1" w:tplc="A3069336">
      <w:numFmt w:val="decimal"/>
      <w:lvlText w:val=""/>
      <w:lvlJc w:val="left"/>
    </w:lvl>
    <w:lvl w:ilvl="2" w:tplc="F244A018">
      <w:numFmt w:val="decimal"/>
      <w:lvlText w:val=""/>
      <w:lvlJc w:val="left"/>
    </w:lvl>
    <w:lvl w:ilvl="3" w:tplc="49F6D6B0">
      <w:numFmt w:val="decimal"/>
      <w:lvlText w:val=""/>
      <w:lvlJc w:val="left"/>
    </w:lvl>
    <w:lvl w:ilvl="4" w:tplc="B412863E">
      <w:numFmt w:val="decimal"/>
      <w:lvlText w:val=""/>
      <w:lvlJc w:val="left"/>
    </w:lvl>
    <w:lvl w:ilvl="5" w:tplc="5F2EC4B6">
      <w:numFmt w:val="decimal"/>
      <w:lvlText w:val=""/>
      <w:lvlJc w:val="left"/>
    </w:lvl>
    <w:lvl w:ilvl="6" w:tplc="00EA7298">
      <w:numFmt w:val="decimal"/>
      <w:lvlText w:val=""/>
      <w:lvlJc w:val="left"/>
    </w:lvl>
    <w:lvl w:ilvl="7" w:tplc="B080BA60">
      <w:numFmt w:val="decimal"/>
      <w:lvlText w:val=""/>
      <w:lvlJc w:val="left"/>
    </w:lvl>
    <w:lvl w:ilvl="8" w:tplc="6BCE196A">
      <w:numFmt w:val="decimal"/>
      <w:lvlText w:val=""/>
      <w:lvlJc w:val="left"/>
    </w:lvl>
  </w:abstractNum>
  <w:num w:numId="1" w16cid:durableId="508567684">
    <w:abstractNumId w:val="1"/>
    <w:lvlOverride w:ilvl="0">
      <w:startOverride w:val="1"/>
    </w:lvlOverride>
  </w:num>
  <w:num w:numId="2" w16cid:durableId="99491833">
    <w:abstractNumId w:val="0"/>
    <w:lvlOverride w:ilvl="0">
      <w:startOverride w:val="1"/>
    </w:lvlOverride>
  </w:num>
  <w:num w:numId="3" w16cid:durableId="7865836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9"/>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4BD"/>
    <w:rsid w:val="00080AAA"/>
    <w:rsid w:val="000940BF"/>
    <w:rsid w:val="00095FEC"/>
    <w:rsid w:val="00164827"/>
    <w:rsid w:val="00173864"/>
    <w:rsid w:val="00190018"/>
    <w:rsid w:val="001C5698"/>
    <w:rsid w:val="00237511"/>
    <w:rsid w:val="00255BA1"/>
    <w:rsid w:val="00311AB5"/>
    <w:rsid w:val="00391CB8"/>
    <w:rsid w:val="003F14BD"/>
    <w:rsid w:val="004D76F9"/>
    <w:rsid w:val="00627610"/>
    <w:rsid w:val="006278D3"/>
    <w:rsid w:val="0063739C"/>
    <w:rsid w:val="00797CB7"/>
    <w:rsid w:val="00A4560C"/>
    <w:rsid w:val="00AF0429"/>
    <w:rsid w:val="00B579F1"/>
    <w:rsid w:val="00CB49F4"/>
    <w:rsid w:val="00E858EC"/>
    <w:rsid w:val="00F856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AFCA"/>
  <w15:docId w15:val="{0468BAC3-77CC-4255-8B29-1AC5D22AC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80" w:after="160"/>
      <w:outlineLvl w:val="0"/>
    </w:pPr>
    <w:rPr>
      <w:b/>
      <w:bCs/>
      <w:color w:val="1F4E79"/>
      <w:sz w:val="30"/>
      <w:szCs w:val="30"/>
    </w:rPr>
  </w:style>
  <w:style w:type="paragraph" w:styleId="Ttulo2">
    <w:name w:val="heading 2"/>
    <w:uiPriority w:val="9"/>
    <w:unhideWhenUsed/>
    <w:qFormat/>
    <w:pPr>
      <w:keepNext/>
      <w:spacing w:before="220" w:after="120"/>
      <w:outlineLvl w:val="1"/>
    </w:pPr>
    <w:rPr>
      <w:b/>
      <w:bCs/>
      <w:color w:val="1F4E79"/>
      <w:sz w:val="26"/>
      <w:szCs w:val="26"/>
    </w:rPr>
  </w:style>
  <w:style w:type="paragraph" w:styleId="Ttulo3">
    <w:name w:val="heading 3"/>
    <w:uiPriority w:val="9"/>
    <w:unhideWhenUsed/>
    <w:qFormat/>
    <w:pPr>
      <w:keepNext/>
      <w:spacing w:before="180" w:after="100"/>
      <w:outlineLvl w:val="2"/>
    </w:pPr>
    <w:rPr>
      <w:b/>
      <w:bCs/>
      <w:color w:val="2E5A88"/>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27610"/>
    <w:pPr>
      <w:spacing w:after="100"/>
    </w:pPr>
  </w:style>
  <w:style w:type="paragraph" w:styleId="TDC2">
    <w:name w:val="toc 2"/>
    <w:basedOn w:val="Normal"/>
    <w:next w:val="Normal"/>
    <w:autoRedefine/>
    <w:uiPriority w:val="39"/>
    <w:unhideWhenUsed/>
    <w:rsid w:val="00627610"/>
    <w:pPr>
      <w:spacing w:after="100"/>
      <w:ind w:left="220"/>
    </w:pPr>
  </w:style>
  <w:style w:type="paragraph" w:styleId="TDC3">
    <w:name w:val="toc 3"/>
    <w:basedOn w:val="Normal"/>
    <w:next w:val="Normal"/>
    <w:autoRedefine/>
    <w:uiPriority w:val="39"/>
    <w:unhideWhenUsed/>
    <w:rsid w:val="00627610"/>
    <w:pPr>
      <w:spacing w:after="100"/>
      <w:ind w:left="440"/>
    </w:pPr>
  </w:style>
  <w:style w:type="paragraph" w:customStyle="1" w:styleId="cover-header">
    <w:name w:val="cover-header"/>
    <w:basedOn w:val="Normal"/>
    <w:rsid w:val="00627610"/>
    <w:pPr>
      <w:spacing w:before="80" w:after="80"/>
      <w:jc w:val="center"/>
    </w:pPr>
    <w:rPr>
      <w:rFonts w:ascii="Times New Roman" w:eastAsiaTheme="minorEastAsia" w:hAnsi="Times New Roman" w:cs="Times New Roman"/>
      <w:b/>
      <w:bCs/>
      <w:color w:val="auto"/>
      <w:sz w:val="28"/>
      <w:szCs w:val="28"/>
    </w:rPr>
  </w:style>
  <w:style w:type="paragraph" w:customStyle="1" w:styleId="cover-title">
    <w:name w:val="cover-title"/>
    <w:basedOn w:val="Normal"/>
    <w:rsid w:val="00627610"/>
    <w:pPr>
      <w:spacing w:before="320" w:after="200"/>
      <w:jc w:val="center"/>
    </w:pPr>
    <w:rPr>
      <w:rFonts w:ascii="Times New Roman" w:eastAsiaTheme="minorEastAsia" w:hAnsi="Times New Roman" w:cs="Times New Roman"/>
      <w:b/>
      <w:bCs/>
      <w:color w:val="auto"/>
      <w:sz w:val="28"/>
      <w:szCs w:val="28"/>
    </w:rPr>
  </w:style>
  <w:style w:type="paragraph" w:customStyle="1" w:styleId="cover-sub">
    <w:name w:val="cover-sub"/>
    <w:basedOn w:val="Normal"/>
    <w:rsid w:val="00627610"/>
    <w:pPr>
      <w:spacing w:before="80" w:after="80"/>
      <w:jc w:val="center"/>
    </w:pPr>
    <w:rPr>
      <w:rFonts w:ascii="Times New Roman" w:eastAsiaTheme="minorEastAsia" w:hAnsi="Times New Roman" w:cs="Times New Roman"/>
      <w:b/>
      <w:bCs/>
      <w:color w:val="auto"/>
      <w:sz w:val="26"/>
      <w:szCs w:val="26"/>
    </w:rPr>
  </w:style>
  <w:style w:type="paragraph" w:customStyle="1" w:styleId="cover-role">
    <w:name w:val="cover-role"/>
    <w:basedOn w:val="Normal"/>
    <w:rsid w:val="00627610"/>
    <w:pPr>
      <w:spacing w:before="160" w:after="40"/>
      <w:jc w:val="center"/>
    </w:pPr>
    <w:rPr>
      <w:rFonts w:ascii="Times New Roman" w:eastAsiaTheme="minorEastAsia" w:hAnsi="Times New Roman" w:cs="Times New Roman"/>
      <w:b/>
      <w:bCs/>
      <w:color w:val="auto"/>
      <w:sz w:val="24"/>
      <w:szCs w:val="24"/>
    </w:rPr>
  </w:style>
  <w:style w:type="paragraph" w:customStyle="1" w:styleId="cover-name">
    <w:name w:val="cover-name"/>
    <w:basedOn w:val="Normal"/>
    <w:rsid w:val="00627610"/>
    <w:pPr>
      <w:spacing w:after="40"/>
      <w:jc w:val="center"/>
    </w:pPr>
    <w:rPr>
      <w:rFonts w:ascii="Times New Roman" w:eastAsiaTheme="minorEastAsia" w:hAnsi="Times New Roman" w:cs="Times New Roman"/>
      <w:color w:val="auto"/>
      <w:sz w:val="24"/>
      <w:szCs w:val="24"/>
    </w:rPr>
  </w:style>
  <w:style w:type="paragraph" w:customStyle="1" w:styleId="cover-date">
    <w:name w:val="cover-date"/>
    <w:basedOn w:val="Normal"/>
    <w:rsid w:val="00627610"/>
    <w:pPr>
      <w:spacing w:before="960"/>
      <w:jc w:val="center"/>
    </w:pPr>
    <w:rPr>
      <w:rFonts w:ascii="Times New Roman" w:eastAsiaTheme="minorEastAsia" w:hAnsi="Times New Roman" w:cs="Times New Roman"/>
      <w:color w:val="auto"/>
      <w:sz w:val="24"/>
      <w:szCs w:val="24"/>
    </w:rPr>
  </w:style>
  <w:style w:type="table" w:styleId="Tablaconcuadrcula1clara">
    <w:name w:val="Grid Table 1 Light"/>
    <w:basedOn w:val="Tablanormal"/>
    <w:uiPriority w:val="46"/>
    <w:rsid w:val="00627610"/>
    <w:pPr>
      <w:jc w:val="both"/>
    </w:pPr>
    <w:rPr>
      <w:color w:val="au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6276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2761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55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38</Pages>
  <Words>6947</Words>
  <Characters>38211</Characters>
  <Application>Microsoft Office Word</Application>
  <DocSecurity>0</DocSecurity>
  <Lines>318</Lines>
  <Paragraphs>90</Paragraphs>
  <ScaleCrop>false</ScaleCrop>
  <Company/>
  <LinksUpToDate>false</LinksUpToDate>
  <CharactersWithSpaces>45068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Tesis</dc:title>
  <dc:creator>Roger Zavaleta Marcelo</dc:creator>
  <dc:description>Tutor con IA generativa - IESTP RFA</dc:description>
  <cp:lastModifiedBy>Roger Alessandro Zavaleta Marcelo</cp:lastModifiedBy>
  <cp:revision>22</cp:revision>
  <dcterms:created xsi:type="dcterms:W3CDTF">2026-06-04T20:38:00Z</dcterms:created>
  <dcterms:modified xsi:type="dcterms:W3CDTF">2026-06-05T01:43:00Z</dcterms:modified>
</cp:coreProperties>
</file>