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3ddfce741790891b645e720ea8aecc7944a874"/>
    <w:p>
      <w:pPr>
        <w:pStyle w:val="Heading1"/>
      </w:pPr>
      <w:r>
        <w:t xml:space="preserve">Clave de corrección — Prueba pretest / postest (OE4)</w:t>
      </w:r>
    </w:p>
    <w:p>
      <w:pPr>
        <w:pStyle w:val="FirstParagraph"/>
      </w:pPr>
      <w:r>
        <w:rPr>
          <w:b/>
          <w:bCs/>
        </w:rPr>
        <w:t xml:space="preserve">IESTP "República Federal de Alemania" — Aplicaciones Móviles (Kotlin/Android)</w:t>
      </w:r>
    </w:p>
    <w:p>
      <w:pPr>
        <w:pStyle w:val="BodyText"/>
      </w:pPr>
      <w:r>
        <w:rPr>
          <w:b/>
          <w:bCs/>
        </w:rPr>
        <w:t xml:space="preserve">Calificación:</w:t>
      </w:r>
      <w:r>
        <w:t xml:space="preserve"> </w:t>
      </w:r>
      <w:r>
        <w:t xml:space="preserve">1 punto por respuesta correcta · total</w:t>
      </w:r>
      <w:r>
        <w:t xml:space="preserve"> </w:t>
      </w:r>
      <w:r>
        <w:rPr>
          <w:b/>
          <w:bCs/>
        </w:rPr>
        <w:t xml:space="preserve">0–20</w:t>
      </w:r>
      <w:r>
        <w:t xml:space="preserve"> </w:t>
      </w:r>
      <w:r>
        <w:t xml:space="preserve">· porcentaje = puntaje × 5 · nota vigesimal directa.</w:t>
      </w:r>
    </w:p>
    <w:p>
      <w:pPr>
        <w:pStyle w:val="BodyText"/>
      </w:pPr>
      <w:r>
        <w:rPr>
          <w:b/>
          <w:bCs/>
        </w:rPr>
        <w:t xml:space="preserve">Cadena rápida:</w:t>
      </w:r>
      <w:r>
        <w:t xml:space="preserve"> </w:t>
      </w:r>
      <w:r>
        <w:rPr>
          <w:rStyle w:val="VerbatimChar"/>
        </w:rPr>
        <w:t xml:space="preserve">1c 2a 3d 4b 5b 6c 7c 8c 9c 10c 11b 12c 13c 14a 15c 16c 17c 18b 19c 20c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Resp.</w:t>
            </w:r>
          </w:p>
        </w:tc>
        <w:tc>
          <w:tcPr/>
          <w:p>
            <w:pPr>
              <w:pStyle w:val="Compact"/>
            </w:pPr>
            <w:r>
              <w:t xml:space="preserve">Alternativa correcta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Módulo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Android Studio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AndroidManifest.xml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?.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data class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RecyclerView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LinearLayout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setOnClickListener()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onCreate()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Retrofit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Corrutinas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Android App Bundle (AAB)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ProGuard / R8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requestPermissions() en tiempo de ejecución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Cómo corregir:</w:t>
      </w:r>
      <w:r>
        <w:t xml:space="preserve"> </w:t>
      </w:r>
      <w:r>
        <w:t xml:space="preserve">por cada hoja, cuenta las respuestas correctas según esta clave → ese número (0–20) es el puntaje. Anótalo en</w:t>
      </w:r>
      <w:r>
        <w:t xml:space="preserve"> </w:t>
      </w:r>
      <w:r>
        <w:rPr>
          <w:rStyle w:val="VerbatimChar"/>
        </w:rPr>
        <w:t xml:space="preserve">roster-codigos.csv</w:t>
      </w:r>
      <w:r>
        <w:t xml:space="preserve"> </w:t>
      </w:r>
      <w:r>
        <w:t xml:space="preserve">(columna</w:t>
      </w:r>
      <w:r>
        <w:t xml:space="preserve"> </w:t>
      </w:r>
      <w:r>
        <w:rPr>
          <w:rStyle w:val="VerbatimChar"/>
        </w:rPr>
        <w:t xml:space="preserve">pretest_0a20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postest_0a20</w:t>
      </w:r>
      <w:r>
        <w:t xml:space="preserve"> </w:t>
      </w:r>
      <w:r>
        <w:t xml:space="preserve">según el momento marcado en la hoja).</w:t>
      </w:r>
    </w:p>
    <w:p>
      <w:pPr>
        <w:pStyle w:val="BodyText"/>
      </w:pPr>
      <w:r>
        <w:rPr>
          <w:i/>
          <w:iCs/>
        </w:rPr>
        <w:t xml:space="preserve">Documento docente — no entregar a los estudiantes.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2026-06-02T19:44:55Z</dcterms:created>
  <dcterms:modified xsi:type="dcterms:W3CDTF">2026-06-02T19:44:55Z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