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Default="00BB739C" w:rsidP="00BB739C">
      <w:pPr>
        <w:spacing w:after="0"/>
      </w:pPr>
      <w:r>
        <w:t>Daniel McDonough</w:t>
      </w:r>
    </w:p>
    <w:p w14:paraId="6C7FAFA3" w14:textId="1146E135" w:rsidR="00BB739C" w:rsidRDefault="00BB739C" w:rsidP="00BB739C">
      <w:pPr>
        <w:spacing w:after="0"/>
      </w:pPr>
      <w:r>
        <w:t>3/</w:t>
      </w:r>
      <w:r w:rsidR="0047240F">
        <w:t>30</w:t>
      </w:r>
      <w:r>
        <w:t>/18</w:t>
      </w:r>
    </w:p>
    <w:p w14:paraId="670A5BCF" w14:textId="7D905189" w:rsidR="00BB739C" w:rsidRDefault="00BB739C" w:rsidP="00BB739C">
      <w:pPr>
        <w:spacing w:after="0"/>
      </w:pPr>
      <w:r>
        <w:t>Cell Bio</w:t>
      </w:r>
    </w:p>
    <w:p w14:paraId="6FC88512" w14:textId="1987B59A" w:rsidR="00BB739C" w:rsidRDefault="0047240F" w:rsidP="00BB739C">
      <w:pPr>
        <w:spacing w:after="0"/>
      </w:pPr>
      <w:r>
        <w:t>PLC #3</w:t>
      </w:r>
    </w:p>
    <w:p w14:paraId="00DA3253" w14:textId="4DC949A8" w:rsidR="00BB739C" w:rsidRPr="00BB739C" w:rsidRDefault="00BB739C" w:rsidP="00BB739C"/>
    <w:p w14:paraId="3E1B9204" w14:textId="064B20B0" w:rsidR="00BB739C" w:rsidRPr="00BB739C" w:rsidRDefault="00BB739C" w:rsidP="00BB739C">
      <w:r w:rsidRPr="00BB739C">
        <w:t xml:space="preserve">Article: </w:t>
      </w:r>
      <w:hyperlink r:id="rId4" w:history="1">
        <w:r w:rsidR="00B65849" w:rsidRPr="00626069">
          <w:rPr>
            <w:rStyle w:val="Hyperlink"/>
          </w:rPr>
          <w:t>https://www.sciencedirect.com/science/article/pii/S0956566315300695</w:t>
        </w:r>
      </w:hyperlink>
      <w:r w:rsidR="00B65849">
        <w:t xml:space="preserve"> </w:t>
      </w:r>
    </w:p>
    <w:p w14:paraId="47D0715A" w14:textId="7834ACE9" w:rsidR="00BB739C" w:rsidRDefault="00B65849" w:rsidP="00BB739C">
      <w:r w:rsidRPr="00B65849">
        <w:t>Martins</w:t>
      </w:r>
      <w:r w:rsidR="00BB739C" w:rsidRPr="00B65849">
        <w:t xml:space="preserve">, </w:t>
      </w:r>
      <w:r w:rsidRPr="00B65849">
        <w:t>Diogo</w:t>
      </w:r>
      <w:r w:rsidR="00BB739C" w:rsidRPr="00B65849">
        <w:t>.</w:t>
      </w:r>
      <w:r w:rsidRPr="00B65849">
        <w:t xml:space="preserve"> Levicky, Rastislav. Song, Yong-Ak</w:t>
      </w:r>
      <w:r w:rsidR="00BB739C" w:rsidRPr="00B65849">
        <w:t xml:space="preserve">. </w:t>
      </w:r>
      <w:r w:rsidRPr="00B65849">
        <w:t>Enhancing the speed of morpholino-DNA biosensor by electrokinetic concentration of DNA in a microfluidic chip</w:t>
      </w:r>
      <w:r w:rsidR="00BB739C" w:rsidRPr="00BB739C">
        <w:t xml:space="preserve">. </w:t>
      </w:r>
      <w:r>
        <w:t>Biosensors and Bioelectronics</w:t>
      </w:r>
      <w:r w:rsidR="00BB739C" w:rsidRPr="00BB739C">
        <w:t xml:space="preserve"> </w:t>
      </w:r>
      <w:r w:rsidR="00CB4FC0">
        <w:t>Oct 15</w:t>
      </w:r>
      <w:bookmarkStart w:id="0" w:name="_GoBack"/>
      <w:bookmarkEnd w:id="0"/>
      <w:r w:rsidR="00CB4FC0" w:rsidRPr="00CB4FC0">
        <w:t xml:space="preserve">; </w:t>
      </w:r>
      <w:r w:rsidR="00330D1C">
        <w:t>72, 87-94 (2015</w:t>
      </w:r>
      <w:r w:rsidR="00BB739C" w:rsidRPr="00BB739C">
        <w:t>).</w:t>
      </w:r>
    </w:p>
    <w:p w14:paraId="1F81E25F" w14:textId="0C41A1F6" w:rsidR="004B3C50" w:rsidRDefault="00BB739C" w:rsidP="004B3C50">
      <w:r>
        <w:t xml:space="preserve">This article is a primary research article based </w:t>
      </w:r>
      <w:r w:rsidR="00151619">
        <w:t xml:space="preserve">on the </w:t>
      </w:r>
      <w:r w:rsidR="00330D1C">
        <w:t>unique</w:t>
      </w:r>
      <w:r w:rsidR="00151619">
        <w:t xml:space="preserve"> </w:t>
      </w:r>
      <w:r w:rsidR="00330D1C">
        <w:t>abstract and intro formatted such that the abstract is for a summary of the results and the intro provides background information needed to understand the article</w:t>
      </w:r>
      <w:r w:rsidR="00151619">
        <w:t>.</w:t>
      </w:r>
      <w:r w:rsidR="00330D1C">
        <w:t xml:space="preserve"> The data and methodologies are shown with no interpretation on their methods and data shown with it but later in the results.</w:t>
      </w:r>
    </w:p>
    <w:p w14:paraId="77693DBF" w14:textId="703927A4" w:rsidR="00BB739C" w:rsidRPr="00BB739C" w:rsidRDefault="004B3C50" w:rsidP="004B3C50">
      <w:r>
        <w:t>This week in class we are discussing DNA</w:t>
      </w:r>
      <w:r w:rsidR="00330D1C">
        <w:t>, DNA Damage</w:t>
      </w:r>
      <w:r>
        <w:t xml:space="preserve"> and </w:t>
      </w:r>
      <w:r w:rsidR="00330D1C">
        <w:t>the Central Dogma of biology</w:t>
      </w:r>
      <w:r w:rsidR="009F1AE0">
        <w:t>,</w:t>
      </w:r>
      <w:r>
        <w:t xml:space="preserve"> </w:t>
      </w:r>
      <w:r w:rsidR="009F1AE0">
        <w:t xml:space="preserve">it seems fitting that the article examines how </w:t>
      </w:r>
      <w:r w:rsidR="00330D1C">
        <w:t>DNA damage can effect the effectiveness of bio chips with different concentrations</w:t>
      </w:r>
      <w:r w:rsidR="00F00DC9">
        <w:t xml:space="preserve"> and methods of production</w:t>
      </w:r>
      <w:r w:rsidR="00330D1C">
        <w:t xml:space="preserve">. </w:t>
      </w:r>
      <w:r w:rsidR="009F1AE0">
        <w:t xml:space="preserve">The article covers the use of </w:t>
      </w:r>
      <w:r w:rsidR="00F00DC9">
        <w:t>standard hybridization, ICP concentration and ICP hybridization,</w:t>
      </w:r>
      <w:r w:rsidR="009F1AE0">
        <w:t xml:space="preserve"> </w:t>
      </w:r>
      <w:r w:rsidR="00F00DC9">
        <w:t>as measurements of incubation for DNA replication and analysis.</w:t>
      </w:r>
    </w:p>
    <w:sectPr w:rsidR="00BB739C" w:rsidRPr="00B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151619"/>
    <w:rsid w:val="00330D1C"/>
    <w:rsid w:val="0047240F"/>
    <w:rsid w:val="004B3C50"/>
    <w:rsid w:val="00566445"/>
    <w:rsid w:val="006C659A"/>
    <w:rsid w:val="009F1AE0"/>
    <w:rsid w:val="00B24463"/>
    <w:rsid w:val="00B65849"/>
    <w:rsid w:val="00BB739C"/>
    <w:rsid w:val="00CB4FC0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5849"/>
  </w:style>
  <w:style w:type="character" w:customStyle="1" w:styleId="Heading2Char">
    <w:name w:val="Heading 2 Char"/>
    <w:basedOn w:val="DefaultParagraphFont"/>
    <w:link w:val="Heading2"/>
    <w:uiPriority w:val="9"/>
    <w:semiHidden/>
    <w:rsid w:val="00B6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956566315300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6</cp:revision>
  <dcterms:created xsi:type="dcterms:W3CDTF">2018-03-23T02:44:00Z</dcterms:created>
  <dcterms:modified xsi:type="dcterms:W3CDTF">2018-03-30T21:49:00Z</dcterms:modified>
</cp:coreProperties>
</file>