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Pr="006F42E8" w:rsidRDefault="00BB739C" w:rsidP="00BB739C">
      <w:pPr>
        <w:spacing w:after="0"/>
        <w:rPr>
          <w:sz w:val="24"/>
          <w:szCs w:val="24"/>
        </w:rPr>
      </w:pPr>
      <w:r w:rsidRPr="006F42E8">
        <w:rPr>
          <w:sz w:val="24"/>
          <w:szCs w:val="24"/>
        </w:rPr>
        <w:t>Daniel McDonough</w:t>
      </w:r>
    </w:p>
    <w:p w14:paraId="6C7FAFA3" w14:textId="54C010E9" w:rsidR="00BB739C" w:rsidRPr="006F42E8" w:rsidRDefault="00CF1AE0" w:rsidP="00BB739C">
      <w:pPr>
        <w:spacing w:after="0"/>
        <w:rPr>
          <w:sz w:val="24"/>
          <w:szCs w:val="24"/>
        </w:rPr>
      </w:pPr>
      <w:r w:rsidRPr="006F42E8">
        <w:rPr>
          <w:sz w:val="24"/>
          <w:szCs w:val="24"/>
        </w:rPr>
        <w:t>5</w:t>
      </w:r>
      <w:r w:rsidR="00BB739C" w:rsidRPr="006F42E8">
        <w:rPr>
          <w:sz w:val="24"/>
          <w:szCs w:val="24"/>
        </w:rPr>
        <w:t>/</w:t>
      </w:r>
      <w:r w:rsidRPr="006F42E8">
        <w:rPr>
          <w:sz w:val="24"/>
          <w:szCs w:val="24"/>
        </w:rPr>
        <w:t>1</w:t>
      </w:r>
      <w:r w:rsidR="00BB739C" w:rsidRPr="006F42E8">
        <w:rPr>
          <w:sz w:val="24"/>
          <w:szCs w:val="24"/>
        </w:rPr>
        <w:t>/18</w:t>
      </w:r>
    </w:p>
    <w:p w14:paraId="670A5BCF" w14:textId="7D905189" w:rsidR="00BB739C" w:rsidRPr="006F42E8" w:rsidRDefault="00BB739C" w:rsidP="00BB739C">
      <w:pPr>
        <w:spacing w:after="0"/>
        <w:rPr>
          <w:sz w:val="24"/>
          <w:szCs w:val="24"/>
        </w:rPr>
      </w:pPr>
      <w:r w:rsidRPr="006F42E8">
        <w:rPr>
          <w:sz w:val="24"/>
          <w:szCs w:val="24"/>
        </w:rPr>
        <w:t>Cell Bio</w:t>
      </w:r>
    </w:p>
    <w:p w14:paraId="6FC88512" w14:textId="5A89FB12" w:rsidR="00BB739C" w:rsidRPr="006F42E8" w:rsidRDefault="00CF1AE0" w:rsidP="00BB739C">
      <w:pPr>
        <w:spacing w:after="0"/>
        <w:rPr>
          <w:sz w:val="24"/>
          <w:szCs w:val="24"/>
        </w:rPr>
      </w:pPr>
      <w:r w:rsidRPr="006F42E8">
        <w:rPr>
          <w:sz w:val="24"/>
          <w:szCs w:val="24"/>
        </w:rPr>
        <w:t>PLC #8</w:t>
      </w:r>
    </w:p>
    <w:p w14:paraId="00DA3253" w14:textId="4DC949A8" w:rsidR="00BB739C" w:rsidRPr="006F42E8" w:rsidRDefault="00BB739C" w:rsidP="00BB739C">
      <w:pPr>
        <w:rPr>
          <w:sz w:val="24"/>
          <w:szCs w:val="24"/>
        </w:rPr>
      </w:pPr>
    </w:p>
    <w:p w14:paraId="39966C31" w14:textId="77777777" w:rsidR="00CF1AE0" w:rsidRPr="006F42E8" w:rsidRDefault="00BB739C" w:rsidP="00CC7831">
      <w:pPr>
        <w:rPr>
          <w:sz w:val="24"/>
          <w:szCs w:val="24"/>
        </w:rPr>
      </w:pPr>
      <w:r w:rsidRPr="006F42E8">
        <w:rPr>
          <w:sz w:val="24"/>
          <w:szCs w:val="24"/>
        </w:rPr>
        <w:t xml:space="preserve">Article: </w:t>
      </w:r>
      <w:hyperlink r:id="rId4" w:history="1">
        <w:r w:rsidR="00CF1AE0" w:rsidRPr="006F42E8">
          <w:rPr>
            <w:rStyle w:val="Hyperlink"/>
            <w:sz w:val="24"/>
            <w:szCs w:val="24"/>
          </w:rPr>
          <w:t>https://www.sciencedirect.com/science/article/pii/S0378111918304414?via%3Dihub</w:t>
        </w:r>
      </w:hyperlink>
      <w:r w:rsidR="00CF1AE0" w:rsidRPr="006F42E8">
        <w:rPr>
          <w:sz w:val="24"/>
          <w:szCs w:val="24"/>
        </w:rPr>
        <w:t xml:space="preserve"> </w:t>
      </w:r>
    </w:p>
    <w:p w14:paraId="11AC2ABA" w14:textId="5AC177D4" w:rsidR="00E647A0" w:rsidRPr="006F42E8" w:rsidRDefault="00CF1AE0" w:rsidP="00CC7831">
      <w:pPr>
        <w:rPr>
          <w:sz w:val="24"/>
          <w:szCs w:val="24"/>
        </w:rPr>
      </w:pPr>
      <w:r w:rsidRPr="006F42E8">
        <w:rPr>
          <w:sz w:val="24"/>
          <w:szCs w:val="24"/>
        </w:rPr>
        <w:t>P</w:t>
      </w:r>
      <w:r w:rsidRPr="006F42E8">
        <w:rPr>
          <w:sz w:val="24"/>
          <w:szCs w:val="24"/>
        </w:rPr>
        <w:t>, Wang. F</w:t>
      </w:r>
      <w:proofErr w:type="gramStart"/>
      <w:r w:rsidRPr="006F42E8">
        <w:rPr>
          <w:sz w:val="24"/>
          <w:szCs w:val="24"/>
        </w:rPr>
        <w:t>,  Zhao</w:t>
      </w:r>
      <w:proofErr w:type="gramEnd"/>
      <w:r w:rsidRPr="006F42E8">
        <w:rPr>
          <w:sz w:val="24"/>
          <w:szCs w:val="24"/>
        </w:rPr>
        <w:t xml:space="preserve">. X, </w:t>
      </w:r>
      <w:proofErr w:type="spellStart"/>
      <w:r w:rsidRPr="006F42E8">
        <w:rPr>
          <w:sz w:val="24"/>
          <w:szCs w:val="24"/>
        </w:rPr>
        <w:t>Nie</w:t>
      </w:r>
      <w:proofErr w:type="spellEnd"/>
      <w:r w:rsidRPr="006F42E8">
        <w:rPr>
          <w:sz w:val="24"/>
          <w:szCs w:val="24"/>
        </w:rPr>
        <w:t xml:space="preserve">, J. Liu, Z, </w:t>
      </w:r>
      <w:proofErr w:type="gramStart"/>
      <w:r w:rsidRPr="006F42E8">
        <w:rPr>
          <w:sz w:val="24"/>
          <w:szCs w:val="24"/>
        </w:rPr>
        <w:t>Yu</w:t>
      </w:r>
      <w:proofErr w:type="gramEnd"/>
      <w:r w:rsidRPr="006F42E8">
        <w:rPr>
          <w:sz w:val="24"/>
          <w:szCs w:val="24"/>
        </w:rPr>
        <w:t>. Knockdown of NUP160 inhibits cell proliferation, induces apoptosis, autophagy and cell migration, and alters the expression and localization of podocyte associated molecules in mouse podocytes. Gene. Apr 24; 664 (20), 12-21 (2018).</w:t>
      </w:r>
    </w:p>
    <w:p w14:paraId="1F81E25F" w14:textId="2414E62F" w:rsidR="004B3C50" w:rsidRPr="006F42E8" w:rsidRDefault="00BB739C" w:rsidP="00BC1BB2">
      <w:pPr>
        <w:ind w:firstLine="720"/>
        <w:rPr>
          <w:sz w:val="24"/>
          <w:szCs w:val="24"/>
        </w:rPr>
      </w:pPr>
      <w:r w:rsidRPr="006F42E8">
        <w:rPr>
          <w:sz w:val="24"/>
          <w:szCs w:val="24"/>
        </w:rPr>
        <w:t>This article is</w:t>
      </w:r>
      <w:r w:rsidR="005F40B4" w:rsidRPr="006F42E8">
        <w:rPr>
          <w:sz w:val="24"/>
          <w:szCs w:val="24"/>
        </w:rPr>
        <w:t xml:space="preserve"> classified as</w:t>
      </w:r>
      <w:r w:rsidRPr="006F42E8">
        <w:rPr>
          <w:sz w:val="24"/>
          <w:szCs w:val="24"/>
        </w:rPr>
        <w:t xml:space="preserve"> a primary research article based </w:t>
      </w:r>
      <w:r w:rsidR="00151619" w:rsidRPr="006F42E8">
        <w:rPr>
          <w:sz w:val="24"/>
          <w:szCs w:val="24"/>
        </w:rPr>
        <w:t xml:space="preserve">on the </w:t>
      </w:r>
      <w:r w:rsidR="00330D1C" w:rsidRPr="006F42E8">
        <w:rPr>
          <w:sz w:val="24"/>
          <w:szCs w:val="24"/>
        </w:rPr>
        <w:t>unique</w:t>
      </w:r>
      <w:r w:rsidR="00151619" w:rsidRPr="006F42E8">
        <w:rPr>
          <w:sz w:val="24"/>
          <w:szCs w:val="24"/>
        </w:rPr>
        <w:t xml:space="preserve"> </w:t>
      </w:r>
      <w:r w:rsidR="00330D1C" w:rsidRPr="006F42E8">
        <w:rPr>
          <w:sz w:val="24"/>
          <w:szCs w:val="24"/>
        </w:rPr>
        <w:t>abstract and intro formatted</w:t>
      </w:r>
      <w:r w:rsidR="005F40B4" w:rsidRPr="006F42E8">
        <w:rPr>
          <w:sz w:val="24"/>
          <w:szCs w:val="24"/>
        </w:rPr>
        <w:t xml:space="preserve"> such that the abstract is for a quick</w:t>
      </w:r>
      <w:r w:rsidR="00330D1C" w:rsidRPr="006F42E8">
        <w:rPr>
          <w:sz w:val="24"/>
          <w:szCs w:val="24"/>
        </w:rPr>
        <w:t xml:space="preserve"> summary of the results</w:t>
      </w:r>
      <w:r w:rsidR="005F40B4" w:rsidRPr="006F42E8">
        <w:rPr>
          <w:sz w:val="24"/>
          <w:szCs w:val="24"/>
        </w:rPr>
        <w:t xml:space="preserve"> methods and conclusions.</w:t>
      </w:r>
      <w:r w:rsidR="00BC1BB2" w:rsidRPr="006F42E8">
        <w:rPr>
          <w:sz w:val="24"/>
          <w:szCs w:val="24"/>
        </w:rPr>
        <w:t xml:space="preserve"> The</w:t>
      </w:r>
      <w:r w:rsidR="00330D1C" w:rsidRPr="006F42E8">
        <w:rPr>
          <w:sz w:val="24"/>
          <w:szCs w:val="24"/>
        </w:rPr>
        <w:t xml:space="preserve"> intro provides background information needed to understand the </w:t>
      </w:r>
      <w:r w:rsidR="005F40B4" w:rsidRPr="006F42E8">
        <w:rPr>
          <w:sz w:val="24"/>
          <w:szCs w:val="24"/>
        </w:rPr>
        <w:t xml:space="preserve">intricacies of the thought process and data of the </w:t>
      </w:r>
      <w:r w:rsidR="00330D1C" w:rsidRPr="006F42E8">
        <w:rPr>
          <w:sz w:val="24"/>
          <w:szCs w:val="24"/>
        </w:rPr>
        <w:t>article</w:t>
      </w:r>
      <w:r w:rsidR="00151619" w:rsidRPr="006F42E8">
        <w:rPr>
          <w:sz w:val="24"/>
          <w:szCs w:val="24"/>
        </w:rPr>
        <w:t>.</w:t>
      </w:r>
      <w:r w:rsidR="00330D1C" w:rsidRPr="006F42E8">
        <w:rPr>
          <w:sz w:val="24"/>
          <w:szCs w:val="24"/>
        </w:rPr>
        <w:t xml:space="preserve"> The data</w:t>
      </w:r>
      <w:r w:rsidR="00AB1568" w:rsidRPr="006F42E8">
        <w:rPr>
          <w:sz w:val="24"/>
          <w:szCs w:val="24"/>
        </w:rPr>
        <w:t>/results</w:t>
      </w:r>
      <w:r w:rsidR="00330D1C" w:rsidRPr="006F42E8">
        <w:rPr>
          <w:sz w:val="24"/>
          <w:szCs w:val="24"/>
        </w:rPr>
        <w:t xml:space="preserve"> </w:t>
      </w:r>
      <w:r w:rsidR="005F40B4" w:rsidRPr="006F42E8">
        <w:rPr>
          <w:sz w:val="24"/>
          <w:szCs w:val="24"/>
        </w:rPr>
        <w:t>is</w:t>
      </w:r>
      <w:r w:rsidR="00330D1C" w:rsidRPr="006F42E8">
        <w:rPr>
          <w:sz w:val="24"/>
          <w:szCs w:val="24"/>
        </w:rPr>
        <w:t xml:space="preserve"> shown with no interpretation on their methods </w:t>
      </w:r>
      <w:r w:rsidR="005F40B4" w:rsidRPr="006F42E8">
        <w:rPr>
          <w:sz w:val="24"/>
          <w:szCs w:val="24"/>
        </w:rPr>
        <w:t>as it is in its own separate section as the “Discussion”.</w:t>
      </w:r>
      <w:r w:rsidR="00BC1BB2" w:rsidRPr="006F42E8">
        <w:rPr>
          <w:sz w:val="24"/>
          <w:szCs w:val="24"/>
        </w:rPr>
        <w:t xml:space="preserve"> </w:t>
      </w:r>
      <w:r w:rsidR="005B7180">
        <w:rPr>
          <w:sz w:val="24"/>
          <w:szCs w:val="24"/>
        </w:rPr>
        <w:t xml:space="preserve">The data is conducted several times and tested through different methods such as western blotting and </w:t>
      </w:r>
      <w:proofErr w:type="spellStart"/>
      <w:r w:rsidR="005B7180">
        <w:rPr>
          <w:sz w:val="24"/>
          <w:szCs w:val="24"/>
        </w:rPr>
        <w:t>qpcr</w:t>
      </w:r>
      <w:proofErr w:type="spellEnd"/>
      <w:r w:rsidR="005B7180">
        <w:rPr>
          <w:sz w:val="24"/>
          <w:szCs w:val="24"/>
        </w:rPr>
        <w:t>. This article also declares no conflict of interest.</w:t>
      </w:r>
    </w:p>
    <w:p w14:paraId="77693DBF" w14:textId="37DCF2DB" w:rsidR="00BB739C" w:rsidRPr="006F42E8" w:rsidRDefault="00BC1BB2" w:rsidP="006F42E8">
      <w:pPr>
        <w:ind w:firstLine="720"/>
        <w:rPr>
          <w:sz w:val="24"/>
          <w:szCs w:val="24"/>
        </w:rPr>
      </w:pPr>
      <w:r w:rsidRPr="006F42E8">
        <w:rPr>
          <w:sz w:val="24"/>
          <w:szCs w:val="24"/>
        </w:rPr>
        <w:t xml:space="preserve"> </w:t>
      </w:r>
      <w:r w:rsidR="004B3C50" w:rsidRPr="006F42E8">
        <w:rPr>
          <w:sz w:val="24"/>
          <w:szCs w:val="24"/>
        </w:rPr>
        <w:t xml:space="preserve">This week in class we </w:t>
      </w:r>
      <w:r w:rsidR="004D0EBE" w:rsidRPr="006F42E8">
        <w:rPr>
          <w:sz w:val="24"/>
          <w:szCs w:val="24"/>
        </w:rPr>
        <w:t>presented a variety of topics one of them focusing o</w:t>
      </w:r>
      <w:bookmarkStart w:id="0" w:name="_GoBack"/>
      <w:bookmarkEnd w:id="0"/>
      <w:r w:rsidR="004D0EBE" w:rsidRPr="006F42E8">
        <w:rPr>
          <w:sz w:val="24"/>
          <w:szCs w:val="24"/>
        </w:rPr>
        <w:t>n apoptosis which also tied into may other presentations namely, the lupus presentation. This</w:t>
      </w:r>
      <w:r w:rsidR="009F1AE0" w:rsidRPr="006F42E8">
        <w:rPr>
          <w:sz w:val="24"/>
          <w:szCs w:val="24"/>
        </w:rPr>
        <w:t xml:space="preserve"> article examines </w:t>
      </w:r>
      <w:r w:rsidR="004D0EBE" w:rsidRPr="006F42E8">
        <w:rPr>
          <w:sz w:val="24"/>
          <w:szCs w:val="24"/>
        </w:rPr>
        <w:t xml:space="preserve">a potential </w:t>
      </w:r>
      <w:r w:rsidR="006F42E8" w:rsidRPr="006F42E8">
        <w:rPr>
          <w:sz w:val="24"/>
          <w:szCs w:val="24"/>
        </w:rPr>
        <w:t>inducer</w:t>
      </w:r>
      <w:r w:rsidR="004D0EBE" w:rsidRPr="006F42E8">
        <w:rPr>
          <w:sz w:val="24"/>
          <w:szCs w:val="24"/>
        </w:rPr>
        <w:t xml:space="preserve"> for apoptosis by NUP160 knockout. </w:t>
      </w:r>
      <w:r w:rsidR="006F42E8" w:rsidRPr="006F42E8">
        <w:rPr>
          <w:sz w:val="24"/>
          <w:szCs w:val="24"/>
        </w:rPr>
        <w:t>Where genes encoding the actin cytoskeleton, such as ACTN4, INF2, MYO1E also contribute to apoptosis by being inhibited.</w:t>
      </w:r>
      <w:r w:rsidR="006F42E8" w:rsidRPr="006F42E8">
        <w:rPr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="006F42E8" w:rsidRPr="006F42E8">
        <w:rPr>
          <w:color w:val="000000"/>
          <w:sz w:val="24"/>
          <w:szCs w:val="24"/>
          <w:shd w:val="clear" w:color="auto" w:fill="FFFFFF"/>
        </w:rPr>
        <w:t>Through a cascade</w:t>
      </w:r>
      <w:r w:rsidR="006F42E8">
        <w:rPr>
          <w:color w:val="000000"/>
          <w:sz w:val="24"/>
          <w:szCs w:val="24"/>
          <w:shd w:val="clear" w:color="auto" w:fill="FFFFFF"/>
        </w:rPr>
        <w:t xml:space="preserve"> by knockout of NUP160, the actin cytoskeleton cannot form and promote apoptosis.</w:t>
      </w:r>
    </w:p>
    <w:sectPr w:rsidR="00BB739C" w:rsidRPr="006F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0326B0"/>
    <w:rsid w:val="000E0CD1"/>
    <w:rsid w:val="00151619"/>
    <w:rsid w:val="00330D1C"/>
    <w:rsid w:val="003C7D5D"/>
    <w:rsid w:val="0047240F"/>
    <w:rsid w:val="004B3C50"/>
    <w:rsid w:val="004D0EBE"/>
    <w:rsid w:val="00504621"/>
    <w:rsid w:val="00566445"/>
    <w:rsid w:val="005B7180"/>
    <w:rsid w:val="005E4842"/>
    <w:rsid w:val="005F40B4"/>
    <w:rsid w:val="00672308"/>
    <w:rsid w:val="006C659A"/>
    <w:rsid w:val="006F42E8"/>
    <w:rsid w:val="00823F3F"/>
    <w:rsid w:val="00852945"/>
    <w:rsid w:val="008D6403"/>
    <w:rsid w:val="009F1AE0"/>
    <w:rsid w:val="00AB1568"/>
    <w:rsid w:val="00AE0B4E"/>
    <w:rsid w:val="00AF2E33"/>
    <w:rsid w:val="00B24463"/>
    <w:rsid w:val="00B65849"/>
    <w:rsid w:val="00BB739C"/>
    <w:rsid w:val="00BC1BB2"/>
    <w:rsid w:val="00C174D3"/>
    <w:rsid w:val="00CB4FC0"/>
    <w:rsid w:val="00CC7831"/>
    <w:rsid w:val="00CF1AE0"/>
    <w:rsid w:val="00D12829"/>
    <w:rsid w:val="00D25D71"/>
    <w:rsid w:val="00E647A0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5849"/>
  </w:style>
  <w:style w:type="character" w:customStyle="1" w:styleId="Heading2Char">
    <w:name w:val="Heading 2 Char"/>
    <w:basedOn w:val="DefaultParagraphFont"/>
    <w:link w:val="Heading2"/>
    <w:uiPriority w:val="9"/>
    <w:semiHidden/>
    <w:rsid w:val="00B6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rrent-selection">
    <w:name w:val="current-selection"/>
    <w:basedOn w:val="DefaultParagraphFont"/>
    <w:rsid w:val="00C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378111918304414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13</cp:revision>
  <dcterms:created xsi:type="dcterms:W3CDTF">2018-03-23T02:44:00Z</dcterms:created>
  <dcterms:modified xsi:type="dcterms:W3CDTF">2018-05-01T15:43:00Z</dcterms:modified>
</cp:coreProperties>
</file>