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/>
      </w:pPr>
      <w:bookmarkStart w:colFirst="0" w:colLast="0" w:name="_ngoxmunocigz" w:id="0"/>
      <w:bookmarkEnd w:id="0"/>
      <w:r w:rsidDel="00000000" w:rsidR="00000000" w:rsidRPr="00000000">
        <w:rPr>
          <w:rtl w:val="0"/>
        </w:rPr>
        <w:t xml:space="preserve">Who is Big Data for? Who really Benefits?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Customers?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General Public?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Government?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Companies?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jc w:val="center"/>
        <w:rPr/>
      </w:pPr>
      <w:bookmarkStart w:colFirst="0" w:colLast="0" w:name="_x9zy7v6bxb78" w:id="1"/>
      <w:bookmarkEnd w:id="1"/>
      <w:r w:rsidDel="00000000" w:rsidR="00000000" w:rsidRPr="00000000">
        <w:rPr>
          <w:rtl w:val="0"/>
        </w:rPr>
        <w:t xml:space="preserve">What is Big Data?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large Data set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https://www.sas.com/en_us/insights/big-data/what-is-big-data.html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contextualSpacing w:val="0"/>
        <w:jc w:val="center"/>
        <w:rPr/>
      </w:pPr>
      <w:bookmarkStart w:colFirst="0" w:colLast="0" w:name="_dt2ovz23p061" w:id="2"/>
      <w:bookmarkEnd w:id="2"/>
      <w:r w:rsidDel="00000000" w:rsidR="00000000" w:rsidRPr="00000000">
        <w:rPr>
          <w:rtl w:val="0"/>
        </w:rPr>
        <w:t xml:space="preserve">Why do we collect Big Data?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40" w:line="240" w:lineRule="auto"/>
        <w:ind w:left="110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Prescriptive – This type of analysis reveals what actions should be taken. This is the most valuable kind of analysis and usually results in rules and recommendations for next steps.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40" w:line="240" w:lineRule="auto"/>
        <w:ind w:left="110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Predictive – An analysis of likely scenarios of what might happen. The deliverables are usually a predictive forecast.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40" w:line="240" w:lineRule="auto"/>
        <w:ind w:left="110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Diagnostic – A look at past performance to determine what happened and why. The result of the analysis is often an analytic dashboard.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40" w:line="240" w:lineRule="auto"/>
        <w:ind w:left="110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Descriptive – What is happening now based on incoming data. To mine the analytics, you typically use a real-time dashboard and/or email reports.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AKA: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should happen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will happen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it happened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happening now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jc w:val="center"/>
        <w:rPr/>
      </w:pPr>
      <w:bookmarkStart w:colFirst="0" w:colLast="0" w:name="_vubyqratr4qe" w:id="3"/>
      <w:bookmarkEnd w:id="3"/>
      <w:r w:rsidDel="00000000" w:rsidR="00000000" w:rsidRPr="00000000">
        <w:rPr>
          <w:rtl w:val="0"/>
        </w:rPr>
        <w:t xml:space="preserve">Where Big Data Most Prevalent?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Identity/Behavioral Data (customer targeting)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Environmental Data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Social Data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Economical/Financial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Machine/AI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Scientific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Medical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https://www.bernardmarr.com/default.asp?contentID=1076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jc w:val="center"/>
        <w:rPr/>
      </w:pPr>
      <w:bookmarkStart w:colFirst="0" w:colLast="0" w:name="_pizxk61kxmho" w:id="4"/>
      <w:bookmarkEnd w:id="4"/>
      <w:r w:rsidDel="00000000" w:rsidR="00000000" w:rsidRPr="00000000">
        <w:rPr>
          <w:rtl w:val="0"/>
        </w:rPr>
        <w:t xml:space="preserve">How is Big Data Collected?</w:t>
      </w:r>
    </w:p>
    <w:p w:rsidR="00000000" w:rsidDel="00000000" w:rsidP="00000000" w:rsidRDefault="00000000" w:rsidRPr="00000000" w14:paraId="0000002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https://www.villanovau.com/resources/bi/6-ways-companies-can-collect-your-data/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http://www.smarta.com/advice/sales-and-marketing/advertising-and-marketing/how-to-collect-customer-data/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https://thenextweb.com/entrepreneur/2015/05/20/9-ways-of-gathering-meaningful-data-about-your-customers/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https://www.reuters.com/article/us-northkorea-surveillance/north-korea-uses-sophisticated-tools-to-spy-on-citizens-digitally-report-idUSKBN1690DZ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http://www.telegraph.co.uk/news/worldnews/asia/northkorea/9801850/North-Korea-steps-up-surveillance-of-citizens-with-16000-CCTV-cameras.html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https://www.amnesty.org.uk/north-korea-surveillance-state-prison-camp-internet-phone-technology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2"/>
        <w:contextualSpacing w:val="0"/>
        <w:jc w:val="center"/>
        <w:rPr/>
      </w:pPr>
      <w:bookmarkStart w:colFirst="0" w:colLast="0" w:name="_pizxk61kxmho" w:id="4"/>
      <w:bookmarkEnd w:id="4"/>
      <w:r w:rsidDel="00000000" w:rsidR="00000000" w:rsidRPr="00000000">
        <w:rPr>
          <w:rtl w:val="0"/>
        </w:rPr>
        <w:t xml:space="preserve">When Big Data being used/collected?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</w:t>
      </w:r>
    </w:p>
    <w:p w:rsidR="00000000" w:rsidDel="00000000" w:rsidP="00000000" w:rsidRDefault="00000000" w:rsidRPr="00000000" w14:paraId="00000028">
      <w:pPr>
        <w:pStyle w:val="Heading2"/>
        <w:contextualSpacing w:val="0"/>
        <w:jc w:val="center"/>
        <w:rPr/>
      </w:pPr>
      <w:bookmarkStart w:colFirst="0" w:colLast="0" w:name="_1gwde8kop6a6" w:id="5"/>
      <w:bookmarkEnd w:id="5"/>
      <w:r w:rsidDel="00000000" w:rsidR="00000000" w:rsidRPr="00000000">
        <w:rPr>
          <w:rtl w:val="0"/>
        </w:rPr>
        <w:t xml:space="preserve">Counter Argument?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https://www.linkedin.com/learning/transitioning-from-data-warehousing-to-big-data/countering-the-anti-big-data-argument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BD gone wrong: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https://www.umbel.com/blog/big-data/7-big-data-blunders/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https://www.leadboxer.com/blog/when-big-data-goes-wrong/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http://www.targetmarketingmag.com/article/when-data-collection-goes-wrong-10-examples-identity-data-being-misused/all/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Quotes: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advocates are steadfast: When data doesn’t deliver, it’s because people are using it wrong. “Garbage in, garbage out,” runs the old adage.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contextualSpacing w:val="0"/>
        <w:rPr>
          <w:sz w:val="24"/>
          <w:szCs w:val="24"/>
        </w:rPr>
      </w:pPr>
      <w:bookmarkStart w:colFirst="0" w:colLast="0" w:name="_6htzra9wddh5" w:id="6"/>
      <w:bookmarkEnd w:id="6"/>
      <w:r w:rsidDel="00000000" w:rsidR="00000000" w:rsidRPr="00000000">
        <w:rPr>
          <w:sz w:val="24"/>
          <w:szCs w:val="24"/>
          <w:rtl w:val="0"/>
        </w:rPr>
        <w:t xml:space="preserve">Correlation is not causation.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THE CONSENT?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4a4a4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uters.com/article/us-northkorea-surveillance/north-korea-uses-sophisticated-tools-to-spy-on-citizens-digitally-report-idUSKBN1690DZ" TargetMode="External"/><Relationship Id="rId10" Type="http://schemas.openxmlformats.org/officeDocument/2006/relationships/hyperlink" Target="https://thenextweb.com/entrepreneur/2015/05/20/9-ways-of-gathering-meaningful-data-about-your-customers/" TargetMode="External"/><Relationship Id="rId13" Type="http://schemas.openxmlformats.org/officeDocument/2006/relationships/hyperlink" Target="https://www.amnesty.org.uk/north-korea-surveillance-state-prison-camp-internet-phone-technology" TargetMode="External"/><Relationship Id="rId12" Type="http://schemas.openxmlformats.org/officeDocument/2006/relationships/hyperlink" Target="http://www.telegraph.co.uk/news/worldnews/asia/northkorea/9801850/North-Korea-steps-up-surveillance-of-citizens-with-16000-CCTV-camer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marta.com/advice/sales-and-marketing/advertising-and-marketing/how-to-collect-customer-data/" TargetMode="External"/><Relationship Id="rId15" Type="http://schemas.openxmlformats.org/officeDocument/2006/relationships/hyperlink" Target="https://www.umbel.com/blog/big-data/7-big-data-blunders/" TargetMode="External"/><Relationship Id="rId14" Type="http://schemas.openxmlformats.org/officeDocument/2006/relationships/hyperlink" Target="https://www.linkedin.com/learning/transitioning-from-data-warehousing-to-big-data/countering-the-anti-big-data-argument" TargetMode="External"/><Relationship Id="rId17" Type="http://schemas.openxmlformats.org/officeDocument/2006/relationships/hyperlink" Target="http://www.targetmarketingmag.com/article/when-data-collection-goes-wrong-10-examples-identity-data-being-misused/all/" TargetMode="External"/><Relationship Id="rId16" Type="http://schemas.openxmlformats.org/officeDocument/2006/relationships/hyperlink" Target="https://www.leadboxer.com/blog/when-big-data-goes-wro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s.com/en_us/insights/big-data/what-is-big-data.html" TargetMode="External"/><Relationship Id="rId7" Type="http://schemas.openxmlformats.org/officeDocument/2006/relationships/hyperlink" Target="https://www.bernardmarr.com/default.asp?contentID=1076" TargetMode="External"/><Relationship Id="rId8" Type="http://schemas.openxmlformats.org/officeDocument/2006/relationships/hyperlink" Target="https://www.villanovau.com/resources/bi/6-ways-companies-can-collect-your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