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76C5B" w14:textId="77777777" w:rsidR="00FC5870" w:rsidRDefault="00000000">
      <w:pPr>
        <w:pStyle w:val="Heading1"/>
      </w:pPr>
      <w:r>
        <w:t>CSD-325 Module 6 Assignment</w:t>
      </w:r>
    </w:p>
    <w:p w14:paraId="7654AFE7" w14:textId="77777777" w:rsidR="00FC5870" w:rsidRDefault="00000000">
      <w:r>
        <w:t>Name: Reed Bunnell</w:t>
      </w:r>
    </w:p>
    <w:p w14:paraId="29ED30BF" w14:textId="77777777" w:rsidR="00FC5870" w:rsidRDefault="00000000">
      <w:r>
        <w:t>Assignment: Bunnell-6.2 - Forest Fire Simulation with Lake Firebreak</w:t>
      </w:r>
    </w:p>
    <w:p w14:paraId="0B73E4BC" w14:textId="77777777" w:rsidR="00FC5870" w:rsidRDefault="00000000">
      <w:r>
        <w:br w:type="page"/>
      </w:r>
    </w:p>
    <w:p w14:paraId="781AAF80" w14:textId="77777777" w:rsidR="00FC5870" w:rsidRDefault="00000000">
      <w:pPr>
        <w:pStyle w:val="Heading2"/>
      </w:pPr>
      <w:r>
        <w:lastRenderedPageBreak/>
        <w:t>Modifications Made to forestfiresim.py</w:t>
      </w:r>
    </w:p>
    <w:p w14:paraId="32CBABF9" w14:textId="77777777" w:rsidR="00FC5870" w:rsidRDefault="00000000">
      <w:r>
        <w:t>The following modifications were made to the original forestfiresim.py program:</w:t>
      </w:r>
      <w:r>
        <w:br/>
      </w:r>
      <w:r>
        <w:br/>
        <w:t>1. A lake was added to the center of the simulation grid using the '~' character.</w:t>
      </w:r>
      <w:r>
        <w:br/>
        <w:t>2. The lake is shown in blue and acts as a firebreak; fire cannot spread into water.</w:t>
      </w:r>
      <w:r>
        <w:br/>
        <w:t>3. Lake cells are static and unaffected by fire or regrowth logic.</w:t>
      </w:r>
      <w:r>
        <w:br/>
        <w:t>4. These enhancements introduce a realistic environmental barrier into the simulation.</w:t>
      </w:r>
      <w:r>
        <w:br/>
      </w:r>
      <w:r>
        <w:br/>
        <w:t>All changes are implemented in the forestfiresim_325.py file.</w:t>
      </w:r>
    </w:p>
    <w:p w14:paraId="4A914DA4" w14:textId="77777777" w:rsidR="00FC5870" w:rsidRDefault="00000000">
      <w:r>
        <w:br w:type="page"/>
      </w:r>
    </w:p>
    <w:p w14:paraId="435C72C8" w14:textId="77777777" w:rsidR="00FC5870" w:rsidRDefault="00000000">
      <w:pPr>
        <w:pStyle w:val="Heading2"/>
      </w:pPr>
      <w:r>
        <w:lastRenderedPageBreak/>
        <w:t>Updated Flowchart</w:t>
      </w:r>
    </w:p>
    <w:p w14:paraId="4CAC3334" w14:textId="77777777" w:rsidR="00FC5870" w:rsidRDefault="00000000">
      <w:r>
        <w:t>The flowchart below represents the updated simulation logic, showing lake generation and the new rules governing fire spread.</w:t>
      </w:r>
    </w:p>
    <w:p w14:paraId="053535D9" w14:textId="77777777" w:rsidR="00FC5870" w:rsidRDefault="00000000">
      <w:r>
        <w:rPr>
          <w:noProof/>
        </w:rPr>
        <w:lastRenderedPageBreak/>
        <w:drawing>
          <wp:inline distT="0" distB="0" distL="0" distR="0" wp14:anchorId="655F8525" wp14:editId="1C83C8F1">
            <wp:extent cx="5029200" cy="754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flowchart_depicts_a_modified_algorithm_for_a_si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8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4731865">
    <w:abstractNumId w:val="8"/>
  </w:num>
  <w:num w:numId="2" w16cid:durableId="336352748">
    <w:abstractNumId w:val="6"/>
  </w:num>
  <w:num w:numId="3" w16cid:durableId="924075638">
    <w:abstractNumId w:val="5"/>
  </w:num>
  <w:num w:numId="4" w16cid:durableId="1919246846">
    <w:abstractNumId w:val="4"/>
  </w:num>
  <w:num w:numId="5" w16cid:durableId="1768115325">
    <w:abstractNumId w:val="7"/>
  </w:num>
  <w:num w:numId="6" w16cid:durableId="693767073">
    <w:abstractNumId w:val="3"/>
  </w:num>
  <w:num w:numId="7" w16cid:durableId="1196622905">
    <w:abstractNumId w:val="2"/>
  </w:num>
  <w:num w:numId="8" w16cid:durableId="1039820788">
    <w:abstractNumId w:val="1"/>
  </w:num>
  <w:num w:numId="9" w16cid:durableId="112049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025CE"/>
    <w:rsid w:val="00F4222E"/>
    <w:rsid w:val="00FC58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A4925D"/>
  <w14:defaultImageDpi w14:val="300"/>
  <w15:docId w15:val="{DE94E4D5-C26F-45BD-9958-56FA2155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Reed Bunnell</cp:lastModifiedBy>
  <cp:revision>2</cp:revision>
  <dcterms:created xsi:type="dcterms:W3CDTF">2025-06-22T17:16:00Z</dcterms:created>
  <dcterms:modified xsi:type="dcterms:W3CDTF">2025-06-22T17:16:00Z</dcterms:modified>
  <cp:category/>
</cp:coreProperties>
</file>