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29FB" w14:textId="77777777" w:rsidR="002C4EA3" w:rsidRDefault="00000000">
      <w:pPr>
        <w:pStyle w:val="1"/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（一）场地抗震设防烈度</w:t>
      </w:r>
    </w:p>
    <w:p w14:paraId="5D855C73" w14:textId="7C0A904E" w:rsidR="002E61B5" w:rsidRPr="0019645F" w:rsidRDefault="002E61B5" w:rsidP="002E61B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="00012FE6" w:rsidRPr="0019645F">
        <w:rPr>
          <w:rFonts w:ascii="宋体" w:eastAsia="宋体" w:hAnsi="宋体" w:cs="宋体" w:hint="eastAsia"/>
          <w:sz w:val="24"/>
          <w:szCs w:val="24"/>
        </w:rPr>
        <w:t>提取勘察报告</w:t>
      </w:r>
      <w:r w:rsidR="00012FE6" w:rsidRPr="0019645F">
        <w:rPr>
          <w:rFonts w:ascii="宋体" w:eastAsia="宋体" w:hAnsi="宋体" w:cs="宋体"/>
          <w:sz w:val="24"/>
          <w:szCs w:val="24"/>
        </w:rPr>
        <w:t>2.1.1地理位置</w:t>
      </w:r>
      <w:r w:rsidR="00A27B83" w:rsidRPr="0019645F">
        <w:rPr>
          <w:rFonts w:ascii="宋体" w:eastAsia="宋体" w:hAnsi="宋体" w:cs="宋体" w:hint="eastAsia"/>
          <w:sz w:val="24"/>
          <w:szCs w:val="24"/>
        </w:rPr>
        <w:t>（区、县、镇或街道办）</w:t>
      </w:r>
    </w:p>
    <w:p w14:paraId="603882E3" w14:textId="20B7FCE8" w:rsidR="002E61B5" w:rsidRPr="0019645F" w:rsidRDefault="002E61B5" w:rsidP="002E61B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="00A27B83" w:rsidRPr="0019645F">
        <w:rPr>
          <w:rFonts w:ascii="宋体" w:eastAsia="宋体" w:hAnsi="宋体" w:cs="宋体" w:hint="eastAsia"/>
          <w:sz w:val="24"/>
          <w:szCs w:val="24"/>
        </w:rPr>
        <w:t>《建筑抗震设计规范》附录A、</w:t>
      </w:r>
      <w:r w:rsidR="00A27B83" w:rsidRPr="0019645F">
        <w:rPr>
          <w:rFonts w:ascii="宋体" w:eastAsia="宋体" w:hAnsi="宋体" w:cs="宋体"/>
          <w:sz w:val="24"/>
          <w:szCs w:val="24"/>
        </w:rPr>
        <w:t>《中国地震动参数区划图》附录C</w:t>
      </w:r>
    </w:p>
    <w:p w14:paraId="730239DE" w14:textId="4AAC80B5" w:rsidR="002E61B5" w:rsidRDefault="002E61B5" w:rsidP="002E61B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</w:t>
      </w:r>
      <w:r w:rsidR="004E6D37">
        <w:rPr>
          <w:rFonts w:ascii="宋体" w:eastAsia="宋体" w:hAnsi="宋体" w:cs="宋体" w:hint="eastAsia"/>
          <w:b/>
          <w:bCs/>
          <w:sz w:val="24"/>
          <w:szCs w:val="24"/>
        </w:rPr>
        <w:t>：</w:t>
      </w:r>
      <w:r w:rsidR="004E6D37" w:rsidRPr="0019645F">
        <w:rPr>
          <w:rFonts w:ascii="宋体" w:eastAsia="宋体" w:hAnsi="宋体" w:cs="宋体"/>
          <w:sz w:val="24"/>
          <w:szCs w:val="24"/>
        </w:rPr>
        <w:t>根据项目所在的区、县</w:t>
      </w:r>
      <w:r w:rsidR="004E6D37" w:rsidRPr="0019645F">
        <w:rPr>
          <w:rFonts w:ascii="宋体" w:eastAsia="宋体" w:hAnsi="宋体" w:cs="宋体" w:hint="eastAsia"/>
          <w:sz w:val="24"/>
          <w:szCs w:val="24"/>
        </w:rPr>
        <w:t>，</w:t>
      </w:r>
      <w:r w:rsidR="004E6D37" w:rsidRPr="0019645F">
        <w:rPr>
          <w:rFonts w:ascii="宋体" w:eastAsia="宋体" w:hAnsi="宋体" w:cs="宋体"/>
          <w:sz w:val="24"/>
          <w:szCs w:val="24"/>
        </w:rPr>
        <w:t>查询《建筑抗震设计规范》附录A</w:t>
      </w:r>
      <w:r w:rsidR="004E6D37" w:rsidRPr="0019645F">
        <w:rPr>
          <w:rFonts w:ascii="宋体" w:eastAsia="宋体" w:hAnsi="宋体" w:cs="宋体" w:hint="eastAsia"/>
          <w:sz w:val="24"/>
          <w:szCs w:val="24"/>
        </w:rPr>
        <w:t>，</w:t>
      </w:r>
      <w:r w:rsidR="004E6D37" w:rsidRPr="0019645F">
        <w:rPr>
          <w:rFonts w:ascii="宋体" w:eastAsia="宋体" w:hAnsi="宋体" w:cs="宋体"/>
          <w:sz w:val="24"/>
          <w:szCs w:val="24"/>
        </w:rPr>
        <w:t>获得抗震设防烈度和设计地震分组</w:t>
      </w:r>
      <w:r w:rsidR="0004703F" w:rsidRPr="0019645F">
        <w:rPr>
          <w:rFonts w:ascii="宋体" w:eastAsia="宋体" w:hAnsi="宋体" w:cs="宋体" w:hint="eastAsia"/>
          <w:sz w:val="24"/>
          <w:szCs w:val="24"/>
        </w:rPr>
        <w:t>；</w:t>
      </w:r>
      <w:r w:rsidR="0004703F" w:rsidRPr="0019645F">
        <w:rPr>
          <w:rFonts w:ascii="宋体" w:eastAsia="宋体" w:hAnsi="宋体" w:cs="宋体"/>
          <w:sz w:val="24"/>
          <w:szCs w:val="24"/>
        </w:rPr>
        <w:t>根所据项目在的镇或街道办</w:t>
      </w:r>
      <w:r w:rsidR="0004703F" w:rsidRPr="0019645F">
        <w:rPr>
          <w:rFonts w:ascii="宋体" w:eastAsia="宋体" w:hAnsi="宋体" w:cs="宋体" w:hint="eastAsia"/>
          <w:sz w:val="24"/>
          <w:szCs w:val="24"/>
        </w:rPr>
        <w:t>，查询《中国地震动参数区划图》附录C，获得二类场地条件下基本地震动峰值加速度和反应谱特征周期。</w:t>
      </w:r>
      <w:r w:rsidR="004F10B9" w:rsidRPr="0019645F">
        <w:rPr>
          <w:rFonts w:ascii="宋体" w:eastAsia="宋体" w:hAnsi="宋体" w:cs="宋体" w:hint="eastAsia"/>
          <w:sz w:val="24"/>
          <w:szCs w:val="24"/>
        </w:rPr>
        <w:t>项目跨多区县、乡镇的，分别查询。</w:t>
      </w:r>
    </w:p>
    <w:p w14:paraId="37730012" w14:textId="511332AD" w:rsidR="002E61B5" w:rsidRDefault="002E61B5" w:rsidP="002E61B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8879A5" w:rsidRPr="0019645F">
        <w:rPr>
          <w:rFonts w:ascii="宋体" w:eastAsia="宋体" w:hAnsi="宋体" w:cs="宋体" w:hint="eastAsia"/>
          <w:sz w:val="24"/>
          <w:szCs w:val="24"/>
        </w:rPr>
        <w:t>场地</w:t>
      </w:r>
      <w:r w:rsidR="008879A5" w:rsidRPr="0019645F">
        <w:rPr>
          <w:rFonts w:ascii="宋体" w:eastAsia="宋体" w:hAnsi="宋体" w:cs="宋体"/>
          <w:sz w:val="24"/>
          <w:szCs w:val="24"/>
        </w:rPr>
        <w:t>抗震设防烈度和设计地震分组</w:t>
      </w:r>
      <w:r w:rsidR="008879A5" w:rsidRPr="0019645F">
        <w:rPr>
          <w:rFonts w:ascii="宋体" w:eastAsia="宋体" w:hAnsi="宋体" w:cs="宋体" w:hint="eastAsia"/>
          <w:sz w:val="24"/>
          <w:szCs w:val="24"/>
        </w:rPr>
        <w:t>；二类场地条件下基本地震动峰值加速度和反应谱特征周期。</w:t>
      </w:r>
    </w:p>
    <w:p w14:paraId="51D68748" w14:textId="30468EFE" w:rsidR="002E61B5" w:rsidRDefault="002E61B5" w:rsidP="002E61B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  <w:r w:rsidR="008879A5" w:rsidRPr="0019645F">
        <w:rPr>
          <w:rFonts w:ascii="宋体" w:eastAsia="宋体" w:hAnsi="宋体" w:cs="宋体" w:hint="eastAsia"/>
          <w:sz w:val="24"/>
          <w:szCs w:val="24"/>
        </w:rPr>
        <w:t>无</w:t>
      </w:r>
    </w:p>
    <w:p w14:paraId="28FA6C23" w14:textId="77777777" w:rsidR="002C4EA3" w:rsidRDefault="00000000">
      <w:pPr>
        <w:pStyle w:val="1"/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（二）场地类别划分</w:t>
      </w:r>
    </w:p>
    <w:p w14:paraId="17215A17" w14:textId="24E6BD5E" w:rsidR="00F76180" w:rsidRDefault="00F76180">
      <w:pPr>
        <w:spacing w:line="360" w:lineRule="auto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步骤1</w:t>
      </w:r>
      <w:r w:rsidR="00783831" w:rsidRPr="00783831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（根据波速测试报告直接划分）</w:t>
      </w:r>
    </w:p>
    <w:p w14:paraId="3D641986" w14:textId="7777777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Pr="0019645F">
        <w:rPr>
          <w:rFonts w:ascii="宋体" w:eastAsia="宋体" w:hAnsi="宋体" w:cs="宋体" w:hint="eastAsia"/>
          <w:sz w:val="24"/>
          <w:szCs w:val="24"/>
        </w:rPr>
        <w:t>波速测试报告、编录信息表</w:t>
      </w:r>
    </w:p>
    <w:p w14:paraId="44340551" w14:textId="4B708EDD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</w:t>
      </w:r>
      <w:r w:rsidR="004F527A">
        <w:rPr>
          <w:rFonts w:ascii="宋体" w:eastAsia="宋体" w:hAnsi="宋体" w:cs="宋体" w:hint="eastAsia"/>
          <w:b/>
          <w:bCs/>
          <w:sz w:val="24"/>
          <w:szCs w:val="24"/>
        </w:rPr>
        <w:t>“判断依据”：</w:t>
      </w:r>
      <w:r w:rsidR="004F527A" w:rsidRPr="0019645F">
        <w:rPr>
          <w:rFonts w:ascii="宋体" w:eastAsia="宋体" w:hAnsi="宋体" w:cs="宋体"/>
          <w:sz w:val="24"/>
          <w:szCs w:val="24"/>
        </w:rPr>
        <w:t>《建筑抗震设计规范》</w:t>
      </w:r>
      <w:r w:rsidR="004F527A" w:rsidRPr="0019645F">
        <w:rPr>
          <w:rFonts w:ascii="宋体" w:eastAsia="宋体" w:hAnsi="宋体" w:cs="宋体" w:hint="eastAsia"/>
          <w:sz w:val="24"/>
          <w:szCs w:val="24"/>
        </w:rPr>
        <w:t>第4.1.6条</w:t>
      </w:r>
    </w:p>
    <w:p w14:paraId="1D35B926" w14:textId="38258848" w:rsidR="004F527A" w:rsidRDefault="00000000" w:rsidP="004F527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</w:t>
      </w:r>
      <w:r w:rsidR="004F527A">
        <w:rPr>
          <w:rFonts w:ascii="宋体" w:eastAsia="宋体" w:hAnsi="宋体" w:cs="宋体" w:hint="eastAsia"/>
          <w:b/>
          <w:bCs/>
          <w:sz w:val="24"/>
          <w:szCs w:val="24"/>
        </w:rPr>
        <w:t>“判断逻辑”：</w:t>
      </w:r>
      <w:r w:rsidR="004F527A" w:rsidRPr="0019645F">
        <w:rPr>
          <w:rFonts w:ascii="宋体" w:eastAsia="宋体" w:hAnsi="宋体" w:cs="宋体" w:hint="eastAsia"/>
          <w:sz w:val="24"/>
          <w:szCs w:val="24"/>
        </w:rPr>
        <w:t>若有波速测试报告，直接获取各钻孔土层等效剪切波速和覆盖层厚度，查询</w:t>
      </w:r>
      <w:r w:rsidR="004F527A" w:rsidRPr="0019645F">
        <w:rPr>
          <w:rFonts w:ascii="宋体" w:eastAsia="宋体" w:hAnsi="宋体" w:cs="宋体"/>
          <w:sz w:val="24"/>
          <w:szCs w:val="24"/>
        </w:rPr>
        <w:t>《建筑抗震设计规范》</w:t>
      </w:r>
      <w:r w:rsidR="004F527A" w:rsidRPr="0019645F">
        <w:rPr>
          <w:rFonts w:ascii="宋体" w:eastAsia="宋体" w:hAnsi="宋体" w:cs="宋体" w:hint="eastAsia"/>
          <w:sz w:val="24"/>
          <w:szCs w:val="24"/>
        </w:rPr>
        <w:t>表4.1.6，得到场地类别；若没有波速测试报告，进入步骤2。</w:t>
      </w:r>
    </w:p>
    <w:p w14:paraId="59196EAD" w14:textId="445453BE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F76180" w:rsidRPr="00670C9C">
        <w:rPr>
          <w:rFonts w:ascii="宋体" w:eastAsia="宋体" w:hAnsi="宋体" w:cs="宋体" w:hint="eastAsia"/>
          <w:sz w:val="24"/>
          <w:szCs w:val="24"/>
        </w:rPr>
        <w:t>场地类别</w:t>
      </w:r>
      <w:r w:rsidR="00FE0688" w:rsidRPr="00670C9C">
        <w:rPr>
          <w:rFonts w:ascii="宋体" w:eastAsia="宋体" w:hAnsi="宋体" w:cs="宋体" w:hint="eastAsia"/>
          <w:sz w:val="24"/>
          <w:szCs w:val="24"/>
        </w:rPr>
        <w:t>。</w:t>
      </w:r>
    </w:p>
    <w:p w14:paraId="3FB7BA11" w14:textId="67237032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  <w:r w:rsidR="00A226F8" w:rsidRPr="00670C9C">
        <w:rPr>
          <w:rFonts w:ascii="宋体" w:eastAsia="宋体" w:hAnsi="宋体" w:cs="宋体" w:hint="eastAsia"/>
          <w:sz w:val="24"/>
          <w:szCs w:val="24"/>
        </w:rPr>
        <w:t>没有波速测试报告，进入</w:t>
      </w:r>
    </w:p>
    <w:p w14:paraId="3CE64A92" w14:textId="3E6EED26" w:rsidR="00F76180" w:rsidRDefault="004F527A" w:rsidP="00A226F8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步骤2</w:t>
      </w:r>
      <w:r w:rsidR="00023724" w:rsidRPr="00023724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（计算覆盖层厚度）</w:t>
      </w:r>
    </w:p>
    <w:p w14:paraId="0DE5810E" w14:textId="18F27A7A" w:rsidR="004F527A" w:rsidRDefault="004F527A" w:rsidP="004F527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Pr="00670C9C">
        <w:rPr>
          <w:rFonts w:ascii="宋体" w:eastAsia="宋体" w:hAnsi="宋体" w:cs="宋体" w:hint="eastAsia"/>
          <w:sz w:val="24"/>
          <w:szCs w:val="24"/>
        </w:rPr>
        <w:t>编录信息表</w:t>
      </w:r>
    </w:p>
    <w:p w14:paraId="69B0ABBF" w14:textId="39B9A69D" w:rsidR="007C3483" w:rsidRDefault="004F527A" w:rsidP="004F527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Pr="00670C9C">
        <w:rPr>
          <w:rFonts w:ascii="宋体" w:eastAsia="宋体" w:hAnsi="宋体" w:cs="宋体"/>
          <w:sz w:val="24"/>
          <w:szCs w:val="24"/>
        </w:rPr>
        <w:t>《建筑抗震设计规范》</w:t>
      </w:r>
      <w:r w:rsidRPr="00670C9C">
        <w:rPr>
          <w:rFonts w:ascii="宋体" w:eastAsia="宋体" w:hAnsi="宋体" w:cs="宋体" w:hint="eastAsia"/>
          <w:sz w:val="24"/>
          <w:szCs w:val="24"/>
        </w:rPr>
        <w:t>第4.1.</w:t>
      </w:r>
      <w:r w:rsidR="00E832BF" w:rsidRPr="00670C9C">
        <w:rPr>
          <w:rFonts w:ascii="宋体" w:eastAsia="宋体" w:hAnsi="宋体" w:cs="宋体" w:hint="eastAsia"/>
          <w:sz w:val="24"/>
          <w:szCs w:val="24"/>
        </w:rPr>
        <w:t>3</w:t>
      </w:r>
      <w:r w:rsidRPr="00670C9C">
        <w:rPr>
          <w:rFonts w:ascii="宋体" w:eastAsia="宋体" w:hAnsi="宋体" w:cs="宋体" w:hint="eastAsia"/>
          <w:sz w:val="24"/>
          <w:szCs w:val="24"/>
        </w:rPr>
        <w:t>条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3408"/>
        <w:gridCol w:w="2766"/>
      </w:tblGrid>
      <w:tr w:rsidR="00E832BF" w:rsidRPr="0019645F" w14:paraId="3D85755C" w14:textId="77777777" w:rsidTr="0038369C">
        <w:tc>
          <w:tcPr>
            <w:tcW w:w="2122" w:type="dxa"/>
          </w:tcPr>
          <w:p w14:paraId="2FA5F691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/>
                <w:szCs w:val="21"/>
              </w:rPr>
              <w:t>土的类型</w:t>
            </w:r>
          </w:p>
        </w:tc>
        <w:tc>
          <w:tcPr>
            <w:tcW w:w="3408" w:type="dxa"/>
          </w:tcPr>
          <w:p w14:paraId="0CF0F763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/>
                <w:szCs w:val="21"/>
              </w:rPr>
              <w:t>岩土名称和性状</w:t>
            </w:r>
          </w:p>
        </w:tc>
        <w:tc>
          <w:tcPr>
            <w:tcW w:w="2766" w:type="dxa"/>
          </w:tcPr>
          <w:p w14:paraId="666B4D68" w14:textId="385B70F0" w:rsidR="00E832BF" w:rsidRPr="0019645F" w:rsidRDefault="00E832BF" w:rsidP="00644615">
            <w:pPr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t>土层剪切波速范围(m/s)</w:t>
            </w:r>
          </w:p>
        </w:tc>
      </w:tr>
      <w:tr w:rsidR="00E832BF" w:rsidRPr="0019645F" w14:paraId="3985B63D" w14:textId="77777777" w:rsidTr="0038369C">
        <w:tc>
          <w:tcPr>
            <w:tcW w:w="2122" w:type="dxa"/>
          </w:tcPr>
          <w:p w14:paraId="43F41773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t>岩石</w:t>
            </w:r>
          </w:p>
        </w:tc>
        <w:tc>
          <w:tcPr>
            <w:tcW w:w="3408" w:type="dxa"/>
          </w:tcPr>
          <w:p w14:paraId="06346621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/>
                <w:szCs w:val="21"/>
              </w:rPr>
              <w:t>坚硬、较硬且完整的岩石</w:t>
            </w:r>
          </w:p>
        </w:tc>
        <w:tc>
          <w:tcPr>
            <w:tcW w:w="2766" w:type="dxa"/>
            <w:vAlign w:val="center"/>
          </w:tcPr>
          <w:p w14:paraId="233EC12E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t>v</w:t>
            </w:r>
            <w:r w:rsidRPr="0019645F">
              <w:rPr>
                <w:rFonts w:ascii="宋体" w:eastAsia="宋体" w:hAnsi="宋体" w:cs="宋体" w:hint="eastAsia"/>
                <w:szCs w:val="21"/>
                <w:vertAlign w:val="subscript"/>
              </w:rPr>
              <w:t>s</w:t>
            </w:r>
            <w:r w:rsidRPr="0019645F">
              <w:rPr>
                <w:rFonts w:ascii="宋体" w:eastAsia="宋体" w:hAnsi="宋体" w:cs="宋体"/>
                <w:szCs w:val="21"/>
              </w:rPr>
              <w:t>&gt;800</w:t>
            </w:r>
          </w:p>
        </w:tc>
      </w:tr>
      <w:tr w:rsidR="00E832BF" w:rsidRPr="0019645F" w14:paraId="0A2B3C19" w14:textId="77777777" w:rsidTr="0038369C">
        <w:tc>
          <w:tcPr>
            <w:tcW w:w="2122" w:type="dxa"/>
          </w:tcPr>
          <w:p w14:paraId="59AD024C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t>坚硬土或</w:t>
            </w:r>
          </w:p>
          <w:p w14:paraId="5D3E0A07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t>软质岩石</w:t>
            </w:r>
          </w:p>
        </w:tc>
        <w:tc>
          <w:tcPr>
            <w:tcW w:w="3408" w:type="dxa"/>
          </w:tcPr>
          <w:p w14:paraId="7D2F520C" w14:textId="3D62C242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t>中风化砂岩、中风化泥质砂岩、中风化砂质泥岩、中风化泥岩、密实卵石、密实碎石土</w:t>
            </w:r>
          </w:p>
        </w:tc>
        <w:tc>
          <w:tcPr>
            <w:tcW w:w="2766" w:type="dxa"/>
            <w:vAlign w:val="center"/>
          </w:tcPr>
          <w:p w14:paraId="1B6B9B23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t>8</w:t>
            </w:r>
            <w:r w:rsidRPr="0019645F">
              <w:rPr>
                <w:rFonts w:ascii="宋体" w:eastAsia="宋体" w:hAnsi="宋体" w:cs="宋体"/>
                <w:szCs w:val="21"/>
              </w:rPr>
              <w:t>00≥v</w:t>
            </w:r>
            <w:r w:rsidRPr="0019645F">
              <w:rPr>
                <w:rFonts w:ascii="宋体" w:eastAsia="宋体" w:hAnsi="宋体" w:cs="宋体" w:hint="eastAsia"/>
                <w:szCs w:val="21"/>
                <w:vertAlign w:val="subscript"/>
              </w:rPr>
              <w:t>s</w:t>
            </w:r>
            <w:r w:rsidRPr="0019645F">
              <w:rPr>
                <w:rFonts w:ascii="宋体" w:eastAsia="宋体" w:hAnsi="宋体" w:cs="宋体"/>
                <w:szCs w:val="21"/>
              </w:rPr>
              <w:t>&gt;500</w:t>
            </w:r>
          </w:p>
        </w:tc>
      </w:tr>
      <w:tr w:rsidR="00E832BF" w:rsidRPr="0019645F" w14:paraId="68C6099C" w14:textId="77777777" w:rsidTr="0038369C">
        <w:tc>
          <w:tcPr>
            <w:tcW w:w="2122" w:type="dxa"/>
          </w:tcPr>
          <w:p w14:paraId="37AD4F45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/>
                <w:szCs w:val="21"/>
              </w:rPr>
              <w:t>中硬土</w:t>
            </w:r>
          </w:p>
        </w:tc>
        <w:tc>
          <w:tcPr>
            <w:tcW w:w="3408" w:type="dxa"/>
          </w:tcPr>
          <w:p w14:paraId="0EC6C8C9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t>强风化砂岩、强风化泥质砂岩、强风化砂质泥岩、强风化泥岩，中密~稍密卵石、碎石土，硬塑粘土</w:t>
            </w:r>
          </w:p>
        </w:tc>
        <w:tc>
          <w:tcPr>
            <w:tcW w:w="2766" w:type="dxa"/>
            <w:vAlign w:val="center"/>
          </w:tcPr>
          <w:p w14:paraId="7B117BC4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t>5</w:t>
            </w:r>
            <w:r w:rsidRPr="0019645F">
              <w:rPr>
                <w:rFonts w:ascii="宋体" w:eastAsia="宋体" w:hAnsi="宋体" w:cs="宋体"/>
                <w:szCs w:val="21"/>
              </w:rPr>
              <w:t>00≥v</w:t>
            </w:r>
            <w:r w:rsidRPr="0019645F">
              <w:rPr>
                <w:rFonts w:ascii="宋体" w:eastAsia="宋体" w:hAnsi="宋体" w:cs="宋体" w:hint="eastAsia"/>
                <w:szCs w:val="21"/>
                <w:vertAlign w:val="subscript"/>
              </w:rPr>
              <w:t>s</w:t>
            </w:r>
            <w:r w:rsidRPr="0019645F">
              <w:rPr>
                <w:rFonts w:ascii="宋体" w:eastAsia="宋体" w:hAnsi="宋体" w:cs="宋体"/>
                <w:szCs w:val="21"/>
              </w:rPr>
              <w:t>&gt;</w:t>
            </w:r>
            <w:r w:rsidRPr="0019645F">
              <w:rPr>
                <w:rFonts w:ascii="宋体" w:eastAsia="宋体" w:hAnsi="宋体" w:cs="宋体" w:hint="eastAsia"/>
                <w:szCs w:val="21"/>
              </w:rPr>
              <w:t>25</w:t>
            </w:r>
            <w:r w:rsidRPr="0019645F">
              <w:rPr>
                <w:rFonts w:ascii="宋体" w:eastAsia="宋体" w:hAnsi="宋体" w:cs="宋体"/>
                <w:szCs w:val="21"/>
              </w:rPr>
              <w:t>0</w:t>
            </w:r>
          </w:p>
        </w:tc>
      </w:tr>
      <w:tr w:rsidR="00E832BF" w:rsidRPr="0019645F" w14:paraId="75E86230" w14:textId="77777777" w:rsidTr="0038369C">
        <w:tc>
          <w:tcPr>
            <w:tcW w:w="2122" w:type="dxa"/>
          </w:tcPr>
          <w:p w14:paraId="106B85CF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/>
                <w:szCs w:val="21"/>
              </w:rPr>
              <w:t>中软土</w:t>
            </w:r>
          </w:p>
        </w:tc>
        <w:tc>
          <w:tcPr>
            <w:tcW w:w="3408" w:type="dxa"/>
          </w:tcPr>
          <w:p w14:paraId="07F90B67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/>
                <w:szCs w:val="21"/>
              </w:rPr>
              <w:t>稍密的砾、粗、中</w:t>
            </w:r>
            <w:r w:rsidRPr="0019645F">
              <w:rPr>
                <w:rFonts w:ascii="宋体" w:eastAsia="宋体" w:hAnsi="宋体" w:cs="宋体" w:hint="eastAsia"/>
                <w:szCs w:val="21"/>
              </w:rPr>
              <w:t>、细砂，圆砾，可塑~软塑粘土，可塑粉质粘土，</w:t>
            </w:r>
            <w:r w:rsidRPr="0019645F">
              <w:rPr>
                <w:rFonts w:ascii="宋体" w:eastAsia="宋体" w:hAnsi="宋体" w:cs="宋体" w:hint="eastAsia"/>
                <w:szCs w:val="21"/>
              </w:rPr>
              <w:lastRenderedPageBreak/>
              <w:t>粉土</w:t>
            </w:r>
          </w:p>
        </w:tc>
        <w:tc>
          <w:tcPr>
            <w:tcW w:w="2766" w:type="dxa"/>
            <w:vAlign w:val="center"/>
          </w:tcPr>
          <w:p w14:paraId="7837208B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 w:hint="eastAsia"/>
                <w:szCs w:val="21"/>
              </w:rPr>
              <w:lastRenderedPageBreak/>
              <w:t>25</w:t>
            </w:r>
            <w:r w:rsidRPr="0019645F">
              <w:rPr>
                <w:rFonts w:ascii="宋体" w:eastAsia="宋体" w:hAnsi="宋体" w:cs="宋体"/>
                <w:szCs w:val="21"/>
              </w:rPr>
              <w:t>0≥v</w:t>
            </w:r>
            <w:r w:rsidRPr="0019645F">
              <w:rPr>
                <w:rFonts w:ascii="宋体" w:eastAsia="宋体" w:hAnsi="宋体" w:cs="宋体" w:hint="eastAsia"/>
                <w:szCs w:val="21"/>
                <w:vertAlign w:val="subscript"/>
              </w:rPr>
              <w:t>s</w:t>
            </w:r>
            <w:r w:rsidRPr="0019645F">
              <w:rPr>
                <w:rFonts w:ascii="宋体" w:eastAsia="宋体" w:hAnsi="宋体" w:cs="宋体"/>
                <w:szCs w:val="21"/>
              </w:rPr>
              <w:t>&gt;</w:t>
            </w:r>
            <w:r w:rsidRPr="0019645F">
              <w:rPr>
                <w:rFonts w:ascii="宋体" w:eastAsia="宋体" w:hAnsi="宋体" w:cs="宋体" w:hint="eastAsia"/>
                <w:szCs w:val="21"/>
              </w:rPr>
              <w:t>15</w:t>
            </w:r>
            <w:r w:rsidRPr="0019645F">
              <w:rPr>
                <w:rFonts w:ascii="宋体" w:eastAsia="宋体" w:hAnsi="宋体" w:cs="宋体"/>
                <w:szCs w:val="21"/>
              </w:rPr>
              <w:t>0</w:t>
            </w:r>
          </w:p>
        </w:tc>
      </w:tr>
      <w:tr w:rsidR="00E832BF" w:rsidRPr="0019645F" w14:paraId="2B091775" w14:textId="77777777" w:rsidTr="0038369C">
        <w:tc>
          <w:tcPr>
            <w:tcW w:w="2122" w:type="dxa"/>
          </w:tcPr>
          <w:p w14:paraId="6F0BC8A4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/>
                <w:szCs w:val="21"/>
              </w:rPr>
              <w:t>软弱土</w:t>
            </w:r>
          </w:p>
        </w:tc>
        <w:tc>
          <w:tcPr>
            <w:tcW w:w="3408" w:type="dxa"/>
          </w:tcPr>
          <w:p w14:paraId="321D2980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/>
                <w:szCs w:val="21"/>
              </w:rPr>
              <w:t>淤泥和淤泥质土</w:t>
            </w:r>
            <w:r w:rsidRPr="0019645F">
              <w:rPr>
                <w:rFonts w:ascii="宋体" w:eastAsia="宋体" w:hAnsi="宋体" w:cs="宋体" w:hint="eastAsia"/>
                <w:szCs w:val="21"/>
              </w:rPr>
              <w:t>、素填土、杂填土</w:t>
            </w:r>
          </w:p>
        </w:tc>
        <w:tc>
          <w:tcPr>
            <w:tcW w:w="2766" w:type="dxa"/>
            <w:vAlign w:val="center"/>
          </w:tcPr>
          <w:p w14:paraId="23CDD8F6" w14:textId="77777777" w:rsidR="00E832BF" w:rsidRPr="0019645F" w:rsidRDefault="00E832BF" w:rsidP="00E832BF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19645F">
              <w:rPr>
                <w:rFonts w:ascii="宋体" w:eastAsia="宋体" w:hAnsi="宋体" w:cs="宋体"/>
                <w:szCs w:val="21"/>
              </w:rPr>
              <w:t>v</w:t>
            </w:r>
            <w:r w:rsidRPr="0019645F">
              <w:rPr>
                <w:rFonts w:ascii="宋体" w:eastAsia="宋体" w:hAnsi="宋体" w:cs="宋体" w:hint="eastAsia"/>
                <w:szCs w:val="21"/>
                <w:vertAlign w:val="subscript"/>
              </w:rPr>
              <w:t>s</w:t>
            </w:r>
            <w:r w:rsidRPr="0019645F">
              <w:rPr>
                <w:rFonts w:ascii="宋体" w:eastAsia="宋体" w:hAnsi="宋体" w:cs="宋体" w:hint="eastAsia"/>
                <w:szCs w:val="21"/>
              </w:rPr>
              <w:t>≤15</w:t>
            </w:r>
            <w:r w:rsidRPr="0019645F">
              <w:rPr>
                <w:rFonts w:ascii="宋体" w:eastAsia="宋体" w:hAnsi="宋体" w:cs="宋体"/>
                <w:szCs w:val="21"/>
              </w:rPr>
              <w:t>0</w:t>
            </w:r>
          </w:p>
        </w:tc>
      </w:tr>
    </w:tbl>
    <w:p w14:paraId="513CB8B6" w14:textId="77373646" w:rsidR="003F688E" w:rsidRDefault="004F527A" w:rsidP="004F527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  <w:r w:rsidR="007C3483" w:rsidRPr="00670C9C">
        <w:rPr>
          <w:rFonts w:ascii="宋体" w:eastAsia="宋体" w:hAnsi="宋体" w:cs="宋体" w:hint="eastAsia"/>
          <w:sz w:val="24"/>
          <w:szCs w:val="24"/>
        </w:rPr>
        <w:t>根据钻孔各岩土名称</w:t>
      </w:r>
      <w:r w:rsidR="00655A2A" w:rsidRPr="00670C9C">
        <w:rPr>
          <w:rFonts w:ascii="宋体" w:eastAsia="宋体" w:hAnsi="宋体" w:cs="宋体" w:hint="eastAsia"/>
          <w:sz w:val="24"/>
          <w:szCs w:val="24"/>
        </w:rPr>
        <w:t>和</w:t>
      </w:r>
      <w:r w:rsidR="007C3483" w:rsidRPr="00670C9C">
        <w:rPr>
          <w:rFonts w:ascii="宋体" w:eastAsia="宋体" w:hAnsi="宋体" w:cs="宋体" w:hint="eastAsia"/>
          <w:sz w:val="24"/>
          <w:szCs w:val="24"/>
        </w:rPr>
        <w:t>上表</w:t>
      </w:r>
      <w:r w:rsidR="00655A2A" w:rsidRPr="00670C9C">
        <w:rPr>
          <w:rFonts w:ascii="宋体" w:eastAsia="宋体" w:hAnsi="宋体" w:cs="宋体" w:hint="eastAsia"/>
          <w:sz w:val="24"/>
          <w:szCs w:val="24"/>
        </w:rPr>
        <w:t>中</w:t>
      </w:r>
      <w:r w:rsidR="00655A2A" w:rsidRPr="00670C9C">
        <w:rPr>
          <w:rFonts w:ascii="宋体" w:eastAsia="宋体" w:hAnsi="宋体" w:cs="宋体"/>
          <w:sz w:val="24"/>
          <w:szCs w:val="24"/>
        </w:rPr>
        <w:t>土层剪切波速范围</w:t>
      </w:r>
      <w:r w:rsidR="007C3483" w:rsidRPr="00670C9C">
        <w:rPr>
          <w:rFonts w:ascii="宋体" w:eastAsia="宋体" w:hAnsi="宋体" w:cs="宋体" w:hint="eastAsia"/>
          <w:sz w:val="24"/>
          <w:szCs w:val="24"/>
        </w:rPr>
        <w:t>，</w:t>
      </w:r>
      <w:r w:rsidR="00655A2A" w:rsidRPr="00670C9C">
        <w:rPr>
          <w:rFonts w:ascii="宋体" w:eastAsia="宋体" w:hAnsi="宋体" w:cs="宋体" w:hint="eastAsia"/>
          <w:sz w:val="24"/>
          <w:szCs w:val="24"/>
        </w:rPr>
        <w:t>取得剪切波速</w:t>
      </w:r>
      <w:r w:rsidR="0017712A" w:rsidRPr="00670C9C">
        <w:rPr>
          <w:rFonts w:ascii="宋体" w:eastAsia="宋体" w:hAnsi="宋体" w:cs="宋体" w:hint="eastAsia"/>
          <w:sz w:val="24"/>
          <w:szCs w:val="24"/>
        </w:rPr>
        <w:t>值</w:t>
      </w:r>
      <w:r w:rsidR="00590D94" w:rsidRPr="00670C9C">
        <w:rPr>
          <w:rFonts w:ascii="宋体" w:eastAsia="宋体" w:hAnsi="宋体" w:cs="宋体" w:hint="eastAsia"/>
          <w:sz w:val="24"/>
          <w:szCs w:val="24"/>
        </w:rPr>
        <w:t>vs</w:t>
      </w:r>
      <w:r w:rsidR="0017712A" w:rsidRPr="00670C9C">
        <w:rPr>
          <w:rFonts w:ascii="宋体" w:eastAsia="宋体" w:hAnsi="宋体" w:cs="宋体" w:hint="eastAsia"/>
          <w:sz w:val="24"/>
          <w:szCs w:val="24"/>
        </w:rPr>
        <w:t>。</w:t>
      </w:r>
      <w:r w:rsidR="00222C52" w:rsidRPr="00670C9C">
        <w:rPr>
          <w:rFonts w:ascii="宋体" w:eastAsia="宋体" w:hAnsi="宋体" w:cs="宋体" w:hint="eastAsia"/>
          <w:sz w:val="24"/>
          <w:szCs w:val="24"/>
        </w:rPr>
        <w:t>根据波速值</w:t>
      </w:r>
      <w:r w:rsidR="0052187A" w:rsidRPr="00670C9C">
        <w:rPr>
          <w:rFonts w:ascii="宋体" w:eastAsia="宋体" w:hAnsi="宋体" w:cs="宋体" w:hint="eastAsia"/>
          <w:sz w:val="24"/>
          <w:szCs w:val="24"/>
        </w:rPr>
        <w:t>按以下任一条件</w:t>
      </w:r>
      <w:r w:rsidR="00222C52" w:rsidRPr="00670C9C">
        <w:rPr>
          <w:rFonts w:ascii="宋体" w:eastAsia="宋体" w:hAnsi="宋体" w:cs="宋体" w:hint="eastAsia"/>
          <w:sz w:val="24"/>
          <w:szCs w:val="24"/>
        </w:rPr>
        <w:t>确定覆盖层</w:t>
      </w:r>
      <w:r w:rsidR="00E668B9" w:rsidRPr="00670C9C">
        <w:rPr>
          <w:rFonts w:ascii="宋体" w:eastAsia="宋体" w:hAnsi="宋体" w:cs="宋体" w:hint="eastAsia"/>
          <w:sz w:val="24"/>
          <w:szCs w:val="24"/>
        </w:rPr>
        <w:t>底土层</w:t>
      </w:r>
      <w:r w:rsidR="003F688E" w:rsidRPr="00670C9C">
        <w:rPr>
          <w:rFonts w:ascii="宋体" w:eastAsia="宋体" w:hAnsi="宋体" w:cs="宋体" w:hint="eastAsia"/>
          <w:sz w:val="24"/>
          <w:szCs w:val="24"/>
        </w:rPr>
        <w:t>：1）</w:t>
      </w:r>
      <w:r w:rsidR="003F688E" w:rsidRPr="00670C9C">
        <w:rPr>
          <w:rFonts w:ascii="宋体" w:eastAsia="宋体" w:hAnsi="宋体" w:cs="宋体"/>
          <w:sz w:val="24"/>
          <w:szCs w:val="24"/>
        </w:rPr>
        <w:t>剪切波速Vs&gt;500m/s且其下卧各层波速均≥500m/s</w:t>
      </w:r>
      <w:r w:rsidR="003F688E" w:rsidRPr="00670C9C">
        <w:rPr>
          <w:rFonts w:ascii="宋体" w:eastAsia="宋体" w:hAnsi="宋体" w:cs="宋体" w:hint="eastAsia"/>
          <w:sz w:val="24"/>
          <w:szCs w:val="24"/>
        </w:rPr>
        <w:t>；2）地面5m以下剪切波速大于其上部各土层波速2.5倍，且该层及下卧层波速均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≥</m:t>
        </m:r>
        <m:r>
          <m:rPr>
            <m:sty m:val="b"/>
          </m:rPr>
          <w:rPr>
            <w:rFonts w:ascii="Cambria Math" w:eastAsia="宋体" w:hAnsi="Cambria Math" w:cs="宋体" w:hint="eastAsia"/>
            <w:sz w:val="24"/>
            <w:szCs w:val="24"/>
          </w:rPr>
          <m:t>400</m:t>
        </m:r>
      </m:oMath>
      <w:r w:rsidR="003F688E" w:rsidRPr="00670C9C">
        <w:rPr>
          <w:rFonts w:ascii="宋体" w:eastAsia="宋体" w:hAnsi="宋体" w:cs="宋体" w:hint="eastAsia"/>
          <w:sz w:val="24"/>
          <w:szCs w:val="24"/>
        </w:rPr>
        <w:t>m/s</w:t>
      </w:r>
      <w:r w:rsidR="009F45FA" w:rsidRPr="00670C9C">
        <w:rPr>
          <w:rFonts w:ascii="宋体" w:eastAsia="宋体" w:hAnsi="宋体" w:cs="宋体" w:hint="eastAsia"/>
          <w:sz w:val="24"/>
          <w:szCs w:val="24"/>
        </w:rPr>
        <w:t>。</w:t>
      </w:r>
      <w:r w:rsidR="00023724" w:rsidRPr="00670C9C">
        <w:rPr>
          <w:rFonts w:ascii="宋体" w:eastAsia="宋体" w:hAnsi="宋体" w:cs="宋体" w:hint="eastAsia"/>
          <w:sz w:val="24"/>
          <w:szCs w:val="24"/>
        </w:rPr>
        <w:t>计算</w:t>
      </w:r>
      <w:r w:rsidR="009F45FA" w:rsidRPr="00670C9C">
        <w:rPr>
          <w:rFonts w:ascii="宋体" w:eastAsia="宋体" w:hAnsi="宋体" w:cs="宋体" w:hint="eastAsia"/>
          <w:sz w:val="24"/>
          <w:szCs w:val="24"/>
        </w:rPr>
        <w:t>地面至该土层</w:t>
      </w:r>
      <w:r w:rsidR="00023724" w:rsidRPr="00670C9C">
        <w:rPr>
          <w:rFonts w:ascii="宋体" w:eastAsia="宋体" w:hAnsi="宋体" w:cs="宋体" w:hint="eastAsia"/>
          <w:sz w:val="24"/>
          <w:szCs w:val="24"/>
        </w:rPr>
        <w:t>顶部的距离。</w:t>
      </w:r>
    </w:p>
    <w:p w14:paraId="4DB7A2EF" w14:textId="1452C06D" w:rsidR="004F527A" w:rsidRDefault="004F527A" w:rsidP="004F527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023724" w:rsidRPr="00670C9C">
        <w:rPr>
          <w:rFonts w:ascii="宋体" w:eastAsia="宋体" w:hAnsi="宋体" w:cs="宋体" w:hint="eastAsia"/>
          <w:sz w:val="24"/>
          <w:szCs w:val="24"/>
        </w:rPr>
        <w:t>各钻孔的覆盖层厚度</w:t>
      </w:r>
      <w:r w:rsidR="0017712A" w:rsidRPr="00670C9C">
        <w:rPr>
          <w:rFonts w:ascii="宋体" w:eastAsia="宋体" w:hAnsi="宋体" w:cs="宋体" w:hint="eastAsia"/>
          <w:sz w:val="24"/>
          <w:szCs w:val="24"/>
        </w:rPr>
        <w:t>。</w:t>
      </w:r>
    </w:p>
    <w:p w14:paraId="6ED623B2" w14:textId="6A531BBA" w:rsidR="004F527A" w:rsidRDefault="0017712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6D2CC3BC" w14:textId="7037A4D3" w:rsidR="00FE0688" w:rsidRDefault="00FE0688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进入步骤3</w:t>
      </w:r>
      <w:r w:rsidR="00DD19C5" w:rsidRPr="00783831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（计算等效剪切波速）</w:t>
      </w:r>
    </w:p>
    <w:p w14:paraId="10806067" w14:textId="05BBC0E8" w:rsidR="00FE0688" w:rsidRPr="00670C9C" w:rsidRDefault="00FE0688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="00DC1327" w:rsidRPr="00670C9C">
        <w:rPr>
          <w:rFonts w:ascii="宋体" w:eastAsia="宋体" w:hAnsi="宋体" w:cs="宋体" w:hint="eastAsia"/>
          <w:sz w:val="24"/>
          <w:szCs w:val="24"/>
        </w:rPr>
        <w:t>剪切波速值v</w:t>
      </w:r>
      <w:r w:rsidR="00DC1327" w:rsidRPr="00670C9C">
        <w:rPr>
          <w:rFonts w:ascii="宋体" w:eastAsia="宋体" w:hAnsi="宋体" w:cs="宋体" w:hint="eastAsia"/>
          <w:sz w:val="24"/>
          <w:szCs w:val="24"/>
          <w:vertAlign w:val="subscript"/>
        </w:rPr>
        <w:t>s</w:t>
      </w:r>
      <w:r w:rsidR="00DC1327" w:rsidRPr="00670C9C">
        <w:rPr>
          <w:rFonts w:ascii="宋体" w:eastAsia="宋体" w:hAnsi="宋体" w:cs="宋体" w:hint="eastAsia"/>
          <w:sz w:val="24"/>
          <w:szCs w:val="24"/>
        </w:rPr>
        <w:t>，覆盖层厚度</w:t>
      </w:r>
    </w:p>
    <w:p w14:paraId="573351BA" w14:textId="3556A0C8" w:rsidR="0075599C" w:rsidRPr="00670C9C" w:rsidRDefault="00FE0688" w:rsidP="0075599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="0075599C" w:rsidRPr="00670C9C">
        <w:rPr>
          <w:rFonts w:ascii="宋体" w:eastAsia="宋体" w:hAnsi="宋体" w:cs="宋体"/>
          <w:sz w:val="24"/>
          <w:szCs w:val="24"/>
        </w:rPr>
        <w:t>《建筑抗震设计规范》</w:t>
      </w:r>
      <w:r w:rsidR="0075599C" w:rsidRPr="00670C9C">
        <w:rPr>
          <w:rFonts w:ascii="宋体" w:eastAsia="宋体" w:hAnsi="宋体" w:cs="宋体" w:hint="eastAsia"/>
          <w:sz w:val="24"/>
          <w:szCs w:val="24"/>
        </w:rPr>
        <w:t>第4.1.5条</w:t>
      </w:r>
    </w:p>
    <w:p w14:paraId="1EBD48C6" w14:textId="1243AD9F" w:rsidR="00FE0688" w:rsidRDefault="00FE0688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</w:p>
    <w:p w14:paraId="3B79E422" w14:textId="55FD1EDF" w:rsidR="0075599C" w:rsidRDefault="0075599C" w:rsidP="0075599C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计算土层等效剪切波速vse：</w:t>
      </w:r>
    </w:p>
    <w:p w14:paraId="4E31AFF0" w14:textId="77777777" w:rsidR="0075599C" w:rsidRDefault="00000000" w:rsidP="0075599C">
      <w:pPr>
        <w:spacing w:line="360" w:lineRule="auto"/>
        <w:jc w:val="center"/>
        <w:rPr>
          <w:rFonts w:ascii="宋体" w:eastAsia="宋体" w:hAnsi="宋体" w:cs="宋体" w:hint="eastAsia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se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t</m:t>
            </m:r>
          </m:den>
        </m:f>
      </m:oMath>
      <w:r w:rsidR="0075599C">
        <w:rPr>
          <w:rFonts w:ascii="宋体" w:eastAsia="宋体" w:hAnsi="宋体" w:cs="宋体" w:hint="eastAsia"/>
          <w:sz w:val="24"/>
          <w:szCs w:val="24"/>
        </w:rPr>
        <w:t xml:space="preserve">  (4.1.5-1)</w:t>
      </w:r>
    </w:p>
    <w:p w14:paraId="63375DE1" w14:textId="77777777" w:rsidR="0075599C" w:rsidRDefault="0075599C" w:rsidP="0075599C">
      <w:pPr>
        <w:spacing w:line="360" w:lineRule="auto"/>
        <w:jc w:val="center"/>
        <w:rPr>
          <w:rFonts w:ascii="宋体" w:eastAsia="宋体" w:hAnsi="宋体" w:cs="宋体" w:hint="eastAsia"/>
          <w:sz w:val="24"/>
          <w:szCs w:val="24"/>
        </w:rPr>
      </w:pPr>
      <m:oMath>
        <m:r>
          <w:rPr>
            <w:rFonts w:ascii="Cambria Math" w:eastAsia="宋体" w:hAnsi="Cambria Math" w:cs="宋体" w:hint="eastAsia"/>
            <w:sz w:val="24"/>
            <w:szCs w:val="24"/>
          </w:rPr>
          <m:t>t=</m:t>
        </m:r>
        <m:nary>
          <m:naryPr>
            <m:chr m:val="∑"/>
            <m:limLoc m:val="undOvr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n</m:t>
            </m:r>
          </m:sup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(</m:t>
            </m:r>
          </m:e>
        </m:nary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si</m:t>
                </m:r>
              </m:sub>
            </m:sSub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)</m:t>
        </m:r>
      </m:oMath>
      <w:r>
        <w:rPr>
          <w:rFonts w:ascii="宋体" w:eastAsia="宋体" w:hAnsi="宋体" w:cs="宋体" w:hint="eastAsia"/>
          <w:sz w:val="24"/>
          <w:szCs w:val="24"/>
        </w:rPr>
        <w:t xml:space="preserve">  (4.1.5-2)</w:t>
      </w:r>
    </w:p>
    <w:p w14:paraId="5E197CD1" w14:textId="77777777" w:rsidR="0075599C" w:rsidRDefault="0075599C" w:rsidP="0075599C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式中：</w:t>
      </w:r>
    </w:p>
    <w:p w14:paraId="12D65657" w14:textId="77777777" w:rsidR="0075599C" w:rsidRDefault="0075599C" w:rsidP="0075599C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v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se</w:t>
      </w:r>
      <w:r>
        <w:rPr>
          <w:rFonts w:ascii="宋体" w:eastAsia="宋体" w:hAnsi="宋体" w:cs="宋体" w:hint="eastAsia"/>
          <w:sz w:val="24"/>
          <w:szCs w:val="24"/>
        </w:rPr>
        <w:t>--土层等效剪切波速(m/s);</w:t>
      </w:r>
    </w:p>
    <w:p w14:paraId="43BAF71C" w14:textId="77777777" w:rsidR="0075599C" w:rsidRDefault="0075599C" w:rsidP="0075599C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0</w:t>
      </w:r>
      <w:r>
        <w:rPr>
          <w:rFonts w:ascii="宋体" w:eastAsia="宋体" w:hAnsi="宋体" w:cs="宋体" w:hint="eastAsia"/>
          <w:sz w:val="24"/>
          <w:szCs w:val="24"/>
        </w:rPr>
        <w:t>--计算深度(m)，取覆盖层厚度和20m两者的较小值;</w:t>
      </w:r>
    </w:p>
    <w:p w14:paraId="76A6CD27" w14:textId="77777777" w:rsidR="0075599C" w:rsidRDefault="0075599C" w:rsidP="0075599C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t--剪切波在地面至计算深度之间的传播时间;</w:t>
      </w:r>
    </w:p>
    <w:p w14:paraId="78194527" w14:textId="77777777" w:rsidR="0075599C" w:rsidRDefault="0075599C" w:rsidP="0075599C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i</w:t>
      </w:r>
      <w:r>
        <w:rPr>
          <w:rFonts w:ascii="宋体" w:eastAsia="宋体" w:hAnsi="宋体" w:cs="宋体" w:hint="eastAsia"/>
          <w:sz w:val="24"/>
          <w:szCs w:val="24"/>
        </w:rPr>
        <w:t>--计算深度范围内第i土层的厚度(m);</w:t>
      </w:r>
    </w:p>
    <w:p w14:paraId="7C7EF043" w14:textId="77777777" w:rsidR="0075599C" w:rsidRDefault="0075599C" w:rsidP="0075599C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v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si</w:t>
      </w:r>
      <w:r>
        <w:rPr>
          <w:rFonts w:ascii="宋体" w:eastAsia="宋体" w:hAnsi="宋体" w:cs="宋体" w:hint="eastAsia"/>
          <w:sz w:val="24"/>
          <w:szCs w:val="24"/>
        </w:rPr>
        <w:t>--计算深度范围内第i土层的剪切波速(m/s);</w:t>
      </w:r>
    </w:p>
    <w:p w14:paraId="2CD4275D" w14:textId="77777777" w:rsidR="0075599C" w:rsidRDefault="0075599C" w:rsidP="0075599C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n--计算深度范围内土层的分层数。</w:t>
      </w:r>
    </w:p>
    <w:p w14:paraId="4452150E" w14:textId="328AECB0" w:rsidR="00FE0688" w:rsidRDefault="00B35E94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1F1112" w:rsidRPr="00670C9C">
        <w:rPr>
          <w:rFonts w:ascii="宋体" w:eastAsia="宋体" w:hAnsi="宋体" w:cs="宋体" w:hint="eastAsia"/>
          <w:sz w:val="24"/>
          <w:szCs w:val="24"/>
        </w:rPr>
        <w:t>等效剪切波速。</w:t>
      </w:r>
    </w:p>
    <w:p w14:paraId="717375BF" w14:textId="77777777" w:rsidR="001F1112" w:rsidRDefault="001F1112" w:rsidP="001F1112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4EA6A89D" w14:textId="74926526" w:rsidR="001F1112" w:rsidRDefault="001F1112" w:rsidP="001F1112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进入步骤</w:t>
      </w:r>
      <w:r w:rsidR="00783831">
        <w:rPr>
          <w:rFonts w:ascii="宋体" w:eastAsia="宋体" w:hAnsi="宋体" w:cs="宋体" w:hint="eastAsia"/>
          <w:b/>
          <w:bCs/>
          <w:sz w:val="24"/>
          <w:szCs w:val="24"/>
        </w:rPr>
        <w:t>4</w:t>
      </w:r>
      <w:r w:rsidRPr="00783831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（判断场地类别）</w:t>
      </w:r>
    </w:p>
    <w:p w14:paraId="0678E843" w14:textId="5869127B" w:rsidR="001F1112" w:rsidRPr="00670C9C" w:rsidRDefault="001F1112" w:rsidP="001F1112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Pr="00670C9C">
        <w:rPr>
          <w:rFonts w:ascii="宋体" w:eastAsia="宋体" w:hAnsi="宋体" w:cs="宋体" w:hint="eastAsia"/>
          <w:sz w:val="24"/>
          <w:szCs w:val="24"/>
        </w:rPr>
        <w:t>覆盖层厚度和等效剪切波速</w:t>
      </w:r>
    </w:p>
    <w:p w14:paraId="71CE73F0" w14:textId="69EFE651" w:rsidR="002C4EA3" w:rsidRDefault="001F1112" w:rsidP="001F1112">
      <w:p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Pr="004E6D37">
        <w:rPr>
          <w:rFonts w:ascii="宋体" w:eastAsia="宋体" w:hAnsi="宋体" w:cs="宋体"/>
          <w:b/>
          <w:bCs/>
          <w:sz w:val="24"/>
          <w:szCs w:val="24"/>
        </w:rPr>
        <w:t>《</w:t>
      </w:r>
      <w:r w:rsidRPr="00670C9C">
        <w:rPr>
          <w:rFonts w:ascii="宋体" w:eastAsia="宋体" w:hAnsi="宋体" w:cs="宋体"/>
          <w:sz w:val="24"/>
          <w:szCs w:val="24"/>
        </w:rPr>
        <w:t>建筑抗震设计规范》</w:t>
      </w:r>
      <w:r w:rsidRPr="00670C9C">
        <w:rPr>
          <w:rFonts w:ascii="宋体" w:eastAsia="宋体" w:hAnsi="宋体" w:cs="宋体" w:hint="eastAsia"/>
          <w:sz w:val="24"/>
          <w:szCs w:val="24"/>
        </w:rPr>
        <w:t>第4.1.</w:t>
      </w:r>
      <w:r w:rsidR="00783831" w:rsidRPr="00670C9C">
        <w:rPr>
          <w:rFonts w:ascii="宋体" w:eastAsia="宋体" w:hAnsi="宋体" w:cs="宋体" w:hint="eastAsia"/>
          <w:sz w:val="24"/>
          <w:szCs w:val="24"/>
        </w:rPr>
        <w:t>6</w:t>
      </w:r>
      <w:r w:rsidRPr="00670C9C">
        <w:rPr>
          <w:rFonts w:ascii="宋体" w:eastAsia="宋体" w:hAnsi="宋体" w:cs="宋体" w:hint="eastAsia"/>
          <w:sz w:val="24"/>
          <w:szCs w:val="24"/>
        </w:rPr>
        <w:t>条</w:t>
      </w:r>
      <w:r w:rsidR="00783831" w:rsidRPr="00670C9C">
        <w:rPr>
          <w:rFonts w:ascii="宋体" w:eastAsia="宋体" w:hAnsi="宋体" w:cs="宋体" w:hint="eastAsia"/>
          <w:sz w:val="24"/>
          <w:szCs w:val="24"/>
        </w:rPr>
        <w:t>，表4.1.6</w:t>
      </w:r>
    </w:p>
    <w:p w14:paraId="207AB098" w14:textId="77777777" w:rsidR="00630DDD" w:rsidRPr="00670C9C" w:rsidRDefault="00630DDD" w:rsidP="001F1112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86"/>
        <w:gridCol w:w="1178"/>
        <w:gridCol w:w="1383"/>
        <w:gridCol w:w="1383"/>
        <w:gridCol w:w="1383"/>
        <w:gridCol w:w="1383"/>
      </w:tblGrid>
      <w:tr w:rsidR="00783831" w14:paraId="20E13C10" w14:textId="77777777" w:rsidTr="0038369C">
        <w:tc>
          <w:tcPr>
            <w:tcW w:w="1586" w:type="dxa"/>
            <w:vMerge w:val="restart"/>
          </w:tcPr>
          <w:p w14:paraId="43B502B2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lastRenderedPageBreak/>
              <w:t>岩石的剪切波速或土的等效剪切波速(m/s)</w:t>
            </w:r>
          </w:p>
        </w:tc>
        <w:tc>
          <w:tcPr>
            <w:tcW w:w="6710" w:type="dxa"/>
            <w:gridSpan w:val="5"/>
          </w:tcPr>
          <w:p w14:paraId="12354693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场地类别</w:t>
            </w:r>
          </w:p>
        </w:tc>
      </w:tr>
      <w:tr w:rsidR="00783831" w14:paraId="17D3BA8D" w14:textId="77777777" w:rsidTr="0038369C">
        <w:tc>
          <w:tcPr>
            <w:tcW w:w="1586" w:type="dxa"/>
            <w:vMerge/>
          </w:tcPr>
          <w:p w14:paraId="7BC9F04D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14:paraId="0D14A68C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Ⅰ</w:t>
            </w:r>
            <w:r>
              <w:rPr>
                <w:rFonts w:ascii="宋体" w:eastAsia="宋体" w:hAnsi="宋体" w:cs="宋体" w:hint="eastAsia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1383" w:type="dxa"/>
            <w:vAlign w:val="center"/>
          </w:tcPr>
          <w:p w14:paraId="6C4603FA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Ⅰ</w:t>
            </w:r>
            <w:r>
              <w:rPr>
                <w:rFonts w:ascii="宋体" w:eastAsia="宋体" w:hAnsi="宋体" w:cs="宋体" w:hint="eastAsia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83" w:type="dxa"/>
            <w:vAlign w:val="center"/>
          </w:tcPr>
          <w:p w14:paraId="551373B9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Ⅱ</w:t>
            </w:r>
          </w:p>
        </w:tc>
        <w:tc>
          <w:tcPr>
            <w:tcW w:w="1383" w:type="dxa"/>
            <w:vAlign w:val="center"/>
          </w:tcPr>
          <w:p w14:paraId="664B5B3E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Ⅲ</w:t>
            </w:r>
          </w:p>
        </w:tc>
        <w:tc>
          <w:tcPr>
            <w:tcW w:w="1383" w:type="dxa"/>
            <w:vAlign w:val="center"/>
          </w:tcPr>
          <w:p w14:paraId="73F84DF6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Ⅳ</w:t>
            </w:r>
          </w:p>
        </w:tc>
      </w:tr>
      <w:tr w:rsidR="00783831" w14:paraId="2AB8D42B" w14:textId="77777777" w:rsidTr="0038369C">
        <w:tc>
          <w:tcPr>
            <w:tcW w:w="1586" w:type="dxa"/>
          </w:tcPr>
          <w:p w14:paraId="30A86128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v</w:t>
            </w:r>
            <w:r>
              <w:rPr>
                <w:rFonts w:ascii="宋体" w:eastAsia="宋体" w:hAnsi="宋体" w:cs="宋体" w:hint="eastAsia"/>
                <w:sz w:val="20"/>
                <w:szCs w:val="20"/>
                <w:vertAlign w:val="subscript"/>
              </w:rPr>
              <w:t>s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&gt;800</w:t>
            </w:r>
          </w:p>
        </w:tc>
        <w:tc>
          <w:tcPr>
            <w:tcW w:w="1178" w:type="dxa"/>
          </w:tcPr>
          <w:p w14:paraId="46A3FC45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0</w:t>
            </w:r>
          </w:p>
        </w:tc>
        <w:tc>
          <w:tcPr>
            <w:tcW w:w="1383" w:type="dxa"/>
          </w:tcPr>
          <w:p w14:paraId="1C11BA83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6F2CE617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2883EA88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67C925B7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</w:tr>
      <w:tr w:rsidR="00783831" w14:paraId="0C88E4BC" w14:textId="77777777" w:rsidTr="0038369C">
        <w:tc>
          <w:tcPr>
            <w:tcW w:w="1586" w:type="dxa"/>
          </w:tcPr>
          <w:p w14:paraId="0FB044AC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800≥v</w:t>
            </w:r>
            <w:r>
              <w:rPr>
                <w:rFonts w:ascii="宋体" w:eastAsia="宋体" w:hAnsi="宋体" w:cs="宋体" w:hint="eastAsia"/>
                <w:sz w:val="20"/>
                <w:szCs w:val="20"/>
                <w:vertAlign w:val="subscript"/>
              </w:rPr>
              <w:t>s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&gt;500</w:t>
            </w:r>
          </w:p>
        </w:tc>
        <w:tc>
          <w:tcPr>
            <w:tcW w:w="1178" w:type="dxa"/>
          </w:tcPr>
          <w:p w14:paraId="78474629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615B7E44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0</w:t>
            </w:r>
          </w:p>
        </w:tc>
        <w:tc>
          <w:tcPr>
            <w:tcW w:w="1383" w:type="dxa"/>
          </w:tcPr>
          <w:p w14:paraId="0E07DBC9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5E8762C4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0AE4F49D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</w:tr>
      <w:tr w:rsidR="00783831" w14:paraId="306CCBB7" w14:textId="77777777" w:rsidTr="0038369C">
        <w:tc>
          <w:tcPr>
            <w:tcW w:w="1586" w:type="dxa"/>
          </w:tcPr>
          <w:p w14:paraId="7ABBAE86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500≥v</w:t>
            </w:r>
            <w:r>
              <w:rPr>
                <w:rFonts w:ascii="宋体" w:eastAsia="宋体" w:hAnsi="宋体" w:cs="宋体" w:hint="eastAsia"/>
                <w:sz w:val="20"/>
                <w:szCs w:val="20"/>
                <w:vertAlign w:val="subscript"/>
              </w:rPr>
              <w:t>se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&gt;250</w:t>
            </w:r>
          </w:p>
        </w:tc>
        <w:tc>
          <w:tcPr>
            <w:tcW w:w="1178" w:type="dxa"/>
          </w:tcPr>
          <w:p w14:paraId="0D234DA8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1E66ECFE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＜5</w:t>
            </w:r>
          </w:p>
        </w:tc>
        <w:tc>
          <w:tcPr>
            <w:tcW w:w="1383" w:type="dxa"/>
          </w:tcPr>
          <w:p w14:paraId="6D9E8045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≥5</w:t>
            </w:r>
          </w:p>
        </w:tc>
        <w:tc>
          <w:tcPr>
            <w:tcW w:w="1383" w:type="dxa"/>
          </w:tcPr>
          <w:p w14:paraId="74ABD984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7FC47FEE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</w:tr>
      <w:tr w:rsidR="00783831" w14:paraId="50D1B281" w14:textId="77777777" w:rsidTr="0038369C">
        <w:tc>
          <w:tcPr>
            <w:tcW w:w="1586" w:type="dxa"/>
          </w:tcPr>
          <w:p w14:paraId="58D007DE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250≥v</w:t>
            </w:r>
            <w:r>
              <w:rPr>
                <w:rFonts w:ascii="宋体" w:eastAsia="宋体" w:hAnsi="宋体" w:cs="宋体" w:hint="eastAsia"/>
                <w:sz w:val="20"/>
                <w:szCs w:val="20"/>
                <w:vertAlign w:val="subscript"/>
              </w:rPr>
              <w:t>se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&gt;150</w:t>
            </w:r>
          </w:p>
        </w:tc>
        <w:tc>
          <w:tcPr>
            <w:tcW w:w="1178" w:type="dxa"/>
          </w:tcPr>
          <w:p w14:paraId="3FCAA810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5C9E548A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＜3</w:t>
            </w:r>
          </w:p>
        </w:tc>
        <w:tc>
          <w:tcPr>
            <w:tcW w:w="1383" w:type="dxa"/>
          </w:tcPr>
          <w:p w14:paraId="411E0D19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3~50</w:t>
            </w:r>
          </w:p>
        </w:tc>
        <w:tc>
          <w:tcPr>
            <w:tcW w:w="1383" w:type="dxa"/>
          </w:tcPr>
          <w:p w14:paraId="38E93F31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&gt;50</w:t>
            </w:r>
          </w:p>
        </w:tc>
        <w:tc>
          <w:tcPr>
            <w:tcW w:w="1383" w:type="dxa"/>
          </w:tcPr>
          <w:p w14:paraId="6729FCBC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</w:tr>
      <w:tr w:rsidR="00783831" w14:paraId="7E2DC621" w14:textId="77777777" w:rsidTr="0038369C">
        <w:tc>
          <w:tcPr>
            <w:tcW w:w="1586" w:type="dxa"/>
          </w:tcPr>
          <w:p w14:paraId="17B9E285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v</w:t>
            </w:r>
            <w:r>
              <w:rPr>
                <w:rFonts w:ascii="宋体" w:eastAsia="宋体" w:hAnsi="宋体" w:cs="宋体" w:hint="eastAsia"/>
                <w:sz w:val="20"/>
                <w:szCs w:val="20"/>
                <w:vertAlign w:val="subscript"/>
              </w:rPr>
              <w:t>se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≤150</w:t>
            </w:r>
          </w:p>
        </w:tc>
        <w:tc>
          <w:tcPr>
            <w:tcW w:w="1178" w:type="dxa"/>
          </w:tcPr>
          <w:p w14:paraId="5133D21F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</w:p>
        </w:tc>
        <w:tc>
          <w:tcPr>
            <w:tcW w:w="1383" w:type="dxa"/>
          </w:tcPr>
          <w:p w14:paraId="4C10C5E1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＜3</w:t>
            </w:r>
          </w:p>
        </w:tc>
        <w:tc>
          <w:tcPr>
            <w:tcW w:w="1383" w:type="dxa"/>
          </w:tcPr>
          <w:p w14:paraId="3A8421AE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3~15</w:t>
            </w:r>
          </w:p>
        </w:tc>
        <w:tc>
          <w:tcPr>
            <w:tcW w:w="1383" w:type="dxa"/>
          </w:tcPr>
          <w:p w14:paraId="7A0CDAFC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15~80</w:t>
            </w:r>
          </w:p>
        </w:tc>
        <w:tc>
          <w:tcPr>
            <w:tcW w:w="1383" w:type="dxa"/>
          </w:tcPr>
          <w:p w14:paraId="5A3A0063" w14:textId="77777777" w:rsidR="00783831" w:rsidRDefault="00783831" w:rsidP="0038369C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&gt;80</w:t>
            </w:r>
          </w:p>
        </w:tc>
      </w:tr>
    </w:tbl>
    <w:p w14:paraId="58CF00FF" w14:textId="6898B437" w:rsidR="001F1112" w:rsidRPr="001F1112" w:rsidRDefault="001F1112" w:rsidP="001F1112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  <w:r w:rsidR="00783831" w:rsidRPr="00670C9C">
        <w:rPr>
          <w:rFonts w:ascii="宋体" w:eastAsia="宋体" w:hAnsi="宋体" w:cs="宋体" w:hint="eastAsia"/>
          <w:sz w:val="24"/>
          <w:szCs w:val="24"/>
        </w:rPr>
        <w:t>查表获取场地类别。</w:t>
      </w:r>
    </w:p>
    <w:p w14:paraId="413D858A" w14:textId="70079F7D" w:rsidR="001F1112" w:rsidRDefault="00783831" w:rsidP="00783831">
      <w:pPr>
        <w:spacing w:line="360" w:lineRule="auto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Pr="00670C9C">
        <w:rPr>
          <w:rFonts w:ascii="宋体" w:eastAsia="宋体" w:hAnsi="宋体" w:cs="宋体" w:hint="eastAsia"/>
          <w:sz w:val="24"/>
          <w:szCs w:val="24"/>
        </w:rPr>
        <w:t>场地类别。</w:t>
      </w:r>
    </w:p>
    <w:p w14:paraId="11AA13B0" w14:textId="77777777" w:rsidR="002C4EA3" w:rsidRDefault="00000000">
      <w:pPr>
        <w:pStyle w:val="1"/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（三）砂土液化评价</w:t>
      </w:r>
    </w:p>
    <w:p w14:paraId="44C1FA90" w14:textId="7777777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步骤1：</w:t>
      </w:r>
      <w:r w:rsidRPr="00D70645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是否进行液化判别</w:t>
      </w:r>
    </w:p>
    <w:p w14:paraId="60B645EB" w14:textId="7777777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Pr="00670C9C">
        <w:rPr>
          <w:rFonts w:ascii="宋体" w:eastAsia="宋体" w:hAnsi="宋体" w:cs="宋体" w:hint="eastAsia"/>
          <w:sz w:val="24"/>
          <w:szCs w:val="24"/>
        </w:rPr>
        <w:t>提取勘察报告2.5节场地地层岩性、4.2.1场地抗震设防烈度</w:t>
      </w:r>
    </w:p>
    <w:p w14:paraId="4BA53FE2" w14:textId="7777777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Pr="00670C9C">
        <w:rPr>
          <w:rFonts w:ascii="宋体" w:eastAsia="宋体" w:hAnsi="宋体" w:cs="宋体" w:hint="eastAsia"/>
          <w:sz w:val="24"/>
          <w:szCs w:val="24"/>
        </w:rPr>
        <w:t>《建筑抗震设计规范》第4.3.1节</w:t>
      </w:r>
    </w:p>
    <w:p w14:paraId="1D909014" w14:textId="7777777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</w:p>
    <w:p w14:paraId="4DF413F9" w14:textId="77777777" w:rsidR="002C4EA3" w:rsidRPr="00670C9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1.场地内存在砂土和粉土；2.抗震设防烈度大于6度</w:t>
      </w:r>
    </w:p>
    <w:p w14:paraId="27AF26F4" w14:textId="7777777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</w:p>
    <w:p w14:paraId="05761CE9" w14:textId="77777777" w:rsidR="002C4EA3" w:rsidRPr="00670C9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同时满足，需进行液化判别；</w:t>
      </w:r>
    </w:p>
    <w:p w14:paraId="1F3FC7F3" w14:textId="78ED83B3" w:rsidR="002C4EA3" w:rsidRPr="00670C9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不同时满足，无需进行液化判别，结束</w:t>
      </w:r>
      <w:r w:rsidR="0052654B" w:rsidRPr="00670C9C">
        <w:rPr>
          <w:rFonts w:ascii="宋体" w:eastAsia="宋体" w:hAnsi="宋体" w:cs="宋体" w:hint="eastAsia"/>
          <w:sz w:val="24"/>
          <w:szCs w:val="24"/>
        </w:rPr>
        <w:t>。</w:t>
      </w:r>
    </w:p>
    <w:p w14:paraId="6CE67CAE" w14:textId="77777777" w:rsidR="002C4EA3" w:rsidRDefault="0000000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614A2362" w14:textId="77777777" w:rsidR="002C4EA3" w:rsidRPr="00670C9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同时满足，进入步骤2；</w:t>
      </w:r>
    </w:p>
    <w:p w14:paraId="30554391" w14:textId="77777777" w:rsidR="002C4EA3" w:rsidRDefault="00000000">
      <w:pPr>
        <w:wordWrap w:val="0"/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步骤2：</w:t>
      </w:r>
      <w:r w:rsidRPr="00AF170D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液化初判</w:t>
      </w:r>
    </w:p>
    <w:p w14:paraId="08A17531" w14:textId="77777777" w:rsidR="00AF170D" w:rsidRDefault="00AF170D" w:rsidP="00AF170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确定液化判别钻孔（标贯）编号</w:t>
      </w:r>
    </w:p>
    <w:p w14:paraId="351995DE" w14:textId="1767FD2A" w:rsidR="00AF170D" w:rsidRPr="00670C9C" w:rsidRDefault="00AF170D" w:rsidP="00AF170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提取液化判别钻孔地层信息、提取勘察报告第2.5节液化地层的地质年代、第4.2.1节场地抗震设防烈度</w:t>
      </w:r>
    </w:p>
    <w:p w14:paraId="319740EA" w14:textId="77777777" w:rsidR="00AF170D" w:rsidRPr="00670C9C" w:rsidRDefault="00AF170D" w:rsidP="00AF170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Pr="00670C9C">
        <w:rPr>
          <w:rFonts w:ascii="宋体" w:eastAsia="宋体" w:hAnsi="宋体" w:cs="宋体" w:hint="eastAsia"/>
          <w:sz w:val="24"/>
          <w:szCs w:val="24"/>
        </w:rPr>
        <w:t>《建筑抗震设计规范》第4.3.3节</w:t>
      </w:r>
    </w:p>
    <w:p w14:paraId="12A20DA1" w14:textId="77777777" w:rsidR="00AF170D" w:rsidRDefault="00AF170D" w:rsidP="00AF170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</w:p>
    <w:p w14:paraId="3FD1B03B" w14:textId="77777777" w:rsidR="008E13A5" w:rsidRPr="00670C9C" w:rsidRDefault="00AF170D" w:rsidP="00AF170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1）地质年代为第四纪晚更新世(Q3)及其以前；2）抗震设防烈度为7、8度</w:t>
      </w:r>
    </w:p>
    <w:p w14:paraId="65E9B1C4" w14:textId="77777777" w:rsidR="00AF170D" w:rsidRDefault="00AF170D" w:rsidP="00AF170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</w:p>
    <w:p w14:paraId="51558B10" w14:textId="58FC35F7" w:rsidR="00AF170D" w:rsidRPr="00670C9C" w:rsidRDefault="008E13A5" w:rsidP="00AF170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同时</w:t>
      </w:r>
      <w:r w:rsidR="00AF170D" w:rsidRPr="00670C9C">
        <w:rPr>
          <w:rFonts w:ascii="宋体" w:eastAsia="宋体" w:hAnsi="宋体" w:cs="宋体" w:hint="eastAsia"/>
          <w:sz w:val="24"/>
          <w:szCs w:val="24"/>
        </w:rPr>
        <w:t>满足以上</w:t>
      </w:r>
      <w:r w:rsidRPr="00670C9C">
        <w:rPr>
          <w:rFonts w:ascii="宋体" w:eastAsia="宋体" w:hAnsi="宋体" w:cs="宋体" w:hint="eastAsia"/>
          <w:sz w:val="24"/>
          <w:szCs w:val="24"/>
        </w:rPr>
        <w:t>2</w:t>
      </w:r>
      <w:r w:rsidR="00AF170D" w:rsidRPr="00670C9C">
        <w:rPr>
          <w:rFonts w:ascii="宋体" w:eastAsia="宋体" w:hAnsi="宋体" w:cs="宋体" w:hint="eastAsia"/>
          <w:sz w:val="24"/>
          <w:szCs w:val="24"/>
        </w:rPr>
        <w:t>条时，</w:t>
      </w:r>
      <w:r w:rsidR="00BD3E24" w:rsidRPr="00670C9C">
        <w:rPr>
          <w:rFonts w:ascii="宋体" w:eastAsia="宋体" w:hAnsi="宋体" w:cs="宋体" w:hint="eastAsia"/>
          <w:sz w:val="24"/>
          <w:szCs w:val="24"/>
        </w:rPr>
        <w:t>可不考虑液化影响</w:t>
      </w:r>
      <w:r w:rsidRPr="00670C9C">
        <w:rPr>
          <w:rFonts w:ascii="宋体" w:eastAsia="宋体" w:hAnsi="宋体" w:cs="宋体" w:hint="eastAsia"/>
          <w:sz w:val="24"/>
          <w:szCs w:val="24"/>
        </w:rPr>
        <w:t>，终止</w:t>
      </w:r>
      <w:r w:rsidR="00AF170D" w:rsidRPr="00670C9C">
        <w:rPr>
          <w:rFonts w:ascii="宋体" w:eastAsia="宋体" w:hAnsi="宋体" w:cs="宋体" w:hint="eastAsia"/>
          <w:sz w:val="24"/>
          <w:szCs w:val="24"/>
        </w:rPr>
        <w:t>；</w:t>
      </w:r>
    </w:p>
    <w:p w14:paraId="59C4BD00" w14:textId="28AC3F36" w:rsidR="00AF170D" w:rsidRPr="00670C9C" w:rsidRDefault="008E13A5" w:rsidP="00AF170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lastRenderedPageBreak/>
        <w:t>不同时满足，进入步骤3。</w:t>
      </w:r>
    </w:p>
    <w:p w14:paraId="6B93A12F" w14:textId="77777777" w:rsidR="00AF170D" w:rsidRDefault="00AF170D" w:rsidP="00AF170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0AF0869E" w14:textId="77777777" w:rsidR="00184185" w:rsidRDefault="008E13A5" w:rsidP="00184185">
      <w:pPr>
        <w:wordWrap w:val="0"/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步骤3</w:t>
      </w:r>
      <w:r w:rsidR="00184185" w:rsidRPr="00AF170D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液化初判</w:t>
      </w:r>
    </w:p>
    <w:p w14:paraId="644EB50D" w14:textId="77777777" w:rsidR="00184185" w:rsidRDefault="00184185" w:rsidP="0018418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确定液化判别钻孔（标贯）编号</w:t>
      </w:r>
    </w:p>
    <w:p w14:paraId="3A84B234" w14:textId="5727224D" w:rsidR="00184185" w:rsidRPr="00670C9C" w:rsidRDefault="00184185" w:rsidP="0018418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提取液化判别钻孔地层信息、4.2.1场地抗震设防烈度、3.1室内试验《颗分试验统计结果表》</w:t>
      </w:r>
    </w:p>
    <w:p w14:paraId="0FB53FBF" w14:textId="77777777" w:rsidR="00184185" w:rsidRDefault="00184185" w:rsidP="0018418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Pr="00670C9C">
        <w:rPr>
          <w:rFonts w:ascii="宋体" w:eastAsia="宋体" w:hAnsi="宋体" w:cs="宋体" w:hint="eastAsia"/>
          <w:sz w:val="24"/>
          <w:szCs w:val="24"/>
        </w:rPr>
        <w:t>《建筑抗震设计规范》第4.3.3节</w:t>
      </w:r>
    </w:p>
    <w:p w14:paraId="375B4779" w14:textId="77777777" w:rsidR="00184185" w:rsidRDefault="00184185" w:rsidP="0018418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</w:p>
    <w:p w14:paraId="5EBC34B3" w14:textId="0340332D" w:rsidR="00184185" w:rsidRPr="00670C9C" w:rsidRDefault="00184185" w:rsidP="0018418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根据勘察报告第6.1节颗粒分析试验统计成果表，粉土的黏粒(粒径小于0.005mm的颗粒)含量百分率，当抗震设防烈度7度、8度和9度分别不小于10、13和16时，可判为不液化土</w:t>
      </w:r>
    </w:p>
    <w:p w14:paraId="6CE6712D" w14:textId="77777777" w:rsidR="00184185" w:rsidRDefault="00184185" w:rsidP="0018418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</w:p>
    <w:p w14:paraId="5F90B020" w14:textId="7C7F4864" w:rsidR="00184185" w:rsidRPr="00670C9C" w:rsidRDefault="00184185" w:rsidP="0018418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满足以上</w:t>
      </w:r>
      <w:r w:rsidR="00195211" w:rsidRPr="00670C9C">
        <w:rPr>
          <w:rFonts w:ascii="宋体" w:eastAsia="宋体" w:hAnsi="宋体" w:cs="宋体" w:hint="eastAsia"/>
          <w:sz w:val="24"/>
          <w:szCs w:val="24"/>
        </w:rPr>
        <w:t>条件</w:t>
      </w:r>
      <w:r w:rsidRPr="00670C9C">
        <w:rPr>
          <w:rFonts w:ascii="宋体" w:eastAsia="宋体" w:hAnsi="宋体" w:cs="宋体" w:hint="eastAsia"/>
          <w:sz w:val="24"/>
          <w:szCs w:val="24"/>
        </w:rPr>
        <w:t>时，</w:t>
      </w:r>
      <w:r w:rsidR="00BD3E24" w:rsidRPr="00670C9C">
        <w:rPr>
          <w:rFonts w:ascii="宋体" w:eastAsia="宋体" w:hAnsi="宋体" w:cs="宋体" w:hint="eastAsia"/>
          <w:sz w:val="24"/>
          <w:szCs w:val="24"/>
        </w:rPr>
        <w:t>可不考虑液化影响</w:t>
      </w:r>
      <w:r w:rsidRPr="00670C9C">
        <w:rPr>
          <w:rFonts w:ascii="宋体" w:eastAsia="宋体" w:hAnsi="宋体" w:cs="宋体" w:hint="eastAsia"/>
          <w:sz w:val="24"/>
          <w:szCs w:val="24"/>
        </w:rPr>
        <w:t>；</w:t>
      </w:r>
    </w:p>
    <w:p w14:paraId="4CC1A14D" w14:textId="2EBF7E8B" w:rsidR="00184185" w:rsidRPr="00670C9C" w:rsidRDefault="00BD3E24" w:rsidP="0018418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不满足以上条件时，进入步骤3</w:t>
      </w:r>
      <w:r w:rsidR="00184185" w:rsidRPr="00670C9C">
        <w:rPr>
          <w:rFonts w:ascii="宋体" w:eastAsia="宋体" w:hAnsi="宋体" w:cs="宋体" w:hint="eastAsia"/>
          <w:sz w:val="24"/>
          <w:szCs w:val="24"/>
        </w:rPr>
        <w:t>。</w:t>
      </w:r>
    </w:p>
    <w:p w14:paraId="3B55F378" w14:textId="77777777" w:rsidR="00184185" w:rsidRDefault="00184185" w:rsidP="0018418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77684064" w14:textId="77777777" w:rsidR="005D79CD" w:rsidRPr="00670C9C" w:rsidRDefault="005D79CD" w:rsidP="005D79C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不满足以上条件时，进入</w:t>
      </w:r>
    </w:p>
    <w:p w14:paraId="78379D7B" w14:textId="3FED40BA" w:rsidR="00AF170D" w:rsidRPr="005D79CD" w:rsidRDefault="005D79CD" w:rsidP="005D79CD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</w:t>
      </w:r>
      <w:r w:rsidR="00CC468E">
        <w:rPr>
          <w:rFonts w:ascii="宋体" w:eastAsia="宋体" w:hAnsi="宋体" w:cs="宋体" w:hint="eastAsia"/>
          <w:b/>
          <w:bCs/>
          <w:sz w:val="24"/>
          <w:szCs w:val="24"/>
        </w:rPr>
        <w:t>4</w:t>
      </w:r>
      <w:r w:rsidRPr="00AF170D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液化初判</w:t>
      </w:r>
    </w:p>
    <w:p w14:paraId="520DF089" w14:textId="0B8CE68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确定液化判别钻孔</w:t>
      </w:r>
      <w:r w:rsidR="00C46B79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（标贯）</w:t>
      </w:r>
      <w:r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编号</w:t>
      </w:r>
    </w:p>
    <w:p w14:paraId="7BD18FF5" w14:textId="0C65D624" w:rsidR="002C4EA3" w:rsidRPr="0019645F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提取液化判别钻孔地层信息、4.2.1场地抗震设防烈度、3.1室内试验《颗分试验统计结果表》、</w:t>
      </w:r>
      <w:r w:rsidR="0019645F">
        <w:rPr>
          <w:rFonts w:ascii="宋体" w:eastAsia="宋体" w:hAnsi="宋体" w:cs="宋体" w:hint="eastAsia"/>
          <w:sz w:val="24"/>
          <w:szCs w:val="24"/>
        </w:rPr>
        <w:t>勘察报告</w:t>
      </w:r>
      <w:r w:rsidR="0019645F" w:rsidRPr="0019645F">
        <w:rPr>
          <w:rFonts w:ascii="宋体" w:eastAsia="宋体" w:hAnsi="宋体" w:cs="宋体"/>
          <w:sz w:val="24"/>
          <w:szCs w:val="24"/>
        </w:rPr>
        <w:t>4.6.2 抗浮工程评价</w:t>
      </w:r>
      <w:r w:rsidRPr="00670C9C">
        <w:rPr>
          <w:rFonts w:ascii="宋体" w:eastAsia="宋体" w:hAnsi="宋体" w:cs="宋体" w:hint="eastAsia"/>
          <w:sz w:val="24"/>
          <w:szCs w:val="24"/>
        </w:rPr>
        <w:t>、</w:t>
      </w:r>
      <w:r w:rsidR="001E0C21">
        <w:rPr>
          <w:rFonts w:ascii="宋体" w:eastAsia="宋体" w:hAnsi="宋体" w:cs="宋体" w:hint="eastAsia"/>
          <w:sz w:val="24"/>
          <w:szCs w:val="24"/>
        </w:rPr>
        <w:t>勘察报告</w:t>
      </w:r>
      <w:r w:rsidR="001E0C21" w:rsidRPr="001E0C21">
        <w:rPr>
          <w:rFonts w:ascii="宋体" w:eastAsia="宋体" w:hAnsi="宋体" w:cs="宋体"/>
          <w:sz w:val="24"/>
          <w:szCs w:val="24"/>
        </w:rPr>
        <w:t>4.5 地基与基础评价</w:t>
      </w:r>
    </w:p>
    <w:p w14:paraId="318CA231" w14:textId="77777777" w:rsidR="002C4EA3" w:rsidRPr="00670C9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Pr="00670C9C">
        <w:rPr>
          <w:rFonts w:ascii="宋体" w:eastAsia="宋体" w:hAnsi="宋体" w:cs="宋体" w:hint="eastAsia"/>
          <w:sz w:val="24"/>
          <w:szCs w:val="24"/>
        </w:rPr>
        <w:t>《建筑抗震设计规范》第4.3.3节</w:t>
      </w:r>
    </w:p>
    <w:p w14:paraId="7B36F2C3" w14:textId="7777777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</w:p>
    <w:p w14:paraId="4092523A" w14:textId="42FC2F65" w:rsidR="002C4EA3" w:rsidRPr="00670C9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浅埋天然地基的建筑，当上覆非液化土层厚度和地下水位深度符合下列条件之一时，可不考虑液化影响：</w:t>
      </w:r>
    </w:p>
    <w:p w14:paraId="486950DD" w14:textId="77777777" w:rsidR="002C4EA3" w:rsidRDefault="00000000">
      <w:pPr>
        <w:spacing w:line="360" w:lineRule="auto"/>
        <w:ind w:firstLineChars="200" w:firstLine="48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u</w:t>
      </w:r>
      <w:r>
        <w:rPr>
          <w:rFonts w:ascii="宋体" w:eastAsia="宋体" w:hAnsi="宋体" w:cs="宋体" w:hint="eastAsia"/>
          <w:sz w:val="24"/>
          <w:szCs w:val="24"/>
        </w:rPr>
        <w:t>＞d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0</w:t>
      </w:r>
      <w:r>
        <w:rPr>
          <w:rFonts w:ascii="宋体" w:eastAsia="宋体" w:hAnsi="宋体" w:cs="宋体" w:hint="eastAsia"/>
          <w:sz w:val="24"/>
          <w:szCs w:val="24"/>
        </w:rPr>
        <w:t>+d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b</w:t>
      </w:r>
      <w:r>
        <w:rPr>
          <w:rFonts w:ascii="宋体" w:eastAsia="宋体" w:hAnsi="宋体" w:cs="宋体" w:hint="eastAsia"/>
          <w:sz w:val="24"/>
          <w:szCs w:val="24"/>
        </w:rPr>
        <w:t>-2    （4.3.3-1）</w:t>
      </w:r>
    </w:p>
    <w:p w14:paraId="0B50074E" w14:textId="77777777" w:rsidR="002C4EA3" w:rsidRDefault="00000000">
      <w:pPr>
        <w:spacing w:line="360" w:lineRule="auto"/>
        <w:ind w:firstLineChars="200" w:firstLine="48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w</w:t>
      </w:r>
      <w:r>
        <w:rPr>
          <w:rFonts w:ascii="宋体" w:eastAsia="宋体" w:hAnsi="宋体" w:cs="宋体" w:hint="eastAsia"/>
          <w:sz w:val="24"/>
          <w:szCs w:val="24"/>
        </w:rPr>
        <w:t>＞d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0</w:t>
      </w:r>
      <w:r>
        <w:rPr>
          <w:rFonts w:ascii="宋体" w:eastAsia="宋体" w:hAnsi="宋体" w:cs="宋体" w:hint="eastAsia"/>
          <w:sz w:val="24"/>
          <w:szCs w:val="24"/>
        </w:rPr>
        <w:t>+d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b</w:t>
      </w:r>
      <w:r>
        <w:rPr>
          <w:rFonts w:ascii="宋体" w:eastAsia="宋体" w:hAnsi="宋体" w:cs="宋体" w:hint="eastAsia"/>
          <w:sz w:val="24"/>
          <w:szCs w:val="24"/>
        </w:rPr>
        <w:t>-3    （4.3.3-2）</w:t>
      </w:r>
    </w:p>
    <w:p w14:paraId="1834E6B9" w14:textId="77777777" w:rsidR="002C4EA3" w:rsidRDefault="00000000">
      <w:pPr>
        <w:spacing w:line="360" w:lineRule="auto"/>
        <w:ind w:firstLineChars="200" w:firstLine="48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u</w:t>
      </w:r>
      <w:r>
        <w:rPr>
          <w:rFonts w:ascii="宋体" w:eastAsia="宋体" w:hAnsi="宋体" w:cs="宋体" w:hint="eastAsia"/>
          <w:sz w:val="24"/>
          <w:szCs w:val="24"/>
        </w:rPr>
        <w:t>+d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w</w:t>
      </w:r>
      <w:r>
        <w:rPr>
          <w:rFonts w:ascii="宋体" w:eastAsia="宋体" w:hAnsi="宋体" w:cs="宋体" w:hint="eastAsia"/>
          <w:sz w:val="24"/>
          <w:szCs w:val="24"/>
        </w:rPr>
        <w:t>＞1.5d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0</w:t>
      </w:r>
      <w:r>
        <w:rPr>
          <w:rFonts w:ascii="宋体" w:eastAsia="宋体" w:hAnsi="宋体" w:cs="宋体" w:hint="eastAsia"/>
          <w:sz w:val="24"/>
          <w:szCs w:val="24"/>
        </w:rPr>
        <w:t>+2d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b</w:t>
      </w:r>
      <w:r>
        <w:rPr>
          <w:rFonts w:ascii="宋体" w:eastAsia="宋体" w:hAnsi="宋体" w:cs="宋体" w:hint="eastAsia"/>
          <w:sz w:val="24"/>
          <w:szCs w:val="24"/>
        </w:rPr>
        <w:t>-4.5    （4.3.3-3）</w:t>
      </w:r>
    </w:p>
    <w:p w14:paraId="232EF1FF" w14:textId="43819B67" w:rsidR="002C4EA3" w:rsidRDefault="00000000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u</w:t>
      </w:r>
      <w:r>
        <w:rPr>
          <w:rFonts w:ascii="宋体" w:eastAsia="宋体" w:hAnsi="宋体" w:cs="宋体" w:hint="eastAsia"/>
          <w:sz w:val="24"/>
          <w:szCs w:val="24"/>
        </w:rPr>
        <w:t>上覆盖非液化土层厚度(m)，计算时将淤泥和淤泥质土层厚度扣除；d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w</w:t>
      </w:r>
      <w:r>
        <w:rPr>
          <w:rFonts w:ascii="宋体" w:eastAsia="宋体" w:hAnsi="宋体" w:cs="宋体" w:hint="eastAsia"/>
          <w:sz w:val="24"/>
          <w:szCs w:val="24"/>
        </w:rPr>
        <w:t>地下水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位深度(m)</w:t>
      </w:r>
      <w:r w:rsidRPr="001E0C21">
        <w:rPr>
          <w:rFonts w:ascii="宋体" w:eastAsia="宋体" w:hAnsi="宋体" w:cs="宋体" w:hint="eastAsia"/>
          <w:sz w:val="24"/>
          <w:szCs w:val="24"/>
        </w:rPr>
        <w:t>（</w:t>
      </w:r>
      <w:r w:rsidR="001E0C21" w:rsidRPr="001E0C21">
        <w:rPr>
          <w:rFonts w:ascii="宋体" w:eastAsia="宋体" w:hAnsi="宋体" w:cs="宋体" w:hint="eastAsia"/>
          <w:sz w:val="24"/>
          <w:szCs w:val="24"/>
        </w:rPr>
        <w:t>从</w:t>
      </w:r>
      <w:r w:rsidR="001E0C21">
        <w:rPr>
          <w:rFonts w:ascii="宋体" w:eastAsia="宋体" w:hAnsi="宋体" w:cs="宋体" w:hint="eastAsia"/>
          <w:sz w:val="24"/>
          <w:szCs w:val="24"/>
        </w:rPr>
        <w:t>勘察报告</w:t>
      </w:r>
      <w:r w:rsidR="001E0C21" w:rsidRPr="0019645F">
        <w:rPr>
          <w:rFonts w:ascii="宋体" w:eastAsia="宋体" w:hAnsi="宋体" w:cs="宋体"/>
          <w:sz w:val="24"/>
          <w:szCs w:val="24"/>
        </w:rPr>
        <w:t>4.6.2 抗浮工程评价</w:t>
      </w:r>
      <w:r w:rsidR="001E0C21">
        <w:rPr>
          <w:rFonts w:ascii="宋体" w:eastAsia="宋体" w:hAnsi="宋体" w:cs="宋体" w:hint="eastAsia"/>
          <w:sz w:val="24"/>
          <w:szCs w:val="24"/>
        </w:rPr>
        <w:t>中提取</w:t>
      </w:r>
      <w:r w:rsidRPr="001E0C21">
        <w:rPr>
          <w:rFonts w:ascii="宋体" w:eastAsia="宋体" w:hAnsi="宋体" w:cs="宋体" w:hint="eastAsia"/>
          <w:sz w:val="24"/>
          <w:szCs w:val="24"/>
        </w:rPr>
        <w:t>抗浮水位考虑）</w:t>
      </w:r>
      <w:r>
        <w:rPr>
          <w:rFonts w:ascii="宋体" w:eastAsia="宋体" w:hAnsi="宋体" w:cs="宋体" w:hint="eastAsia"/>
          <w:sz w:val="24"/>
          <w:szCs w:val="24"/>
        </w:rPr>
        <w:t>； d</w:t>
      </w:r>
      <w:r w:rsidRPr="001E0C21">
        <w:rPr>
          <w:rFonts w:ascii="宋体" w:eastAsia="宋体" w:hAnsi="宋体" w:cs="宋体" w:hint="eastAsia"/>
          <w:sz w:val="24"/>
          <w:szCs w:val="24"/>
        </w:rPr>
        <w:t>b</w:t>
      </w:r>
      <w:r>
        <w:rPr>
          <w:rFonts w:ascii="宋体" w:eastAsia="宋体" w:hAnsi="宋体" w:cs="宋体" w:hint="eastAsia"/>
          <w:sz w:val="24"/>
          <w:szCs w:val="24"/>
        </w:rPr>
        <w:t>基础埋置深度(m)</w:t>
      </w:r>
      <w:r w:rsidRPr="001E0C21">
        <w:rPr>
          <w:rFonts w:ascii="宋体" w:eastAsia="宋体" w:hAnsi="宋体" w:cs="宋体" w:hint="eastAsia"/>
          <w:sz w:val="24"/>
          <w:szCs w:val="24"/>
        </w:rPr>
        <w:t>（从</w:t>
      </w:r>
      <w:r w:rsidR="001E0C21" w:rsidRPr="001E0C21">
        <w:rPr>
          <w:rFonts w:ascii="宋体" w:eastAsia="宋体" w:hAnsi="宋体" w:cs="宋体"/>
          <w:sz w:val="24"/>
          <w:szCs w:val="24"/>
        </w:rPr>
        <w:t>勘察报告4.5 地基与基础评价</w:t>
      </w:r>
      <w:r w:rsidRPr="001E0C21">
        <w:rPr>
          <w:rFonts w:ascii="宋体" w:eastAsia="宋体" w:hAnsi="宋体" w:cs="宋体" w:hint="eastAsia"/>
          <w:sz w:val="24"/>
          <w:szCs w:val="24"/>
        </w:rPr>
        <w:t>中获取）</w:t>
      </w:r>
      <w:r>
        <w:rPr>
          <w:rFonts w:ascii="宋体" w:eastAsia="宋体" w:hAnsi="宋体" w:cs="宋体" w:hint="eastAsia"/>
          <w:sz w:val="24"/>
          <w:szCs w:val="24"/>
        </w:rPr>
        <w:t>，2m</w:t>
      </w:r>
      <w:r w:rsidR="00023761">
        <w:rPr>
          <w:rFonts w:ascii="宋体" w:eastAsia="宋体" w:hAnsi="宋体" w:cs="宋体" w:hint="eastAsia"/>
          <w:sz w:val="24"/>
          <w:szCs w:val="24"/>
        </w:rPr>
        <w:t>以内</w:t>
      </w:r>
      <w:r>
        <w:rPr>
          <w:rFonts w:ascii="宋体" w:eastAsia="宋体" w:hAnsi="宋体" w:cs="宋体" w:hint="eastAsia"/>
          <w:sz w:val="24"/>
          <w:szCs w:val="24"/>
        </w:rPr>
        <w:t>按2m；d</w:t>
      </w:r>
      <w:r w:rsidRPr="001E0C21">
        <w:rPr>
          <w:rFonts w:ascii="宋体" w:eastAsia="宋体" w:hAnsi="宋体" w:cs="宋体" w:hint="eastAsia"/>
          <w:sz w:val="24"/>
          <w:szCs w:val="24"/>
        </w:rPr>
        <w:t>o</w:t>
      </w:r>
      <w:r>
        <w:rPr>
          <w:rFonts w:ascii="宋体" w:eastAsia="宋体" w:hAnsi="宋体" w:cs="宋体" w:hint="eastAsia"/>
          <w:sz w:val="24"/>
          <w:szCs w:val="24"/>
        </w:rPr>
        <w:t>液化土特征深度(m)，可按《建筑抗震设计规范》第4.3.3节表4.3.3采用。</w:t>
      </w:r>
    </w:p>
    <w:p w14:paraId="5B068FC3" w14:textId="77777777" w:rsidR="002C4EA3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表4.3.3 液化土特征深度(m)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C4EA3" w14:paraId="3FF38312" w14:textId="77777777">
        <w:tc>
          <w:tcPr>
            <w:tcW w:w="2074" w:type="dxa"/>
          </w:tcPr>
          <w:p w14:paraId="25C61AA9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饱和土类别</w:t>
            </w:r>
          </w:p>
        </w:tc>
        <w:tc>
          <w:tcPr>
            <w:tcW w:w="2074" w:type="dxa"/>
          </w:tcPr>
          <w:p w14:paraId="3BF991AC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7度</w:t>
            </w:r>
          </w:p>
        </w:tc>
        <w:tc>
          <w:tcPr>
            <w:tcW w:w="2074" w:type="dxa"/>
          </w:tcPr>
          <w:p w14:paraId="705649E0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8度</w:t>
            </w:r>
          </w:p>
        </w:tc>
        <w:tc>
          <w:tcPr>
            <w:tcW w:w="2074" w:type="dxa"/>
          </w:tcPr>
          <w:p w14:paraId="395D00C6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9度</w:t>
            </w:r>
          </w:p>
        </w:tc>
      </w:tr>
      <w:tr w:rsidR="002C4EA3" w14:paraId="18D95984" w14:textId="77777777">
        <w:tc>
          <w:tcPr>
            <w:tcW w:w="2074" w:type="dxa"/>
          </w:tcPr>
          <w:p w14:paraId="7BF82CE4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粉土</w:t>
            </w:r>
          </w:p>
        </w:tc>
        <w:tc>
          <w:tcPr>
            <w:tcW w:w="2074" w:type="dxa"/>
          </w:tcPr>
          <w:p w14:paraId="7ADF217C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</w:t>
            </w:r>
          </w:p>
        </w:tc>
        <w:tc>
          <w:tcPr>
            <w:tcW w:w="2074" w:type="dxa"/>
          </w:tcPr>
          <w:p w14:paraId="5D147939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</w:t>
            </w:r>
          </w:p>
        </w:tc>
        <w:tc>
          <w:tcPr>
            <w:tcW w:w="2074" w:type="dxa"/>
          </w:tcPr>
          <w:p w14:paraId="757B5E30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</w:t>
            </w:r>
          </w:p>
        </w:tc>
      </w:tr>
      <w:tr w:rsidR="002C4EA3" w14:paraId="4263107E" w14:textId="77777777">
        <w:tc>
          <w:tcPr>
            <w:tcW w:w="2074" w:type="dxa"/>
          </w:tcPr>
          <w:p w14:paraId="654BDD04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砂土</w:t>
            </w:r>
          </w:p>
        </w:tc>
        <w:tc>
          <w:tcPr>
            <w:tcW w:w="2074" w:type="dxa"/>
          </w:tcPr>
          <w:p w14:paraId="2A6AC7E8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</w:t>
            </w:r>
          </w:p>
        </w:tc>
        <w:tc>
          <w:tcPr>
            <w:tcW w:w="2074" w:type="dxa"/>
          </w:tcPr>
          <w:p w14:paraId="5D83E6DF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</w:t>
            </w:r>
          </w:p>
        </w:tc>
        <w:tc>
          <w:tcPr>
            <w:tcW w:w="2074" w:type="dxa"/>
          </w:tcPr>
          <w:p w14:paraId="283CDFD1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9</w:t>
            </w:r>
          </w:p>
        </w:tc>
      </w:tr>
    </w:tbl>
    <w:p w14:paraId="6D7C9B1F" w14:textId="7777777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</w:p>
    <w:p w14:paraId="6057DCEF" w14:textId="14500249" w:rsidR="002C4EA3" w:rsidRPr="00670C9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满足以上3条之一时，</w:t>
      </w:r>
      <w:r w:rsidR="00CC468E" w:rsidRPr="00670C9C">
        <w:rPr>
          <w:rFonts w:ascii="宋体" w:eastAsia="宋体" w:hAnsi="宋体" w:cs="宋体" w:hint="eastAsia"/>
          <w:sz w:val="24"/>
          <w:szCs w:val="24"/>
        </w:rPr>
        <w:t>可判为不液化土</w:t>
      </w:r>
      <w:r w:rsidRPr="00670C9C">
        <w:rPr>
          <w:rFonts w:ascii="宋体" w:eastAsia="宋体" w:hAnsi="宋体" w:cs="宋体" w:hint="eastAsia"/>
          <w:sz w:val="24"/>
          <w:szCs w:val="24"/>
        </w:rPr>
        <w:t>；</w:t>
      </w:r>
    </w:p>
    <w:p w14:paraId="25C3B396" w14:textId="77777777" w:rsidR="002C4EA3" w:rsidRPr="00670C9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当以上条件均不符合时，需进一步进行液化判别。</w:t>
      </w:r>
    </w:p>
    <w:p w14:paraId="5FCD5782" w14:textId="77777777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7FE2EB2F" w14:textId="666ACAB1" w:rsidR="002C4EA3" w:rsidRPr="00670C9C" w:rsidRDefault="00000000" w:rsidP="00D057E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满足以上3条之一时，结束；当以上条件均不符合时，进入步骤</w:t>
      </w:r>
      <w:r w:rsidR="00756248" w:rsidRPr="00670C9C">
        <w:rPr>
          <w:rFonts w:ascii="宋体" w:eastAsia="宋体" w:hAnsi="宋体" w:cs="宋体" w:hint="eastAsia"/>
          <w:sz w:val="24"/>
          <w:szCs w:val="24"/>
        </w:rPr>
        <w:t>5</w:t>
      </w:r>
      <w:r w:rsidRPr="00670C9C">
        <w:rPr>
          <w:rFonts w:ascii="宋体" w:eastAsia="宋体" w:hAnsi="宋体" w:cs="宋体" w:hint="eastAsia"/>
          <w:sz w:val="24"/>
          <w:szCs w:val="24"/>
        </w:rPr>
        <w:t>。</w:t>
      </w:r>
    </w:p>
    <w:p w14:paraId="19F57A57" w14:textId="4F658D7C" w:rsidR="002C4EA3" w:rsidRDefault="00000000" w:rsidP="00D057E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</w:t>
      </w:r>
      <w:r w:rsidR="00756248">
        <w:rPr>
          <w:rFonts w:ascii="宋体" w:eastAsia="宋体" w:hAnsi="宋体" w:cs="宋体" w:hint="eastAsia"/>
          <w:b/>
          <w:bCs/>
          <w:sz w:val="24"/>
          <w:szCs w:val="24"/>
        </w:rPr>
        <w:t>5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：</w:t>
      </w:r>
      <w:r w:rsidRPr="00D057EA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液化</w:t>
      </w:r>
      <w:r w:rsidR="00E86DED" w:rsidRPr="00D057EA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判别深度</w:t>
      </w:r>
    </w:p>
    <w:p w14:paraId="7963258E" w14:textId="2FD91F95" w:rsidR="002C4EA3" w:rsidRPr="00670C9C" w:rsidRDefault="00000000" w:rsidP="00D057E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D057EA"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="002174D8" w:rsidRPr="00670C9C">
        <w:rPr>
          <w:rFonts w:ascii="宋体" w:eastAsia="宋体" w:hAnsi="宋体" w:cs="宋体" w:hint="eastAsia"/>
          <w:sz w:val="24"/>
          <w:szCs w:val="24"/>
        </w:rPr>
        <w:t>勘察报告</w:t>
      </w:r>
      <w:r w:rsidRPr="00670C9C">
        <w:rPr>
          <w:rFonts w:ascii="宋体" w:eastAsia="宋体" w:hAnsi="宋体" w:cs="宋体" w:hint="eastAsia"/>
          <w:sz w:val="24"/>
          <w:szCs w:val="24"/>
        </w:rPr>
        <w:t>1.1.2工程概况《拟建建筑物性质一览表》</w:t>
      </w:r>
    </w:p>
    <w:p w14:paraId="6BA4C380" w14:textId="31B24BD6" w:rsidR="002C4EA3" w:rsidRPr="00670C9C" w:rsidRDefault="00000000" w:rsidP="00D057E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D057EA"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="002174D8" w:rsidRPr="00670C9C">
        <w:rPr>
          <w:rFonts w:ascii="宋体" w:eastAsia="宋体" w:hAnsi="宋体" w:cs="宋体" w:hint="eastAsia"/>
          <w:sz w:val="24"/>
          <w:szCs w:val="24"/>
        </w:rPr>
        <w:t>《建筑抗震设计规范》第</w:t>
      </w:r>
      <w:r w:rsidRPr="00670C9C">
        <w:rPr>
          <w:rFonts w:ascii="宋体" w:eastAsia="宋体" w:hAnsi="宋体" w:cs="宋体" w:hint="eastAsia"/>
          <w:sz w:val="24"/>
          <w:szCs w:val="24"/>
        </w:rPr>
        <w:t>4.2.1</w:t>
      </w:r>
      <w:r w:rsidR="002174D8" w:rsidRPr="00670C9C">
        <w:rPr>
          <w:rFonts w:ascii="宋体" w:eastAsia="宋体" w:hAnsi="宋体" w:cs="宋体" w:hint="eastAsia"/>
          <w:sz w:val="24"/>
          <w:szCs w:val="24"/>
        </w:rPr>
        <w:t>条</w:t>
      </w:r>
    </w:p>
    <w:p w14:paraId="2AECFCB6" w14:textId="77777777" w:rsidR="002C4EA3" w:rsidRPr="00C83CBC" w:rsidRDefault="00000000" w:rsidP="00C83CBC">
      <w:pPr>
        <w:widowControl/>
        <w:tabs>
          <w:tab w:val="left" w:pos="679"/>
        </w:tabs>
        <w:jc w:val="left"/>
        <w:rPr>
          <w:rFonts w:ascii="宋体" w:hAnsi="宋体" w:cs="宋体" w:hint="eastAsia"/>
          <w:sz w:val="24"/>
          <w:szCs w:val="24"/>
        </w:rPr>
      </w:pPr>
      <w:r w:rsidRPr="00D057EA"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  <w:r w:rsidRPr="00C83CBC">
        <w:rPr>
          <w:rFonts w:ascii="宋体" w:hAnsi="宋体" w:cs="宋体" w:hint="eastAsia"/>
          <w:sz w:val="24"/>
          <w:szCs w:val="24"/>
        </w:rPr>
        <w:t>建筑是否为下列之一：</w:t>
      </w:r>
    </w:p>
    <w:p w14:paraId="60A7ABA8" w14:textId="77777777" w:rsidR="002C4EA3" w:rsidRPr="00670C9C" w:rsidRDefault="00000000" w:rsidP="00C83CBC">
      <w:pPr>
        <w:widowControl/>
        <w:tabs>
          <w:tab w:val="left" w:pos="679"/>
        </w:tabs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1.单层厂房和单层房屋；2.砌体房屋;3.不超过8层且高度在24m以下的建筑物;</w:t>
      </w:r>
    </w:p>
    <w:p w14:paraId="1B712832" w14:textId="77777777" w:rsidR="002C4EA3" w:rsidRPr="00D057EA" w:rsidRDefault="00000000" w:rsidP="00D057E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D057EA"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</w:p>
    <w:p w14:paraId="6188BE93" w14:textId="50EB1EAE" w:rsidR="002C4EA3" w:rsidRPr="00670C9C" w:rsidRDefault="00000000" w:rsidP="00D057E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70C9C">
        <w:rPr>
          <w:rFonts w:ascii="宋体" w:eastAsia="宋体" w:hAnsi="宋体" w:cs="宋体" w:hint="eastAsia"/>
          <w:sz w:val="24"/>
          <w:szCs w:val="24"/>
        </w:rPr>
        <w:t>满足以上3条之一，判别深度为15m</w:t>
      </w:r>
      <w:r w:rsidR="00670C9C" w:rsidRPr="00670C9C">
        <w:rPr>
          <w:rFonts w:ascii="宋体" w:eastAsia="宋体" w:hAnsi="宋体" w:cs="宋体" w:hint="eastAsia"/>
          <w:sz w:val="24"/>
          <w:szCs w:val="24"/>
        </w:rPr>
        <w:t>；</w:t>
      </w:r>
      <w:r w:rsidRPr="00C83CBC">
        <w:rPr>
          <w:rFonts w:ascii="宋体" w:eastAsia="宋体" w:hAnsi="宋体" w:cs="宋体" w:hint="eastAsia"/>
          <w:sz w:val="24"/>
          <w:szCs w:val="24"/>
        </w:rPr>
        <w:t>均不满足，判别深度为20m</w:t>
      </w:r>
    </w:p>
    <w:p w14:paraId="5603E73E" w14:textId="77777777" w:rsidR="002C4EA3" w:rsidRPr="00D057EA" w:rsidRDefault="00000000" w:rsidP="00D057E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D057EA"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6ECB0731" w14:textId="50E88809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进入步骤</w:t>
      </w:r>
      <w:r w:rsidR="00E86DED">
        <w:rPr>
          <w:rFonts w:ascii="宋体" w:eastAsia="宋体" w:hAnsi="宋体" w:cs="宋体" w:hint="eastAsia"/>
          <w:b/>
          <w:bCs/>
          <w:sz w:val="24"/>
          <w:szCs w:val="24"/>
        </w:rPr>
        <w:t>6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计算。</w:t>
      </w:r>
    </w:p>
    <w:p w14:paraId="11032FE4" w14:textId="0CFA4372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</w:t>
      </w:r>
      <w:r w:rsidR="00E86DED">
        <w:rPr>
          <w:rFonts w:ascii="宋体" w:eastAsia="宋体" w:hAnsi="宋体" w:cs="宋体" w:hint="eastAsia"/>
          <w:b/>
          <w:bCs/>
          <w:sz w:val="24"/>
          <w:szCs w:val="24"/>
        </w:rPr>
        <w:t>6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：</w:t>
      </w:r>
      <w:r w:rsidRPr="00E86DED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液化复判计算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ab/>
      </w:r>
    </w:p>
    <w:p w14:paraId="338B6F11" w14:textId="5C6E3CDC" w:rsidR="002C4EA3" w:rsidRDefault="004E6825">
      <w:pPr>
        <w:spacing w:line="36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 w:rsidRPr="004E6825">
        <w:rPr>
          <w:rFonts w:ascii="宋体" w:eastAsia="宋体" w:hAnsi="宋体" w:cs="宋体"/>
          <w:b/>
          <w:bCs/>
          <w:sz w:val="24"/>
          <w:szCs w:val="24"/>
        </w:rPr>
        <w:t>a.“输入”：</w:t>
      </w:r>
      <w:r>
        <w:rPr>
          <w:rFonts w:ascii="宋体" w:eastAsia="宋体" w:hAnsi="宋体" w:cs="宋体" w:hint="eastAsia"/>
          <w:sz w:val="24"/>
          <w:szCs w:val="24"/>
        </w:rPr>
        <w:t>1.N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0</w:t>
      </w:r>
      <w:r>
        <w:rPr>
          <w:rFonts w:ascii="宋体" w:eastAsia="宋体" w:hAnsi="宋体" w:cs="宋体" w:hint="eastAsia"/>
          <w:sz w:val="24"/>
          <w:szCs w:val="24"/>
        </w:rPr>
        <w:t>--液化判别标准贯入锤击数基准值，按下表采用：</w:t>
      </w:r>
    </w:p>
    <w:p w14:paraId="07309CB2" w14:textId="77777777" w:rsidR="002C4EA3" w:rsidRDefault="00000000">
      <w:pPr>
        <w:spacing w:line="360" w:lineRule="auto"/>
        <w:ind w:firstLine="420"/>
        <w:jc w:val="center"/>
        <w:rPr>
          <w:rFonts w:ascii="宋体" w:eastAsia="宋体" w:hAnsi="宋体" w:cs="宋体" w:hint="eastAsia"/>
          <w:sz w:val="24"/>
          <w:szCs w:val="24"/>
          <w:vertAlign w:val="subscript"/>
        </w:rPr>
      </w:pPr>
      <w:r>
        <w:rPr>
          <w:rFonts w:ascii="宋体" w:eastAsia="宋体" w:hAnsi="宋体" w:cs="宋体" w:hint="eastAsia"/>
          <w:sz w:val="24"/>
          <w:szCs w:val="24"/>
        </w:rPr>
        <w:t>液化判别标准贯入锤击数基准值N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0</w:t>
      </w:r>
    </w:p>
    <w:tbl>
      <w:tblPr>
        <w:tblStyle w:val="ac"/>
        <w:tblW w:w="4490" w:type="pct"/>
        <w:jc w:val="center"/>
        <w:tblLook w:val="04A0" w:firstRow="1" w:lastRow="0" w:firstColumn="1" w:lastColumn="0" w:noHBand="0" w:noVBand="1"/>
      </w:tblPr>
      <w:tblGrid>
        <w:gridCol w:w="3461"/>
        <w:gridCol w:w="799"/>
        <w:gridCol w:w="799"/>
        <w:gridCol w:w="799"/>
        <w:gridCol w:w="799"/>
        <w:gridCol w:w="793"/>
      </w:tblGrid>
      <w:tr w:rsidR="002C4EA3" w14:paraId="5183192B" w14:textId="77777777">
        <w:trPr>
          <w:jc w:val="center"/>
        </w:trPr>
        <w:tc>
          <w:tcPr>
            <w:tcW w:w="2323" w:type="pct"/>
            <w:vAlign w:val="center"/>
          </w:tcPr>
          <w:p w14:paraId="6EF81102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设计基本地震加速度(g)</w:t>
            </w:r>
          </w:p>
        </w:tc>
        <w:tc>
          <w:tcPr>
            <w:tcW w:w="536" w:type="pct"/>
            <w:vAlign w:val="center"/>
          </w:tcPr>
          <w:p w14:paraId="3DB16A58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0.10</w:t>
            </w:r>
          </w:p>
        </w:tc>
        <w:tc>
          <w:tcPr>
            <w:tcW w:w="536" w:type="pct"/>
            <w:vAlign w:val="center"/>
          </w:tcPr>
          <w:p w14:paraId="5A498C1B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0.15</w:t>
            </w:r>
          </w:p>
        </w:tc>
        <w:tc>
          <w:tcPr>
            <w:tcW w:w="536" w:type="pct"/>
            <w:vAlign w:val="center"/>
          </w:tcPr>
          <w:p w14:paraId="5290D55A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0.20</w:t>
            </w:r>
          </w:p>
        </w:tc>
        <w:tc>
          <w:tcPr>
            <w:tcW w:w="536" w:type="pct"/>
            <w:vAlign w:val="center"/>
          </w:tcPr>
          <w:p w14:paraId="1955CCF7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0.30</w:t>
            </w:r>
          </w:p>
        </w:tc>
        <w:tc>
          <w:tcPr>
            <w:tcW w:w="532" w:type="pct"/>
            <w:vAlign w:val="center"/>
          </w:tcPr>
          <w:p w14:paraId="0BA4EF75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0.40</w:t>
            </w:r>
          </w:p>
        </w:tc>
      </w:tr>
      <w:tr w:rsidR="002C4EA3" w14:paraId="0C23BA9E" w14:textId="77777777">
        <w:trPr>
          <w:jc w:val="center"/>
        </w:trPr>
        <w:tc>
          <w:tcPr>
            <w:tcW w:w="2323" w:type="pct"/>
            <w:vAlign w:val="center"/>
          </w:tcPr>
          <w:p w14:paraId="2D697345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液化判别标准贯入锤击数基准值</w:t>
            </w:r>
          </w:p>
        </w:tc>
        <w:tc>
          <w:tcPr>
            <w:tcW w:w="536" w:type="pct"/>
            <w:vAlign w:val="center"/>
          </w:tcPr>
          <w:p w14:paraId="4177E014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</w:t>
            </w:r>
          </w:p>
        </w:tc>
        <w:tc>
          <w:tcPr>
            <w:tcW w:w="536" w:type="pct"/>
            <w:vAlign w:val="center"/>
          </w:tcPr>
          <w:p w14:paraId="2EDC3A15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10</w:t>
            </w:r>
          </w:p>
        </w:tc>
        <w:tc>
          <w:tcPr>
            <w:tcW w:w="536" w:type="pct"/>
            <w:vAlign w:val="center"/>
          </w:tcPr>
          <w:p w14:paraId="51ACF0CC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12</w:t>
            </w:r>
          </w:p>
        </w:tc>
        <w:tc>
          <w:tcPr>
            <w:tcW w:w="536" w:type="pct"/>
            <w:vAlign w:val="center"/>
          </w:tcPr>
          <w:p w14:paraId="729EB2A6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16</w:t>
            </w:r>
          </w:p>
        </w:tc>
        <w:tc>
          <w:tcPr>
            <w:tcW w:w="532" w:type="pct"/>
            <w:vAlign w:val="center"/>
          </w:tcPr>
          <w:p w14:paraId="4D3883C3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19</w:t>
            </w:r>
          </w:p>
        </w:tc>
      </w:tr>
    </w:tbl>
    <w:p w14:paraId="51BAECA8" w14:textId="4CF37BEA" w:rsidR="002C4EA3" w:rsidRDefault="004E6825">
      <w:pPr>
        <w:spacing w:line="360" w:lineRule="auto"/>
        <w:ind w:firstLineChars="200" w:firstLine="482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根据《建筑抗震设计规范》表</w:t>
      </w:r>
      <w:r>
        <w:rPr>
          <w:rFonts w:ascii="宋体" w:eastAsia="宋体" w:hAnsi="宋体" w:cs="宋体" w:hint="eastAsia"/>
          <w:sz w:val="24"/>
          <w:szCs w:val="24"/>
        </w:rPr>
        <w:t>4.3.4。</w:t>
      </w:r>
    </w:p>
    <w:p w14:paraId="0B15B7C9" w14:textId="77777777" w:rsidR="002C4EA3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2.d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s</w:t>
      </w:r>
      <w:r>
        <w:rPr>
          <w:rFonts w:ascii="宋体" w:eastAsia="宋体" w:hAnsi="宋体" w:cs="宋体" w:hint="eastAsia"/>
          <w:sz w:val="24"/>
          <w:szCs w:val="24"/>
        </w:rPr>
        <w:t>--饱和土标准贯入点深度(m)；</w:t>
      </w:r>
    </w:p>
    <w:p w14:paraId="5B3849D3" w14:textId="77777777" w:rsidR="002C4EA3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从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编录信息表，获取标准贯入试验列野外深度</w:t>
      </w:r>
    </w:p>
    <w:p w14:paraId="1974F926" w14:textId="77777777" w:rsidR="002C4EA3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3.d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w</w:t>
      </w:r>
      <w:r>
        <w:rPr>
          <w:rFonts w:ascii="宋体" w:eastAsia="宋体" w:hAnsi="宋体" w:cs="宋体" w:hint="eastAsia"/>
          <w:sz w:val="24"/>
          <w:szCs w:val="24"/>
        </w:rPr>
        <w:t>--地下水位(m)；</w:t>
      </w:r>
    </w:p>
    <w:p w14:paraId="3786E3F2" w14:textId="77777777" w:rsidR="002C4EA3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从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编录信息表，获取稳定水位</w:t>
      </w:r>
    </w:p>
    <w:p w14:paraId="4CE39D25" w14:textId="77777777" w:rsidR="002C4EA3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4.ρ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c</w:t>
      </w:r>
      <w:r>
        <w:rPr>
          <w:rFonts w:ascii="宋体" w:eastAsia="宋体" w:hAnsi="宋体" w:cs="宋体" w:hint="eastAsia"/>
          <w:sz w:val="24"/>
          <w:szCs w:val="24"/>
        </w:rPr>
        <w:t>--黏粒含量百分率，当小于3或为砂土时，取3；</w:t>
      </w:r>
    </w:p>
    <w:p w14:paraId="5310734D" w14:textId="66A8575D" w:rsidR="002C4EA3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提取</w:t>
      </w:r>
      <w:r w:rsidR="004E6825">
        <w:rPr>
          <w:rFonts w:ascii="宋体" w:eastAsia="宋体" w:hAnsi="宋体" w:cs="宋体" w:hint="eastAsia"/>
          <w:sz w:val="24"/>
          <w:szCs w:val="24"/>
        </w:rPr>
        <w:t>勘察报告</w:t>
      </w:r>
      <w:r>
        <w:rPr>
          <w:rFonts w:ascii="宋体" w:eastAsia="宋体" w:hAnsi="宋体" w:cs="宋体" w:hint="eastAsia"/>
          <w:sz w:val="24"/>
          <w:szCs w:val="24"/>
        </w:rPr>
        <w:t>3.1节《颗分试验统计结果》土层的黏粒含量（百分含量小于0.005）</w:t>
      </w:r>
    </w:p>
    <w:p w14:paraId="3924292A" w14:textId="77777777" w:rsidR="002C4EA3" w:rsidRDefault="00000000">
      <w:pPr>
        <w:spacing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5.ρ--调整系数，设计地震第一组取0.80，第二组取0.95，第三组取1.05。</w:t>
      </w:r>
    </w:p>
    <w:p w14:paraId="3B4C0215" w14:textId="77777777" w:rsidR="002C4EA3" w:rsidRDefault="00000000">
      <w:pPr>
        <w:spacing w:line="360" w:lineRule="auto"/>
        <w:ind w:firstLineChars="200" w:firstLine="482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从4.2.1 场地抗震设防烈度中获取</w:t>
      </w:r>
    </w:p>
    <w:p w14:paraId="459EFE55" w14:textId="5E172327" w:rsidR="004E6825" w:rsidRPr="00C83CBC" w:rsidRDefault="004E6825">
      <w:pPr>
        <w:spacing w:line="360" w:lineRule="auto"/>
        <w:ind w:firstLineChars="200" w:firstLine="480"/>
        <w:jc w:val="left"/>
        <w:rPr>
          <w:rFonts w:ascii="宋体" w:hAnsi="宋体" w:cs="宋体" w:hint="eastAsia"/>
          <w:sz w:val="24"/>
          <w:szCs w:val="24"/>
        </w:rPr>
      </w:pPr>
      <w:r w:rsidRPr="00CF3062">
        <w:rPr>
          <w:rFonts w:ascii="宋体" w:hAnsi="宋体" w:cs="宋体" w:hint="eastAsia"/>
          <w:b/>
          <w:sz w:val="24"/>
          <w:szCs w:val="24"/>
        </w:rPr>
        <w:t>b.</w:t>
      </w:r>
      <w:r w:rsidRPr="00CF3062">
        <w:rPr>
          <w:rFonts w:ascii="宋体" w:hAnsi="宋体" w:cs="宋体" w:hint="eastAsia"/>
          <w:b/>
          <w:sz w:val="24"/>
          <w:szCs w:val="24"/>
        </w:rPr>
        <w:t>“判断依据”：</w:t>
      </w:r>
      <w:r w:rsidR="00CF3062" w:rsidRPr="00C83CBC">
        <w:rPr>
          <w:rFonts w:ascii="宋体" w:hAnsi="宋体" w:cs="宋体" w:hint="eastAsia"/>
          <w:sz w:val="24"/>
          <w:szCs w:val="24"/>
        </w:rPr>
        <w:t>《建筑抗震设计规范》第</w:t>
      </w:r>
      <w:r w:rsidR="00CF3062" w:rsidRPr="00C83CBC">
        <w:rPr>
          <w:rFonts w:ascii="宋体" w:hAnsi="宋体" w:cs="宋体" w:hint="eastAsia"/>
          <w:sz w:val="24"/>
          <w:szCs w:val="24"/>
        </w:rPr>
        <w:t>4.3.4</w:t>
      </w:r>
      <w:r w:rsidR="00CF3062" w:rsidRPr="00C83CBC">
        <w:rPr>
          <w:rFonts w:ascii="宋体" w:hAnsi="宋体" w:cs="宋体" w:hint="eastAsia"/>
          <w:sz w:val="24"/>
          <w:szCs w:val="24"/>
        </w:rPr>
        <w:t>条</w:t>
      </w:r>
    </w:p>
    <w:p w14:paraId="6DF8A097" w14:textId="5936A2BC" w:rsidR="002C4EA3" w:rsidRDefault="004E6825">
      <w:pPr>
        <w:spacing w:line="360" w:lineRule="auto"/>
        <w:ind w:firstLine="420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CF3062">
        <w:rPr>
          <w:rFonts w:ascii="宋体" w:eastAsia="宋体" w:hAnsi="宋体" w:cs="宋体"/>
          <w:b/>
          <w:bCs/>
          <w:sz w:val="24"/>
          <w:szCs w:val="24"/>
        </w:rPr>
        <w:t>c.“判断逻辑”：</w:t>
      </w:r>
    </w:p>
    <w:p w14:paraId="35B1632D" w14:textId="77777777" w:rsidR="00CF3062" w:rsidRDefault="00CF3062" w:rsidP="00CF3062">
      <w:pPr>
        <w:spacing w:line="36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根据以下公式：</w:t>
      </w:r>
    </w:p>
    <w:p w14:paraId="7136758F" w14:textId="77777777" w:rsidR="00CF3062" w:rsidRDefault="00000000" w:rsidP="00CF3062">
      <w:pPr>
        <w:spacing w:line="360" w:lineRule="auto"/>
        <w:ind w:firstLine="420"/>
        <w:jc w:val="center"/>
        <w:rPr>
          <w:rFonts w:ascii="宋体" w:eastAsia="宋体" w:hAnsi="宋体" w:cs="宋体" w:hint="eastAsia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cr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β</m:t>
        </m:r>
        <m:d>
          <m:dPr>
            <m:begChr m:val="["/>
            <m:endChr m:val="]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ln</m:t>
            </m:r>
            <m:d>
              <m:d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0.6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+1.5</m:t>
                </m:r>
              </m:e>
            </m:d>
            <m:r>
              <w:rPr>
                <w:rFonts w:ascii="Cambria Math" w:eastAsia="宋体" w:hAnsi="Cambria Math" w:cs="Cambria Math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0.1</m:t>
            </m:r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w</m:t>
                </m:r>
              </m:sub>
            </m:sSub>
          </m:e>
        </m:d>
        <m:rad>
          <m:radPr>
            <m:degHide m:val="1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3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c</m:t>
                    </m:r>
                  </m:sub>
                </m:sSub>
              </m:den>
            </m:f>
          </m:e>
        </m:rad>
      </m:oMath>
      <w:r w:rsidR="00CF3062">
        <w:rPr>
          <w:rFonts w:ascii="宋体" w:eastAsia="宋体" w:hAnsi="宋体" w:cs="宋体" w:hint="eastAsia"/>
          <w:sz w:val="24"/>
          <w:szCs w:val="24"/>
        </w:rPr>
        <w:t xml:space="preserve">    (4.3.4)</w:t>
      </w:r>
    </w:p>
    <w:p w14:paraId="08B86232" w14:textId="77777777" w:rsidR="00CF3062" w:rsidRPr="00651F76" w:rsidRDefault="00CF3062" w:rsidP="00651F76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651F76"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</w:p>
    <w:p w14:paraId="7635AD33" w14:textId="741FF2F4" w:rsidR="002C4EA3" w:rsidRDefault="00000000">
      <w:pPr>
        <w:spacing w:line="36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N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cr</w:t>
      </w:r>
      <w:r>
        <w:rPr>
          <w:rFonts w:ascii="宋体" w:eastAsia="宋体" w:hAnsi="宋体" w:cs="宋体" w:hint="eastAsia"/>
          <w:sz w:val="24"/>
          <w:szCs w:val="24"/>
        </w:rPr>
        <w:t>--液化判别标准贯入锤击数临界值;</w:t>
      </w:r>
    </w:p>
    <w:p w14:paraId="0442708C" w14:textId="77777777" w:rsidR="002C4EA3" w:rsidRDefault="002C4EA3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</w:p>
    <w:p w14:paraId="03E45772" w14:textId="080E222F" w:rsidR="002C4EA3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</w:t>
      </w:r>
      <w:r w:rsidR="00CF3062">
        <w:rPr>
          <w:rFonts w:ascii="宋体" w:eastAsia="宋体" w:hAnsi="宋体" w:cs="宋体" w:hint="eastAsia"/>
          <w:b/>
          <w:bCs/>
          <w:sz w:val="24"/>
          <w:szCs w:val="24"/>
        </w:rPr>
        <w:t>7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：</w:t>
      </w:r>
      <w:r w:rsidRPr="00ED4B84">
        <w:rPr>
          <w:rFonts w:ascii="宋体" w:eastAsia="宋体" w:hAnsi="宋体" w:cs="宋体" w:hint="eastAsia"/>
          <w:b/>
          <w:bCs/>
          <w:color w:val="00B050"/>
          <w:sz w:val="24"/>
          <w:szCs w:val="24"/>
        </w:rPr>
        <w:t>得出液化复判结论</w:t>
      </w:r>
    </w:p>
    <w:p w14:paraId="69FB66CF" w14:textId="77777777" w:rsidR="002C4EA3" w:rsidRDefault="002C4EA3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</w:p>
    <w:p w14:paraId="6CA40E74" w14:textId="0141590D" w:rsidR="002C4EA3" w:rsidRPr="00C83CB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a.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“输入”：</w:t>
      </w:r>
      <w:r w:rsidRPr="00C83CBC">
        <w:rPr>
          <w:rFonts w:ascii="宋体" w:hAnsi="宋体" w:cs="宋体" w:hint="eastAsia"/>
          <w:sz w:val="24"/>
          <w:szCs w:val="24"/>
        </w:rPr>
        <w:t>步骤</w:t>
      </w:r>
      <w:r w:rsidR="00CF3062" w:rsidRPr="00C83CBC">
        <w:rPr>
          <w:rFonts w:ascii="宋体" w:hAnsi="宋体" w:cs="宋体" w:hint="eastAsia"/>
          <w:sz w:val="24"/>
          <w:szCs w:val="24"/>
        </w:rPr>
        <w:t>6</w:t>
      </w:r>
      <w:r w:rsidRPr="00C83CBC">
        <w:rPr>
          <w:rFonts w:ascii="宋体" w:hAnsi="宋体" w:cs="宋体" w:hint="eastAsia"/>
          <w:sz w:val="24"/>
          <w:szCs w:val="24"/>
        </w:rPr>
        <w:t>计算出的</w:t>
      </w:r>
      <w:r w:rsidRPr="00C83CBC">
        <w:rPr>
          <w:rFonts w:ascii="宋体" w:hAnsi="宋体" w:cs="宋体" w:hint="eastAsia"/>
          <w:sz w:val="24"/>
          <w:szCs w:val="24"/>
        </w:rPr>
        <w:t>Ncr</w:t>
      </w:r>
      <w:r w:rsidRPr="00C83CBC">
        <w:rPr>
          <w:rFonts w:ascii="宋体" w:hAnsi="宋体" w:cs="宋体" w:hint="eastAsia"/>
          <w:sz w:val="24"/>
          <w:szCs w:val="24"/>
        </w:rPr>
        <w:t>，深度对应的击数</w:t>
      </w:r>
      <w:r w:rsidRPr="00C83CBC">
        <w:rPr>
          <w:rFonts w:ascii="宋体" w:hAnsi="宋体" w:cs="宋体" w:hint="eastAsia"/>
          <w:sz w:val="24"/>
          <w:szCs w:val="24"/>
        </w:rPr>
        <w:t>N</w:t>
      </w:r>
      <w:r w:rsidRPr="00C83CBC">
        <w:rPr>
          <w:rFonts w:ascii="宋体" w:hAnsi="宋体" w:cs="宋体" w:hint="eastAsia"/>
          <w:sz w:val="24"/>
          <w:szCs w:val="24"/>
        </w:rPr>
        <w:t>（编录信息表标准贯入试验列）</w:t>
      </w:r>
    </w:p>
    <w:p w14:paraId="6CCB709F" w14:textId="01FF3933" w:rsidR="002C4EA3" w:rsidRPr="00C83CBC" w:rsidRDefault="00000000">
      <w:pPr>
        <w:widowControl/>
        <w:tabs>
          <w:tab w:val="left" w:pos="679"/>
        </w:tabs>
        <w:spacing w:line="360" w:lineRule="auto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="00CF3062" w:rsidRPr="00C83CBC">
        <w:rPr>
          <w:rFonts w:ascii="宋体" w:hAnsi="宋体" w:cs="宋体" w:hint="eastAsia"/>
          <w:sz w:val="24"/>
          <w:szCs w:val="24"/>
        </w:rPr>
        <w:t>《建筑抗震设计规范》第</w:t>
      </w:r>
      <w:r w:rsidR="00CF3062" w:rsidRPr="00C83CBC">
        <w:rPr>
          <w:rFonts w:ascii="宋体" w:hAnsi="宋体" w:cs="宋体" w:hint="eastAsia"/>
          <w:sz w:val="24"/>
          <w:szCs w:val="24"/>
        </w:rPr>
        <w:t>4.3.4</w:t>
      </w:r>
      <w:r w:rsidR="00CF3062" w:rsidRPr="00C83CBC">
        <w:rPr>
          <w:rFonts w:ascii="宋体" w:hAnsi="宋体" w:cs="宋体" w:hint="eastAsia"/>
          <w:sz w:val="24"/>
          <w:szCs w:val="24"/>
        </w:rPr>
        <w:t>条</w:t>
      </w:r>
    </w:p>
    <w:p w14:paraId="53AC86F6" w14:textId="77777777" w:rsidR="002C4EA3" w:rsidRPr="00C83CBC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c.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“判断逻辑”：</w:t>
      </w:r>
      <w:r w:rsidRPr="00C83CBC">
        <w:rPr>
          <w:rFonts w:ascii="宋体" w:hAnsi="宋体" w:cs="宋体" w:hint="eastAsia"/>
          <w:sz w:val="24"/>
          <w:szCs w:val="24"/>
        </w:rPr>
        <w:t>N</w:t>
      </w:r>
      <w:r w:rsidRPr="00C83CBC">
        <w:rPr>
          <w:rFonts w:ascii="宋体" w:hAnsi="宋体" w:cs="宋体" w:hint="eastAsia"/>
          <w:sz w:val="24"/>
          <w:szCs w:val="24"/>
        </w:rPr>
        <w:t>≤</w:t>
      </w:r>
      <w:r w:rsidRPr="00C83CBC">
        <w:rPr>
          <w:rFonts w:ascii="宋体" w:hAnsi="宋体" w:cs="宋体" w:hint="eastAsia"/>
          <w:sz w:val="24"/>
          <w:szCs w:val="24"/>
        </w:rPr>
        <w:t>Ncr</w:t>
      </w:r>
      <w:r w:rsidRPr="00C83CBC">
        <w:rPr>
          <w:rFonts w:ascii="宋体" w:hAnsi="宋体" w:cs="宋体" w:hint="eastAsia"/>
          <w:sz w:val="24"/>
          <w:szCs w:val="24"/>
        </w:rPr>
        <w:t>，判断为液化土，</w:t>
      </w:r>
      <w:r w:rsidRPr="00C83CBC">
        <w:rPr>
          <w:rFonts w:ascii="宋体" w:hAnsi="宋体" w:cs="宋体" w:hint="eastAsia"/>
          <w:sz w:val="24"/>
          <w:szCs w:val="24"/>
        </w:rPr>
        <w:t>N</w:t>
      </w:r>
      <w:r w:rsidRPr="00C83CBC">
        <w:rPr>
          <w:rFonts w:ascii="宋体" w:hAnsi="宋体" w:cs="宋体" w:hint="eastAsia"/>
          <w:sz w:val="24"/>
          <w:szCs w:val="24"/>
        </w:rPr>
        <w:t>＞</w:t>
      </w:r>
      <w:r w:rsidRPr="00C83CBC">
        <w:rPr>
          <w:rFonts w:ascii="宋体" w:hAnsi="宋体" w:cs="宋体" w:hint="eastAsia"/>
          <w:sz w:val="24"/>
          <w:szCs w:val="24"/>
        </w:rPr>
        <w:t>Ncr</w:t>
      </w:r>
      <w:r w:rsidRPr="00C83CBC">
        <w:rPr>
          <w:rFonts w:ascii="宋体" w:hAnsi="宋体" w:cs="宋体" w:hint="eastAsia"/>
          <w:sz w:val="24"/>
          <w:szCs w:val="24"/>
        </w:rPr>
        <w:t>，判断为不液化土</w:t>
      </w:r>
    </w:p>
    <w:p w14:paraId="1CC2674F" w14:textId="77777777" w:rsidR="002C4EA3" w:rsidRPr="00C83CBC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d.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“输出”：</w:t>
      </w:r>
      <w:r w:rsidRPr="00C83CBC">
        <w:rPr>
          <w:rFonts w:ascii="宋体" w:hAnsi="宋体" w:cs="宋体" w:hint="eastAsia"/>
          <w:sz w:val="24"/>
          <w:szCs w:val="24"/>
        </w:rPr>
        <w:t>N</w:t>
      </w:r>
      <w:r w:rsidRPr="00C83CBC">
        <w:rPr>
          <w:rFonts w:ascii="宋体" w:hAnsi="宋体" w:cs="宋体" w:hint="eastAsia"/>
          <w:sz w:val="24"/>
          <w:szCs w:val="24"/>
        </w:rPr>
        <w:t>≤</w:t>
      </w:r>
      <w:r w:rsidRPr="00C83CBC">
        <w:rPr>
          <w:rFonts w:ascii="宋体" w:hAnsi="宋体" w:cs="宋体" w:hint="eastAsia"/>
          <w:sz w:val="24"/>
          <w:szCs w:val="24"/>
        </w:rPr>
        <w:t>Ncr</w:t>
      </w:r>
      <w:r w:rsidRPr="00C83CBC">
        <w:rPr>
          <w:rFonts w:ascii="宋体" w:hAnsi="宋体" w:cs="宋体" w:hint="eastAsia"/>
          <w:sz w:val="24"/>
          <w:szCs w:val="24"/>
        </w:rPr>
        <w:t>，判断为液化土，</w:t>
      </w:r>
      <w:r w:rsidRPr="00C83CBC">
        <w:rPr>
          <w:rFonts w:ascii="宋体" w:hAnsi="宋体" w:cs="宋体" w:hint="eastAsia"/>
          <w:sz w:val="24"/>
          <w:szCs w:val="24"/>
        </w:rPr>
        <w:t>N</w:t>
      </w:r>
      <w:r w:rsidRPr="00C83CBC">
        <w:rPr>
          <w:rFonts w:ascii="宋体" w:hAnsi="宋体" w:cs="宋体" w:hint="eastAsia"/>
          <w:sz w:val="24"/>
          <w:szCs w:val="24"/>
        </w:rPr>
        <w:t>＞</w:t>
      </w:r>
      <w:r w:rsidRPr="00C83CBC">
        <w:rPr>
          <w:rFonts w:ascii="宋体" w:hAnsi="宋体" w:cs="宋体" w:hint="eastAsia"/>
          <w:sz w:val="24"/>
          <w:szCs w:val="24"/>
        </w:rPr>
        <w:t>Ncr</w:t>
      </w:r>
      <w:r w:rsidRPr="00C83CBC">
        <w:rPr>
          <w:rFonts w:ascii="宋体" w:hAnsi="宋体" w:cs="宋体" w:hint="eastAsia"/>
          <w:sz w:val="24"/>
          <w:szCs w:val="24"/>
        </w:rPr>
        <w:t>，判断为不液化土</w:t>
      </w:r>
    </w:p>
    <w:p w14:paraId="6901F04D" w14:textId="37EE5258" w:rsidR="002C4EA3" w:rsidRPr="00C83CBC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e.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“下一步”</w:t>
      </w:r>
      <w:r w:rsidRPr="00C83CBC">
        <w:rPr>
          <w:rFonts w:ascii="宋体" w:hAnsi="宋体" w:cs="宋体" w:hint="eastAsia"/>
          <w:sz w:val="24"/>
          <w:szCs w:val="24"/>
        </w:rPr>
        <w:t>：</w:t>
      </w:r>
      <w:r w:rsidRPr="00C83CBC">
        <w:rPr>
          <w:rFonts w:ascii="宋体" w:hAnsi="宋体" w:cs="宋体" w:hint="eastAsia"/>
          <w:sz w:val="24"/>
          <w:szCs w:val="24"/>
        </w:rPr>
        <w:t>N</w:t>
      </w:r>
      <w:r w:rsidRPr="00C83CBC">
        <w:rPr>
          <w:rFonts w:ascii="宋体" w:hAnsi="宋体" w:cs="宋体" w:hint="eastAsia"/>
          <w:sz w:val="24"/>
          <w:szCs w:val="24"/>
        </w:rPr>
        <w:t>≤</w:t>
      </w:r>
      <w:r w:rsidRPr="00C83CBC">
        <w:rPr>
          <w:rFonts w:ascii="宋体" w:hAnsi="宋体" w:cs="宋体" w:hint="eastAsia"/>
          <w:sz w:val="24"/>
          <w:szCs w:val="24"/>
        </w:rPr>
        <w:t>Ncr</w:t>
      </w:r>
      <w:r w:rsidRPr="00C83CBC">
        <w:rPr>
          <w:rFonts w:ascii="宋体" w:hAnsi="宋体" w:cs="宋体" w:hint="eastAsia"/>
          <w:sz w:val="24"/>
          <w:szCs w:val="24"/>
        </w:rPr>
        <w:t>，进入步骤</w:t>
      </w:r>
      <w:r w:rsidR="00ED4B84" w:rsidRPr="00C83CBC">
        <w:rPr>
          <w:rFonts w:ascii="宋体" w:hAnsi="宋体" w:cs="宋体" w:hint="eastAsia"/>
          <w:sz w:val="24"/>
          <w:szCs w:val="24"/>
        </w:rPr>
        <w:t>8</w:t>
      </w:r>
      <w:r w:rsidRPr="00C83CBC">
        <w:rPr>
          <w:rFonts w:ascii="宋体" w:hAnsi="宋体" w:cs="宋体" w:hint="eastAsia"/>
          <w:sz w:val="24"/>
          <w:szCs w:val="24"/>
        </w:rPr>
        <w:t>；</w:t>
      </w:r>
      <w:r w:rsidRPr="00C83CBC">
        <w:rPr>
          <w:rFonts w:ascii="宋体" w:hAnsi="宋体" w:cs="宋体" w:hint="eastAsia"/>
          <w:sz w:val="24"/>
          <w:szCs w:val="24"/>
        </w:rPr>
        <w:t>N</w:t>
      </w:r>
      <w:r w:rsidRPr="00C83CBC">
        <w:rPr>
          <w:rFonts w:ascii="宋体" w:hAnsi="宋体" w:cs="宋体" w:hint="eastAsia"/>
          <w:sz w:val="24"/>
          <w:szCs w:val="24"/>
        </w:rPr>
        <w:t>＞</w:t>
      </w:r>
      <w:r w:rsidRPr="00C83CBC">
        <w:rPr>
          <w:rFonts w:ascii="宋体" w:hAnsi="宋体" w:cs="宋体" w:hint="eastAsia"/>
          <w:sz w:val="24"/>
          <w:szCs w:val="24"/>
        </w:rPr>
        <w:t>Ncr</w:t>
      </w:r>
      <w:r w:rsidRPr="00C83CBC">
        <w:rPr>
          <w:rFonts w:ascii="宋体" w:hAnsi="宋体" w:cs="宋体" w:hint="eastAsia"/>
          <w:sz w:val="24"/>
          <w:szCs w:val="24"/>
        </w:rPr>
        <w:t>，结束。</w:t>
      </w:r>
    </w:p>
    <w:p w14:paraId="08126351" w14:textId="59917589" w:rsidR="002C4EA3" w:rsidRDefault="00000000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步骤</w:t>
      </w:r>
      <w:r w:rsidR="00ED4B84">
        <w:rPr>
          <w:rFonts w:ascii="宋体" w:hAnsi="宋体" w:cs="宋体" w:hint="eastAsia"/>
          <w:b/>
          <w:bCs/>
          <w:sz w:val="24"/>
          <w:szCs w:val="24"/>
        </w:rPr>
        <w:t>8</w:t>
      </w:r>
      <w:r>
        <w:rPr>
          <w:rFonts w:ascii="宋体" w:hAnsi="宋体" w:cs="宋体" w:hint="eastAsia"/>
          <w:b/>
          <w:bCs/>
          <w:sz w:val="24"/>
          <w:szCs w:val="24"/>
        </w:rPr>
        <w:t>：</w:t>
      </w:r>
      <w:r w:rsidRPr="00ED4B84">
        <w:rPr>
          <w:rFonts w:ascii="宋体" w:hAnsi="宋体" w:cs="宋体" w:hint="eastAsia"/>
          <w:b/>
          <w:bCs/>
          <w:color w:val="00B050"/>
          <w:sz w:val="24"/>
          <w:szCs w:val="24"/>
        </w:rPr>
        <w:t>液化指数计算</w:t>
      </w:r>
    </w:p>
    <w:p w14:paraId="0054BF9B" w14:textId="58E7C875" w:rsidR="002C4EA3" w:rsidRPr="00ED4B84" w:rsidRDefault="00D92D3A">
      <w:pPr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</w:t>
      </w:r>
      <w:r w:rsidRPr="00ED4B84">
        <w:rPr>
          <w:rFonts w:ascii="宋体" w:eastAsia="宋体" w:hAnsi="宋体" w:cs="宋体" w:hint="eastAsia"/>
          <w:b/>
          <w:bCs/>
          <w:sz w:val="24"/>
          <w:szCs w:val="24"/>
        </w:rPr>
        <w:t>输入：</w:t>
      </w:r>
    </w:p>
    <w:p w14:paraId="4E474518" w14:textId="77777777" w:rsidR="002C4EA3" w:rsidRDefault="00000000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1.n--在判别深度范围内每一个钻孔标准贯入试验点的总数;</w:t>
      </w:r>
    </w:p>
    <w:p w14:paraId="1F3294DF" w14:textId="77777777" w:rsidR="002C4EA3" w:rsidRPr="008F1F49" w:rsidRDefault="00000000">
      <w:pPr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8F1F49">
        <w:rPr>
          <w:rFonts w:ascii="宋体" w:eastAsia="宋体" w:hAnsi="宋体" w:cs="宋体" w:hint="eastAsia"/>
          <w:b/>
          <w:bCs/>
          <w:sz w:val="24"/>
          <w:szCs w:val="24"/>
        </w:rPr>
        <w:t>根据《标贯数据报表》统计列A有多少个</w:t>
      </w:r>
    </w:p>
    <w:p w14:paraId="7285E721" w14:textId="77777777" w:rsidR="002C4EA3" w:rsidRDefault="00000000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2.N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i</w:t>
      </w:r>
      <w:r>
        <w:rPr>
          <w:rFonts w:ascii="宋体" w:eastAsia="宋体" w:hAnsi="宋体" w:cs="宋体" w:hint="eastAsia"/>
          <w:sz w:val="24"/>
          <w:szCs w:val="24"/>
        </w:rPr>
        <w:t>、N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cri</w:t>
      </w:r>
      <w:r>
        <w:rPr>
          <w:rFonts w:ascii="宋体" w:eastAsia="宋体" w:hAnsi="宋体" w:cs="宋体" w:hint="eastAsia"/>
          <w:sz w:val="24"/>
          <w:szCs w:val="24"/>
        </w:rPr>
        <w:t>--分别为i点标准贯入锤击数的实测值和临界值，当实测值大于临界值时应取临界值;当只需要判别15m范围以内的液化时，15m以下的实测值可按临界值采用;</w:t>
      </w:r>
    </w:p>
    <w:p w14:paraId="61A9743E" w14:textId="20A3CF06" w:rsidR="002E4265" w:rsidRPr="008F1F49" w:rsidRDefault="002E4265">
      <w:pPr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8F1F49">
        <w:rPr>
          <w:rFonts w:ascii="宋体" w:eastAsia="宋体" w:hAnsi="宋体" w:cs="宋体" w:hint="eastAsia"/>
          <w:b/>
          <w:bCs/>
          <w:sz w:val="24"/>
          <w:szCs w:val="24"/>
        </w:rPr>
        <w:t>根据《标贯数据报表》提取i点实测值</w:t>
      </w:r>
      <w:r w:rsidR="008F1F49" w:rsidRPr="008F1F49">
        <w:rPr>
          <w:rFonts w:ascii="宋体" w:eastAsia="宋体" w:hAnsi="宋体" w:cs="宋体" w:hint="eastAsia"/>
          <w:b/>
          <w:bCs/>
          <w:sz w:val="24"/>
          <w:szCs w:val="24"/>
        </w:rPr>
        <w:t>N</w:t>
      </w:r>
      <w:r w:rsidR="008F1F49" w:rsidRPr="008F1F49">
        <w:rPr>
          <w:rFonts w:ascii="宋体" w:eastAsia="宋体" w:hAnsi="宋体" w:cs="宋体" w:hint="eastAsia"/>
          <w:b/>
          <w:bCs/>
          <w:sz w:val="24"/>
          <w:szCs w:val="24"/>
          <w:vertAlign w:val="subscript"/>
        </w:rPr>
        <w:t>i</w:t>
      </w:r>
      <w:r w:rsidRPr="008F1F49">
        <w:rPr>
          <w:rFonts w:ascii="宋体" w:eastAsia="宋体" w:hAnsi="宋体" w:cs="宋体" w:hint="eastAsia"/>
          <w:b/>
          <w:bCs/>
          <w:sz w:val="24"/>
          <w:szCs w:val="24"/>
        </w:rPr>
        <w:t>，根据</w:t>
      </w:r>
      <w:r w:rsidR="008F1F49" w:rsidRPr="008F1F49">
        <w:rPr>
          <w:rFonts w:ascii="宋体" w:eastAsia="宋体" w:hAnsi="宋体" w:cs="宋体" w:hint="eastAsia"/>
          <w:b/>
          <w:bCs/>
          <w:sz w:val="24"/>
          <w:szCs w:val="24"/>
        </w:rPr>
        <w:t>步骤6计算出的临界值N</w:t>
      </w:r>
      <w:r w:rsidR="008F1F49" w:rsidRPr="008F1F49">
        <w:rPr>
          <w:rFonts w:ascii="宋体" w:eastAsia="宋体" w:hAnsi="宋体" w:cs="宋体" w:hint="eastAsia"/>
          <w:b/>
          <w:bCs/>
          <w:sz w:val="24"/>
          <w:szCs w:val="24"/>
          <w:vertAlign w:val="subscript"/>
        </w:rPr>
        <w:t>cri</w:t>
      </w:r>
    </w:p>
    <w:p w14:paraId="1600DF11" w14:textId="682EACD6" w:rsidR="002C4EA3" w:rsidRDefault="00000000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3.di--i点所代表的土层厚度(m)，可采用与该标准贯入试验点相邻的上、下两标准贯入试验点深度差的一半，但上界不高于地下水位深度，下界不深于液化深度;</w:t>
      </w:r>
    </w:p>
    <w:p w14:paraId="5AE8498F" w14:textId="5C1F6F76" w:rsidR="00C83CBC" w:rsidRDefault="00C83CBC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8F1F49">
        <w:rPr>
          <w:rFonts w:ascii="宋体" w:eastAsia="宋体" w:hAnsi="宋体" w:cs="宋体" w:hint="eastAsia"/>
          <w:b/>
          <w:bCs/>
          <w:sz w:val="24"/>
          <w:szCs w:val="24"/>
        </w:rPr>
        <w:t>根据《标贯数据报表》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获取</w:t>
      </w:r>
    </w:p>
    <w:p w14:paraId="3A7A4F3D" w14:textId="77777777" w:rsidR="002C4EA3" w:rsidRDefault="00000000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4.Wi--i土层单位土层厚度的层位影响权函数值(单位L为m</w:t>
      </w:r>
      <w:r>
        <w:rPr>
          <w:rFonts w:ascii="宋体" w:eastAsia="宋体" w:hAnsi="宋体" w:cs="宋体" w:hint="eastAsia"/>
          <w:sz w:val="24"/>
          <w:szCs w:val="24"/>
          <w:vertAlign w:val="superscript"/>
        </w:rPr>
        <w:t>-1</w:t>
      </w:r>
      <w:r>
        <w:rPr>
          <w:rFonts w:ascii="宋体" w:eastAsia="宋体" w:hAnsi="宋体" w:cs="宋体" w:hint="eastAsia"/>
          <w:sz w:val="24"/>
          <w:szCs w:val="24"/>
        </w:rPr>
        <w:t>)。当该层中点深度不大于5m时应采用10，等于20m时应采用零值，5~20m时应按线性内插法按以下公式取值：</w:t>
      </w:r>
    </w:p>
    <w:p w14:paraId="013EBC9E" w14:textId="77777777" w:rsidR="002C4EA3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 w:hint="eastAsia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 w:cs="宋体" w:hint="eastAsia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 w:cs="宋体" w:hint="eastAsia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20</m:t>
                      </m:r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 w:hint="eastAsia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s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,  5&lt;</m:t>
                  </m:r>
                  <m:sSub>
                    <m:sSub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20</m:t>
                  </m:r>
                </m:e>
                <m:e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10,  0&lt;</m:t>
                  </m:r>
                  <m:sSub>
                    <m:sSub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s</m:t>
                      </m:r>
                    </m:sub>
                  </m:sSub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5</m:t>
                  </m:r>
                </m:e>
              </m:eqArr>
            </m:e>
          </m:d>
          <m:r>
            <w:rPr>
              <w:rFonts w:ascii="Cambria Math" w:eastAsia="宋体" w:hAnsi="Cambria Math" w:cs="宋体" w:hint="eastAsia"/>
              <w:sz w:val="24"/>
              <w:szCs w:val="24"/>
            </w:rPr>
            <m:t xml:space="preserve">   </m:t>
          </m:r>
        </m:oMath>
      </m:oMathPara>
    </w:p>
    <w:p w14:paraId="5ED6AAA0" w14:textId="0AADBEF2" w:rsidR="002C4EA3" w:rsidRDefault="006D4B10">
      <w:pPr>
        <w:rPr>
          <w:rFonts w:ascii="宋体" w:eastAsia="宋体" w:hAnsi="宋体" w:cs="宋体" w:hint="eastAsia"/>
          <w:b/>
          <w:bCs/>
          <w:sz w:val="24"/>
          <w:szCs w:val="24"/>
        </w:rPr>
      </w:pPr>
      <w:r w:rsidRPr="008F1F49">
        <w:rPr>
          <w:rFonts w:ascii="宋体" w:eastAsia="宋体" w:hAnsi="宋体" w:cs="宋体" w:hint="eastAsia"/>
          <w:b/>
          <w:bCs/>
          <w:sz w:val="24"/>
          <w:szCs w:val="24"/>
        </w:rPr>
        <w:t>根据《标贯数据报表》提取i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层中点深度。</w:t>
      </w:r>
    </w:p>
    <w:p w14:paraId="019D0AC2" w14:textId="1C4DE3E7" w:rsidR="00D92D3A" w:rsidRPr="00C83CBC" w:rsidRDefault="00D92D3A" w:rsidP="00D92D3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b判断依据：</w:t>
      </w:r>
      <w:r w:rsidRPr="00C83CBC">
        <w:rPr>
          <w:rFonts w:ascii="宋体" w:eastAsia="宋体" w:hAnsi="宋体" w:cs="宋体" w:hint="eastAsia"/>
          <w:sz w:val="24"/>
          <w:szCs w:val="24"/>
        </w:rPr>
        <w:t>《建筑抗震设计规范》第4.3.5条</w:t>
      </w:r>
    </w:p>
    <w:p w14:paraId="1E479FF7" w14:textId="193B8EEB" w:rsidR="00D92D3A" w:rsidRDefault="00D92D3A">
      <w:pPr>
        <w:rPr>
          <w:rFonts w:ascii="宋体" w:hAnsi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c</w:t>
      </w:r>
      <w:r w:rsidRPr="00D92D3A">
        <w:rPr>
          <w:rFonts w:ascii="宋体" w:hAnsi="宋体" w:cs="宋体" w:hint="eastAsia"/>
          <w:b/>
          <w:sz w:val="24"/>
          <w:szCs w:val="24"/>
        </w:rPr>
        <w:t>判断逻辑</w:t>
      </w:r>
      <w:r w:rsidRPr="00D92D3A">
        <w:rPr>
          <w:rFonts w:ascii="宋体" w:hAnsi="宋体" w:cs="宋体" w:hint="eastAsia"/>
          <w:b/>
          <w:sz w:val="24"/>
          <w:szCs w:val="24"/>
        </w:rPr>
        <w:t>:</w:t>
      </w:r>
    </w:p>
    <w:p w14:paraId="79D95BDC" w14:textId="77777777" w:rsidR="00D92D3A" w:rsidRDefault="00D92D3A" w:rsidP="00D92D3A">
      <w:pPr>
        <w:spacing w:line="36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根据以下公式：</w:t>
      </w:r>
    </w:p>
    <w:p w14:paraId="22A61117" w14:textId="77777777" w:rsidR="00D92D3A" w:rsidRDefault="00D92D3A" w:rsidP="00D92D3A">
      <w:pPr>
        <w:rPr>
          <w:rFonts w:ascii="宋体" w:hAnsi="宋体" w:cs="宋体" w:hint="eastAsia"/>
          <w:b/>
          <w:bCs/>
          <w:sz w:val="24"/>
          <w:szCs w:val="24"/>
        </w:rPr>
      </w:pPr>
    </w:p>
    <w:p w14:paraId="57EA7718" w14:textId="77777777" w:rsidR="00D92D3A" w:rsidRDefault="00000000" w:rsidP="00D92D3A">
      <w:pPr>
        <w:spacing w:line="360" w:lineRule="auto"/>
        <w:jc w:val="center"/>
        <w:rPr>
          <w:rFonts w:ascii="宋体" w:eastAsia="宋体" w:hAnsi="宋体" w:cs="宋体" w:hint="eastAsia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I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lE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cri</m:t>
                        </m:r>
                      </m:sub>
                    </m:sSub>
                  </m:den>
                </m:f>
              </m:e>
            </m:d>
          </m:e>
        </m:nary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i</m:t>
            </m:r>
          </m:sub>
        </m:sSub>
      </m:oMath>
      <w:r w:rsidR="00D92D3A">
        <w:rPr>
          <w:rFonts w:ascii="宋体" w:eastAsia="宋体" w:hAnsi="宋体" w:cs="宋体" w:hint="eastAsia"/>
          <w:sz w:val="24"/>
          <w:szCs w:val="24"/>
        </w:rPr>
        <w:t xml:space="preserve">    (4.3.5)</w:t>
      </w:r>
    </w:p>
    <w:p w14:paraId="6C5CA2ED" w14:textId="1CE679F5" w:rsidR="002C4EA3" w:rsidRDefault="00D92D3A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</w:t>
      </w:r>
      <w:r w:rsidRPr="00D92D3A">
        <w:rPr>
          <w:rFonts w:ascii="宋体" w:eastAsia="宋体" w:hAnsi="宋体" w:cs="宋体" w:hint="eastAsia"/>
          <w:b/>
          <w:bCs/>
          <w:sz w:val="24"/>
          <w:szCs w:val="24"/>
        </w:rPr>
        <w:t>输出：</w:t>
      </w:r>
      <w:r>
        <w:rPr>
          <w:rFonts w:ascii="宋体" w:eastAsia="宋体" w:hAnsi="宋体" w:cs="宋体" w:hint="eastAsia"/>
          <w:sz w:val="24"/>
          <w:szCs w:val="24"/>
        </w:rPr>
        <w:t>I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lE</w:t>
      </w:r>
      <w:r>
        <w:rPr>
          <w:rFonts w:ascii="宋体" w:eastAsia="宋体" w:hAnsi="宋体" w:cs="宋体" w:hint="eastAsia"/>
          <w:sz w:val="24"/>
          <w:szCs w:val="24"/>
        </w:rPr>
        <w:t>--液化指数；</w:t>
      </w:r>
    </w:p>
    <w:p w14:paraId="38E34B7E" w14:textId="5678B0A5" w:rsidR="002C4EA3" w:rsidRPr="00E9017C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hAnsi="宋体" w:cs="宋体" w:hint="eastAsia"/>
          <w:b/>
          <w:bCs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步骤</w:t>
      </w:r>
      <w:r w:rsidR="00A3245B" w:rsidRPr="00E9017C">
        <w:rPr>
          <w:rFonts w:ascii="宋体" w:hAnsi="宋体" w:cs="宋体" w:hint="eastAsia"/>
          <w:b/>
          <w:bCs/>
          <w:sz w:val="24"/>
          <w:szCs w:val="24"/>
        </w:rPr>
        <w:t>9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：</w:t>
      </w:r>
      <w:r w:rsidRPr="00127050">
        <w:rPr>
          <w:rFonts w:ascii="宋体" w:hAnsi="宋体" w:cs="宋体" w:hint="eastAsia"/>
          <w:b/>
          <w:bCs/>
          <w:color w:val="00B050"/>
          <w:sz w:val="24"/>
          <w:szCs w:val="24"/>
        </w:rPr>
        <w:t>确定液化等级</w:t>
      </w:r>
    </w:p>
    <w:p w14:paraId="02D4021C" w14:textId="77777777" w:rsidR="002C4EA3" w:rsidRPr="00C83CBC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a.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“输入”：</w:t>
      </w:r>
      <w:r w:rsidRPr="00C83CBC">
        <w:rPr>
          <w:rFonts w:ascii="宋体" w:eastAsia="宋体" w:hAnsi="宋体" w:cs="宋体" w:hint="eastAsia"/>
          <w:sz w:val="24"/>
          <w:szCs w:val="24"/>
        </w:rPr>
        <w:t>I</w:t>
      </w:r>
      <w:r w:rsidRPr="00C83CBC">
        <w:rPr>
          <w:rFonts w:ascii="宋体" w:eastAsia="宋体" w:hAnsi="宋体" w:cs="宋体" w:hint="eastAsia"/>
          <w:sz w:val="24"/>
          <w:szCs w:val="24"/>
          <w:vertAlign w:val="subscript"/>
        </w:rPr>
        <w:t>lE</w:t>
      </w:r>
    </w:p>
    <w:p w14:paraId="0E7F5107" w14:textId="77777777" w:rsidR="00D92D3A" w:rsidRPr="006C46B9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b.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“判断依据”：</w:t>
      </w:r>
      <w:r w:rsidR="00D92D3A" w:rsidRPr="006C46B9">
        <w:rPr>
          <w:rFonts w:ascii="宋体" w:eastAsia="宋体" w:hAnsi="宋体" w:cs="宋体" w:hint="eastAsia"/>
          <w:sz w:val="24"/>
          <w:szCs w:val="24"/>
        </w:rPr>
        <w:t>《建筑抗震设计规范》第4.3.5条</w:t>
      </w:r>
    </w:p>
    <w:p w14:paraId="355233F2" w14:textId="2AC5752F" w:rsidR="002C4EA3" w:rsidRPr="00E9017C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hAnsi="宋体" w:cs="宋体" w:hint="eastAsia"/>
          <w:b/>
          <w:bCs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c.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“判断逻辑”：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C4EA3" w14:paraId="37AA3A4C" w14:textId="77777777">
        <w:tc>
          <w:tcPr>
            <w:tcW w:w="2074" w:type="dxa"/>
            <w:vAlign w:val="center"/>
          </w:tcPr>
          <w:p w14:paraId="61BF636E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液化等级</w:t>
            </w:r>
          </w:p>
        </w:tc>
        <w:tc>
          <w:tcPr>
            <w:tcW w:w="2074" w:type="dxa"/>
            <w:vAlign w:val="center"/>
          </w:tcPr>
          <w:p w14:paraId="06564F47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轻微</w:t>
            </w:r>
          </w:p>
        </w:tc>
        <w:tc>
          <w:tcPr>
            <w:tcW w:w="2074" w:type="dxa"/>
            <w:vAlign w:val="center"/>
          </w:tcPr>
          <w:p w14:paraId="382C01E1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中等</w:t>
            </w:r>
          </w:p>
        </w:tc>
        <w:tc>
          <w:tcPr>
            <w:tcW w:w="2074" w:type="dxa"/>
            <w:vAlign w:val="center"/>
          </w:tcPr>
          <w:p w14:paraId="0B50D93A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严重</w:t>
            </w:r>
          </w:p>
        </w:tc>
      </w:tr>
      <w:tr w:rsidR="002C4EA3" w14:paraId="655CA8AD" w14:textId="77777777">
        <w:tc>
          <w:tcPr>
            <w:tcW w:w="2074" w:type="dxa"/>
            <w:vAlign w:val="center"/>
          </w:tcPr>
          <w:p w14:paraId="188B403E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液化指数I</w:t>
            </w:r>
            <w:r>
              <w:rPr>
                <w:rFonts w:ascii="宋体" w:eastAsia="宋体" w:hAnsi="宋体" w:cs="宋体" w:hint="eastAsia"/>
                <w:sz w:val="24"/>
                <w:szCs w:val="24"/>
                <w:vertAlign w:val="subscript"/>
              </w:rPr>
              <w:t>lE</w:t>
            </w:r>
          </w:p>
        </w:tc>
        <w:tc>
          <w:tcPr>
            <w:tcW w:w="2074" w:type="dxa"/>
            <w:vAlign w:val="center"/>
          </w:tcPr>
          <w:p w14:paraId="312C3AB4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0＜I</w:t>
            </w:r>
            <w:r>
              <w:rPr>
                <w:rFonts w:ascii="宋体" w:eastAsia="宋体" w:hAnsi="宋体" w:cs="宋体" w:hint="eastAsia"/>
                <w:sz w:val="24"/>
                <w:szCs w:val="24"/>
                <w:vertAlign w:val="subscript"/>
              </w:rPr>
              <w:t>lE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≤6</w:t>
            </w:r>
          </w:p>
        </w:tc>
        <w:tc>
          <w:tcPr>
            <w:tcW w:w="2074" w:type="dxa"/>
            <w:vAlign w:val="center"/>
          </w:tcPr>
          <w:p w14:paraId="08D4DD5E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6＜I</w:t>
            </w:r>
            <w:r>
              <w:rPr>
                <w:rFonts w:ascii="宋体" w:eastAsia="宋体" w:hAnsi="宋体" w:cs="宋体" w:hint="eastAsia"/>
                <w:sz w:val="24"/>
                <w:szCs w:val="24"/>
                <w:vertAlign w:val="subscript"/>
              </w:rPr>
              <w:t>lE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≤18</w:t>
            </w:r>
          </w:p>
        </w:tc>
        <w:tc>
          <w:tcPr>
            <w:tcW w:w="2074" w:type="dxa"/>
            <w:vAlign w:val="center"/>
          </w:tcPr>
          <w:p w14:paraId="693D07AF" w14:textId="77777777" w:rsidR="002C4EA3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I</w:t>
            </w:r>
            <w:r>
              <w:rPr>
                <w:rFonts w:ascii="宋体" w:eastAsia="宋体" w:hAnsi="宋体" w:cs="宋体" w:hint="eastAsia"/>
                <w:sz w:val="24"/>
                <w:szCs w:val="24"/>
                <w:vertAlign w:val="subscript"/>
              </w:rPr>
              <w:t>lE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＞18</w:t>
            </w:r>
          </w:p>
        </w:tc>
      </w:tr>
    </w:tbl>
    <w:p w14:paraId="1345DB20" w14:textId="77777777" w:rsidR="002C4EA3" w:rsidRPr="00E9017C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hAnsi="宋体" w:cs="宋体" w:hint="eastAsia"/>
          <w:b/>
          <w:bCs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lastRenderedPageBreak/>
        <w:t>d.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“输出”：</w:t>
      </w:r>
    </w:p>
    <w:p w14:paraId="79F40F72" w14:textId="77777777" w:rsidR="002C4EA3" w:rsidRPr="006C46B9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6C46B9">
        <w:rPr>
          <w:rFonts w:ascii="宋体" w:eastAsia="宋体" w:hAnsi="宋体" w:cs="宋体" w:hint="eastAsia"/>
          <w:sz w:val="24"/>
          <w:szCs w:val="24"/>
        </w:rPr>
        <w:t>轻微、中等、严重</w:t>
      </w:r>
    </w:p>
    <w:p w14:paraId="23018ACB" w14:textId="77777777" w:rsidR="002C4EA3" w:rsidRPr="00E9017C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hAnsi="宋体" w:cs="宋体" w:hint="eastAsia"/>
          <w:b/>
          <w:bCs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e.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“下一步”：</w:t>
      </w:r>
    </w:p>
    <w:p w14:paraId="03D6F3F5" w14:textId="65E614DF" w:rsidR="00A3245B" w:rsidRDefault="00A3245B" w:rsidP="00A3245B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步骤</w:t>
      </w:r>
      <w:r>
        <w:rPr>
          <w:rFonts w:ascii="宋体" w:hAnsi="宋体" w:cs="宋体" w:hint="eastAsia"/>
          <w:b/>
          <w:bCs/>
          <w:sz w:val="24"/>
          <w:szCs w:val="24"/>
        </w:rPr>
        <w:t>10</w:t>
      </w:r>
      <w:r>
        <w:rPr>
          <w:rFonts w:ascii="宋体" w:hAnsi="宋体" w:cs="宋体" w:hint="eastAsia"/>
          <w:b/>
          <w:bCs/>
          <w:sz w:val="24"/>
          <w:szCs w:val="24"/>
        </w:rPr>
        <w:t>：</w:t>
      </w:r>
      <w:r>
        <w:rPr>
          <w:rFonts w:ascii="宋体" w:hAnsi="宋体" w:cs="宋体" w:hint="eastAsia"/>
          <w:b/>
          <w:bCs/>
          <w:color w:val="00B050"/>
          <w:sz w:val="24"/>
          <w:szCs w:val="24"/>
        </w:rPr>
        <w:t>处理措施</w:t>
      </w:r>
    </w:p>
    <w:p w14:paraId="19CF6C92" w14:textId="0A200E0B" w:rsidR="002C4EA3" w:rsidRPr="006C46B9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a.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“输入”：</w:t>
      </w:r>
      <w:r w:rsidR="009047B5" w:rsidRPr="006C46B9">
        <w:rPr>
          <w:rFonts w:ascii="宋体" w:eastAsia="宋体" w:hAnsi="宋体" w:cs="宋体" w:hint="eastAsia"/>
          <w:sz w:val="24"/>
          <w:szCs w:val="24"/>
        </w:rPr>
        <w:t>勘察报告4.2.5节抗震设防类别；步骤9计算的液化指数。</w:t>
      </w:r>
    </w:p>
    <w:p w14:paraId="20DB3D52" w14:textId="290CF95B" w:rsidR="009047B5" w:rsidRPr="006C46B9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b.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“判断依据”：</w:t>
      </w:r>
      <w:r w:rsidR="009047B5" w:rsidRPr="006C46B9">
        <w:rPr>
          <w:rFonts w:ascii="宋体" w:eastAsia="宋体" w:hAnsi="宋体" w:cs="宋体" w:hint="eastAsia"/>
          <w:sz w:val="24"/>
          <w:szCs w:val="24"/>
        </w:rPr>
        <w:t>《建筑抗震设计规范》第4.3.</w:t>
      </w:r>
      <w:r w:rsidR="004A677F" w:rsidRPr="006C46B9">
        <w:rPr>
          <w:rFonts w:ascii="宋体" w:eastAsia="宋体" w:hAnsi="宋体" w:cs="宋体" w:hint="eastAsia"/>
          <w:sz w:val="24"/>
          <w:szCs w:val="24"/>
        </w:rPr>
        <w:t>6</w:t>
      </w:r>
      <w:r w:rsidR="009047B5" w:rsidRPr="006C46B9">
        <w:rPr>
          <w:rFonts w:ascii="宋体" w:eastAsia="宋体" w:hAnsi="宋体" w:cs="宋体" w:hint="eastAsia"/>
          <w:sz w:val="24"/>
          <w:szCs w:val="24"/>
        </w:rPr>
        <w:t>条</w:t>
      </w:r>
    </w:p>
    <w:p w14:paraId="1317EB70" w14:textId="72E6BBF0" w:rsidR="002C4EA3" w:rsidRPr="006C46B9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c.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“判断逻辑”：</w:t>
      </w:r>
      <w:r w:rsidR="004A677F" w:rsidRPr="006C46B9">
        <w:rPr>
          <w:rFonts w:ascii="宋体" w:eastAsia="宋体" w:hAnsi="宋体" w:cs="宋体" w:hint="eastAsia"/>
          <w:sz w:val="24"/>
          <w:szCs w:val="24"/>
        </w:rPr>
        <w:t>根据表4.3.6，采用对应的</w:t>
      </w:r>
      <w:r w:rsidR="004A677F" w:rsidRPr="006C46B9">
        <w:rPr>
          <w:rFonts w:ascii="宋体" w:eastAsia="宋体" w:hAnsi="宋体" w:cs="宋体"/>
          <w:sz w:val="24"/>
          <w:szCs w:val="24"/>
        </w:rPr>
        <w:t>处理措施</w:t>
      </w:r>
      <w:r w:rsidR="008901F7" w:rsidRPr="006C46B9">
        <w:rPr>
          <w:rFonts w:ascii="宋体" w:eastAsia="宋体" w:hAnsi="宋体" w:cs="宋体" w:hint="eastAsia"/>
          <w:sz w:val="24"/>
          <w:szCs w:val="24"/>
        </w:rPr>
        <w:t>。</w:t>
      </w:r>
    </w:p>
    <w:p w14:paraId="17AFEE0C" w14:textId="36EF9F96" w:rsidR="002C4EA3" w:rsidRPr="006C46B9" w:rsidRDefault="00000000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d.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“输出”：</w:t>
      </w:r>
      <w:r w:rsidR="008901F7" w:rsidRPr="006C46B9">
        <w:rPr>
          <w:rFonts w:ascii="宋体" w:eastAsia="宋体" w:hAnsi="宋体" w:cs="宋体" w:hint="eastAsia"/>
          <w:sz w:val="24"/>
          <w:szCs w:val="24"/>
        </w:rPr>
        <w:t>根据表4.3.6，</w:t>
      </w:r>
      <w:r w:rsidR="00E2296E" w:rsidRPr="006C46B9">
        <w:rPr>
          <w:rFonts w:ascii="宋体" w:eastAsia="宋体" w:hAnsi="宋体" w:cs="宋体" w:hint="eastAsia"/>
          <w:sz w:val="24"/>
          <w:szCs w:val="24"/>
        </w:rPr>
        <w:t>输出</w:t>
      </w:r>
      <w:r w:rsidR="008901F7" w:rsidRPr="006C46B9">
        <w:rPr>
          <w:rFonts w:ascii="宋体" w:eastAsia="宋体" w:hAnsi="宋体" w:cs="宋体" w:hint="eastAsia"/>
          <w:sz w:val="24"/>
          <w:szCs w:val="24"/>
        </w:rPr>
        <w:t>对应的</w:t>
      </w:r>
      <w:r w:rsidR="008901F7" w:rsidRPr="006C46B9">
        <w:rPr>
          <w:rFonts w:ascii="宋体" w:eastAsia="宋体" w:hAnsi="宋体" w:cs="宋体"/>
          <w:sz w:val="24"/>
          <w:szCs w:val="24"/>
        </w:rPr>
        <w:t>处理措施</w:t>
      </w:r>
      <w:r w:rsidR="008901F7" w:rsidRPr="006C46B9">
        <w:rPr>
          <w:rFonts w:ascii="宋体" w:eastAsia="宋体" w:hAnsi="宋体" w:cs="宋体" w:hint="eastAsia"/>
          <w:sz w:val="24"/>
          <w:szCs w:val="24"/>
        </w:rPr>
        <w:t>。</w:t>
      </w:r>
    </w:p>
    <w:p w14:paraId="05F463BA" w14:textId="77777777" w:rsidR="002C4EA3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0190194B" wp14:editId="10271490">
            <wp:extent cx="4648835" cy="3836670"/>
            <wp:effectExtent l="0" t="0" r="0" b="0"/>
            <wp:docPr id="1083569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6952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2249" cy="38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759D" w14:textId="77777777" w:rsidR="002C4EA3" w:rsidRDefault="00000000">
      <w:pPr>
        <w:pStyle w:val="1"/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（四）软弱土震陷评价</w:t>
      </w:r>
    </w:p>
    <w:p w14:paraId="7A1C21FD" w14:textId="12683E7C" w:rsidR="00E9017C" w:rsidRPr="0014216C" w:rsidRDefault="0014216C" w:rsidP="0014216C">
      <w:pPr>
        <w:pStyle w:val="a3"/>
        <w:spacing w:line="360" w:lineRule="auto"/>
        <w:ind w:firstLineChars="174" w:firstLine="419"/>
        <w:rPr>
          <w:rFonts w:ascii="宋体" w:eastAsia="宋体" w:hAnsi="宋体" w:cs="宋体" w:hint="eastAsia"/>
          <w:b/>
          <w:bCs/>
          <w:szCs w:val="24"/>
        </w:rPr>
      </w:pPr>
      <w:r w:rsidRPr="0014216C">
        <w:rPr>
          <w:rFonts w:ascii="宋体" w:eastAsia="宋体" w:hAnsi="宋体" w:cs="宋体" w:hint="eastAsia"/>
          <w:b/>
          <w:bCs/>
          <w:szCs w:val="24"/>
        </w:rPr>
        <w:t>步骤1</w:t>
      </w:r>
    </w:p>
    <w:p w14:paraId="27DC5739" w14:textId="1E099612" w:rsidR="00E9017C" w:rsidRPr="006C46B9" w:rsidRDefault="00E9017C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a.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“输入”：</w:t>
      </w:r>
      <w:r w:rsidRPr="006C46B9">
        <w:rPr>
          <w:rFonts w:ascii="宋体" w:eastAsia="宋体" w:hAnsi="宋体" w:cs="宋体" w:hint="eastAsia"/>
          <w:sz w:val="24"/>
          <w:szCs w:val="24"/>
        </w:rPr>
        <w:t>勘察报告4.2.5节抗震设防类别；</w:t>
      </w:r>
      <w:r w:rsidR="00A53845" w:rsidRPr="006C46B9">
        <w:rPr>
          <w:rFonts w:ascii="宋体" w:eastAsia="宋体" w:hAnsi="宋体" w:cs="宋体" w:hint="eastAsia"/>
          <w:sz w:val="24"/>
          <w:szCs w:val="24"/>
        </w:rPr>
        <w:t>勘察报告2.5节</w:t>
      </w:r>
      <w:r w:rsidRPr="006C46B9">
        <w:rPr>
          <w:rFonts w:ascii="宋体" w:eastAsia="宋体" w:hAnsi="宋体" w:cs="宋体" w:hint="eastAsia"/>
          <w:sz w:val="24"/>
          <w:szCs w:val="24"/>
        </w:rPr>
        <w:t>。</w:t>
      </w:r>
    </w:p>
    <w:p w14:paraId="4B0AF641" w14:textId="0A7D3BF5" w:rsidR="00E9017C" w:rsidRPr="006C46B9" w:rsidRDefault="00E9017C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b.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“判断依据”：</w:t>
      </w:r>
      <w:r w:rsidR="00A53845" w:rsidRPr="006C46B9">
        <w:rPr>
          <w:rFonts w:ascii="宋体" w:eastAsia="宋体" w:hAnsi="宋体" w:cs="宋体"/>
          <w:sz w:val="24"/>
          <w:szCs w:val="24"/>
        </w:rPr>
        <w:t>《软土地区岩土工程勘察规程》第6.3.4条</w:t>
      </w:r>
    </w:p>
    <w:p w14:paraId="7E95FF90" w14:textId="435A0247" w:rsidR="00E9017C" w:rsidRPr="006C46B9" w:rsidRDefault="00E9017C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lastRenderedPageBreak/>
        <w:t>c.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“判断逻辑”：</w:t>
      </w:r>
      <w:r w:rsidR="00A53845" w:rsidRPr="006C46B9">
        <w:rPr>
          <w:rFonts w:ascii="宋体" w:eastAsia="宋体" w:hAnsi="宋体" w:cs="宋体"/>
          <w:sz w:val="24"/>
          <w:szCs w:val="24"/>
        </w:rPr>
        <w:t>抗震设防烈度≥7度</w:t>
      </w:r>
      <w:r w:rsidR="00A53845" w:rsidRPr="006C46B9">
        <w:rPr>
          <w:rFonts w:ascii="宋体" w:eastAsia="宋体" w:hAnsi="宋体" w:cs="宋体" w:hint="eastAsia"/>
          <w:sz w:val="24"/>
          <w:szCs w:val="24"/>
        </w:rPr>
        <w:t>；</w:t>
      </w:r>
      <w:r w:rsidR="0014216C" w:rsidRPr="006C46B9">
        <w:rPr>
          <w:rFonts w:ascii="宋体" w:eastAsia="宋体" w:hAnsi="宋体" w:cs="宋体"/>
          <w:sz w:val="24"/>
          <w:szCs w:val="24"/>
        </w:rPr>
        <w:t>存在软弱土（淤泥、淤泥质土、冲填土、杂填土及其他高压缩性土层）</w:t>
      </w:r>
      <w:r w:rsidRPr="006C46B9">
        <w:rPr>
          <w:rFonts w:ascii="宋体" w:eastAsia="宋体" w:hAnsi="宋体" w:cs="宋体" w:hint="eastAsia"/>
          <w:sz w:val="24"/>
          <w:szCs w:val="24"/>
        </w:rPr>
        <w:t>。</w:t>
      </w:r>
    </w:p>
    <w:p w14:paraId="5B7A435A" w14:textId="7FB287CA" w:rsidR="00E9017C" w:rsidRPr="006C46B9" w:rsidRDefault="00E9017C" w:rsidP="00E9017C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d.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“输出”：</w:t>
      </w:r>
      <w:r w:rsidR="0014216C" w:rsidRPr="006C46B9">
        <w:rPr>
          <w:rFonts w:ascii="宋体" w:eastAsia="宋体" w:hAnsi="宋体" w:cs="宋体" w:hint="eastAsia"/>
          <w:sz w:val="24"/>
          <w:szCs w:val="24"/>
        </w:rPr>
        <w:t>以上条件均满足时，进行震陷评价，进入步骤</w:t>
      </w:r>
      <w:r w:rsidR="00193308" w:rsidRPr="006C46B9">
        <w:rPr>
          <w:rFonts w:ascii="宋体" w:eastAsia="宋体" w:hAnsi="宋体" w:cs="宋体" w:hint="eastAsia"/>
          <w:sz w:val="24"/>
          <w:szCs w:val="24"/>
        </w:rPr>
        <w:t>2</w:t>
      </w:r>
      <w:r w:rsidR="0014216C" w:rsidRPr="006C46B9">
        <w:rPr>
          <w:rFonts w:ascii="宋体" w:eastAsia="宋体" w:hAnsi="宋体" w:cs="宋体" w:hint="eastAsia"/>
          <w:sz w:val="24"/>
          <w:szCs w:val="24"/>
        </w:rPr>
        <w:t>；否则不进行。</w:t>
      </w:r>
    </w:p>
    <w:p w14:paraId="4B7D7AC9" w14:textId="330CFA55" w:rsidR="00E9017C" w:rsidRPr="00193308" w:rsidRDefault="00193308">
      <w:pPr>
        <w:pStyle w:val="a3"/>
        <w:spacing w:line="360" w:lineRule="auto"/>
        <w:ind w:firstLine="482"/>
        <w:rPr>
          <w:rFonts w:ascii="宋体" w:eastAsia="宋体" w:hAnsi="宋体" w:cs="宋体" w:hint="eastAsia"/>
          <w:b/>
          <w:bCs/>
          <w:szCs w:val="24"/>
        </w:rPr>
      </w:pPr>
      <w:r w:rsidRPr="00193308">
        <w:rPr>
          <w:rFonts w:ascii="宋体" w:eastAsia="宋体" w:hAnsi="宋体" w:cs="宋体"/>
          <w:b/>
          <w:bCs/>
          <w:szCs w:val="24"/>
        </w:rPr>
        <w:t>步骤2</w:t>
      </w:r>
      <w:r w:rsidRPr="007A789F">
        <w:rPr>
          <w:rFonts w:ascii="宋体" w:eastAsia="宋体" w:hAnsi="宋体" w:cs="宋体" w:hint="eastAsia"/>
          <w:color w:val="00B050"/>
          <w:szCs w:val="24"/>
        </w:rPr>
        <w:t>初判</w:t>
      </w:r>
    </w:p>
    <w:p w14:paraId="64DD0821" w14:textId="33478281" w:rsidR="002C4EA3" w:rsidRDefault="00193308">
      <w:pPr>
        <w:spacing w:line="360" w:lineRule="auto"/>
        <w:rPr>
          <w:rFonts w:ascii="宋体" w:hAnsi="宋体" w:cs="宋体" w:hint="eastAsia"/>
          <w:b/>
          <w:bCs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a.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“输入”：</w:t>
      </w:r>
      <w:r w:rsidR="009542B5" w:rsidRPr="006C46B9">
        <w:rPr>
          <w:rFonts w:ascii="宋体" w:eastAsia="宋体" w:hAnsi="宋体" w:cs="宋体" w:hint="eastAsia"/>
          <w:sz w:val="24"/>
          <w:szCs w:val="24"/>
        </w:rPr>
        <w:t>勘察报告4.2.2节等效剪切波速；</w:t>
      </w:r>
      <w:r w:rsidR="005234F2" w:rsidRPr="006C46B9">
        <w:rPr>
          <w:rFonts w:ascii="宋体" w:eastAsia="宋体" w:hAnsi="宋体" w:cs="宋体" w:hint="eastAsia"/>
          <w:sz w:val="24"/>
          <w:szCs w:val="24"/>
        </w:rPr>
        <w:t>勘察报告4.2.</w:t>
      </w:r>
      <w:r w:rsidR="002F3263" w:rsidRPr="006C46B9">
        <w:rPr>
          <w:rFonts w:ascii="宋体" w:eastAsia="宋体" w:hAnsi="宋体" w:cs="宋体" w:hint="eastAsia"/>
          <w:sz w:val="24"/>
          <w:szCs w:val="24"/>
        </w:rPr>
        <w:t>1</w:t>
      </w:r>
      <w:r w:rsidR="005234F2" w:rsidRPr="006C46B9">
        <w:rPr>
          <w:rFonts w:ascii="宋体" w:eastAsia="宋体" w:hAnsi="宋体" w:cs="宋体" w:hint="eastAsia"/>
          <w:sz w:val="24"/>
          <w:szCs w:val="24"/>
        </w:rPr>
        <w:t>节抗震设防</w:t>
      </w:r>
      <w:r w:rsidR="002F3263" w:rsidRPr="006C46B9">
        <w:rPr>
          <w:rFonts w:ascii="宋体" w:eastAsia="宋体" w:hAnsi="宋体" w:cs="宋体" w:hint="eastAsia"/>
          <w:sz w:val="24"/>
          <w:szCs w:val="24"/>
        </w:rPr>
        <w:t>烈度</w:t>
      </w:r>
      <w:r w:rsidR="005234F2" w:rsidRPr="006C46B9">
        <w:rPr>
          <w:rFonts w:ascii="宋体" w:eastAsia="宋体" w:hAnsi="宋体" w:cs="宋体" w:hint="eastAsia"/>
          <w:sz w:val="24"/>
          <w:szCs w:val="24"/>
        </w:rPr>
        <w:t>；</w:t>
      </w:r>
      <w:r w:rsidR="009542B5" w:rsidRPr="006C46B9">
        <w:rPr>
          <w:rFonts w:ascii="宋体" w:eastAsia="宋体" w:hAnsi="宋体" w:cs="宋体" w:hint="eastAsia"/>
          <w:sz w:val="24"/>
          <w:szCs w:val="24"/>
        </w:rPr>
        <w:t>勘察报告4.4承载力特征值</w:t>
      </w:r>
      <w:r w:rsidR="00F566EC" w:rsidRPr="006C46B9">
        <w:rPr>
          <w:rFonts w:ascii="宋体" w:eastAsia="宋体" w:hAnsi="宋体" w:cs="宋体" w:hint="eastAsia"/>
          <w:sz w:val="24"/>
          <w:szCs w:val="24"/>
        </w:rPr>
        <w:t>；勘察报告3.1节</w:t>
      </w:r>
      <w:r w:rsidR="00F566EC" w:rsidRPr="006C46B9">
        <w:rPr>
          <w:rFonts w:ascii="宋体" w:eastAsia="宋体" w:hAnsi="宋体" w:cs="宋体"/>
          <w:sz w:val="24"/>
          <w:szCs w:val="24"/>
        </w:rPr>
        <w:t>塑性指数</w:t>
      </w:r>
    </w:p>
    <w:p w14:paraId="67F1ED37" w14:textId="21A8A574" w:rsidR="009542B5" w:rsidRPr="006C46B9" w:rsidRDefault="009542B5" w:rsidP="009542B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b.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“判断依据”：</w:t>
      </w:r>
      <w:r w:rsidRPr="006C46B9">
        <w:rPr>
          <w:rFonts w:ascii="宋体" w:eastAsia="宋体" w:hAnsi="宋体" w:cs="宋体"/>
          <w:sz w:val="24"/>
          <w:szCs w:val="24"/>
        </w:rPr>
        <w:t>《岩土工程勘察规范(2009版)》或《软土地区岩土工程勘察规程》第6.3.4条</w:t>
      </w:r>
    </w:p>
    <w:p w14:paraId="5EC077C8" w14:textId="46966F08" w:rsidR="009542B5" w:rsidRPr="009542B5" w:rsidRDefault="005234F2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c.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“判断逻辑”</w:t>
      </w:r>
    </w:p>
    <w:p w14:paraId="0E8DC7C3" w14:textId="2B735A10" w:rsidR="002C4EA3" w:rsidRDefault="00F566EC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1）当</w:t>
      </w:r>
      <w:bookmarkStart w:id="0" w:name="OLE_LINK15"/>
      <w:r>
        <w:rPr>
          <w:rFonts w:ascii="宋体" w:eastAsia="宋体" w:hAnsi="宋体" w:cs="宋体" w:hint="eastAsia"/>
          <w:sz w:val="24"/>
          <w:szCs w:val="24"/>
        </w:rPr>
        <w:t>地基等效剪切波速或承载力特征值大于表中数值时</w:t>
      </w:r>
      <w:bookmarkEnd w:id="0"/>
      <w:r>
        <w:rPr>
          <w:rFonts w:ascii="宋体" w:eastAsia="宋体" w:hAnsi="宋体" w:cs="宋体" w:hint="eastAsia"/>
          <w:sz w:val="24"/>
          <w:szCs w:val="24"/>
        </w:rPr>
        <w:t>，可不考虑震陷影响。</w:t>
      </w:r>
    </w:p>
    <w:p w14:paraId="70353B49" w14:textId="77777777" w:rsidR="002C4EA3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0A8212F9" wp14:editId="3B1E8983">
            <wp:extent cx="4212590" cy="805180"/>
            <wp:effectExtent l="0" t="0" r="0" b="0"/>
            <wp:docPr id="462362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248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7783" cy="8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493E" w14:textId="77777777" w:rsidR="002C4EA3" w:rsidRDefault="00000000">
      <w:pPr>
        <w:spacing w:line="360" w:lineRule="auto"/>
        <w:jc w:val="center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1D8E4321" wp14:editId="75B208F9">
            <wp:extent cx="4212590" cy="932180"/>
            <wp:effectExtent l="0" t="0" r="0" b="1270"/>
            <wp:docPr id="1550988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8846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773" cy="9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B4C0" w14:textId="1EBA349A" w:rsidR="002C4EA3" w:rsidRDefault="00F566EC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2）对于饱和粉质粘土，8度(0.30g)和9度时，当塑性指数I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p</w:t>
      </w:r>
      <w:r>
        <w:rPr>
          <w:rFonts w:ascii="宋体" w:eastAsia="宋体" w:hAnsi="宋体" w:cs="宋体" w:hint="eastAsia"/>
          <w:sz w:val="24"/>
          <w:szCs w:val="24"/>
        </w:rPr>
        <w:t>＜15且符合下式规定，可判为震陷性软土。</w:t>
      </w:r>
    </w:p>
    <w:p w14:paraId="2D0112CD" w14:textId="77777777" w:rsidR="002C4EA3" w:rsidRDefault="00000000">
      <w:pPr>
        <w:spacing w:line="360" w:lineRule="auto"/>
        <w:ind w:firstLineChars="1200" w:firstLine="2880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W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s</w:t>
      </w:r>
      <w:r>
        <w:rPr>
          <w:rFonts w:ascii="宋体" w:eastAsia="宋体" w:hAnsi="宋体" w:cs="宋体" w:hint="eastAsia"/>
          <w:sz w:val="24"/>
          <w:szCs w:val="24"/>
        </w:rPr>
        <w:t>≥0.9W</w:t>
      </w:r>
      <w:r>
        <w:rPr>
          <w:rFonts w:ascii="宋体" w:eastAsia="宋体" w:hAnsi="宋体" w:cs="宋体" w:hint="eastAsia"/>
          <w:sz w:val="24"/>
          <w:szCs w:val="24"/>
          <w:vertAlign w:val="subscript"/>
        </w:rPr>
        <w:t>L</w:t>
      </w:r>
      <w:r>
        <w:rPr>
          <w:rFonts w:ascii="宋体" w:eastAsia="宋体" w:hAnsi="宋体" w:cs="宋体" w:hint="eastAsia"/>
          <w:sz w:val="24"/>
          <w:szCs w:val="24"/>
        </w:rPr>
        <w:t>;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I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L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s</m:t>
                </m:r>
              </m:sub>
            </m:s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L</m:t>
                </m:r>
              </m:sub>
            </m:s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p</m:t>
                </m:r>
              </m:sub>
            </m:sSub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≥</m:t>
        </m:r>
        <m:r>
          <w:rPr>
            <w:rFonts w:ascii="Cambria Math" w:eastAsia="宋体" w:hAnsi="Cambria Math" w:cs="宋体" w:hint="eastAsia"/>
            <w:sz w:val="24"/>
            <w:szCs w:val="24"/>
          </w:rPr>
          <m:t>0.75</m:t>
        </m:r>
      </m:oMath>
    </w:p>
    <w:p w14:paraId="5BF4FBCB" w14:textId="20842B9E" w:rsidR="00F566EC" w:rsidRPr="006C46B9" w:rsidRDefault="00F566EC" w:rsidP="00F566EC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d.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“输出”</w:t>
      </w:r>
      <w:r w:rsidR="007A789F">
        <w:rPr>
          <w:rFonts w:ascii="宋体" w:hAnsi="宋体" w:cs="宋体" w:hint="eastAsia"/>
          <w:b/>
          <w:bCs/>
          <w:sz w:val="24"/>
          <w:szCs w:val="24"/>
        </w:rPr>
        <w:t>：</w:t>
      </w:r>
      <w:r w:rsidR="007A789F" w:rsidRPr="006C46B9">
        <w:rPr>
          <w:rFonts w:ascii="宋体" w:eastAsia="宋体" w:hAnsi="宋体" w:cs="宋体" w:hint="eastAsia"/>
          <w:sz w:val="24"/>
          <w:szCs w:val="24"/>
        </w:rPr>
        <w:t>地基土</w:t>
      </w:r>
      <w:r w:rsidR="007A789F" w:rsidRPr="006C46B9">
        <w:rPr>
          <w:rFonts w:ascii="宋体" w:eastAsia="宋体" w:hAnsi="宋体" w:cs="宋体"/>
          <w:sz w:val="24"/>
          <w:szCs w:val="24"/>
        </w:rPr>
        <w:t>为震陷性软土</w:t>
      </w:r>
      <w:r w:rsidR="007A789F" w:rsidRPr="006C46B9">
        <w:rPr>
          <w:rFonts w:ascii="宋体" w:eastAsia="宋体" w:hAnsi="宋体" w:cs="宋体" w:hint="eastAsia"/>
          <w:sz w:val="24"/>
          <w:szCs w:val="24"/>
        </w:rPr>
        <w:t>。</w:t>
      </w:r>
    </w:p>
    <w:p w14:paraId="78F58170" w14:textId="7A9400E9" w:rsidR="007A789F" w:rsidRPr="00193308" w:rsidRDefault="007A789F" w:rsidP="007A789F">
      <w:pPr>
        <w:pStyle w:val="a3"/>
        <w:spacing w:line="360" w:lineRule="auto"/>
        <w:ind w:firstLine="482"/>
        <w:rPr>
          <w:rFonts w:ascii="宋体" w:eastAsia="宋体" w:hAnsi="宋体" w:cs="宋体" w:hint="eastAsia"/>
          <w:b/>
          <w:bCs/>
          <w:szCs w:val="24"/>
        </w:rPr>
      </w:pPr>
      <w:r w:rsidRPr="00193308">
        <w:rPr>
          <w:rFonts w:ascii="宋体" w:eastAsia="宋体" w:hAnsi="宋体" w:cs="宋体"/>
          <w:b/>
          <w:bCs/>
          <w:szCs w:val="24"/>
        </w:rPr>
        <w:t>步骤</w:t>
      </w:r>
      <w:r>
        <w:rPr>
          <w:rFonts w:ascii="宋体" w:eastAsia="宋体" w:hAnsi="宋体" w:cs="宋体" w:hint="eastAsia"/>
          <w:b/>
          <w:bCs/>
          <w:szCs w:val="24"/>
        </w:rPr>
        <w:t>3</w:t>
      </w:r>
      <w:r>
        <w:rPr>
          <w:rFonts w:ascii="宋体" w:eastAsia="宋体" w:hAnsi="宋体" w:cs="宋体" w:hint="eastAsia"/>
          <w:color w:val="00B050"/>
          <w:szCs w:val="24"/>
        </w:rPr>
        <w:t>详判</w:t>
      </w:r>
    </w:p>
    <w:p w14:paraId="4937B3B2" w14:textId="50BB7303" w:rsidR="007A789F" w:rsidRPr="006C46B9" w:rsidRDefault="007A789F" w:rsidP="00F566EC">
      <w:pPr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a.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“输入”：</w:t>
      </w:r>
      <w:r w:rsidR="002F3263" w:rsidRPr="006C46B9">
        <w:rPr>
          <w:rFonts w:ascii="宋体" w:eastAsia="宋体" w:hAnsi="宋体" w:cs="宋体" w:hint="eastAsia"/>
          <w:sz w:val="24"/>
          <w:szCs w:val="24"/>
        </w:rPr>
        <w:t>勘察报告4.2.1节抗震设防烈度；钻孔地层信息；勘察报告4.2.2节等效剪切波速</w:t>
      </w:r>
    </w:p>
    <w:p w14:paraId="64557B21" w14:textId="77777777" w:rsidR="002F3263" w:rsidRPr="006C46B9" w:rsidRDefault="002F3263" w:rsidP="002F3263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b.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“判断依据”：</w:t>
      </w:r>
      <w:r w:rsidRPr="006C46B9">
        <w:rPr>
          <w:rFonts w:ascii="宋体" w:eastAsia="宋体" w:hAnsi="宋体" w:cs="宋体"/>
          <w:sz w:val="24"/>
          <w:szCs w:val="24"/>
        </w:rPr>
        <w:t>《岩土工程勘察规范(2009版)》或《软土地区岩土工程勘察规程》第6.3.4条</w:t>
      </w:r>
    </w:p>
    <w:p w14:paraId="3E619D38" w14:textId="77777777" w:rsidR="002F3263" w:rsidRPr="009542B5" w:rsidRDefault="002F3263" w:rsidP="002F3263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c.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“判断逻辑”</w:t>
      </w:r>
    </w:p>
    <w:p w14:paraId="1D3B0F47" w14:textId="78BF336A" w:rsidR="002C4EA3" w:rsidRDefault="00000000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按下表取震陷估算值；</w:t>
      </w:r>
    </w:p>
    <w:p w14:paraId="7DC5D13C" w14:textId="77777777" w:rsidR="002C4EA3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4A0F3D4E" wp14:editId="45AFB520">
            <wp:extent cx="4363085" cy="1447800"/>
            <wp:effectExtent l="0" t="0" r="0" b="0"/>
            <wp:docPr id="1743184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454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520" cy="144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E8F7" w14:textId="7152A80E" w:rsidR="00AA0CB7" w:rsidRPr="006C46B9" w:rsidRDefault="00AA0CB7" w:rsidP="00AA0CB7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d.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“输出”</w:t>
      </w:r>
      <w:r>
        <w:rPr>
          <w:rFonts w:ascii="宋体" w:hAnsi="宋体" w:cs="宋体" w:hint="eastAsia"/>
          <w:b/>
          <w:bCs/>
          <w:sz w:val="24"/>
          <w:szCs w:val="24"/>
        </w:rPr>
        <w:t>：</w:t>
      </w:r>
      <w:r w:rsidRPr="006C46B9">
        <w:rPr>
          <w:rFonts w:ascii="宋体" w:eastAsia="宋体" w:hAnsi="宋体" w:cs="宋体"/>
          <w:sz w:val="24"/>
          <w:szCs w:val="24"/>
        </w:rPr>
        <w:t>震陷估算值</w:t>
      </w:r>
    </w:p>
    <w:p w14:paraId="61F76DAC" w14:textId="7FB2F94D" w:rsidR="00AA0CB7" w:rsidRPr="00193308" w:rsidRDefault="00AA0CB7" w:rsidP="00AA0CB7">
      <w:pPr>
        <w:pStyle w:val="a3"/>
        <w:spacing w:line="360" w:lineRule="auto"/>
        <w:ind w:firstLine="482"/>
        <w:rPr>
          <w:rFonts w:ascii="宋体" w:eastAsia="宋体" w:hAnsi="宋体" w:cs="宋体" w:hint="eastAsia"/>
          <w:b/>
          <w:bCs/>
          <w:szCs w:val="24"/>
        </w:rPr>
      </w:pPr>
      <w:r w:rsidRPr="00193308">
        <w:rPr>
          <w:rFonts w:ascii="宋体" w:eastAsia="宋体" w:hAnsi="宋体" w:cs="宋体"/>
          <w:b/>
          <w:bCs/>
          <w:szCs w:val="24"/>
        </w:rPr>
        <w:t>步骤</w:t>
      </w:r>
      <w:r>
        <w:rPr>
          <w:rFonts w:ascii="宋体" w:eastAsia="宋体" w:hAnsi="宋体" w:cs="宋体" w:hint="eastAsia"/>
          <w:b/>
          <w:bCs/>
          <w:szCs w:val="24"/>
        </w:rPr>
        <w:t>4</w:t>
      </w:r>
      <w:r w:rsidRPr="00AA0CB7">
        <w:rPr>
          <w:rFonts w:ascii="宋体" w:eastAsia="宋体" w:hAnsi="宋体" w:cs="宋体"/>
          <w:color w:val="00B050"/>
          <w:szCs w:val="24"/>
        </w:rPr>
        <w:t>危害性评价及处理措施</w:t>
      </w:r>
    </w:p>
    <w:p w14:paraId="72347849" w14:textId="0798DC83" w:rsidR="00AA0CB7" w:rsidRDefault="00AA0CB7" w:rsidP="00AA0CB7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a.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“输入”：</w:t>
      </w:r>
      <w:r w:rsidRPr="006C46B9">
        <w:rPr>
          <w:rFonts w:ascii="宋体" w:eastAsia="宋体" w:hAnsi="宋体" w:cs="宋体"/>
          <w:sz w:val="24"/>
          <w:szCs w:val="24"/>
        </w:rPr>
        <w:t>震陷估算值</w:t>
      </w:r>
      <w:r w:rsidRPr="006C46B9">
        <w:rPr>
          <w:rFonts w:ascii="宋体" w:eastAsia="宋体" w:hAnsi="宋体" w:cs="宋体" w:hint="eastAsia"/>
          <w:sz w:val="24"/>
          <w:szCs w:val="24"/>
        </w:rPr>
        <w:t>；</w:t>
      </w:r>
      <w:r>
        <w:rPr>
          <w:rFonts w:ascii="宋体" w:eastAsia="宋体" w:hAnsi="宋体" w:cs="宋体" w:hint="eastAsia"/>
          <w:sz w:val="24"/>
          <w:szCs w:val="24"/>
        </w:rPr>
        <w:t>勘察报告第1.1.2节地基变形允许值</w:t>
      </w:r>
    </w:p>
    <w:p w14:paraId="7C03B99C" w14:textId="77777777" w:rsidR="00F55459" w:rsidRPr="006C46B9" w:rsidRDefault="00AA0CB7" w:rsidP="00F55459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b.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“判断依据”：</w:t>
      </w:r>
      <w:r w:rsidR="00F55459" w:rsidRPr="006C46B9">
        <w:rPr>
          <w:rFonts w:ascii="宋体" w:eastAsia="宋体" w:hAnsi="宋体" w:cs="宋体"/>
          <w:sz w:val="24"/>
          <w:szCs w:val="24"/>
        </w:rPr>
        <w:t>《岩土工程勘察规范(2009版)》或《软土地区岩土工程勘察规程》第6.3.4条</w:t>
      </w:r>
    </w:p>
    <w:p w14:paraId="37307C04" w14:textId="16BA8D39" w:rsidR="00F55459" w:rsidRPr="009542B5" w:rsidRDefault="00F55459" w:rsidP="00F55459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c.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“判断逻辑”</w:t>
      </w:r>
      <w:r>
        <w:rPr>
          <w:rFonts w:ascii="宋体" w:hAnsi="宋体" w:cs="宋体" w:hint="eastAsia"/>
          <w:b/>
          <w:bCs/>
          <w:sz w:val="24"/>
          <w:szCs w:val="24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震陷量＞50mm或地基变形允许值</w:t>
      </w:r>
    </w:p>
    <w:p w14:paraId="35A99432" w14:textId="68439EC3" w:rsidR="00AA0CB7" w:rsidRPr="00F55459" w:rsidRDefault="00F55459" w:rsidP="00AA0CB7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 w:rsidRPr="00E9017C">
        <w:rPr>
          <w:rFonts w:ascii="宋体" w:hAnsi="宋体" w:cs="宋体" w:hint="eastAsia"/>
          <w:b/>
          <w:bCs/>
          <w:sz w:val="24"/>
          <w:szCs w:val="24"/>
        </w:rPr>
        <w:t>d.</w:t>
      </w:r>
      <w:r w:rsidRPr="00E9017C">
        <w:rPr>
          <w:rFonts w:ascii="宋体" w:hAnsi="宋体" w:cs="宋体" w:hint="eastAsia"/>
          <w:b/>
          <w:bCs/>
          <w:sz w:val="24"/>
          <w:szCs w:val="24"/>
        </w:rPr>
        <w:t>“输出”</w:t>
      </w:r>
      <w:r>
        <w:rPr>
          <w:rFonts w:ascii="宋体" w:hAnsi="宋体" w:cs="宋体" w:hint="eastAsia"/>
          <w:b/>
          <w:bCs/>
          <w:sz w:val="24"/>
          <w:szCs w:val="24"/>
        </w:rPr>
        <w:t>：</w:t>
      </w:r>
      <w:r w:rsidRPr="006C46B9">
        <w:rPr>
          <w:rFonts w:ascii="宋体" w:eastAsia="宋体" w:hAnsi="宋体" w:cs="宋体" w:hint="eastAsia"/>
          <w:sz w:val="24"/>
          <w:szCs w:val="24"/>
        </w:rPr>
        <w:t>满足，采取措施</w:t>
      </w:r>
      <w:r w:rsidR="00E2296E" w:rsidRPr="006C46B9">
        <w:rPr>
          <w:rFonts w:ascii="宋体" w:eastAsia="宋体" w:hAnsi="宋体" w:cs="宋体" w:hint="eastAsia"/>
          <w:sz w:val="24"/>
          <w:szCs w:val="24"/>
        </w:rPr>
        <w:t>，“</w:t>
      </w:r>
      <w:r w:rsidR="00E2296E" w:rsidRPr="006C46B9">
        <w:rPr>
          <w:rFonts w:ascii="宋体" w:eastAsia="宋体" w:hAnsi="宋体" w:cs="宋体"/>
          <w:sz w:val="24"/>
          <w:szCs w:val="24"/>
        </w:rPr>
        <w:t>采用桩基穿越软土层、深层搅拌法、高压旋喷法、换填垫层、复合地基方法加强上部结构整体性，减小不均匀沉降影响。</w:t>
      </w:r>
      <w:r w:rsidR="00E2296E" w:rsidRPr="006C46B9">
        <w:rPr>
          <w:rFonts w:ascii="宋体" w:eastAsia="宋体" w:hAnsi="宋体" w:cs="宋体" w:hint="eastAsia"/>
          <w:sz w:val="24"/>
          <w:szCs w:val="24"/>
        </w:rPr>
        <w:t>”</w:t>
      </w:r>
      <w:r w:rsidRPr="006C46B9">
        <w:rPr>
          <w:rFonts w:ascii="宋体" w:eastAsia="宋体" w:hAnsi="宋体" w:cs="宋体" w:hint="eastAsia"/>
          <w:sz w:val="24"/>
          <w:szCs w:val="24"/>
        </w:rPr>
        <w:t>；不满足，不采取措施。</w:t>
      </w:r>
    </w:p>
    <w:p w14:paraId="540F325E" w14:textId="77777777" w:rsidR="002C4EA3" w:rsidRDefault="00000000">
      <w:pPr>
        <w:pStyle w:val="1"/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（五）地震滑坡/崩塌评价</w:t>
      </w:r>
    </w:p>
    <w:p w14:paraId="6F17F30D" w14:textId="1C84A667" w:rsidR="00865DBB" w:rsidRPr="006C46B9" w:rsidRDefault="00865DBB" w:rsidP="00865DBB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Pr="006C46B9">
        <w:rPr>
          <w:rFonts w:ascii="宋体" w:eastAsia="宋体" w:hAnsi="宋体" w:cs="宋体" w:hint="eastAsia"/>
          <w:sz w:val="24"/>
          <w:szCs w:val="24"/>
        </w:rPr>
        <w:t>勘察报告</w:t>
      </w:r>
      <w:r w:rsidR="00300689" w:rsidRPr="006C46B9">
        <w:rPr>
          <w:rFonts w:ascii="宋体" w:eastAsia="宋体" w:hAnsi="宋体" w:cs="宋体" w:hint="eastAsia"/>
          <w:sz w:val="24"/>
          <w:szCs w:val="24"/>
        </w:rPr>
        <w:t>2.6节不良地质作用</w:t>
      </w:r>
    </w:p>
    <w:p w14:paraId="54535BA2" w14:textId="5279A764" w:rsidR="00300689" w:rsidRPr="006C46B9" w:rsidRDefault="00300689" w:rsidP="00300689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="00712681" w:rsidRPr="006C46B9">
        <w:rPr>
          <w:rFonts w:ascii="宋体" w:eastAsia="宋体" w:hAnsi="宋体" w:cs="宋体" w:hint="eastAsia"/>
          <w:sz w:val="24"/>
          <w:szCs w:val="24"/>
        </w:rPr>
        <w:t>《建筑抗震设计规范》</w:t>
      </w:r>
    </w:p>
    <w:p w14:paraId="04D432F6" w14:textId="242F4AB6" w:rsidR="00865DBB" w:rsidRPr="006C46B9" w:rsidRDefault="00300689" w:rsidP="00865DBB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</w:t>
      </w:r>
      <w:r w:rsidR="00865DBB">
        <w:rPr>
          <w:rFonts w:ascii="宋体" w:eastAsia="宋体" w:hAnsi="宋体" w:cs="宋体" w:hint="eastAsia"/>
          <w:b/>
          <w:bCs/>
          <w:sz w:val="24"/>
          <w:szCs w:val="24"/>
        </w:rPr>
        <w:t>.“判断逻辑”：</w:t>
      </w:r>
      <w:r w:rsidRPr="006C46B9">
        <w:rPr>
          <w:rFonts w:ascii="宋体" w:eastAsia="宋体" w:hAnsi="宋体" w:cs="宋体" w:hint="eastAsia"/>
          <w:sz w:val="24"/>
          <w:szCs w:val="24"/>
        </w:rPr>
        <w:t>存在</w:t>
      </w:r>
      <w:r w:rsidRPr="006C46B9">
        <w:rPr>
          <w:rFonts w:ascii="宋体" w:eastAsia="宋体" w:hAnsi="宋体" w:cs="宋体"/>
          <w:sz w:val="24"/>
          <w:szCs w:val="24"/>
        </w:rPr>
        <w:t>滑坡/崩塌</w:t>
      </w:r>
      <w:r w:rsidRPr="006C46B9">
        <w:rPr>
          <w:rFonts w:ascii="宋体" w:eastAsia="宋体" w:hAnsi="宋体" w:cs="宋体" w:hint="eastAsia"/>
          <w:sz w:val="24"/>
          <w:szCs w:val="24"/>
        </w:rPr>
        <w:t>；</w:t>
      </w:r>
      <w:r w:rsidR="00BB7C27" w:rsidRPr="006C46B9">
        <w:rPr>
          <w:rFonts w:ascii="宋体" w:eastAsia="宋体" w:hAnsi="宋体" w:cs="宋体" w:hint="eastAsia"/>
          <w:sz w:val="24"/>
          <w:szCs w:val="24"/>
        </w:rPr>
        <w:t xml:space="preserve"> </w:t>
      </w:r>
    </w:p>
    <w:p w14:paraId="187E48DE" w14:textId="1BEF31C2" w:rsidR="00865DBB" w:rsidRPr="006C46B9" w:rsidRDefault="00865DBB" w:rsidP="00865DBB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BB7C27" w:rsidRPr="006C46B9">
        <w:rPr>
          <w:rFonts w:ascii="宋体" w:eastAsia="宋体" w:hAnsi="宋体" w:cs="宋体" w:hint="eastAsia"/>
          <w:sz w:val="24"/>
          <w:szCs w:val="24"/>
        </w:rPr>
        <w:t>若存在，则</w:t>
      </w:r>
      <w:r w:rsidR="00BB7C27" w:rsidRPr="006C46B9">
        <w:rPr>
          <w:rFonts w:ascii="宋体" w:eastAsia="宋体" w:hAnsi="宋体" w:cs="宋体"/>
          <w:sz w:val="24"/>
          <w:szCs w:val="24"/>
        </w:rPr>
        <w:t>建议开展专项勘察</w:t>
      </w:r>
      <w:r w:rsidR="009A638C" w:rsidRPr="006C46B9">
        <w:rPr>
          <w:rFonts w:ascii="宋体" w:eastAsia="宋体" w:hAnsi="宋体" w:cs="宋体" w:hint="eastAsia"/>
          <w:sz w:val="24"/>
          <w:szCs w:val="24"/>
        </w:rPr>
        <w:t>或</w:t>
      </w:r>
      <w:r w:rsidR="00BB7C27" w:rsidRPr="006C46B9">
        <w:rPr>
          <w:rFonts w:ascii="宋体" w:eastAsia="宋体" w:hAnsi="宋体" w:cs="宋体"/>
          <w:sz w:val="24"/>
          <w:szCs w:val="24"/>
        </w:rPr>
        <w:t>提出严禁建设或避让要求</w:t>
      </w:r>
      <w:r w:rsidR="009A638C" w:rsidRPr="006C46B9">
        <w:rPr>
          <w:rFonts w:ascii="宋体" w:eastAsia="宋体" w:hAnsi="宋体" w:cs="宋体" w:hint="eastAsia"/>
          <w:sz w:val="24"/>
          <w:szCs w:val="24"/>
        </w:rPr>
        <w:t>；若不存在，则说明“</w:t>
      </w:r>
      <w:r w:rsidR="00712681" w:rsidRPr="006C46B9">
        <w:rPr>
          <w:rFonts w:ascii="宋体" w:eastAsia="宋体" w:hAnsi="宋体" w:cs="宋体"/>
          <w:sz w:val="24"/>
          <w:szCs w:val="24"/>
        </w:rPr>
        <w:t>地震作用下不会产生滑坡、崩塌等不良地质作用</w:t>
      </w:r>
      <w:r w:rsidR="00712681" w:rsidRPr="006C46B9">
        <w:rPr>
          <w:rFonts w:ascii="宋体" w:eastAsia="宋体" w:hAnsi="宋体" w:cs="宋体" w:hint="eastAsia"/>
          <w:sz w:val="24"/>
          <w:szCs w:val="24"/>
        </w:rPr>
        <w:t>。”</w:t>
      </w:r>
    </w:p>
    <w:p w14:paraId="2CB81DB7" w14:textId="77777777" w:rsidR="002C4EA3" w:rsidRDefault="00000000">
      <w:pPr>
        <w:pStyle w:val="1"/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（六）场地横向扩展评价</w:t>
      </w:r>
    </w:p>
    <w:p w14:paraId="42701FAB" w14:textId="4AEDED44" w:rsidR="00E76E82" w:rsidRPr="00E76E82" w:rsidRDefault="00E76E82">
      <w:pPr>
        <w:snapToGrid w:val="0"/>
        <w:spacing w:line="360" w:lineRule="auto"/>
        <w:ind w:firstLine="480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E76E82">
        <w:rPr>
          <w:rFonts w:ascii="宋体" w:eastAsia="宋体" w:hAnsi="宋体" w:cs="宋体" w:hint="eastAsia"/>
          <w:b/>
          <w:bCs/>
          <w:sz w:val="24"/>
          <w:szCs w:val="24"/>
        </w:rPr>
        <w:t>步骤1</w:t>
      </w:r>
      <w:r w:rsidR="00F075BD" w:rsidRPr="00F075BD">
        <w:rPr>
          <w:rFonts w:ascii="宋体" w:eastAsia="宋体" w:hAnsi="宋体" w:cs="宋体" w:hint="eastAsia"/>
          <w:color w:val="00B050"/>
          <w:sz w:val="24"/>
          <w:szCs w:val="24"/>
        </w:rPr>
        <w:t>有无液化土</w:t>
      </w:r>
    </w:p>
    <w:p w14:paraId="5FF07982" w14:textId="041AD3B9" w:rsidR="00712681" w:rsidRPr="006C46B9" w:rsidRDefault="00712681" w:rsidP="00712681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Pr="006C46B9">
        <w:rPr>
          <w:rFonts w:ascii="宋体" w:eastAsia="宋体" w:hAnsi="宋体" w:cs="宋体" w:hint="eastAsia"/>
          <w:sz w:val="24"/>
          <w:szCs w:val="24"/>
        </w:rPr>
        <w:t>勘察报告</w:t>
      </w:r>
      <w:r w:rsidR="00E76E82" w:rsidRPr="006C46B9">
        <w:rPr>
          <w:rFonts w:ascii="宋体" w:eastAsia="宋体" w:hAnsi="宋体" w:cs="宋体" w:hint="eastAsia"/>
          <w:sz w:val="24"/>
          <w:szCs w:val="24"/>
        </w:rPr>
        <w:t>4.2.3地震液化评价</w:t>
      </w:r>
    </w:p>
    <w:p w14:paraId="6AFEF9E0" w14:textId="6BB5CC7E" w:rsidR="00E76E82" w:rsidRPr="006C46B9" w:rsidRDefault="00712681" w:rsidP="00E76E82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</w:t>
      </w:r>
      <w:r w:rsidR="00E76E82">
        <w:rPr>
          <w:rFonts w:ascii="宋体" w:eastAsia="宋体" w:hAnsi="宋体" w:cs="宋体" w:hint="eastAsia"/>
          <w:b/>
          <w:bCs/>
          <w:sz w:val="24"/>
          <w:szCs w:val="24"/>
        </w:rPr>
        <w:t>“判断依据”：</w:t>
      </w:r>
      <w:r w:rsidR="00E76E82" w:rsidRPr="006C46B9">
        <w:rPr>
          <w:rFonts w:ascii="宋体" w:eastAsia="宋体" w:hAnsi="宋体" w:cs="宋体" w:hint="eastAsia"/>
          <w:sz w:val="24"/>
          <w:szCs w:val="24"/>
        </w:rPr>
        <w:t>《建筑抗震设计规范》4.3.10</w:t>
      </w:r>
    </w:p>
    <w:p w14:paraId="560E3BD5" w14:textId="3872E639" w:rsidR="00E76E82" w:rsidRPr="006C46B9" w:rsidRDefault="00712681" w:rsidP="00E76E82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</w:t>
      </w:r>
      <w:r w:rsidR="00E76E82">
        <w:rPr>
          <w:rFonts w:ascii="宋体" w:eastAsia="宋体" w:hAnsi="宋体" w:cs="宋体" w:hint="eastAsia"/>
          <w:b/>
          <w:bCs/>
          <w:sz w:val="24"/>
          <w:szCs w:val="24"/>
        </w:rPr>
        <w:t>“判断逻辑”：</w:t>
      </w:r>
      <w:r w:rsidR="00E76E82" w:rsidRPr="006C46B9">
        <w:rPr>
          <w:rFonts w:ascii="宋体" w:eastAsia="宋体" w:hAnsi="宋体" w:cs="宋体" w:hint="eastAsia"/>
          <w:sz w:val="24"/>
          <w:szCs w:val="24"/>
        </w:rPr>
        <w:t>是否存在液化土</w:t>
      </w:r>
    </w:p>
    <w:p w14:paraId="2767FA3D" w14:textId="0AE86BD7" w:rsidR="00712681" w:rsidRPr="006C46B9" w:rsidRDefault="00712681" w:rsidP="00712681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E76E82" w:rsidRPr="006C46B9">
        <w:rPr>
          <w:rFonts w:ascii="宋体" w:eastAsia="宋体" w:hAnsi="宋体" w:cs="宋体" w:hint="eastAsia"/>
          <w:sz w:val="24"/>
          <w:szCs w:val="24"/>
        </w:rPr>
        <w:t>若存在，进入步骤2；若不存在，</w:t>
      </w:r>
      <w:r w:rsidR="005C7107" w:rsidRPr="006C46B9">
        <w:rPr>
          <w:rFonts w:ascii="宋体" w:eastAsia="宋体" w:hAnsi="宋体" w:cs="宋体" w:hint="eastAsia"/>
          <w:sz w:val="24"/>
          <w:szCs w:val="24"/>
        </w:rPr>
        <w:t>则不考虑</w:t>
      </w:r>
      <w:r w:rsidR="005C7107" w:rsidRPr="006C46B9">
        <w:rPr>
          <w:rFonts w:ascii="宋体" w:eastAsia="宋体" w:hAnsi="宋体" w:cs="宋体"/>
          <w:sz w:val="24"/>
          <w:szCs w:val="24"/>
        </w:rPr>
        <w:t>地震的横向扩展作用</w:t>
      </w:r>
      <w:r w:rsidR="005C7107" w:rsidRPr="006C46B9">
        <w:rPr>
          <w:rFonts w:ascii="宋体" w:eastAsia="宋体" w:hAnsi="宋体" w:cs="宋体" w:hint="eastAsia"/>
          <w:sz w:val="24"/>
          <w:szCs w:val="24"/>
        </w:rPr>
        <w:t>。</w:t>
      </w:r>
    </w:p>
    <w:p w14:paraId="5AF7C7C1" w14:textId="77777777" w:rsidR="00712681" w:rsidRDefault="00712681" w:rsidP="00712681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lastRenderedPageBreak/>
        <w:t>e.“下一步”：</w:t>
      </w:r>
    </w:p>
    <w:p w14:paraId="6A4E7BCE" w14:textId="7AF79339" w:rsidR="00712681" w:rsidRDefault="005C7107">
      <w:pPr>
        <w:snapToGrid w:val="0"/>
        <w:spacing w:line="360" w:lineRule="auto"/>
        <w:ind w:firstLine="480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步骤2</w:t>
      </w:r>
      <w:r w:rsidR="00F075BD" w:rsidRPr="00F075BD">
        <w:rPr>
          <w:rFonts w:ascii="宋体" w:eastAsia="宋体" w:hAnsi="宋体" w:cs="宋体" w:hint="eastAsia"/>
          <w:color w:val="00B050"/>
          <w:sz w:val="24"/>
          <w:szCs w:val="24"/>
        </w:rPr>
        <w:t>临空条件</w:t>
      </w:r>
    </w:p>
    <w:p w14:paraId="38E21463" w14:textId="606ADBC8" w:rsidR="005C7107" w:rsidRPr="006C46B9" w:rsidRDefault="005C7107" w:rsidP="005C7107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Pr="006C46B9">
        <w:rPr>
          <w:rFonts w:ascii="宋体" w:eastAsia="宋体" w:hAnsi="宋体" w:cs="宋体" w:hint="eastAsia"/>
          <w:sz w:val="24"/>
          <w:szCs w:val="24"/>
        </w:rPr>
        <w:t>勘察报告第2章</w:t>
      </w:r>
      <w:r w:rsidRPr="006C46B9">
        <w:rPr>
          <w:rFonts w:ascii="宋体" w:eastAsia="宋体" w:hAnsi="宋体" w:cs="宋体"/>
          <w:sz w:val="24"/>
          <w:szCs w:val="24"/>
        </w:rPr>
        <w:t>场地环境与工程地质条件</w:t>
      </w:r>
    </w:p>
    <w:p w14:paraId="5434FEF8" w14:textId="77777777" w:rsidR="005C7107" w:rsidRPr="006C46B9" w:rsidRDefault="005C7107" w:rsidP="005C7107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Pr="006C46B9">
        <w:rPr>
          <w:rFonts w:ascii="宋体" w:eastAsia="宋体" w:hAnsi="宋体" w:cs="宋体" w:hint="eastAsia"/>
          <w:sz w:val="24"/>
          <w:szCs w:val="24"/>
        </w:rPr>
        <w:t>《建筑抗震设计规范》4.3.10</w:t>
      </w:r>
    </w:p>
    <w:p w14:paraId="1026443E" w14:textId="47886AB3" w:rsidR="005C7107" w:rsidRPr="006C46B9" w:rsidRDefault="005C7107" w:rsidP="005C7107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  <w:r w:rsidRPr="006C46B9">
        <w:rPr>
          <w:rFonts w:ascii="宋体" w:eastAsia="宋体" w:hAnsi="宋体" w:cs="宋体" w:hint="eastAsia"/>
          <w:sz w:val="24"/>
          <w:szCs w:val="24"/>
        </w:rPr>
        <w:t>是否</w:t>
      </w:r>
      <w:r w:rsidR="00F075BD" w:rsidRPr="006C46B9">
        <w:rPr>
          <w:rFonts w:ascii="宋体" w:eastAsia="宋体" w:hAnsi="宋体" w:cs="宋体" w:hint="eastAsia"/>
          <w:sz w:val="24"/>
          <w:szCs w:val="24"/>
        </w:rPr>
        <w:t>满足</w:t>
      </w:r>
      <w:r w:rsidR="00CE259F" w:rsidRPr="006C46B9">
        <w:rPr>
          <w:rFonts w:ascii="宋体" w:eastAsia="宋体" w:hAnsi="宋体" w:cs="宋体" w:hint="eastAsia"/>
          <w:sz w:val="24"/>
          <w:szCs w:val="24"/>
        </w:rPr>
        <w:t>以下</w:t>
      </w:r>
      <w:r w:rsidR="00F075BD" w:rsidRPr="006C46B9">
        <w:rPr>
          <w:rFonts w:ascii="宋体" w:eastAsia="宋体" w:hAnsi="宋体" w:cs="宋体" w:hint="eastAsia"/>
          <w:sz w:val="24"/>
          <w:szCs w:val="24"/>
        </w:rPr>
        <w:t>临空条件</w:t>
      </w:r>
      <w:r w:rsidR="00CE259F" w:rsidRPr="006C46B9">
        <w:rPr>
          <w:rFonts w:ascii="宋体" w:eastAsia="宋体" w:hAnsi="宋体" w:cs="宋体" w:hint="eastAsia"/>
          <w:sz w:val="24"/>
          <w:szCs w:val="24"/>
        </w:rPr>
        <w:t>之一</w:t>
      </w:r>
      <w:r w:rsidR="00F075BD" w:rsidRPr="006C46B9">
        <w:rPr>
          <w:rFonts w:ascii="宋体" w:eastAsia="宋体" w:hAnsi="宋体" w:cs="宋体" w:hint="eastAsia"/>
          <w:sz w:val="24"/>
          <w:szCs w:val="24"/>
        </w:rPr>
        <w:t>，即场地是否位于故河道，临近河岸、湖泊、海岸，边坡坡脚、坡顶和明显的地面高差、人工临空面（如深基坑）等地段</w:t>
      </w:r>
    </w:p>
    <w:p w14:paraId="2714B154" w14:textId="70D05220" w:rsidR="005C7107" w:rsidRPr="006C46B9" w:rsidRDefault="005C7107" w:rsidP="005C7107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CE259F" w:rsidRPr="006C46B9">
        <w:rPr>
          <w:rFonts w:ascii="宋体" w:eastAsia="宋体" w:hAnsi="宋体" w:cs="宋体" w:hint="eastAsia"/>
          <w:sz w:val="24"/>
          <w:szCs w:val="24"/>
        </w:rPr>
        <w:t>若不满足，则不考虑</w:t>
      </w:r>
      <w:r w:rsidR="00CE259F" w:rsidRPr="006C46B9">
        <w:rPr>
          <w:rFonts w:ascii="宋体" w:eastAsia="宋体" w:hAnsi="宋体" w:cs="宋体"/>
          <w:sz w:val="24"/>
          <w:szCs w:val="24"/>
        </w:rPr>
        <w:t>地震的横向扩展作用</w:t>
      </w:r>
      <w:r w:rsidR="00CE259F" w:rsidRPr="006C46B9">
        <w:rPr>
          <w:rFonts w:ascii="宋体" w:eastAsia="宋体" w:hAnsi="宋体" w:cs="宋体" w:hint="eastAsia"/>
          <w:sz w:val="24"/>
          <w:szCs w:val="24"/>
        </w:rPr>
        <w:t>；</w:t>
      </w:r>
      <w:r w:rsidRPr="006C46B9">
        <w:rPr>
          <w:rFonts w:ascii="宋体" w:eastAsia="宋体" w:hAnsi="宋体" w:cs="宋体" w:hint="eastAsia"/>
          <w:sz w:val="24"/>
          <w:szCs w:val="24"/>
        </w:rPr>
        <w:t>若</w:t>
      </w:r>
      <w:r w:rsidR="00CE259F" w:rsidRPr="006C46B9">
        <w:rPr>
          <w:rFonts w:ascii="宋体" w:eastAsia="宋体" w:hAnsi="宋体" w:cs="宋体" w:hint="eastAsia"/>
          <w:sz w:val="24"/>
          <w:szCs w:val="24"/>
        </w:rPr>
        <w:t>满足</w:t>
      </w:r>
      <w:r w:rsidRPr="006C46B9">
        <w:rPr>
          <w:rFonts w:ascii="宋体" w:eastAsia="宋体" w:hAnsi="宋体" w:cs="宋体" w:hint="eastAsia"/>
          <w:sz w:val="24"/>
          <w:szCs w:val="24"/>
        </w:rPr>
        <w:t>，</w:t>
      </w:r>
      <w:r w:rsidR="00CE259F" w:rsidRPr="006C46B9">
        <w:rPr>
          <w:rFonts w:ascii="宋体" w:eastAsia="宋体" w:hAnsi="宋体" w:cs="宋体" w:hint="eastAsia"/>
          <w:sz w:val="24"/>
          <w:szCs w:val="24"/>
        </w:rPr>
        <w:t>则</w:t>
      </w:r>
      <w:r w:rsidR="00CE259F" w:rsidRPr="006C46B9">
        <w:rPr>
          <w:rFonts w:ascii="宋体" w:eastAsia="宋体" w:hAnsi="宋体" w:cs="宋体"/>
          <w:sz w:val="24"/>
          <w:szCs w:val="24"/>
        </w:rPr>
        <w:t>应考虑横向拓展作用</w:t>
      </w:r>
      <w:r w:rsidR="00CE259F" w:rsidRPr="006C46B9">
        <w:rPr>
          <w:rFonts w:ascii="宋体" w:eastAsia="宋体" w:hAnsi="宋体" w:cs="宋体" w:hint="eastAsia"/>
          <w:sz w:val="24"/>
          <w:szCs w:val="24"/>
        </w:rPr>
        <w:t>，并提出以下措施：</w:t>
      </w:r>
    </w:p>
    <w:p w14:paraId="088DDD41" w14:textId="6DEF4E03" w:rsidR="00CE259F" w:rsidRDefault="00CE259F" w:rsidP="00CE259F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①地基处理措施：消除液化（振冲碎石桩、CFG、高压旋喷桩、大直径素混凝土桩、强夯、挤密砂桩，使处理后的标贯击数大于临界值；设置地下连续墙或板桩墙，阻断水平向变形传递。</w:t>
      </w:r>
    </w:p>
    <w:p w14:paraId="456DCEC5" w14:textId="1090AE52" w:rsidR="00CE259F" w:rsidRDefault="00CE259F" w:rsidP="00CE259F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②结构措施：进行抗滑动验算，确保基础的抗滑移稳定性；采取结构抗裂措施，如加强基础整体性（筏板基础、地梁体系），增强结构适应不均匀变形的能力；桩基设计时应考虑横向扩展对桩基产生的侧向荷载，进行水平承载力验算。</w:t>
      </w:r>
    </w:p>
    <w:p w14:paraId="20A23256" w14:textId="77777777" w:rsidR="00CE259F" w:rsidRDefault="00CE259F" w:rsidP="00CE259F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③监测方案：设置水平位移监测点，开展长期监测。</w:t>
      </w:r>
    </w:p>
    <w:p w14:paraId="3376C6D8" w14:textId="77777777" w:rsidR="002C4EA3" w:rsidRDefault="00000000">
      <w:pPr>
        <w:pStyle w:val="1"/>
        <w:spacing w:line="360" w:lineRule="auto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（七）抗震地段划分</w:t>
      </w:r>
    </w:p>
    <w:p w14:paraId="0837FF0B" w14:textId="3CD3ABAF" w:rsidR="00C50DDE" w:rsidRPr="00C50DDE" w:rsidRDefault="00C50DDE" w:rsidP="00C50DDE">
      <w:pPr>
        <w:rPr>
          <w:rFonts w:ascii="宋体" w:eastAsia="宋体" w:hAnsi="宋体" w:cs="宋体" w:hint="eastAsia"/>
          <w:b/>
          <w:bCs/>
          <w:sz w:val="24"/>
          <w:szCs w:val="24"/>
        </w:rPr>
      </w:pPr>
      <w:r w:rsidRPr="00C50DDE">
        <w:rPr>
          <w:rFonts w:ascii="宋体" w:eastAsia="宋体" w:hAnsi="宋体" w:cs="宋体" w:hint="eastAsia"/>
          <w:b/>
          <w:bCs/>
          <w:sz w:val="24"/>
          <w:szCs w:val="24"/>
        </w:rPr>
        <w:t>步骤1</w:t>
      </w:r>
    </w:p>
    <w:p w14:paraId="4F7B8FEE" w14:textId="4798A737" w:rsidR="00651F76" w:rsidRPr="003E1C00" w:rsidRDefault="00651F76" w:rsidP="00651F76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Pr="003E1C00">
        <w:rPr>
          <w:rFonts w:ascii="宋体" w:eastAsia="宋体" w:hAnsi="宋体" w:cs="宋体" w:hint="eastAsia"/>
          <w:sz w:val="24"/>
          <w:szCs w:val="24"/>
        </w:rPr>
        <w:t>勘察报告2.8节不良地质作用</w:t>
      </w:r>
    </w:p>
    <w:p w14:paraId="788AF665" w14:textId="5346BC64" w:rsidR="00651F76" w:rsidRDefault="00651F76" w:rsidP="00651F76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="00C50DDE" w:rsidRPr="003E1C00">
        <w:rPr>
          <w:rFonts w:ascii="宋体" w:eastAsia="宋体" w:hAnsi="宋体" w:cs="宋体" w:hint="eastAsia"/>
          <w:sz w:val="24"/>
          <w:szCs w:val="24"/>
        </w:rPr>
        <w:t>《建筑抗震设计规范》4.1.1条</w:t>
      </w:r>
    </w:p>
    <w:p w14:paraId="1C664732" w14:textId="777845F7" w:rsidR="00651F76" w:rsidRDefault="00651F76" w:rsidP="00651F76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  <w:r w:rsidR="00C50DDE" w:rsidRPr="003E1C00">
        <w:rPr>
          <w:rFonts w:ascii="宋体" w:eastAsia="宋体" w:hAnsi="宋体" w:cs="宋体" w:hint="eastAsia"/>
          <w:sz w:val="24"/>
          <w:szCs w:val="24"/>
        </w:rPr>
        <w:t>根据不良地质作用，若</w:t>
      </w:r>
      <w:r w:rsidR="00C50DDE" w:rsidRPr="003E1C00">
        <w:rPr>
          <w:rFonts w:ascii="宋体" w:eastAsia="宋体" w:hAnsi="宋体" w:cs="宋体"/>
          <w:sz w:val="24"/>
          <w:szCs w:val="24"/>
        </w:rPr>
        <w:t>地震时可能发生滑坡、崩塌、地陷、地裂、泥石流</w:t>
      </w:r>
      <w:r w:rsidR="00C50DDE" w:rsidRPr="003E1C00">
        <w:rPr>
          <w:rFonts w:ascii="宋体" w:eastAsia="宋体" w:hAnsi="宋体" w:cs="宋体" w:hint="eastAsia"/>
          <w:sz w:val="24"/>
          <w:szCs w:val="24"/>
        </w:rPr>
        <w:t>，则</w:t>
      </w:r>
      <w:r w:rsidR="004B7ADA" w:rsidRPr="003E1C00">
        <w:rPr>
          <w:rFonts w:ascii="宋体" w:eastAsia="宋体" w:hAnsi="宋体" w:cs="宋体" w:hint="eastAsia"/>
          <w:sz w:val="24"/>
          <w:szCs w:val="24"/>
        </w:rPr>
        <w:t>划分为危险地段；若</w:t>
      </w:r>
      <w:r w:rsidR="004B7ADA" w:rsidRPr="003E1C00">
        <w:rPr>
          <w:rFonts w:ascii="宋体" w:eastAsia="宋体" w:hAnsi="宋体" w:cs="宋体"/>
          <w:sz w:val="24"/>
          <w:szCs w:val="24"/>
        </w:rPr>
        <w:t>地震时</w:t>
      </w:r>
      <w:r w:rsidR="004B7ADA" w:rsidRPr="003E1C00">
        <w:rPr>
          <w:rFonts w:ascii="宋体" w:eastAsia="宋体" w:hAnsi="宋体" w:cs="宋体" w:hint="eastAsia"/>
          <w:sz w:val="24"/>
          <w:szCs w:val="24"/>
        </w:rPr>
        <w:t>不存在</w:t>
      </w:r>
      <w:r w:rsidR="004B7ADA" w:rsidRPr="003E1C00">
        <w:rPr>
          <w:rFonts w:ascii="宋体" w:eastAsia="宋体" w:hAnsi="宋体" w:cs="宋体"/>
          <w:sz w:val="24"/>
          <w:szCs w:val="24"/>
        </w:rPr>
        <w:t>滑坡、崩塌、地陷、地裂、泥石流</w:t>
      </w:r>
      <w:r w:rsidR="004B7ADA" w:rsidRPr="003E1C00">
        <w:rPr>
          <w:rFonts w:ascii="宋体" w:eastAsia="宋体" w:hAnsi="宋体" w:cs="宋体" w:hint="eastAsia"/>
          <w:sz w:val="24"/>
          <w:szCs w:val="24"/>
        </w:rPr>
        <w:t>，则进入步骤2</w:t>
      </w:r>
    </w:p>
    <w:p w14:paraId="674AFB96" w14:textId="77777777" w:rsidR="004B7ADA" w:rsidRPr="006C46B9" w:rsidRDefault="00651F76" w:rsidP="004B7AD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4B7ADA" w:rsidRPr="006C46B9">
        <w:rPr>
          <w:rFonts w:ascii="宋体" w:eastAsia="宋体" w:hAnsi="宋体" w:cs="宋体" w:hint="eastAsia"/>
          <w:sz w:val="24"/>
          <w:szCs w:val="24"/>
        </w:rPr>
        <w:t>若</w:t>
      </w:r>
      <w:r w:rsidR="004B7ADA" w:rsidRPr="006C46B9">
        <w:rPr>
          <w:rFonts w:ascii="宋体" w:eastAsia="宋体" w:hAnsi="宋体" w:cs="宋体"/>
          <w:sz w:val="24"/>
          <w:szCs w:val="24"/>
        </w:rPr>
        <w:t>地震时可能发生滑坡、崩塌、地陷、地裂、泥石流</w:t>
      </w:r>
      <w:r w:rsidR="004B7ADA" w:rsidRPr="006C46B9">
        <w:rPr>
          <w:rFonts w:ascii="宋体" w:eastAsia="宋体" w:hAnsi="宋体" w:cs="宋体" w:hint="eastAsia"/>
          <w:sz w:val="24"/>
          <w:szCs w:val="24"/>
        </w:rPr>
        <w:t>，则划分为危险地段；若</w:t>
      </w:r>
      <w:r w:rsidR="004B7ADA" w:rsidRPr="006C46B9">
        <w:rPr>
          <w:rFonts w:ascii="宋体" w:eastAsia="宋体" w:hAnsi="宋体" w:cs="宋体"/>
          <w:sz w:val="24"/>
          <w:szCs w:val="24"/>
        </w:rPr>
        <w:t>地震时</w:t>
      </w:r>
      <w:r w:rsidR="004B7ADA" w:rsidRPr="006C46B9">
        <w:rPr>
          <w:rFonts w:ascii="宋体" w:eastAsia="宋体" w:hAnsi="宋体" w:cs="宋体" w:hint="eastAsia"/>
          <w:sz w:val="24"/>
          <w:szCs w:val="24"/>
        </w:rPr>
        <w:t>不存在</w:t>
      </w:r>
      <w:r w:rsidR="004B7ADA" w:rsidRPr="006C46B9">
        <w:rPr>
          <w:rFonts w:ascii="宋体" w:eastAsia="宋体" w:hAnsi="宋体" w:cs="宋体"/>
          <w:sz w:val="24"/>
          <w:szCs w:val="24"/>
        </w:rPr>
        <w:t>滑坡、崩塌、地陷、地裂、泥石流</w:t>
      </w:r>
      <w:r w:rsidR="004B7ADA" w:rsidRPr="006C46B9">
        <w:rPr>
          <w:rFonts w:ascii="宋体" w:eastAsia="宋体" w:hAnsi="宋体" w:cs="宋体" w:hint="eastAsia"/>
          <w:sz w:val="24"/>
          <w:szCs w:val="24"/>
        </w:rPr>
        <w:t>，则进入步骤2</w:t>
      </w:r>
    </w:p>
    <w:p w14:paraId="67307F71" w14:textId="77777777" w:rsidR="00651F76" w:rsidRDefault="00651F76" w:rsidP="00651F76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4B1FBF50" w14:textId="77777777" w:rsidR="004B7ADA" w:rsidRDefault="004B7ADA" w:rsidP="004B7AD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步骤2</w:t>
      </w:r>
    </w:p>
    <w:p w14:paraId="497C5CAB" w14:textId="3224A19F" w:rsidR="004B7ADA" w:rsidRPr="006C46B9" w:rsidRDefault="004B7ADA" w:rsidP="004B7AD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="003B11D9" w:rsidRPr="006C46B9">
        <w:rPr>
          <w:rFonts w:ascii="宋体" w:eastAsia="宋体" w:hAnsi="宋体" w:cs="宋体" w:hint="eastAsia"/>
          <w:sz w:val="24"/>
          <w:szCs w:val="24"/>
        </w:rPr>
        <w:t>勘察报告</w:t>
      </w:r>
      <w:r w:rsidR="003B11D9" w:rsidRPr="006C46B9">
        <w:rPr>
          <w:rFonts w:ascii="宋体" w:eastAsia="宋体" w:hAnsi="宋体" w:cs="宋体"/>
          <w:sz w:val="24"/>
          <w:szCs w:val="24"/>
        </w:rPr>
        <w:t>2.3.1 区域地质构造特征</w:t>
      </w:r>
    </w:p>
    <w:p w14:paraId="03AE3D79" w14:textId="69262181" w:rsidR="003B11D9" w:rsidRPr="006C46B9" w:rsidRDefault="004B7ADA" w:rsidP="003B11D9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</w:t>
      </w:r>
      <w:r w:rsidR="003B11D9">
        <w:rPr>
          <w:rFonts w:ascii="宋体" w:eastAsia="宋体" w:hAnsi="宋体" w:cs="宋体" w:hint="eastAsia"/>
          <w:b/>
          <w:bCs/>
          <w:sz w:val="24"/>
          <w:szCs w:val="24"/>
        </w:rPr>
        <w:t>“判断依据”：</w:t>
      </w:r>
      <w:r w:rsidR="003B11D9" w:rsidRPr="006C46B9">
        <w:rPr>
          <w:rFonts w:ascii="宋体" w:eastAsia="宋体" w:hAnsi="宋体" w:cs="宋体" w:hint="eastAsia"/>
          <w:sz w:val="24"/>
          <w:szCs w:val="24"/>
        </w:rPr>
        <w:t>《建筑抗震设计规范》4.1.1条</w:t>
      </w:r>
    </w:p>
    <w:p w14:paraId="5313F2A9" w14:textId="42D2BB57" w:rsidR="004B7ADA" w:rsidRPr="006C46B9" w:rsidRDefault="004B7ADA" w:rsidP="004B7AD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</w:t>
      </w:r>
      <w:r w:rsidR="003B11D9">
        <w:rPr>
          <w:rFonts w:ascii="宋体" w:eastAsia="宋体" w:hAnsi="宋体" w:cs="宋体" w:hint="eastAsia"/>
          <w:b/>
          <w:bCs/>
          <w:sz w:val="24"/>
          <w:szCs w:val="24"/>
        </w:rPr>
        <w:t>“判断逻辑”：</w:t>
      </w:r>
      <w:r w:rsidR="006D211E" w:rsidRPr="006C46B9">
        <w:rPr>
          <w:rFonts w:ascii="宋体" w:eastAsia="宋体" w:hAnsi="宋体" w:cs="宋体" w:hint="eastAsia"/>
          <w:sz w:val="24"/>
          <w:szCs w:val="24"/>
        </w:rPr>
        <w:t>是否存在发震断裂</w:t>
      </w:r>
    </w:p>
    <w:p w14:paraId="3F5128C4" w14:textId="0E6AD908" w:rsidR="004B7ADA" w:rsidRPr="006C46B9" w:rsidRDefault="004B7ADA" w:rsidP="004B7AD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lastRenderedPageBreak/>
        <w:t>d.“输出”：</w:t>
      </w:r>
      <w:r w:rsidR="006D211E" w:rsidRPr="006C46B9">
        <w:rPr>
          <w:rFonts w:ascii="宋体" w:eastAsia="宋体" w:hAnsi="宋体" w:cs="宋体" w:hint="eastAsia"/>
          <w:sz w:val="24"/>
          <w:szCs w:val="24"/>
        </w:rPr>
        <w:t>不存在，进入步骤</w:t>
      </w:r>
      <w:r w:rsidR="002F2225" w:rsidRPr="006C46B9">
        <w:rPr>
          <w:rFonts w:ascii="宋体" w:eastAsia="宋体" w:hAnsi="宋体" w:cs="宋体" w:hint="eastAsia"/>
          <w:sz w:val="24"/>
          <w:szCs w:val="24"/>
        </w:rPr>
        <w:t>4</w:t>
      </w:r>
      <w:r w:rsidR="006D211E" w:rsidRPr="006C46B9">
        <w:rPr>
          <w:rFonts w:ascii="宋体" w:eastAsia="宋体" w:hAnsi="宋体" w:cs="宋体" w:hint="eastAsia"/>
          <w:sz w:val="24"/>
          <w:szCs w:val="24"/>
        </w:rPr>
        <w:t>；存在，进入步骤3</w:t>
      </w:r>
    </w:p>
    <w:p w14:paraId="2795CC35" w14:textId="77777777" w:rsidR="004B7ADA" w:rsidRDefault="004B7ADA" w:rsidP="004B7ADA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5F0149DD" w14:textId="393A3887" w:rsidR="00651F76" w:rsidRDefault="006D211E" w:rsidP="00651F76">
      <w:pPr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步骤3</w:t>
      </w:r>
    </w:p>
    <w:p w14:paraId="0DBDD3DE" w14:textId="77777777" w:rsidR="006D211E" w:rsidRDefault="006D211E" w:rsidP="00651F76">
      <w:pPr>
        <w:rPr>
          <w:rFonts w:ascii="宋体" w:eastAsia="宋体" w:hAnsi="宋体" w:cs="宋体" w:hint="eastAsia"/>
          <w:b/>
          <w:bCs/>
          <w:sz w:val="24"/>
          <w:szCs w:val="24"/>
        </w:rPr>
      </w:pPr>
    </w:p>
    <w:p w14:paraId="3A696DF0" w14:textId="4BB9CD0A" w:rsidR="006D211E" w:rsidRPr="006C46B9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="00B368B6" w:rsidRPr="006C46B9">
        <w:rPr>
          <w:rFonts w:ascii="宋体" w:eastAsia="宋体" w:hAnsi="宋体" w:cs="宋体" w:hint="eastAsia"/>
          <w:sz w:val="24"/>
          <w:szCs w:val="24"/>
        </w:rPr>
        <w:t>勘察报告</w:t>
      </w:r>
      <w:r w:rsidR="00B368B6" w:rsidRPr="006C46B9">
        <w:rPr>
          <w:rFonts w:ascii="宋体" w:eastAsia="宋体" w:hAnsi="宋体" w:cs="宋体"/>
          <w:sz w:val="24"/>
          <w:szCs w:val="24"/>
        </w:rPr>
        <w:t>2.3.1 区域地质构造特征</w:t>
      </w:r>
      <w:r w:rsidR="00B368B6" w:rsidRPr="006C46B9">
        <w:rPr>
          <w:rFonts w:ascii="宋体" w:eastAsia="宋体" w:hAnsi="宋体" w:cs="宋体" w:hint="eastAsia"/>
          <w:sz w:val="24"/>
          <w:szCs w:val="24"/>
        </w:rPr>
        <w:t>; 勘察报告4.2.1抗震设防烈度</w:t>
      </w:r>
    </w:p>
    <w:p w14:paraId="54838DF0" w14:textId="77777777" w:rsidR="00B368B6" w:rsidRPr="006C46B9" w:rsidRDefault="006D211E" w:rsidP="00B368B6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="00B368B6" w:rsidRPr="006C46B9">
        <w:rPr>
          <w:rFonts w:ascii="宋体" w:eastAsia="宋体" w:hAnsi="宋体" w:cs="宋体" w:hint="eastAsia"/>
          <w:sz w:val="24"/>
          <w:szCs w:val="24"/>
        </w:rPr>
        <w:t>《建筑抗震设计规范》4.1.1条</w:t>
      </w:r>
    </w:p>
    <w:p w14:paraId="406B5C14" w14:textId="6E1D59A4" w:rsidR="006D211E" w:rsidRPr="006C46B9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  <w:r w:rsidR="00B368B6">
        <w:rPr>
          <w:rFonts w:ascii="宋体" w:eastAsia="宋体" w:hAnsi="宋体" w:cs="宋体" w:hint="eastAsia"/>
          <w:sz w:val="24"/>
          <w:szCs w:val="24"/>
        </w:rPr>
        <w:t>1)抗震设防烈度小于8度；2)非全新世活动断裂；3)抗震设防烈度为8度和9度时，隐伏断裂的土层覆盖厚度分别大于60m和90m</w:t>
      </w:r>
    </w:p>
    <w:p w14:paraId="71B83405" w14:textId="06C8664A" w:rsidR="006D211E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2F2225">
        <w:rPr>
          <w:rFonts w:ascii="宋体" w:eastAsia="宋体" w:hAnsi="宋体" w:cs="宋体" w:hint="eastAsia"/>
          <w:sz w:val="24"/>
          <w:szCs w:val="24"/>
        </w:rPr>
        <w:t>若满足任意一条，则不考虑发震断裂错动影响，进入步骤4；若均不满足，划为危险地段。</w:t>
      </w:r>
    </w:p>
    <w:p w14:paraId="42B08BF8" w14:textId="77777777" w:rsidR="006D211E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2B0FCD29" w14:textId="59998553" w:rsidR="006D211E" w:rsidRDefault="002F2225" w:rsidP="00651F76">
      <w:pPr>
        <w:rPr>
          <w:rFonts w:ascii="宋体" w:eastAsia="宋体" w:hAnsi="宋体" w:cs="宋体" w:hint="eastAsia"/>
          <w:b/>
          <w:bCs/>
          <w:sz w:val="24"/>
          <w:szCs w:val="24"/>
        </w:rPr>
      </w:pPr>
      <w:r w:rsidRPr="002F2225">
        <w:rPr>
          <w:rFonts w:ascii="宋体" w:eastAsia="宋体" w:hAnsi="宋体" w:cs="宋体" w:hint="eastAsia"/>
          <w:b/>
          <w:bCs/>
          <w:sz w:val="24"/>
          <w:szCs w:val="24"/>
        </w:rPr>
        <w:t>步骤4</w:t>
      </w:r>
    </w:p>
    <w:p w14:paraId="09F66F28" w14:textId="48784408" w:rsidR="006D211E" w:rsidRPr="006C46B9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="00036355" w:rsidRPr="006C46B9">
        <w:rPr>
          <w:rFonts w:ascii="宋体" w:eastAsia="宋体" w:hAnsi="宋体" w:cs="宋体" w:hint="eastAsia"/>
          <w:sz w:val="24"/>
          <w:szCs w:val="24"/>
        </w:rPr>
        <w:t>勘察报告第2章</w:t>
      </w:r>
      <w:r w:rsidR="00036355" w:rsidRPr="006C46B9">
        <w:rPr>
          <w:rFonts w:ascii="宋体" w:eastAsia="宋体" w:hAnsi="宋体" w:cs="宋体"/>
          <w:sz w:val="24"/>
          <w:szCs w:val="24"/>
        </w:rPr>
        <w:t>场地环境与工程地质条件</w:t>
      </w:r>
    </w:p>
    <w:p w14:paraId="19FBAA75" w14:textId="77777777" w:rsidR="00036355" w:rsidRPr="006C46B9" w:rsidRDefault="006D211E" w:rsidP="00036355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b.“判断依据”：</w:t>
      </w:r>
      <w:r w:rsidR="00036355" w:rsidRPr="006C46B9">
        <w:rPr>
          <w:rFonts w:ascii="宋体" w:eastAsia="宋体" w:hAnsi="宋体" w:cs="宋体" w:hint="eastAsia"/>
          <w:sz w:val="24"/>
          <w:szCs w:val="24"/>
        </w:rPr>
        <w:t>《建筑抗震设计规范》4.1.1条</w:t>
      </w:r>
    </w:p>
    <w:p w14:paraId="49BF9A64" w14:textId="5ADB9B70" w:rsidR="006D211E" w:rsidRPr="006C46B9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  <w:r w:rsidR="00036355" w:rsidRPr="006C46B9">
        <w:rPr>
          <w:rFonts w:ascii="宋体" w:eastAsia="宋体" w:hAnsi="宋体" w:cs="宋体" w:hint="eastAsia"/>
          <w:sz w:val="24"/>
          <w:szCs w:val="24"/>
        </w:rPr>
        <w:t>是否满足以下条件：</w:t>
      </w:r>
    </w:p>
    <w:p w14:paraId="43F31508" w14:textId="77777777" w:rsidR="00036355" w:rsidRDefault="00036355" w:rsidP="00036355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①软弱土与液化土：地基持力层范围内存在淤泥、淤泥质土、松散的砂或饱和砂土/粉土液化判别为可液化等级。</w:t>
      </w:r>
    </w:p>
    <w:p w14:paraId="5F7A9D8F" w14:textId="77777777" w:rsidR="00036355" w:rsidRDefault="00036355" w:rsidP="00036355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②条状突出山嘴：条状突出的山嘴地形，非岩质地基影响更明显。</w:t>
      </w:r>
    </w:p>
    <w:p w14:paraId="7DFB65FD" w14:textId="77777777" w:rsidR="00036355" w:rsidRDefault="00036355" w:rsidP="00036355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③高耸孤立山丘：高耸孤立的山丘，鞭鞘效应明显，烈度有增高趋势。</w:t>
      </w:r>
    </w:p>
    <w:p w14:paraId="3084A275" w14:textId="77777777" w:rsidR="00036355" w:rsidRDefault="00036355" w:rsidP="00036355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④陡坡与陡坎：非岩石和强风化岩石的陡坡、陡坎。</w:t>
      </w:r>
    </w:p>
    <w:p w14:paraId="6B592C9B" w14:textId="77777777" w:rsidR="00036355" w:rsidRDefault="00036355" w:rsidP="00036355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⑤河岸与边坡边缘：河岸和边坡的边缘，地震时存在失稳滑移风险。</w:t>
      </w:r>
    </w:p>
    <w:p w14:paraId="571128CC" w14:textId="77777777" w:rsidR="00036355" w:rsidRDefault="00036355" w:rsidP="00036355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⑥土层明显不均匀：平面分布上成因、岩性、状态明显不均匀的土层，（含故河道、疏松断层破碎带、暗埋塘浜沟谷、半填半挖地基）。</w:t>
      </w:r>
    </w:p>
    <w:p w14:paraId="485708EE" w14:textId="77777777" w:rsidR="00036355" w:rsidRDefault="00036355" w:rsidP="00036355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⑦高含水量可塑黄土：地震作用下会产生震陷。</w:t>
      </w:r>
    </w:p>
    <w:p w14:paraId="4DFE5EBD" w14:textId="77777777" w:rsidR="00036355" w:rsidRDefault="00036355" w:rsidP="00036355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⑧地表结构性裂缝：场地内地表存在结构性裂缝，对抗震不利。</w:t>
      </w:r>
    </w:p>
    <w:p w14:paraId="5692CCBD" w14:textId="5583DF5D" w:rsidR="006D211E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036355">
        <w:rPr>
          <w:rFonts w:ascii="宋体" w:eastAsia="宋体" w:hAnsi="宋体" w:cs="宋体" w:hint="eastAsia"/>
          <w:sz w:val="24"/>
          <w:szCs w:val="24"/>
        </w:rPr>
        <w:t>若满足任意一条，</w:t>
      </w:r>
      <w:r w:rsidR="00CD300B">
        <w:rPr>
          <w:rFonts w:ascii="宋体" w:eastAsia="宋体" w:hAnsi="宋体" w:cs="宋体" w:hint="eastAsia"/>
          <w:sz w:val="24"/>
          <w:szCs w:val="24"/>
        </w:rPr>
        <w:t>划分为不利地段；若均不满足，进入步骤5。</w:t>
      </w:r>
    </w:p>
    <w:p w14:paraId="58C54367" w14:textId="77777777" w:rsidR="006D211E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e.“下一步”：</w:t>
      </w:r>
    </w:p>
    <w:p w14:paraId="2A48B53C" w14:textId="399158DD" w:rsidR="006D211E" w:rsidRPr="006D211E" w:rsidRDefault="00CD300B" w:rsidP="00651F76">
      <w:pPr>
        <w:rPr>
          <w:rFonts w:ascii="宋体" w:eastAsia="宋体" w:hAnsi="宋体" w:cs="宋体" w:hint="eastAsia"/>
          <w:b/>
          <w:bCs/>
          <w:sz w:val="24"/>
          <w:szCs w:val="24"/>
        </w:rPr>
      </w:pPr>
      <w:r w:rsidRPr="00CD300B">
        <w:rPr>
          <w:rFonts w:ascii="宋体" w:eastAsia="宋体" w:hAnsi="宋体" w:cs="宋体" w:hint="eastAsia"/>
          <w:b/>
          <w:bCs/>
          <w:sz w:val="24"/>
          <w:szCs w:val="24"/>
        </w:rPr>
        <w:t>步骤5</w:t>
      </w:r>
    </w:p>
    <w:p w14:paraId="22B7B0F8" w14:textId="64678EA4" w:rsidR="006D211E" w:rsidRPr="006C46B9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a.“输入”：</w:t>
      </w:r>
      <w:r w:rsidR="003E1C00" w:rsidRPr="006C46B9">
        <w:rPr>
          <w:rFonts w:ascii="宋体" w:eastAsia="宋体" w:hAnsi="宋体" w:cs="宋体" w:hint="eastAsia"/>
          <w:sz w:val="24"/>
          <w:szCs w:val="24"/>
        </w:rPr>
        <w:t>勘察报告第2章</w:t>
      </w:r>
      <w:r w:rsidR="003E1C00" w:rsidRPr="006C46B9">
        <w:rPr>
          <w:rFonts w:ascii="宋体" w:eastAsia="宋体" w:hAnsi="宋体" w:cs="宋体"/>
          <w:sz w:val="24"/>
          <w:szCs w:val="24"/>
        </w:rPr>
        <w:t>场地环境与工程地质条件</w:t>
      </w:r>
      <w:r w:rsidR="003E1C00" w:rsidRPr="006C46B9">
        <w:rPr>
          <w:rFonts w:ascii="宋体" w:eastAsia="宋体" w:hAnsi="宋体" w:cs="宋体" w:hint="eastAsia"/>
          <w:sz w:val="24"/>
          <w:szCs w:val="24"/>
        </w:rPr>
        <w:t>；勘察报告</w:t>
      </w:r>
      <w:r w:rsidR="003E1C00" w:rsidRPr="006C46B9">
        <w:rPr>
          <w:rFonts w:ascii="宋体" w:eastAsia="宋体" w:hAnsi="宋体" w:cs="宋体"/>
          <w:sz w:val="24"/>
          <w:szCs w:val="24"/>
        </w:rPr>
        <w:t>4.5地基与基础评价</w:t>
      </w:r>
    </w:p>
    <w:p w14:paraId="73BB05F7" w14:textId="77777777" w:rsidR="00CD300B" w:rsidRPr="006C46B9" w:rsidRDefault="006D211E" w:rsidP="00CD300B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lastRenderedPageBreak/>
        <w:t>b.“判断依据”：</w:t>
      </w:r>
      <w:r w:rsidR="00CD300B" w:rsidRPr="006C46B9">
        <w:rPr>
          <w:rFonts w:ascii="宋体" w:eastAsia="宋体" w:hAnsi="宋体" w:cs="宋体" w:hint="eastAsia"/>
          <w:sz w:val="24"/>
          <w:szCs w:val="24"/>
        </w:rPr>
        <w:t>《建筑抗震设计规范》4.1.1条</w:t>
      </w:r>
    </w:p>
    <w:p w14:paraId="51623E73" w14:textId="4A3A85DA" w:rsidR="00CD300B" w:rsidRPr="006C46B9" w:rsidRDefault="006D211E" w:rsidP="00CD300B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c.“判断逻辑”：</w:t>
      </w:r>
      <w:r w:rsidR="00CD300B" w:rsidRPr="006C46B9">
        <w:rPr>
          <w:rFonts w:ascii="宋体" w:eastAsia="宋体" w:hAnsi="宋体" w:cs="宋体" w:hint="eastAsia"/>
          <w:sz w:val="24"/>
          <w:szCs w:val="24"/>
        </w:rPr>
        <w:t>是否满足以下条件：</w:t>
      </w:r>
    </w:p>
    <w:p w14:paraId="3BE6B14E" w14:textId="20D2C87E" w:rsidR="00CD300B" w:rsidRDefault="00CD300B" w:rsidP="00CD300B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①场地地基为稳定基岩、坚硬土。</w:t>
      </w:r>
    </w:p>
    <w:p w14:paraId="1C2CD9BA" w14:textId="77777777" w:rsidR="00CD300B" w:rsidRDefault="00CD300B" w:rsidP="00CD300B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②地形开阔、平坦、密实、均匀的中硬土等。</w:t>
      </w:r>
    </w:p>
    <w:p w14:paraId="06D6CA1C" w14:textId="28D666DB" w:rsidR="006D211E" w:rsidRDefault="006D211E" w:rsidP="006D211E">
      <w:pPr>
        <w:widowControl/>
        <w:tabs>
          <w:tab w:val="left" w:pos="679"/>
        </w:tabs>
        <w:spacing w:line="360" w:lineRule="auto"/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d.“输出”：</w:t>
      </w:r>
      <w:r w:rsidR="003E1C00">
        <w:rPr>
          <w:rFonts w:ascii="宋体" w:eastAsia="宋体" w:hAnsi="宋体" w:cs="宋体" w:hint="eastAsia"/>
          <w:sz w:val="24"/>
          <w:szCs w:val="24"/>
        </w:rPr>
        <w:t>若满足任意一条，划分为有利地段；若均不满足，划分为一般地段。</w:t>
      </w:r>
    </w:p>
    <w:p w14:paraId="5AA3DB4E" w14:textId="77777777" w:rsidR="002C4EA3" w:rsidRDefault="002C4EA3">
      <w:pPr>
        <w:spacing w:line="360" w:lineRule="auto"/>
        <w:jc w:val="center"/>
        <w:rPr>
          <w:rFonts w:ascii="宋体" w:eastAsia="宋体" w:hAnsi="宋体" w:cs="宋体" w:hint="eastAsia"/>
          <w:sz w:val="24"/>
          <w:szCs w:val="24"/>
        </w:rPr>
      </w:pPr>
    </w:p>
    <w:sectPr w:rsidR="002C4E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9D5B" w14:textId="77777777" w:rsidR="00AB0081" w:rsidRDefault="00AB0081" w:rsidP="00EA3E7F">
      <w:pPr>
        <w:rPr>
          <w:rFonts w:hint="eastAsia"/>
        </w:rPr>
      </w:pPr>
      <w:r>
        <w:separator/>
      </w:r>
    </w:p>
  </w:endnote>
  <w:endnote w:type="continuationSeparator" w:id="0">
    <w:p w14:paraId="78563BCB" w14:textId="77777777" w:rsidR="00AB0081" w:rsidRDefault="00AB0081" w:rsidP="00EA3E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33F66" w14:textId="77777777" w:rsidR="00AB0081" w:rsidRDefault="00AB0081" w:rsidP="00EA3E7F">
      <w:pPr>
        <w:rPr>
          <w:rFonts w:hint="eastAsia"/>
        </w:rPr>
      </w:pPr>
      <w:r>
        <w:separator/>
      </w:r>
    </w:p>
  </w:footnote>
  <w:footnote w:type="continuationSeparator" w:id="0">
    <w:p w14:paraId="247DAB90" w14:textId="77777777" w:rsidR="00AB0081" w:rsidRDefault="00AB0081" w:rsidP="00EA3E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73B377"/>
    <w:multiLevelType w:val="singleLevel"/>
    <w:tmpl w:val="FF73B377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 w16cid:durableId="89917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3F9"/>
    <w:rsid w:val="00000599"/>
    <w:rsid w:val="00004302"/>
    <w:rsid w:val="00012FE6"/>
    <w:rsid w:val="00023724"/>
    <w:rsid w:val="00023761"/>
    <w:rsid w:val="00036355"/>
    <w:rsid w:val="0004165F"/>
    <w:rsid w:val="0004615D"/>
    <w:rsid w:val="0004703F"/>
    <w:rsid w:val="0006699C"/>
    <w:rsid w:val="0008008E"/>
    <w:rsid w:val="00084323"/>
    <w:rsid w:val="000A2288"/>
    <w:rsid w:val="000B14D3"/>
    <w:rsid w:val="000B1DE4"/>
    <w:rsid w:val="000B4331"/>
    <w:rsid w:val="000C04EB"/>
    <w:rsid w:val="000C060B"/>
    <w:rsid w:val="000D2D06"/>
    <w:rsid w:val="000D35B5"/>
    <w:rsid w:val="000D7909"/>
    <w:rsid w:val="000E21BA"/>
    <w:rsid w:val="000E4AB0"/>
    <w:rsid w:val="000E6981"/>
    <w:rsid w:val="000F5D63"/>
    <w:rsid w:val="00103A48"/>
    <w:rsid w:val="001049EB"/>
    <w:rsid w:val="00104C1F"/>
    <w:rsid w:val="0011228B"/>
    <w:rsid w:val="001143BA"/>
    <w:rsid w:val="001234D0"/>
    <w:rsid w:val="00127050"/>
    <w:rsid w:val="0013769E"/>
    <w:rsid w:val="0014216C"/>
    <w:rsid w:val="00154FE0"/>
    <w:rsid w:val="0016580E"/>
    <w:rsid w:val="001734B9"/>
    <w:rsid w:val="0017712A"/>
    <w:rsid w:val="0017746E"/>
    <w:rsid w:val="00184185"/>
    <w:rsid w:val="001852EF"/>
    <w:rsid w:val="00193308"/>
    <w:rsid w:val="00195211"/>
    <w:rsid w:val="0019645F"/>
    <w:rsid w:val="001A0C97"/>
    <w:rsid w:val="001A153D"/>
    <w:rsid w:val="001A48F9"/>
    <w:rsid w:val="001A72CB"/>
    <w:rsid w:val="001B4E45"/>
    <w:rsid w:val="001D4179"/>
    <w:rsid w:val="001E0C21"/>
    <w:rsid w:val="001E39F8"/>
    <w:rsid w:val="001E70B7"/>
    <w:rsid w:val="001E7A09"/>
    <w:rsid w:val="001F1112"/>
    <w:rsid w:val="001F2B5A"/>
    <w:rsid w:val="002013EF"/>
    <w:rsid w:val="0020600B"/>
    <w:rsid w:val="002174D8"/>
    <w:rsid w:val="00222C52"/>
    <w:rsid w:val="002258AA"/>
    <w:rsid w:val="00241CF2"/>
    <w:rsid w:val="00251149"/>
    <w:rsid w:val="002514A9"/>
    <w:rsid w:val="002654FE"/>
    <w:rsid w:val="00267762"/>
    <w:rsid w:val="00271DF1"/>
    <w:rsid w:val="0029524B"/>
    <w:rsid w:val="002B181F"/>
    <w:rsid w:val="002B382D"/>
    <w:rsid w:val="002C2A04"/>
    <w:rsid w:val="002C4EA3"/>
    <w:rsid w:val="002D0EE7"/>
    <w:rsid w:val="002E4265"/>
    <w:rsid w:val="002E61B5"/>
    <w:rsid w:val="002E7A1A"/>
    <w:rsid w:val="002F2225"/>
    <w:rsid w:val="002F3263"/>
    <w:rsid w:val="00300689"/>
    <w:rsid w:val="003449B3"/>
    <w:rsid w:val="003513C1"/>
    <w:rsid w:val="00352EE8"/>
    <w:rsid w:val="00353F67"/>
    <w:rsid w:val="00362426"/>
    <w:rsid w:val="00377D4B"/>
    <w:rsid w:val="0038120E"/>
    <w:rsid w:val="0038630F"/>
    <w:rsid w:val="00390F17"/>
    <w:rsid w:val="00394C4E"/>
    <w:rsid w:val="0039740F"/>
    <w:rsid w:val="003A17DD"/>
    <w:rsid w:val="003B11D9"/>
    <w:rsid w:val="003D76C3"/>
    <w:rsid w:val="003E1C00"/>
    <w:rsid w:val="003F688E"/>
    <w:rsid w:val="00415AA1"/>
    <w:rsid w:val="004370ED"/>
    <w:rsid w:val="004810C6"/>
    <w:rsid w:val="00485CF3"/>
    <w:rsid w:val="00490D81"/>
    <w:rsid w:val="004A2D56"/>
    <w:rsid w:val="004A3208"/>
    <w:rsid w:val="004A677F"/>
    <w:rsid w:val="004B0931"/>
    <w:rsid w:val="004B7ADA"/>
    <w:rsid w:val="004E5DD8"/>
    <w:rsid w:val="004E6825"/>
    <w:rsid w:val="004E6D37"/>
    <w:rsid w:val="004F10B9"/>
    <w:rsid w:val="004F527A"/>
    <w:rsid w:val="00506AD1"/>
    <w:rsid w:val="005163B3"/>
    <w:rsid w:val="0052187A"/>
    <w:rsid w:val="005234F2"/>
    <w:rsid w:val="005264E7"/>
    <w:rsid w:val="0052654B"/>
    <w:rsid w:val="00526AF1"/>
    <w:rsid w:val="00540926"/>
    <w:rsid w:val="00547411"/>
    <w:rsid w:val="00551CBB"/>
    <w:rsid w:val="00554063"/>
    <w:rsid w:val="0056543E"/>
    <w:rsid w:val="00572D28"/>
    <w:rsid w:val="00574743"/>
    <w:rsid w:val="00590D94"/>
    <w:rsid w:val="005A1E26"/>
    <w:rsid w:val="005A7196"/>
    <w:rsid w:val="005B68D2"/>
    <w:rsid w:val="005C7107"/>
    <w:rsid w:val="005D4650"/>
    <w:rsid w:val="005D79CD"/>
    <w:rsid w:val="005E1171"/>
    <w:rsid w:val="005F0988"/>
    <w:rsid w:val="006155F7"/>
    <w:rsid w:val="00621B24"/>
    <w:rsid w:val="00630DDD"/>
    <w:rsid w:val="0064300D"/>
    <w:rsid w:val="00644615"/>
    <w:rsid w:val="00651E55"/>
    <w:rsid w:val="00651F76"/>
    <w:rsid w:val="00655A2A"/>
    <w:rsid w:val="00657145"/>
    <w:rsid w:val="006628A6"/>
    <w:rsid w:val="00667C39"/>
    <w:rsid w:val="00670C9C"/>
    <w:rsid w:val="00672863"/>
    <w:rsid w:val="00680D62"/>
    <w:rsid w:val="00684CAA"/>
    <w:rsid w:val="006C0F18"/>
    <w:rsid w:val="006C46B9"/>
    <w:rsid w:val="006D211E"/>
    <w:rsid w:val="006D4B10"/>
    <w:rsid w:val="006D5BAB"/>
    <w:rsid w:val="006E2BFC"/>
    <w:rsid w:val="006F3744"/>
    <w:rsid w:val="00700B47"/>
    <w:rsid w:val="007014EC"/>
    <w:rsid w:val="00704185"/>
    <w:rsid w:val="00704218"/>
    <w:rsid w:val="00706154"/>
    <w:rsid w:val="00707313"/>
    <w:rsid w:val="007111A3"/>
    <w:rsid w:val="00712681"/>
    <w:rsid w:val="00731768"/>
    <w:rsid w:val="0073515B"/>
    <w:rsid w:val="00745429"/>
    <w:rsid w:val="007544E5"/>
    <w:rsid w:val="0075599C"/>
    <w:rsid w:val="00756248"/>
    <w:rsid w:val="00757BD7"/>
    <w:rsid w:val="00763819"/>
    <w:rsid w:val="00772661"/>
    <w:rsid w:val="00783831"/>
    <w:rsid w:val="00787ED4"/>
    <w:rsid w:val="007A3338"/>
    <w:rsid w:val="007A4FA0"/>
    <w:rsid w:val="007A789F"/>
    <w:rsid w:val="007B1F44"/>
    <w:rsid w:val="007B3C5E"/>
    <w:rsid w:val="007B56C0"/>
    <w:rsid w:val="007B7E52"/>
    <w:rsid w:val="007C10E4"/>
    <w:rsid w:val="007C3483"/>
    <w:rsid w:val="007C5664"/>
    <w:rsid w:val="007E05E4"/>
    <w:rsid w:val="007F4507"/>
    <w:rsid w:val="0081119E"/>
    <w:rsid w:val="0081358A"/>
    <w:rsid w:val="00814407"/>
    <w:rsid w:val="00817DB0"/>
    <w:rsid w:val="00825DCB"/>
    <w:rsid w:val="008436F1"/>
    <w:rsid w:val="00843E76"/>
    <w:rsid w:val="0084682F"/>
    <w:rsid w:val="008505DE"/>
    <w:rsid w:val="00865DBB"/>
    <w:rsid w:val="0086688E"/>
    <w:rsid w:val="008704F7"/>
    <w:rsid w:val="008879A5"/>
    <w:rsid w:val="008901F7"/>
    <w:rsid w:val="008A0EA8"/>
    <w:rsid w:val="008A2C2E"/>
    <w:rsid w:val="008A488C"/>
    <w:rsid w:val="008D335C"/>
    <w:rsid w:val="008D76CC"/>
    <w:rsid w:val="008E13A5"/>
    <w:rsid w:val="008E340C"/>
    <w:rsid w:val="008F0959"/>
    <w:rsid w:val="008F1F49"/>
    <w:rsid w:val="009047B5"/>
    <w:rsid w:val="00922645"/>
    <w:rsid w:val="0092481E"/>
    <w:rsid w:val="00943173"/>
    <w:rsid w:val="0094373F"/>
    <w:rsid w:val="00943767"/>
    <w:rsid w:val="0095396A"/>
    <w:rsid w:val="009542B5"/>
    <w:rsid w:val="00960C98"/>
    <w:rsid w:val="009638BD"/>
    <w:rsid w:val="00980BB4"/>
    <w:rsid w:val="009854CA"/>
    <w:rsid w:val="00997495"/>
    <w:rsid w:val="009A638C"/>
    <w:rsid w:val="009B61EF"/>
    <w:rsid w:val="009B6964"/>
    <w:rsid w:val="009C2102"/>
    <w:rsid w:val="009C57C9"/>
    <w:rsid w:val="009D07B6"/>
    <w:rsid w:val="009E26CD"/>
    <w:rsid w:val="009F2DD6"/>
    <w:rsid w:val="009F45FA"/>
    <w:rsid w:val="00A0334A"/>
    <w:rsid w:val="00A03588"/>
    <w:rsid w:val="00A05896"/>
    <w:rsid w:val="00A10AF2"/>
    <w:rsid w:val="00A213F9"/>
    <w:rsid w:val="00A226F8"/>
    <w:rsid w:val="00A27B83"/>
    <w:rsid w:val="00A31D30"/>
    <w:rsid w:val="00A3245B"/>
    <w:rsid w:val="00A4383F"/>
    <w:rsid w:val="00A46CAB"/>
    <w:rsid w:val="00A53845"/>
    <w:rsid w:val="00A671FB"/>
    <w:rsid w:val="00A8259B"/>
    <w:rsid w:val="00A85A6D"/>
    <w:rsid w:val="00A90A4A"/>
    <w:rsid w:val="00A91169"/>
    <w:rsid w:val="00AA0CB7"/>
    <w:rsid w:val="00AB0081"/>
    <w:rsid w:val="00AC5205"/>
    <w:rsid w:val="00AC785E"/>
    <w:rsid w:val="00AF170D"/>
    <w:rsid w:val="00B0214B"/>
    <w:rsid w:val="00B1379F"/>
    <w:rsid w:val="00B215E7"/>
    <w:rsid w:val="00B333F4"/>
    <w:rsid w:val="00B352C9"/>
    <w:rsid w:val="00B35E94"/>
    <w:rsid w:val="00B368B6"/>
    <w:rsid w:val="00B418FE"/>
    <w:rsid w:val="00B457BA"/>
    <w:rsid w:val="00B461AB"/>
    <w:rsid w:val="00B50651"/>
    <w:rsid w:val="00B514E0"/>
    <w:rsid w:val="00B75E26"/>
    <w:rsid w:val="00B808B6"/>
    <w:rsid w:val="00B8768F"/>
    <w:rsid w:val="00BA0EB6"/>
    <w:rsid w:val="00BB7C27"/>
    <w:rsid w:val="00BC1818"/>
    <w:rsid w:val="00BD319B"/>
    <w:rsid w:val="00BD3E24"/>
    <w:rsid w:val="00BF0FB0"/>
    <w:rsid w:val="00BF1D64"/>
    <w:rsid w:val="00BF4CDC"/>
    <w:rsid w:val="00BF6DA9"/>
    <w:rsid w:val="00BF79EE"/>
    <w:rsid w:val="00C327B1"/>
    <w:rsid w:val="00C41369"/>
    <w:rsid w:val="00C42F79"/>
    <w:rsid w:val="00C46B79"/>
    <w:rsid w:val="00C50DDE"/>
    <w:rsid w:val="00C71CA2"/>
    <w:rsid w:val="00C772D1"/>
    <w:rsid w:val="00C83CBC"/>
    <w:rsid w:val="00C83DA4"/>
    <w:rsid w:val="00C9034F"/>
    <w:rsid w:val="00C928A6"/>
    <w:rsid w:val="00CA6557"/>
    <w:rsid w:val="00CB518B"/>
    <w:rsid w:val="00CC468E"/>
    <w:rsid w:val="00CD300B"/>
    <w:rsid w:val="00CD4330"/>
    <w:rsid w:val="00CE259F"/>
    <w:rsid w:val="00CE45D9"/>
    <w:rsid w:val="00CF2A1D"/>
    <w:rsid w:val="00CF2A52"/>
    <w:rsid w:val="00CF3062"/>
    <w:rsid w:val="00CF3E2C"/>
    <w:rsid w:val="00CF6799"/>
    <w:rsid w:val="00CF7206"/>
    <w:rsid w:val="00D04521"/>
    <w:rsid w:val="00D057EA"/>
    <w:rsid w:val="00D0787B"/>
    <w:rsid w:val="00D07BEB"/>
    <w:rsid w:val="00D11B7C"/>
    <w:rsid w:val="00D14D0C"/>
    <w:rsid w:val="00D229A1"/>
    <w:rsid w:val="00D60400"/>
    <w:rsid w:val="00D6097A"/>
    <w:rsid w:val="00D65629"/>
    <w:rsid w:val="00D70645"/>
    <w:rsid w:val="00D739CC"/>
    <w:rsid w:val="00D8404B"/>
    <w:rsid w:val="00D92D3A"/>
    <w:rsid w:val="00D97B29"/>
    <w:rsid w:val="00DA4B76"/>
    <w:rsid w:val="00DC1060"/>
    <w:rsid w:val="00DC1327"/>
    <w:rsid w:val="00DC2063"/>
    <w:rsid w:val="00DC2507"/>
    <w:rsid w:val="00DD19C5"/>
    <w:rsid w:val="00DD2825"/>
    <w:rsid w:val="00DD49C4"/>
    <w:rsid w:val="00E2296E"/>
    <w:rsid w:val="00E31EEC"/>
    <w:rsid w:val="00E47588"/>
    <w:rsid w:val="00E668B9"/>
    <w:rsid w:val="00E76E82"/>
    <w:rsid w:val="00E832BF"/>
    <w:rsid w:val="00E85177"/>
    <w:rsid w:val="00E86DED"/>
    <w:rsid w:val="00E8726F"/>
    <w:rsid w:val="00E9017C"/>
    <w:rsid w:val="00EA21B4"/>
    <w:rsid w:val="00EA3E7F"/>
    <w:rsid w:val="00EA4269"/>
    <w:rsid w:val="00EB28D6"/>
    <w:rsid w:val="00EB646B"/>
    <w:rsid w:val="00EB7D4D"/>
    <w:rsid w:val="00EC18D3"/>
    <w:rsid w:val="00EC3E88"/>
    <w:rsid w:val="00ED2F81"/>
    <w:rsid w:val="00ED3DAC"/>
    <w:rsid w:val="00ED3F94"/>
    <w:rsid w:val="00ED4B84"/>
    <w:rsid w:val="00ED4CDE"/>
    <w:rsid w:val="00ED68E5"/>
    <w:rsid w:val="00F075BD"/>
    <w:rsid w:val="00F209B0"/>
    <w:rsid w:val="00F47379"/>
    <w:rsid w:val="00F53F7A"/>
    <w:rsid w:val="00F55459"/>
    <w:rsid w:val="00F566EC"/>
    <w:rsid w:val="00F76180"/>
    <w:rsid w:val="00F76F42"/>
    <w:rsid w:val="00F83B15"/>
    <w:rsid w:val="00F87D1B"/>
    <w:rsid w:val="00FA73F8"/>
    <w:rsid w:val="00FB0062"/>
    <w:rsid w:val="00FC1213"/>
    <w:rsid w:val="00FD1D8B"/>
    <w:rsid w:val="00FD2372"/>
    <w:rsid w:val="00FE0688"/>
    <w:rsid w:val="00FE1AE7"/>
    <w:rsid w:val="00FE6164"/>
    <w:rsid w:val="00FE7F96"/>
    <w:rsid w:val="00FF57A1"/>
    <w:rsid w:val="5FAA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519DF"/>
  <w15:docId w15:val="{D46DB516-8FC0-4B0E-9E94-9931553B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jc w:val="left"/>
      <w:outlineLvl w:val="0"/>
    </w:pPr>
    <w:rPr>
      <w:rFonts w:asciiTheme="majorHAnsi" w:eastAsia="宋体" w:hAnsiTheme="majorHAnsi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jc w:val="left"/>
      <w:outlineLvl w:val="1"/>
    </w:pPr>
    <w:rPr>
      <w:rFonts w:asciiTheme="majorHAnsi" w:eastAsia="宋体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480" w:lineRule="exact"/>
      <w:ind w:firstLineChars="200" w:firstLine="420"/>
    </w:pPr>
    <w:rPr>
      <w:sz w:val="24"/>
      <w:szCs w:val="21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Title"/>
    <w:basedOn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="宋体" w:hAnsiTheme="majorHAnsi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宋体" w:hAnsiTheme="majorHAnsi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0"/>
    <w:link w:val="af1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3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13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文旭 李</dc:creator>
  <cp:lastModifiedBy>文旭 李</cp:lastModifiedBy>
  <cp:revision>44</cp:revision>
  <dcterms:created xsi:type="dcterms:W3CDTF">2026-05-18T03:14:00Z</dcterms:created>
  <dcterms:modified xsi:type="dcterms:W3CDTF">2026-05-26T02:40:00Z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eyJoZGlkIjoiMzZmMTljYjg0NDY3ZTg0M2VhYTBlMDMyZWMwNGU5YjMiLCJ1c2VySWQiOiI2NjAxNzU1MzMifQ==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C384B1B7227F427FA7035BAE988F087F_12</vt:lpwstr>
  </property>
</Properties>
</file>