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64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B4A1E" w14:paraId="7E677029" w14:textId="77777777" w:rsidTr="00CB4A1E">
        <w:trPr>
          <w:trHeight w:val="300"/>
        </w:trPr>
        <w:tc>
          <w:tcPr>
            <w:tcW w:w="4680" w:type="dxa"/>
          </w:tcPr>
          <w:p w14:paraId="63162633" w14:textId="77777777" w:rsidR="00CB4A1E" w:rsidRDefault="00CB4A1E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63C457C1" w14:textId="77777777" w:rsidR="00CB4A1E" w:rsidRDefault="00CB4A1E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</w:t>
            </w:r>
            <w:r>
              <w:rPr>
                <w:b/>
                <w:bCs/>
              </w:rPr>
              <w:t>3.1</w:t>
            </w:r>
            <w:r w:rsidRPr="4D5F3C1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Federator</w:t>
            </w:r>
          </w:p>
        </w:tc>
      </w:tr>
      <w:tr w:rsidR="00CB4A1E" w14:paraId="08933967" w14:textId="77777777" w:rsidTr="00CB4A1E">
        <w:trPr>
          <w:trHeight w:val="300"/>
        </w:trPr>
        <w:tc>
          <w:tcPr>
            <w:tcW w:w="4680" w:type="dxa"/>
          </w:tcPr>
          <w:p w14:paraId="6146C80F" w14:textId="77777777" w:rsidR="00CB4A1E" w:rsidRDefault="00CB4A1E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</w:tcPr>
          <w:p w14:paraId="7375C854" w14:textId="77777777" w:rsidR="00CB4A1E" w:rsidRDefault="00CB4A1E" w:rsidP="00CB4A1E">
            <w:r>
              <w:t>Displays the internal components of the federator and how it communicates information to other parts of the program.</w:t>
            </w:r>
          </w:p>
        </w:tc>
      </w:tr>
      <w:tr w:rsidR="00CB4A1E" w14:paraId="718AF6CB" w14:textId="77777777" w:rsidTr="00CB4A1E">
        <w:trPr>
          <w:trHeight w:val="300"/>
        </w:trPr>
        <w:tc>
          <w:tcPr>
            <w:tcW w:w="4680" w:type="dxa"/>
          </w:tcPr>
          <w:p w14:paraId="130DD3B3" w14:textId="77777777" w:rsidR="00CB4A1E" w:rsidRDefault="00CB4A1E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</w:tcPr>
          <w:p w14:paraId="147F451C" w14:textId="6DB3E0A1" w:rsidR="00CB4A1E" w:rsidRDefault="00CB4A1E" w:rsidP="00CB4A1E">
            <w:r>
              <w:t xml:space="preserve">The federator receives queries from Logic on specific information </w:t>
            </w:r>
            <w:r w:rsidR="00CB7B79">
              <w:t>needed and decides where to send the query.</w:t>
            </w:r>
            <w:r>
              <w:t xml:space="preserve"> </w:t>
            </w:r>
            <w:r w:rsidR="00CB7B79">
              <w:t>I</w:t>
            </w:r>
            <w:r>
              <w:t xml:space="preserve">t </w:t>
            </w:r>
            <w:r w:rsidR="00CB7B79">
              <w:t>requests</w:t>
            </w:r>
            <w:r>
              <w:t xml:space="preserve"> information from the external and scheduling databases, formats it, and returns it to Logic. It also receives schedules from Logic and stores those in the Scheduling Database.</w:t>
            </w:r>
          </w:p>
        </w:tc>
      </w:tr>
      <w:tr w:rsidR="00CB4A1E" w14:paraId="38005D53" w14:textId="77777777" w:rsidTr="00CB4A1E">
        <w:trPr>
          <w:trHeight w:val="300"/>
        </w:trPr>
        <w:tc>
          <w:tcPr>
            <w:tcW w:w="4680" w:type="dxa"/>
          </w:tcPr>
          <w:p w14:paraId="7B2ACFB7" w14:textId="77777777" w:rsidR="00CB4A1E" w:rsidRDefault="00CB4A1E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</w:tcPr>
          <w:p w14:paraId="346F96FE" w14:textId="6F1984FA" w:rsidR="00CB4A1E" w:rsidRDefault="00CB7B79" w:rsidP="00CB4A1E">
            <w:r w:rsidRPr="00CB7B79">
              <w:t>Requirements 3, 6, 8, 14, 16</w:t>
            </w:r>
          </w:p>
        </w:tc>
      </w:tr>
      <w:tr w:rsidR="00DC11FF" w14:paraId="107FCEF9" w14:textId="77777777" w:rsidTr="00CB4A1E">
        <w:tc>
          <w:tcPr>
            <w:tcW w:w="4680" w:type="dxa"/>
            <w:vMerge w:val="restart"/>
          </w:tcPr>
          <w:p w14:paraId="010904D6" w14:textId="77777777" w:rsidR="00DC11FF" w:rsidRDefault="00DC11FF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Elements</w:t>
            </w:r>
          </w:p>
        </w:tc>
        <w:tc>
          <w:tcPr>
            <w:tcW w:w="4680" w:type="dxa"/>
          </w:tcPr>
          <w:p w14:paraId="520B2463" w14:textId="2F9B32E7" w:rsidR="00DC11FF" w:rsidRDefault="00DC11FF" w:rsidP="00CB4A1E">
            <w:r>
              <w:t>1.3.1.1 Query Manager</w:t>
            </w:r>
            <w:r>
              <w:t>. Processes the requests from Logic. Determines if the request should be sent to the External or Scheduling Database</w:t>
            </w:r>
          </w:p>
        </w:tc>
      </w:tr>
      <w:tr w:rsidR="00DC11FF" w14:paraId="65CFBF40" w14:textId="77777777" w:rsidTr="00CB4A1E">
        <w:tc>
          <w:tcPr>
            <w:tcW w:w="4680" w:type="dxa"/>
            <w:vMerge/>
          </w:tcPr>
          <w:p w14:paraId="7F329FBA" w14:textId="77777777" w:rsidR="00DC11FF" w:rsidRPr="4D5F3C1C" w:rsidRDefault="00DC11FF" w:rsidP="00CB4A1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54268BD8" w14:textId="26F54238" w:rsidR="00DC11FF" w:rsidRDefault="00DC11FF" w:rsidP="00CB4A1E">
            <w:r>
              <w:t>1.3.1.2 Data Processor. Receives the data from the External and Scheduling Databases, packages it, and returns it to Logic.</w:t>
            </w:r>
          </w:p>
        </w:tc>
      </w:tr>
      <w:tr w:rsidR="00DC11FF" w14:paraId="1FB48ECE" w14:textId="77777777" w:rsidTr="00CB4A1E">
        <w:tc>
          <w:tcPr>
            <w:tcW w:w="4680" w:type="dxa"/>
            <w:vMerge/>
          </w:tcPr>
          <w:p w14:paraId="054748C0" w14:textId="77777777" w:rsidR="00DC11FF" w:rsidRPr="4D5F3C1C" w:rsidRDefault="00DC11FF" w:rsidP="00CB4A1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1ABEAB0B" w14:textId="3397AD9C" w:rsidR="00DC11FF" w:rsidRDefault="00DC11FF" w:rsidP="00CB4A1E">
            <w:r>
              <w:t>1.3.2 External Database. Retrieves and stores information from external sources.</w:t>
            </w:r>
          </w:p>
        </w:tc>
      </w:tr>
      <w:tr w:rsidR="00DC11FF" w14:paraId="380CD4BF" w14:textId="77777777" w:rsidTr="00CB4A1E">
        <w:tc>
          <w:tcPr>
            <w:tcW w:w="4680" w:type="dxa"/>
            <w:vMerge/>
          </w:tcPr>
          <w:p w14:paraId="23E0917A" w14:textId="77777777" w:rsidR="00DC11FF" w:rsidRPr="4D5F3C1C" w:rsidRDefault="00DC11FF" w:rsidP="00CB4A1E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7939C378" w14:textId="2E5AF955" w:rsidR="00DC11FF" w:rsidRDefault="00DC11FF" w:rsidP="00CB4A1E">
            <w:r>
              <w:t>1.3.</w:t>
            </w:r>
            <w:r w:rsidR="00192945">
              <w:t>3 Scheduling Database. Stores scheduling information for users.</w:t>
            </w:r>
          </w:p>
        </w:tc>
      </w:tr>
      <w:tr w:rsidR="00CB4A1E" w14:paraId="57EEF61B" w14:textId="77777777" w:rsidTr="00CB4A1E">
        <w:trPr>
          <w:trHeight w:val="300"/>
        </w:trPr>
        <w:tc>
          <w:tcPr>
            <w:tcW w:w="4680" w:type="dxa"/>
          </w:tcPr>
          <w:p w14:paraId="1233DFB5" w14:textId="77777777" w:rsidR="00CB4A1E" w:rsidRDefault="00CB4A1E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Referenced By</w:t>
            </w:r>
          </w:p>
        </w:tc>
        <w:tc>
          <w:tcPr>
            <w:tcW w:w="4680" w:type="dxa"/>
          </w:tcPr>
          <w:p w14:paraId="6B19CD89" w14:textId="77777777" w:rsidR="00CB4A1E" w:rsidRDefault="00CB4A1E" w:rsidP="00CB4A1E">
            <w:r>
              <w:t>1.3 Storage</w:t>
            </w:r>
          </w:p>
        </w:tc>
      </w:tr>
      <w:tr w:rsidR="00CB4A1E" w14:paraId="3E292ED8" w14:textId="77777777" w:rsidTr="00CB4A1E">
        <w:trPr>
          <w:trHeight w:val="300"/>
        </w:trPr>
        <w:tc>
          <w:tcPr>
            <w:tcW w:w="4680" w:type="dxa"/>
          </w:tcPr>
          <w:p w14:paraId="05645509" w14:textId="77777777" w:rsidR="00CB4A1E" w:rsidRDefault="00CB4A1E" w:rsidP="00CB4A1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</w:tcPr>
          <w:p w14:paraId="751EEAF8" w14:textId="77777777" w:rsidR="00CB4A1E" w:rsidRDefault="00CB4A1E" w:rsidP="00CB4A1E">
            <w:r>
              <w:t>Component Diagram</w:t>
            </w:r>
          </w:p>
        </w:tc>
      </w:tr>
    </w:tbl>
    <w:p w14:paraId="2C078E63" w14:textId="6495B7FB" w:rsidR="00410A15" w:rsidRDefault="00410A15" w:rsidP="4D5F3C1C"/>
    <w:sectPr w:rsidR="0041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6920" w14:textId="77777777" w:rsidR="003C3BF9" w:rsidRDefault="003C3BF9" w:rsidP="005F32A3">
      <w:pPr>
        <w:spacing w:after="0" w:line="240" w:lineRule="auto"/>
      </w:pPr>
      <w:r>
        <w:separator/>
      </w:r>
    </w:p>
  </w:endnote>
  <w:endnote w:type="continuationSeparator" w:id="0">
    <w:p w14:paraId="7CAD389B" w14:textId="77777777" w:rsidR="003C3BF9" w:rsidRDefault="003C3BF9" w:rsidP="005F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0FAF" w14:textId="77777777" w:rsidR="003C3BF9" w:rsidRDefault="003C3BF9" w:rsidP="005F32A3">
      <w:pPr>
        <w:spacing w:after="0" w:line="240" w:lineRule="auto"/>
      </w:pPr>
      <w:r>
        <w:separator/>
      </w:r>
    </w:p>
  </w:footnote>
  <w:footnote w:type="continuationSeparator" w:id="0">
    <w:p w14:paraId="32126108" w14:textId="77777777" w:rsidR="003C3BF9" w:rsidRDefault="003C3BF9" w:rsidP="005F32A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124B04"/>
    <w:rsid w:val="00170B8E"/>
    <w:rsid w:val="00192945"/>
    <w:rsid w:val="001E5C57"/>
    <w:rsid w:val="002369CD"/>
    <w:rsid w:val="00273C5F"/>
    <w:rsid w:val="00275070"/>
    <w:rsid w:val="00331F71"/>
    <w:rsid w:val="00352602"/>
    <w:rsid w:val="003C3BF9"/>
    <w:rsid w:val="00410A15"/>
    <w:rsid w:val="00423697"/>
    <w:rsid w:val="00442CB4"/>
    <w:rsid w:val="0051400D"/>
    <w:rsid w:val="005F32A3"/>
    <w:rsid w:val="006C3A76"/>
    <w:rsid w:val="00CB4A1E"/>
    <w:rsid w:val="00CB7B79"/>
    <w:rsid w:val="00D16EAB"/>
    <w:rsid w:val="00DB7E96"/>
    <w:rsid w:val="00DC11FF"/>
    <w:rsid w:val="00E22E90"/>
    <w:rsid w:val="0463EE96"/>
    <w:rsid w:val="07E181F8"/>
    <w:rsid w:val="08E1011E"/>
    <w:rsid w:val="0ABC325E"/>
    <w:rsid w:val="0B4F7E8F"/>
    <w:rsid w:val="1107700C"/>
    <w:rsid w:val="117D2941"/>
    <w:rsid w:val="22697F7A"/>
    <w:rsid w:val="235F7967"/>
    <w:rsid w:val="240F745B"/>
    <w:rsid w:val="268FC516"/>
    <w:rsid w:val="2FB47433"/>
    <w:rsid w:val="36B52B79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A3"/>
  </w:style>
  <w:style w:type="paragraph" w:styleId="Footer">
    <w:name w:val="footer"/>
    <w:basedOn w:val="Normal"/>
    <w:link w:val="FooterChar"/>
    <w:uiPriority w:val="99"/>
    <w:unhideWhenUsed/>
    <w:rsid w:val="005F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806F06F6BA4409511AC73683FF072" ma:contentTypeVersion="11" ma:contentTypeDescription="Create a new document." ma:contentTypeScope="" ma:versionID="c4719f936fdf1ffe31b24f6dd9ea9ed7">
  <xsd:schema xmlns:xsd="http://www.w3.org/2001/XMLSchema" xmlns:xs="http://www.w3.org/2001/XMLSchema" xmlns:p="http://schemas.microsoft.com/office/2006/metadata/properties" xmlns:ns2="d01112ce-2766-4499-900b-1d52da11f1da" xmlns:ns3="1a0574d0-9afc-402a-b5ec-cd78fccda294" targetNamespace="http://schemas.microsoft.com/office/2006/metadata/properties" ma:root="true" ma:fieldsID="328cfd1dbc32f8b50ec95de48e096ffc" ns2:_="" ns3:_="">
    <xsd:import namespace="d01112ce-2766-4499-900b-1d52da11f1da"/>
    <xsd:import namespace="1a0574d0-9afc-402a-b5ec-cd78fccda2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112ce-2766-4499-900b-1d52da11f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574d0-9afc-402a-b5ec-cd78fccda29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87e9fb4-f319-484c-a1fb-8095136f45f6}" ma:internalName="TaxCatchAll" ma:showField="CatchAllData" ma:web="1a0574d0-9afc-402a-b5ec-cd78fccda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9BF9D-C0B1-4E5C-B131-871821B7C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0CF6C9-54F3-43F5-947F-84394C23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112ce-2766-4499-900b-1d52da11f1da"/>
    <ds:schemaRef ds:uri="1a0574d0-9afc-402a-b5ec-cd78fccda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Mckennah</dc:creator>
  <cp:keywords/>
  <dc:description/>
  <cp:lastModifiedBy>Braeden Pope</cp:lastModifiedBy>
  <cp:revision>9</cp:revision>
  <cp:lastPrinted>2024-02-06T00:04:00Z</cp:lastPrinted>
  <dcterms:created xsi:type="dcterms:W3CDTF">2024-02-09T06:05:00Z</dcterms:created>
  <dcterms:modified xsi:type="dcterms:W3CDTF">2024-02-22T02:46:00Z</dcterms:modified>
</cp:coreProperties>
</file>