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7567A0" w14:textId="2D3C1200" w:rsidR="00DE148F" w:rsidRDefault="00DE148F" w:rsidP="00DE148F">
      <w:pPr>
        <w:pStyle w:val="Titel"/>
        <w:rPr>
          <w:lang w:val="en-US"/>
        </w:rPr>
      </w:pPr>
      <w:proofErr w:type="spellStart"/>
      <w:r>
        <w:rPr>
          <w:lang w:val="en-US"/>
        </w:rPr>
        <w:t>Datablad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Tacx</w:t>
      </w:r>
      <w:proofErr w:type="spellEnd"/>
      <w:r>
        <w:rPr>
          <w:lang w:val="en-US"/>
        </w:rPr>
        <w:t xml:space="preserve"> Trainer</w:t>
      </w:r>
    </w:p>
    <w:p w14:paraId="2C6B4206" w14:textId="77777777" w:rsidR="00DE148F" w:rsidRPr="00DE148F" w:rsidRDefault="00DE148F" w:rsidP="00DE148F">
      <w:pPr>
        <w:rPr>
          <w:lang w:val="en-US"/>
        </w:rPr>
      </w:pPr>
    </w:p>
    <w:p w14:paraId="2410C8E4" w14:textId="73A206D5" w:rsidR="00951F95" w:rsidRDefault="00951F95">
      <w:pPr>
        <w:rPr>
          <w:lang w:val="en-US"/>
        </w:rPr>
      </w:pPr>
      <w:proofErr w:type="gramStart"/>
      <w:r w:rsidRPr="00951F95">
        <w:rPr>
          <w:lang w:val="en-US"/>
        </w:rPr>
        <w:t>In order to</w:t>
      </w:r>
      <w:proofErr w:type="gramEnd"/>
      <w:r w:rsidRPr="00951F95">
        <w:rPr>
          <w:lang w:val="en-US"/>
        </w:rPr>
        <w:t xml:space="preserve"> be a</w:t>
      </w:r>
      <w:r>
        <w:rPr>
          <w:lang w:val="en-US"/>
        </w:rPr>
        <w:t xml:space="preserve">ble to emulate input from a </w:t>
      </w:r>
      <w:proofErr w:type="spellStart"/>
      <w:r>
        <w:rPr>
          <w:lang w:val="en-US"/>
        </w:rPr>
        <w:t>Tacx</w:t>
      </w:r>
      <w:proofErr w:type="spellEnd"/>
      <w:r>
        <w:rPr>
          <w:lang w:val="en-US"/>
        </w:rPr>
        <w:t xml:space="preserve"> Trainer, the upvoted python </w:t>
      </w:r>
      <w:r w:rsidR="00DE148F">
        <w:rPr>
          <w:lang w:val="en-US"/>
        </w:rPr>
        <w:t>library</w:t>
      </w:r>
      <w:r>
        <w:rPr>
          <w:lang w:val="en-US"/>
        </w:rPr>
        <w:t xml:space="preserve"> </w:t>
      </w:r>
      <w:hyperlink r:id="rId5" w:history="1">
        <w:proofErr w:type="spellStart"/>
        <w:r w:rsidRPr="00951F95">
          <w:rPr>
            <w:rStyle w:val="Hyperlink"/>
            <w:lang w:val="en-US"/>
          </w:rPr>
          <w:t>PyCycling</w:t>
        </w:r>
        <w:proofErr w:type="spellEnd"/>
      </w:hyperlink>
      <w:r>
        <w:rPr>
          <w:lang w:val="en-US"/>
        </w:rPr>
        <w:t xml:space="preserve"> is used. This </w:t>
      </w:r>
      <w:r w:rsidR="00DE148F">
        <w:rPr>
          <w:lang w:val="en-US"/>
        </w:rPr>
        <w:t>library</w:t>
      </w:r>
      <w:r>
        <w:rPr>
          <w:lang w:val="en-US"/>
        </w:rPr>
        <w:t xml:space="preserve"> is used as an easy python </w:t>
      </w:r>
      <w:r w:rsidR="00DE148F">
        <w:rPr>
          <w:lang w:val="en-US"/>
        </w:rPr>
        <w:t>SDK</w:t>
      </w:r>
      <w:r>
        <w:rPr>
          <w:lang w:val="en-US"/>
        </w:rPr>
        <w:t xml:space="preserve"> for connecting to and interpreting the data from the </w:t>
      </w:r>
      <w:proofErr w:type="spellStart"/>
      <w:r w:rsidR="00DE148F">
        <w:rPr>
          <w:lang w:val="en-US"/>
        </w:rPr>
        <w:t>T</w:t>
      </w:r>
      <w:r>
        <w:rPr>
          <w:lang w:val="en-US"/>
        </w:rPr>
        <w:t>acx</w:t>
      </w:r>
      <w:proofErr w:type="spellEnd"/>
      <w:r>
        <w:rPr>
          <w:lang w:val="en-US"/>
        </w:rPr>
        <w:t xml:space="preserve"> trainer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</w:t>
      </w:r>
      <w:r w:rsidR="00DE148F">
        <w:rPr>
          <w:lang w:val="en-US"/>
        </w:rPr>
        <w:t>omit</w:t>
      </w:r>
      <w:r>
        <w:rPr>
          <w:lang w:val="en-US"/>
        </w:rPr>
        <w:t xml:space="preserve"> interacting directly with the overly complicated BLE protocol. As this </w:t>
      </w:r>
      <w:proofErr w:type="spellStart"/>
      <w:r>
        <w:rPr>
          <w:lang w:val="en-US"/>
        </w:rPr>
        <w:t>Tacx</w:t>
      </w:r>
      <w:proofErr w:type="spellEnd"/>
      <w:r>
        <w:rPr>
          <w:lang w:val="en-US"/>
        </w:rPr>
        <w:t xml:space="preserve"> trainer as an input module is only used for demonstrative purposes in this project, we deemed it </w:t>
      </w:r>
      <w:r w:rsidR="00FA0E09">
        <w:rPr>
          <w:lang w:val="en-US"/>
        </w:rPr>
        <w:t>unnecessary</w:t>
      </w:r>
      <w:r>
        <w:rPr>
          <w:lang w:val="en-US"/>
        </w:rPr>
        <w:t xml:space="preserve"> to spend a lot of time integrating directly into the BLE protocol.</w:t>
      </w:r>
    </w:p>
    <w:p w14:paraId="7143ED13" w14:textId="5461D420" w:rsidR="00F87359" w:rsidRDefault="00951F95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Pycycling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</w:t>
      </w:r>
      <w:r w:rsidR="00F87359">
        <w:rPr>
          <w:lang w:val="en-US"/>
        </w:rPr>
        <w:t>cxTrainerControl</w:t>
      </w:r>
      <w:proofErr w:type="spellEnd"/>
      <w:r w:rsidR="00B60378">
        <w:rPr>
          <w:lang w:val="en-US"/>
        </w:rPr>
        <w:t xml:space="preserve"> (TTC)</w:t>
      </w:r>
      <w:r w:rsidR="00F87359">
        <w:rPr>
          <w:lang w:val="en-US"/>
        </w:rPr>
        <w:t xml:space="preserve"> is a provider which lets you interact with the </w:t>
      </w:r>
      <w:proofErr w:type="spellStart"/>
      <w:r w:rsidR="00FA0E09">
        <w:rPr>
          <w:lang w:val="en-US"/>
        </w:rPr>
        <w:t>T</w:t>
      </w:r>
      <w:r w:rsidR="00F87359">
        <w:rPr>
          <w:lang w:val="en-US"/>
        </w:rPr>
        <w:t>acx</w:t>
      </w:r>
      <w:proofErr w:type="spellEnd"/>
      <w:r w:rsidR="00F87359">
        <w:rPr>
          <w:lang w:val="en-US"/>
        </w:rPr>
        <w:t xml:space="preserve"> trainer. This includes configuring the settings on the trainer (out of scope for this project), as well as receiving data from the trainer. The </w:t>
      </w:r>
      <w:r w:rsidR="00FA0E09">
        <w:rPr>
          <w:lang w:val="en-US"/>
        </w:rPr>
        <w:t>TTC</w:t>
      </w:r>
      <w:r w:rsidR="00F87359">
        <w:rPr>
          <w:lang w:val="en-US"/>
        </w:rPr>
        <w:t xml:space="preserve"> provider takes a </w:t>
      </w:r>
      <w:proofErr w:type="spellStart"/>
      <w:r w:rsidR="00F87359">
        <w:rPr>
          <w:lang w:val="en-US"/>
        </w:rPr>
        <w:t>BleakClient</w:t>
      </w:r>
      <w:proofErr w:type="spellEnd"/>
      <w:r w:rsidR="00F87359">
        <w:rPr>
          <w:lang w:val="en-US"/>
        </w:rPr>
        <w:t xml:space="preserve">, which is a python client which handles the connection to the BLE client. It is important to note that the </w:t>
      </w:r>
      <w:proofErr w:type="spellStart"/>
      <w:r w:rsidR="00F87359">
        <w:rPr>
          <w:lang w:val="en-US"/>
        </w:rPr>
        <w:t>BleakClient</w:t>
      </w:r>
      <w:proofErr w:type="spellEnd"/>
      <w:r w:rsidR="00F87359">
        <w:rPr>
          <w:lang w:val="en-US"/>
        </w:rPr>
        <w:t xml:space="preserve"> is only handling the connection and reconnection to the BLE protocol, hence all the data read from BLE is passed </w:t>
      </w:r>
      <w:proofErr w:type="spellStart"/>
      <w:r w:rsidR="00F87359">
        <w:rPr>
          <w:lang w:val="en-US"/>
        </w:rPr>
        <w:t>rawly</w:t>
      </w:r>
      <w:proofErr w:type="spellEnd"/>
      <w:r w:rsidR="00F87359">
        <w:rPr>
          <w:lang w:val="en-US"/>
        </w:rPr>
        <w:t xml:space="preserve"> to the </w:t>
      </w:r>
      <w:r w:rsidR="00B60378">
        <w:rPr>
          <w:lang w:val="en-US"/>
        </w:rPr>
        <w:t>TTC</w:t>
      </w:r>
      <w:r w:rsidR="00F87359">
        <w:rPr>
          <w:lang w:val="en-US"/>
        </w:rPr>
        <w:t xml:space="preserve"> provider to be </w:t>
      </w:r>
      <w:r w:rsidR="00FA0E09">
        <w:rPr>
          <w:lang w:val="en-US"/>
        </w:rPr>
        <w:t>interpreted</w:t>
      </w:r>
      <w:r w:rsidR="00F87359">
        <w:rPr>
          <w:lang w:val="en-US"/>
        </w:rPr>
        <w:t xml:space="preserve"> and serialized.</w:t>
      </w:r>
    </w:p>
    <w:p w14:paraId="46B376C6" w14:textId="2CE961C7" w:rsidR="00951F95" w:rsidRDefault="00951F95">
      <w:pPr>
        <w:rPr>
          <w:lang w:val="en-US"/>
        </w:rPr>
      </w:pPr>
      <w:r>
        <w:rPr>
          <w:lang w:val="en-US"/>
        </w:rPr>
        <w:t>As we have no access to a Trax Trainer, we</w:t>
      </w:r>
      <w:r w:rsidR="00F87359">
        <w:rPr>
          <w:lang w:val="en-US"/>
        </w:rPr>
        <w:t xml:space="preserve"> will inject a compatible custom </w:t>
      </w:r>
      <w:proofErr w:type="spellStart"/>
      <w:r w:rsidR="00F87359">
        <w:rPr>
          <w:lang w:val="en-US"/>
        </w:rPr>
        <w:t>BleakClient</w:t>
      </w:r>
      <w:proofErr w:type="spellEnd"/>
      <w:r w:rsidR="00F87359">
        <w:rPr>
          <w:lang w:val="en-US"/>
        </w:rPr>
        <w:t xml:space="preserve">, to simulate the </w:t>
      </w:r>
      <w:r w:rsidR="00FA0E09">
        <w:rPr>
          <w:lang w:val="en-US"/>
        </w:rPr>
        <w:t>receival</w:t>
      </w:r>
      <w:r w:rsidR="00F87359">
        <w:rPr>
          <w:lang w:val="en-US"/>
        </w:rPr>
        <w:t xml:space="preserve"> of data from a BLE device (</w:t>
      </w:r>
      <w:proofErr w:type="spellStart"/>
      <w:r w:rsidR="00F87359">
        <w:rPr>
          <w:lang w:val="en-US"/>
        </w:rPr>
        <w:t>Tacx</w:t>
      </w:r>
      <w:proofErr w:type="spellEnd"/>
      <w:r w:rsidR="00F87359">
        <w:rPr>
          <w:lang w:val="en-US"/>
        </w:rPr>
        <w:t xml:space="preserve"> trainer). The </w:t>
      </w:r>
      <w:proofErr w:type="spellStart"/>
      <w:r w:rsidR="00F87359">
        <w:rPr>
          <w:lang w:val="en-US"/>
        </w:rPr>
        <w:t>CustomBleakClient</w:t>
      </w:r>
      <w:proofErr w:type="spellEnd"/>
      <w:r w:rsidR="00F87359">
        <w:rPr>
          <w:lang w:val="en-US"/>
        </w:rPr>
        <w:t xml:space="preserve"> (CBC) should be 100% compatible with the </w:t>
      </w:r>
      <w:r w:rsidR="00FA0E09">
        <w:rPr>
          <w:lang w:val="en-US"/>
        </w:rPr>
        <w:t>TTC</w:t>
      </w:r>
      <w:r w:rsidR="00F87359">
        <w:rPr>
          <w:lang w:val="en-US"/>
        </w:rPr>
        <w:t xml:space="preserve">, as we want the setup to be totally interchangeable with a real </w:t>
      </w:r>
      <w:proofErr w:type="spellStart"/>
      <w:r w:rsidR="00F87359">
        <w:rPr>
          <w:lang w:val="en-US"/>
        </w:rPr>
        <w:t>Tacx</w:t>
      </w:r>
      <w:proofErr w:type="spellEnd"/>
      <w:r w:rsidR="00F87359">
        <w:rPr>
          <w:lang w:val="en-US"/>
        </w:rPr>
        <w:t xml:space="preserve"> Trainer. To </w:t>
      </w:r>
      <w:r w:rsidR="00FA0E09">
        <w:rPr>
          <w:lang w:val="en-US"/>
        </w:rPr>
        <w:t>achieve</w:t>
      </w:r>
      <w:r w:rsidR="00F87359">
        <w:rPr>
          <w:lang w:val="en-US"/>
        </w:rPr>
        <w:t xml:space="preserve"> this, the CBC mush </w:t>
      </w:r>
      <w:proofErr w:type="gramStart"/>
      <w:r w:rsidR="00F87359">
        <w:rPr>
          <w:lang w:val="en-US"/>
        </w:rPr>
        <w:t>support</w:t>
      </w:r>
      <w:proofErr w:type="gramEnd"/>
      <w:r w:rsidR="00F87359">
        <w:rPr>
          <w:lang w:val="en-US"/>
        </w:rPr>
        <w:t xml:space="preserve"> the all the functionalities </w:t>
      </w:r>
      <w:r w:rsidR="00B60378">
        <w:rPr>
          <w:lang w:val="en-US"/>
        </w:rPr>
        <w:t xml:space="preserve">from the </w:t>
      </w:r>
      <w:proofErr w:type="spellStart"/>
      <w:r w:rsidR="00B60378">
        <w:rPr>
          <w:lang w:val="en-US"/>
        </w:rPr>
        <w:t>BleakClient</w:t>
      </w:r>
      <w:proofErr w:type="spellEnd"/>
      <w:r w:rsidR="00B60378">
        <w:rPr>
          <w:lang w:val="en-US"/>
        </w:rPr>
        <w:t xml:space="preserve">, which are used by the TTC, as well as delivering the </w:t>
      </w:r>
      <w:r w:rsidR="00FA0E09">
        <w:rPr>
          <w:lang w:val="en-US"/>
        </w:rPr>
        <w:t>data payload</w:t>
      </w:r>
      <w:r w:rsidR="00B60378">
        <w:rPr>
          <w:lang w:val="en-US"/>
        </w:rPr>
        <w:t xml:space="preserve"> in a supported format.</w:t>
      </w:r>
    </w:p>
    <w:p w14:paraId="3CB20B9C" w14:textId="0BFEAA5F" w:rsidR="00B60378" w:rsidRDefault="00B60378">
      <w:pPr>
        <w:rPr>
          <w:lang w:val="en-US"/>
        </w:rPr>
      </w:pPr>
      <w:r>
        <w:rPr>
          <w:lang w:val="en-US"/>
        </w:rPr>
        <w:t>The features to support are:</w:t>
      </w:r>
    </w:p>
    <w:p w14:paraId="3B1883FC" w14:textId="06748813" w:rsidR="00B60378" w:rsidRDefault="00B60378" w:rsidP="00B60378">
      <w:pPr>
        <w:pStyle w:val="Listeafsnit"/>
        <w:numPr>
          <w:ilvl w:val="0"/>
          <w:numId w:val="2"/>
        </w:numPr>
        <w:rPr>
          <w:lang w:val="en-US"/>
        </w:rPr>
      </w:pPr>
      <w:r w:rsidRPr="00B60378">
        <w:rPr>
          <w:lang w:val="en-US"/>
        </w:rPr>
        <w:t>The use of with (__</w:t>
      </w:r>
      <w:proofErr w:type="spellStart"/>
      <w:r w:rsidRPr="00B60378">
        <w:rPr>
          <w:lang w:val="en-US"/>
        </w:rPr>
        <w:t>aenter</w:t>
      </w:r>
      <w:proofErr w:type="spellEnd"/>
      <w:r w:rsidRPr="00B60378">
        <w:rPr>
          <w:lang w:val="en-US"/>
        </w:rPr>
        <w:t>__</w:t>
      </w:r>
      <w:r>
        <w:rPr>
          <w:lang w:val="en-US"/>
        </w:rPr>
        <w:t xml:space="preserve"> &amp; __</w:t>
      </w:r>
      <w:proofErr w:type="spellStart"/>
      <w:r>
        <w:rPr>
          <w:lang w:val="en-US"/>
        </w:rPr>
        <w:t>aexit</w:t>
      </w:r>
      <w:proofErr w:type="spellEnd"/>
      <w:r>
        <w:rPr>
          <w:lang w:val="en-US"/>
        </w:rPr>
        <w:t>__</w:t>
      </w:r>
      <w:r w:rsidRPr="00B60378">
        <w:rPr>
          <w:lang w:val="en-US"/>
        </w:rPr>
        <w:t>) to simulate the connection of the BLE.</w:t>
      </w:r>
    </w:p>
    <w:p w14:paraId="5E9B390B" w14:textId="77777777" w:rsidR="00B60378" w:rsidRDefault="00B60378" w:rsidP="00B60378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method </w:t>
      </w:r>
      <w:proofErr w:type="spellStart"/>
      <w:r>
        <w:rPr>
          <w:lang w:val="en-US"/>
        </w:rPr>
        <w:t>is_</w:t>
      </w:r>
      <w:proofErr w:type="gramStart"/>
      <w:r>
        <w:rPr>
          <w:lang w:val="en-US"/>
        </w:rPr>
        <w:t>connected</w:t>
      </w:r>
      <w:proofErr w:type="spellEnd"/>
      <w:proofErr w:type="gramEnd"/>
    </w:p>
    <w:p w14:paraId="6F4C89DE" w14:textId="77777777" w:rsidR="00B60378" w:rsidRDefault="00B60378" w:rsidP="00B60378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method </w:t>
      </w:r>
      <w:proofErr w:type="spellStart"/>
      <w:proofErr w:type="gramStart"/>
      <w:r>
        <w:rPr>
          <w:lang w:val="en-US"/>
        </w:rPr>
        <w:t>write</w:t>
      </w:r>
      <w:proofErr w:type="gramEnd"/>
      <w:r>
        <w:rPr>
          <w:lang w:val="en-US"/>
        </w:rPr>
        <w:t>_gatt_char</w:t>
      </w:r>
      <w:proofErr w:type="spellEnd"/>
      <w:r>
        <w:rPr>
          <w:lang w:val="en-US"/>
        </w:rPr>
        <w:t xml:space="preserve"> (to simulate writing back to the BLE)</w:t>
      </w:r>
    </w:p>
    <w:p w14:paraId="1BE41354" w14:textId="77777777" w:rsidR="00B60378" w:rsidRDefault="00B60378" w:rsidP="00B60378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method </w:t>
      </w:r>
      <w:proofErr w:type="spellStart"/>
      <w:proofErr w:type="gramStart"/>
      <w:r>
        <w:rPr>
          <w:lang w:val="en-US"/>
        </w:rPr>
        <w:t>start</w:t>
      </w:r>
      <w:proofErr w:type="gramEnd"/>
      <w:r>
        <w:rPr>
          <w:lang w:val="en-US"/>
        </w:rPr>
        <w:t>_notify</w:t>
      </w:r>
      <w:proofErr w:type="spellEnd"/>
      <w:r>
        <w:rPr>
          <w:lang w:val="en-US"/>
        </w:rPr>
        <w:t xml:space="preserve"> (starts the listener from the BLE. This takes a callback from the TTC, to which payloads are passed)</w:t>
      </w:r>
    </w:p>
    <w:p w14:paraId="673BCF51" w14:textId="77777777" w:rsidR="00B60378" w:rsidRDefault="00B60378" w:rsidP="00B60378">
      <w:pPr>
        <w:rPr>
          <w:lang w:val="en-US"/>
        </w:rPr>
      </w:pPr>
    </w:p>
    <w:p w14:paraId="33B38F77" w14:textId="77777777" w:rsidR="00B60378" w:rsidRDefault="00B60378" w:rsidP="00DE148F">
      <w:pPr>
        <w:pStyle w:val="Overskrift2"/>
        <w:rPr>
          <w:lang w:val="en-US"/>
        </w:rPr>
      </w:pPr>
      <w:r>
        <w:rPr>
          <w:lang w:val="en-US"/>
        </w:rPr>
        <w:t>The heavy lifting is the data output:</w:t>
      </w:r>
    </w:p>
    <w:p w14:paraId="2D787E28" w14:textId="77777777" w:rsidR="00B60378" w:rsidRDefault="00B60378" w:rsidP="00B60378">
      <w:pPr>
        <w:rPr>
          <w:lang w:val="en-US"/>
        </w:rPr>
      </w:pPr>
      <w:r>
        <w:rPr>
          <w:lang w:val="en-US"/>
        </w:rPr>
        <w:t>(could be investigated further)</w:t>
      </w:r>
    </w:p>
    <w:p w14:paraId="714BB857" w14:textId="67409F23" w:rsidR="00B60378" w:rsidRDefault="00DE148F" w:rsidP="00B60378">
      <w:pPr>
        <w:rPr>
          <w:lang w:val="en-US"/>
        </w:rPr>
      </w:pP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know the expected format for the data, the TCC has been </w:t>
      </w:r>
      <w:r w:rsidR="00FA0E09">
        <w:rPr>
          <w:lang w:val="en-US"/>
        </w:rPr>
        <w:t>analyzed</w:t>
      </w:r>
      <w:r>
        <w:rPr>
          <w:lang w:val="en-US"/>
        </w:rPr>
        <w:t xml:space="preserve"> for the purpose of reverse </w:t>
      </w:r>
      <w:r w:rsidR="00FA0E09">
        <w:rPr>
          <w:lang w:val="en-US"/>
        </w:rPr>
        <w:t>engineering</w:t>
      </w:r>
      <w:r>
        <w:rPr>
          <w:lang w:val="en-US"/>
        </w:rPr>
        <w:t xml:space="preserve"> the data flow. </w:t>
      </w:r>
      <w:r w:rsidR="00FA0E09">
        <w:rPr>
          <w:lang w:val="en-US"/>
        </w:rPr>
        <w:t>Especially</w:t>
      </w:r>
      <w:r>
        <w:rPr>
          <w:lang w:val="en-US"/>
        </w:rPr>
        <w:t xml:space="preserve"> methods like _</w:t>
      </w:r>
      <w:proofErr w:type="spellStart"/>
      <w:r>
        <w:rPr>
          <w:lang w:val="en-US"/>
        </w:rPr>
        <w:t>fec_nitification_handler</w:t>
      </w:r>
      <w:proofErr w:type="spellEnd"/>
      <w:r>
        <w:rPr>
          <w:lang w:val="en-US"/>
        </w:rPr>
        <w:t xml:space="preserve"> and _</w:t>
      </w:r>
      <w:proofErr w:type="spellStart"/>
      <w:r>
        <w:rPr>
          <w:lang w:val="en-US"/>
        </w:rPr>
        <w:t>general_fe_data_page_hander</w:t>
      </w:r>
      <w:proofErr w:type="spellEnd"/>
      <w:r>
        <w:rPr>
          <w:lang w:val="en-US"/>
        </w:rPr>
        <w:t xml:space="preserve"> has been </w:t>
      </w:r>
      <w:r w:rsidR="00FA0E09">
        <w:rPr>
          <w:lang w:val="en-US"/>
        </w:rPr>
        <w:t>analyzed</w:t>
      </w:r>
      <w:r>
        <w:rPr>
          <w:lang w:val="en-US"/>
        </w:rPr>
        <w:t xml:space="preserve"> in depth, doing the reverse engineering process. When the data is received from a </w:t>
      </w:r>
      <w:r w:rsidR="00FA0E09">
        <w:rPr>
          <w:lang w:val="en-US"/>
        </w:rPr>
        <w:t>proper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BleakClient</w:t>
      </w:r>
      <w:proofErr w:type="spellEnd"/>
      <w:r>
        <w:rPr>
          <w:lang w:val="en-US"/>
        </w:rPr>
        <w:t xml:space="preserve">, the data was of the 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 xml:space="preserve"> </w:t>
      </w:r>
      <w:r w:rsidR="00FA0E09">
        <w:rPr>
          <w:lang w:val="en-US"/>
        </w:rPr>
        <w:t>byte array</w:t>
      </w:r>
      <w:r>
        <w:rPr>
          <w:lang w:val="en-US"/>
        </w:rPr>
        <w:t xml:space="preserve">. However, in </w:t>
      </w:r>
      <w:r w:rsidR="00FA0E09">
        <w:rPr>
          <w:lang w:val="en-US"/>
        </w:rPr>
        <w:t>python</w:t>
      </w:r>
      <w:r>
        <w:rPr>
          <w:lang w:val="en-US"/>
        </w:rPr>
        <w:t xml:space="preserve"> everything is treated as an object, hence we were able to create a custom class with the exact </w:t>
      </w:r>
      <w:r>
        <w:rPr>
          <w:lang w:val="en-US"/>
        </w:rPr>
        <w:lastRenderedPageBreak/>
        <w:t xml:space="preserve">same </w:t>
      </w:r>
      <w:r w:rsidR="00FA0E09">
        <w:rPr>
          <w:lang w:val="en-US"/>
        </w:rPr>
        <w:t>behavior</w:t>
      </w:r>
      <w:r>
        <w:rPr>
          <w:lang w:val="en-US"/>
        </w:rPr>
        <w:t xml:space="preserve"> as the </w:t>
      </w:r>
      <w:r w:rsidR="00FA0E09">
        <w:rPr>
          <w:lang w:val="en-US"/>
        </w:rPr>
        <w:t>byte array</w:t>
      </w:r>
      <w:r>
        <w:rPr>
          <w:lang w:val="en-US"/>
        </w:rPr>
        <w:t xml:space="preserve"> received from the trainer.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041715AF" wp14:editId="0B13EB5F">
            <wp:extent cx="6120130" cy="2292985"/>
            <wp:effectExtent l="0" t="0" r="0" b="0"/>
            <wp:docPr id="2118159155" name="Billede 1" descr="Et billede, der indeholder skærmbillede, tekst, software, Multimediesoftwar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159155" name="Billede 1" descr="Et billede, der indeholder skærmbillede, tekst, software, Multimediesoftware&#10;&#10;Automatisk generere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A1D1B" w14:textId="69FD6047" w:rsidR="005C016C" w:rsidRPr="00951F95" w:rsidRDefault="00DE148F">
      <w:pPr>
        <w:rPr>
          <w:lang w:val="en-US"/>
        </w:rPr>
      </w:pPr>
      <w:r>
        <w:rPr>
          <w:lang w:val="en-US"/>
        </w:rPr>
        <w:t xml:space="preserve">For an in-debt </w:t>
      </w:r>
      <w:r w:rsidR="00FA0E09">
        <w:rPr>
          <w:lang w:val="en-US"/>
        </w:rPr>
        <w:t>description</w:t>
      </w:r>
      <w:r>
        <w:rPr>
          <w:lang w:val="en-US"/>
        </w:rPr>
        <w:t xml:space="preserve"> o</w:t>
      </w:r>
      <w:r w:rsidR="00FA0E09">
        <w:rPr>
          <w:lang w:val="en-US"/>
        </w:rPr>
        <w:t>f</w:t>
      </w:r>
      <w:r>
        <w:rPr>
          <w:lang w:val="en-US"/>
        </w:rPr>
        <w:t xml:space="preserve"> the data, refer to the screenshot.</w:t>
      </w:r>
    </w:p>
    <w:sectPr w:rsidR="005C016C" w:rsidRPr="00951F9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A212D"/>
    <w:multiLevelType w:val="hybridMultilevel"/>
    <w:tmpl w:val="B5249854"/>
    <w:lvl w:ilvl="0" w:tplc="2E0AC4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254EF"/>
    <w:multiLevelType w:val="hybridMultilevel"/>
    <w:tmpl w:val="24180224"/>
    <w:lvl w:ilvl="0" w:tplc="9AF40E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7429828">
    <w:abstractNumId w:val="0"/>
  </w:num>
  <w:num w:numId="2" w16cid:durableId="81412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F95"/>
    <w:rsid w:val="004C221B"/>
    <w:rsid w:val="005C016C"/>
    <w:rsid w:val="008B69EA"/>
    <w:rsid w:val="00951F95"/>
    <w:rsid w:val="00A43ED4"/>
    <w:rsid w:val="00B60378"/>
    <w:rsid w:val="00DE148F"/>
    <w:rsid w:val="00F87359"/>
    <w:rsid w:val="00FA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2A192"/>
  <w15:chartTrackingRefBased/>
  <w15:docId w15:val="{E84961D3-0440-40FC-991B-8041DCE32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51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51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51F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51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51F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51F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51F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51F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51F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51F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51F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51F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51F95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51F95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51F95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51F95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51F95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51F9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951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51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951F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951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951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951F95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951F95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951F95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951F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951F95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951F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rdskrifttypeiafsnit"/>
    <w:uiPriority w:val="99"/>
    <w:unhideWhenUsed/>
    <w:rsid w:val="00951F95"/>
    <w:rPr>
      <w:color w:val="467886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951F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../customXml/item3.xml"/><Relationship Id="rId5" Type="http://schemas.openxmlformats.org/officeDocument/2006/relationships/hyperlink" Target="https://pypi.org/project/pycycling/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54EAB5FDFAD4FA014F91131CBA998" ma:contentTypeVersion="12" ma:contentTypeDescription="Opret et nyt dokument." ma:contentTypeScope="" ma:versionID="c3f1540858de1cf2b41044e547e2f37d">
  <xsd:schema xmlns:xsd="http://www.w3.org/2001/XMLSchema" xmlns:xs="http://www.w3.org/2001/XMLSchema" xmlns:p="http://schemas.microsoft.com/office/2006/metadata/properties" xmlns:ns2="063b41f8-5356-4a89-82a3-29b167a690af" xmlns:ns3="721a20c0-b099-4ddc-9d23-48379db6255e" targetNamespace="http://schemas.microsoft.com/office/2006/metadata/properties" ma:root="true" ma:fieldsID="4e6316887985e2ca3de2e1dbe9db6ba2" ns2:_="" ns3:_="">
    <xsd:import namespace="063b41f8-5356-4a89-82a3-29b167a690af"/>
    <xsd:import namespace="721a20c0-b099-4ddc-9d23-48379db625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3b41f8-5356-4a89-82a3-29b167a690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illedmærker" ma:readOnly="false" ma:fieldId="{5cf76f15-5ced-4ddc-b409-7134ff3c332f}" ma:taxonomyMulti="true" ma:sspId="5d73657e-90f0-444e-a899-7df328d363f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1a20c0-b099-4ddc-9d23-48379db6255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1f2f205-bae7-493e-aa05-27f1f1290c31}" ma:internalName="TaxCatchAll" ma:showField="CatchAllData" ma:web="721a20c0-b099-4ddc-9d23-48379db625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1a20c0-b099-4ddc-9d23-48379db6255e" xsi:nil="true"/>
    <lcf76f155ced4ddcb4097134ff3c332f xmlns="063b41f8-5356-4a89-82a3-29b167a690a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8C5F2E9-0790-4679-886F-4429807BEC86}"/>
</file>

<file path=customXml/itemProps2.xml><?xml version="1.0" encoding="utf-8"?>
<ds:datastoreItem xmlns:ds="http://schemas.openxmlformats.org/officeDocument/2006/customXml" ds:itemID="{74B12E93-B01C-49BC-AD46-D585EFCC1191}"/>
</file>

<file path=customXml/itemProps3.xml><?xml version="1.0" encoding="utf-8"?>
<ds:datastoreItem xmlns:ds="http://schemas.openxmlformats.org/officeDocument/2006/customXml" ds:itemID="{36E0A001-66E9-47C2-82C1-13FDA84DFA3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365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Malthe Reipurth</dc:creator>
  <cp:keywords/>
  <dc:description/>
  <cp:lastModifiedBy>Malthe Reipurth</cp:lastModifiedBy>
  <cp:revision>1</cp:revision>
  <dcterms:created xsi:type="dcterms:W3CDTF">2024-04-10T08:03:00Z</dcterms:created>
  <dcterms:modified xsi:type="dcterms:W3CDTF">2024-04-10T09:08:00Z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0x0101005A854EAB5FDFAD4FA014F91131CBA998</vt:lpwstr>
  </property>
</Properties>
</file>