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902E12E" w:rsidP="328A2C28" w:rsidRDefault="1902E12E" w14:paraId="36E25C72" w14:textId="206277B4">
      <w:pPr>
        <w:ind w:left="-20" w:right="-20"/>
        <w:rPr/>
      </w:pPr>
      <w:r w:rsidRPr="328A2C28" w:rsidR="1902E12E">
        <w:rPr>
          <w:rFonts w:ascii="Calibri" w:hAnsi="Calibri" w:eastAsia="Calibri" w:cs="Calibri"/>
          <w:sz w:val="22"/>
          <w:szCs w:val="22"/>
        </w:rPr>
        <w:t xml:space="preserve">"No </w:t>
      </w:r>
      <w:r w:rsidRPr="328A2C28" w:rsidR="1902E12E">
        <w:rPr>
          <w:rFonts w:ascii="Calibri" w:hAnsi="Calibri" w:eastAsia="Calibri" w:cs="Calibri"/>
          <w:sz w:val="22"/>
          <w:szCs w:val="22"/>
        </w:rPr>
        <w:t>pain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no </w:t>
      </w:r>
      <w:r w:rsidRPr="328A2C28" w:rsidR="1902E12E">
        <w:rPr>
          <w:rFonts w:ascii="Calibri" w:hAnsi="Calibri" w:eastAsia="Calibri" w:cs="Calibri"/>
          <w:sz w:val="22"/>
          <w:szCs w:val="22"/>
        </w:rPr>
        <w:t>gain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." The </w:t>
      </w:r>
      <w:r w:rsidRPr="328A2C28" w:rsidR="1902E12E">
        <w:rPr>
          <w:rFonts w:ascii="Calibri" w:hAnsi="Calibri" w:eastAsia="Calibri" w:cs="Calibri"/>
          <w:sz w:val="22"/>
          <w:szCs w:val="22"/>
        </w:rPr>
        <w:t>debate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over </w:t>
      </w:r>
      <w:r w:rsidRPr="328A2C28" w:rsidR="1902E12E">
        <w:rPr>
          <w:rFonts w:ascii="Calibri" w:hAnsi="Calibri" w:eastAsia="Calibri" w:cs="Calibri"/>
          <w:sz w:val="22"/>
          <w:szCs w:val="22"/>
        </w:rPr>
        <w:t>whether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or not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suffering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can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motivate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people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to </w:t>
      </w:r>
      <w:r w:rsidRPr="328A2C28" w:rsidR="1902E12E">
        <w:rPr>
          <w:rFonts w:ascii="Calibri" w:hAnsi="Calibri" w:eastAsia="Calibri" w:cs="Calibri"/>
          <w:sz w:val="22"/>
          <w:szCs w:val="22"/>
        </w:rPr>
        <w:t>exercise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is </w:t>
      </w:r>
      <w:r w:rsidRPr="328A2C28" w:rsidR="1902E12E">
        <w:rPr>
          <w:rFonts w:ascii="Calibri" w:hAnsi="Calibri" w:eastAsia="Calibri" w:cs="Calibri"/>
          <w:sz w:val="22"/>
          <w:szCs w:val="22"/>
        </w:rPr>
        <w:t>ongoing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. </w:t>
      </w:r>
      <w:r w:rsidRPr="328A2C28" w:rsidR="1902E12E">
        <w:rPr>
          <w:rFonts w:ascii="Calibri" w:hAnsi="Calibri" w:eastAsia="Calibri" w:cs="Calibri"/>
          <w:sz w:val="22"/>
          <w:szCs w:val="22"/>
        </w:rPr>
        <w:t>While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some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individuals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may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enjoy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pushing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their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physical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limits, </w:t>
      </w:r>
      <w:r w:rsidRPr="328A2C28" w:rsidR="1902E12E">
        <w:rPr>
          <w:rFonts w:ascii="Calibri" w:hAnsi="Calibri" w:eastAsia="Calibri" w:cs="Calibri"/>
          <w:sz w:val="22"/>
          <w:szCs w:val="22"/>
        </w:rPr>
        <w:t>others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may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be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discouraged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by the </w:t>
      </w:r>
      <w:r w:rsidRPr="328A2C28" w:rsidR="1902E12E">
        <w:rPr>
          <w:rFonts w:ascii="Calibri" w:hAnsi="Calibri" w:eastAsia="Calibri" w:cs="Calibri"/>
          <w:sz w:val="22"/>
          <w:szCs w:val="22"/>
        </w:rPr>
        <w:t>idea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of </w:t>
      </w:r>
      <w:r w:rsidRPr="328A2C28" w:rsidR="1902E12E">
        <w:rPr>
          <w:rFonts w:ascii="Calibri" w:hAnsi="Calibri" w:eastAsia="Calibri" w:cs="Calibri"/>
          <w:sz w:val="22"/>
          <w:szCs w:val="22"/>
        </w:rPr>
        <w:t>pain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and </w:t>
      </w:r>
      <w:r w:rsidRPr="328A2C28" w:rsidR="1902E12E">
        <w:rPr>
          <w:rFonts w:ascii="Calibri" w:hAnsi="Calibri" w:eastAsia="Calibri" w:cs="Calibri"/>
          <w:sz w:val="22"/>
          <w:szCs w:val="22"/>
        </w:rPr>
        <w:t>strain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. </w:t>
      </w:r>
      <w:r w:rsidRPr="328A2C28" w:rsidR="1902E12E">
        <w:rPr>
          <w:rFonts w:ascii="Calibri" w:hAnsi="Calibri" w:eastAsia="Calibri" w:cs="Calibri"/>
          <w:sz w:val="22"/>
          <w:szCs w:val="22"/>
        </w:rPr>
        <w:t>However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in recent </w:t>
      </w:r>
      <w:r w:rsidRPr="328A2C28" w:rsidR="1902E12E">
        <w:rPr>
          <w:rFonts w:ascii="Calibri" w:hAnsi="Calibri" w:eastAsia="Calibri" w:cs="Calibri"/>
          <w:sz w:val="22"/>
          <w:szCs w:val="22"/>
        </w:rPr>
        <w:t>years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a new </w:t>
      </w:r>
      <w:r w:rsidRPr="328A2C28" w:rsidR="1902E12E">
        <w:rPr>
          <w:rFonts w:ascii="Calibri" w:hAnsi="Calibri" w:eastAsia="Calibri" w:cs="Calibri"/>
          <w:sz w:val="22"/>
          <w:szCs w:val="22"/>
        </w:rPr>
        <w:t>perspective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on fitness has </w:t>
      </w:r>
      <w:r w:rsidRPr="328A2C28" w:rsidR="1902E12E">
        <w:rPr>
          <w:rFonts w:ascii="Calibri" w:hAnsi="Calibri" w:eastAsia="Calibri" w:cs="Calibri"/>
          <w:sz w:val="22"/>
          <w:szCs w:val="22"/>
        </w:rPr>
        <w:t>emerged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</w:t>
      </w:r>
      <w:r w:rsidRPr="328A2C28" w:rsidR="1902E12E">
        <w:rPr>
          <w:rFonts w:ascii="Calibri" w:hAnsi="Calibri" w:eastAsia="Calibri" w:cs="Calibri"/>
          <w:sz w:val="22"/>
          <w:szCs w:val="22"/>
        </w:rPr>
        <w:t>one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that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uses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excitement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</w:t>
      </w:r>
      <w:r w:rsidRPr="328A2C28" w:rsidR="1902E12E">
        <w:rPr>
          <w:rFonts w:ascii="Calibri" w:hAnsi="Calibri" w:eastAsia="Calibri" w:cs="Calibri"/>
          <w:sz w:val="22"/>
          <w:szCs w:val="22"/>
        </w:rPr>
        <w:t>enjoyment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</w:t>
      </w:r>
      <w:r w:rsidRPr="328A2C28" w:rsidR="1902E12E">
        <w:rPr>
          <w:rFonts w:ascii="Calibri" w:hAnsi="Calibri" w:eastAsia="Calibri" w:cs="Calibri"/>
          <w:sz w:val="22"/>
          <w:szCs w:val="22"/>
        </w:rPr>
        <w:t>reward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and </w:t>
      </w:r>
      <w:r w:rsidRPr="328A2C28" w:rsidR="1902E12E">
        <w:rPr>
          <w:rFonts w:ascii="Calibri" w:hAnsi="Calibri" w:eastAsia="Calibri" w:cs="Calibri"/>
          <w:sz w:val="22"/>
          <w:szCs w:val="22"/>
        </w:rPr>
        <w:t>even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competition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as </w:t>
      </w:r>
      <w:r w:rsidRPr="328A2C28" w:rsidR="1902E12E">
        <w:rPr>
          <w:rFonts w:ascii="Calibri" w:hAnsi="Calibri" w:eastAsia="Calibri" w:cs="Calibri"/>
          <w:sz w:val="22"/>
          <w:szCs w:val="22"/>
        </w:rPr>
        <w:t>powerful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motivators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to </w:t>
      </w:r>
      <w:r w:rsidRPr="328A2C28" w:rsidR="1902E12E">
        <w:rPr>
          <w:rFonts w:ascii="Calibri" w:hAnsi="Calibri" w:eastAsia="Calibri" w:cs="Calibri"/>
          <w:sz w:val="22"/>
          <w:szCs w:val="22"/>
        </w:rPr>
        <w:t>encourage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people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to </w:t>
      </w:r>
      <w:r w:rsidRPr="328A2C28" w:rsidR="1902E12E">
        <w:rPr>
          <w:rFonts w:ascii="Calibri" w:hAnsi="Calibri" w:eastAsia="Calibri" w:cs="Calibri"/>
          <w:sz w:val="22"/>
          <w:szCs w:val="22"/>
        </w:rPr>
        <w:t>be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more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active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. This </w:t>
      </w:r>
      <w:r w:rsidRPr="328A2C28" w:rsidR="1902E12E">
        <w:rPr>
          <w:rFonts w:ascii="Calibri" w:hAnsi="Calibri" w:eastAsia="Calibri" w:cs="Calibri"/>
          <w:sz w:val="22"/>
          <w:szCs w:val="22"/>
        </w:rPr>
        <w:t>perspective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can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be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reached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through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gamification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. </w:t>
      </w:r>
    </w:p>
    <w:p w:rsidR="1902E12E" w:rsidP="328A2C28" w:rsidRDefault="1902E12E" w14:paraId="6230A325" w14:textId="39BE6A33">
      <w:pPr>
        <w:ind w:left="-20" w:right="-20"/>
        <w:rPr/>
      </w:pPr>
      <w:r w:rsidRPr="328A2C28" w:rsidR="1902E12E">
        <w:rPr>
          <w:rFonts w:ascii="Calibri" w:hAnsi="Calibri" w:eastAsia="Calibri" w:cs="Calibri"/>
          <w:sz w:val="22"/>
          <w:szCs w:val="22"/>
        </w:rPr>
        <w:t>Gamification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a </w:t>
      </w:r>
      <w:r w:rsidRPr="328A2C28" w:rsidR="1902E12E">
        <w:rPr>
          <w:rFonts w:ascii="Calibri" w:hAnsi="Calibri" w:eastAsia="Calibri" w:cs="Calibri"/>
          <w:sz w:val="22"/>
          <w:szCs w:val="22"/>
        </w:rPr>
        <w:t>concept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that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incorporates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game-like elements </w:t>
      </w:r>
      <w:r w:rsidRPr="328A2C28" w:rsidR="1902E12E">
        <w:rPr>
          <w:rFonts w:ascii="Calibri" w:hAnsi="Calibri" w:eastAsia="Calibri" w:cs="Calibri"/>
          <w:sz w:val="22"/>
          <w:szCs w:val="22"/>
        </w:rPr>
        <w:t>into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non-game </w:t>
      </w:r>
      <w:r w:rsidRPr="328A2C28" w:rsidR="1902E12E">
        <w:rPr>
          <w:rFonts w:ascii="Calibri" w:hAnsi="Calibri" w:eastAsia="Calibri" w:cs="Calibri"/>
          <w:sz w:val="22"/>
          <w:szCs w:val="22"/>
        </w:rPr>
        <w:t>contexts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has the potential to </w:t>
      </w:r>
      <w:r w:rsidRPr="328A2C28" w:rsidR="1902E12E">
        <w:rPr>
          <w:rFonts w:ascii="Calibri" w:hAnsi="Calibri" w:eastAsia="Calibri" w:cs="Calibri"/>
          <w:sz w:val="22"/>
          <w:szCs w:val="22"/>
        </w:rPr>
        <w:t>revolutionize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fitness by </w:t>
      </w:r>
      <w:r w:rsidRPr="328A2C28" w:rsidR="1902E12E">
        <w:rPr>
          <w:rFonts w:ascii="Calibri" w:hAnsi="Calibri" w:eastAsia="Calibri" w:cs="Calibri"/>
          <w:sz w:val="22"/>
          <w:szCs w:val="22"/>
        </w:rPr>
        <w:t>infusing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workouts with </w:t>
      </w:r>
      <w:r w:rsidRPr="328A2C28" w:rsidR="1902E12E">
        <w:rPr>
          <w:rFonts w:ascii="Calibri" w:hAnsi="Calibri" w:eastAsia="Calibri" w:cs="Calibri"/>
          <w:sz w:val="22"/>
          <w:szCs w:val="22"/>
        </w:rPr>
        <w:t>fun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</w:t>
      </w:r>
      <w:r w:rsidRPr="328A2C28" w:rsidR="1902E12E">
        <w:rPr>
          <w:rFonts w:ascii="Calibri" w:hAnsi="Calibri" w:eastAsia="Calibri" w:cs="Calibri"/>
          <w:sz w:val="22"/>
          <w:szCs w:val="22"/>
        </w:rPr>
        <w:t>competition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and </w:t>
      </w:r>
      <w:r w:rsidRPr="328A2C28" w:rsidR="1902E12E">
        <w:rPr>
          <w:rFonts w:ascii="Calibri" w:hAnsi="Calibri" w:eastAsia="Calibri" w:cs="Calibri"/>
          <w:sz w:val="22"/>
          <w:szCs w:val="22"/>
        </w:rPr>
        <w:t>reward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. Fitness apps </w:t>
      </w:r>
      <w:r w:rsidRPr="328A2C28" w:rsidR="1902E12E">
        <w:rPr>
          <w:rFonts w:ascii="Calibri" w:hAnsi="Calibri" w:eastAsia="Calibri" w:cs="Calibri"/>
          <w:sz w:val="22"/>
          <w:szCs w:val="22"/>
        </w:rPr>
        <w:t>that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reward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users with virtual badges and </w:t>
      </w:r>
      <w:r w:rsidRPr="328A2C28" w:rsidR="1902E12E">
        <w:rPr>
          <w:rFonts w:ascii="Calibri" w:hAnsi="Calibri" w:eastAsia="Calibri" w:cs="Calibri"/>
          <w:sz w:val="22"/>
          <w:szCs w:val="22"/>
        </w:rPr>
        <w:t>achievements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or </w:t>
      </w:r>
      <w:r w:rsidRPr="328A2C28" w:rsidR="1902E12E">
        <w:rPr>
          <w:rFonts w:ascii="Calibri" w:hAnsi="Calibri" w:eastAsia="Calibri" w:cs="Calibri"/>
          <w:sz w:val="22"/>
          <w:szCs w:val="22"/>
        </w:rPr>
        <w:t>interactive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platforms </w:t>
      </w:r>
      <w:r w:rsidRPr="328A2C28" w:rsidR="1902E12E">
        <w:rPr>
          <w:rFonts w:ascii="Calibri" w:hAnsi="Calibri" w:eastAsia="Calibri" w:cs="Calibri"/>
          <w:sz w:val="22"/>
          <w:szCs w:val="22"/>
        </w:rPr>
        <w:t>that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simulate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real-</w:t>
      </w:r>
      <w:r w:rsidRPr="328A2C28" w:rsidR="1902E12E">
        <w:rPr>
          <w:rFonts w:ascii="Calibri" w:hAnsi="Calibri" w:eastAsia="Calibri" w:cs="Calibri"/>
          <w:sz w:val="22"/>
          <w:szCs w:val="22"/>
        </w:rPr>
        <w:t>world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challenges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make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exercise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more </w:t>
      </w:r>
      <w:r w:rsidRPr="328A2C28" w:rsidR="1902E12E">
        <w:rPr>
          <w:rFonts w:ascii="Calibri" w:hAnsi="Calibri" w:eastAsia="Calibri" w:cs="Calibri"/>
          <w:sz w:val="22"/>
          <w:szCs w:val="22"/>
        </w:rPr>
        <w:t>enjoyable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provide </w:t>
      </w:r>
      <w:r w:rsidRPr="328A2C28" w:rsidR="1902E12E">
        <w:rPr>
          <w:rFonts w:ascii="Calibri" w:hAnsi="Calibri" w:eastAsia="Calibri" w:cs="Calibri"/>
          <w:sz w:val="22"/>
          <w:szCs w:val="22"/>
        </w:rPr>
        <w:t>tangible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incentives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to </w:t>
      </w:r>
      <w:r w:rsidRPr="328A2C28" w:rsidR="1902E12E">
        <w:rPr>
          <w:rFonts w:ascii="Calibri" w:hAnsi="Calibri" w:eastAsia="Calibri" w:cs="Calibri"/>
          <w:sz w:val="22"/>
          <w:szCs w:val="22"/>
        </w:rPr>
        <w:t>stay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active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and track </w:t>
      </w:r>
      <w:r w:rsidRPr="328A2C28" w:rsidR="1902E12E">
        <w:rPr>
          <w:rFonts w:ascii="Calibri" w:hAnsi="Calibri" w:eastAsia="Calibri" w:cs="Calibri"/>
          <w:sz w:val="22"/>
          <w:szCs w:val="22"/>
        </w:rPr>
        <w:t>progress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over time. </w:t>
      </w:r>
    </w:p>
    <w:p w:rsidR="1902E12E" w:rsidP="328A2C28" w:rsidRDefault="1902E12E" w14:paraId="58FCBFB1" w14:textId="6958962B">
      <w:pPr>
        <w:ind w:left="-20" w:right="-20"/>
        <w:rPr/>
      </w:pPr>
      <w:r w:rsidRPr="328A2C28" w:rsidR="1902E12E">
        <w:rPr>
          <w:rFonts w:ascii="Calibri" w:hAnsi="Calibri" w:eastAsia="Calibri" w:cs="Calibri"/>
          <w:sz w:val="22"/>
          <w:szCs w:val="22"/>
        </w:rPr>
        <w:t>Gamification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in fitness offers </w:t>
      </w:r>
      <w:r w:rsidRPr="328A2C28" w:rsidR="1902E12E">
        <w:rPr>
          <w:rFonts w:ascii="Calibri" w:hAnsi="Calibri" w:eastAsia="Calibri" w:cs="Calibri"/>
          <w:sz w:val="22"/>
          <w:szCs w:val="22"/>
        </w:rPr>
        <w:t>significant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potential, but the integration of hardware </w:t>
      </w:r>
      <w:r w:rsidRPr="328A2C28" w:rsidR="1902E12E">
        <w:rPr>
          <w:rFonts w:ascii="Calibri" w:hAnsi="Calibri" w:eastAsia="Calibri" w:cs="Calibri"/>
          <w:sz w:val="22"/>
          <w:szCs w:val="22"/>
        </w:rPr>
        <w:t>devices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with video games </w:t>
      </w:r>
      <w:r w:rsidRPr="328A2C28" w:rsidR="1902E12E">
        <w:rPr>
          <w:rFonts w:ascii="Calibri" w:hAnsi="Calibri" w:eastAsia="Calibri" w:cs="Calibri"/>
          <w:sz w:val="22"/>
          <w:szCs w:val="22"/>
        </w:rPr>
        <w:t>remains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a </w:t>
      </w:r>
      <w:r w:rsidRPr="328A2C28" w:rsidR="1902E12E">
        <w:rPr>
          <w:rFonts w:ascii="Calibri" w:hAnsi="Calibri" w:eastAsia="Calibri" w:cs="Calibri"/>
          <w:sz w:val="22"/>
          <w:szCs w:val="22"/>
        </w:rPr>
        <w:t>challenge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. As </w:t>
      </w:r>
      <w:r w:rsidRPr="328A2C28" w:rsidR="1902E12E">
        <w:rPr>
          <w:rFonts w:ascii="Calibri" w:hAnsi="Calibri" w:eastAsia="Calibri" w:cs="Calibri"/>
          <w:sz w:val="22"/>
          <w:szCs w:val="22"/>
        </w:rPr>
        <w:t>technology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advances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the potential </w:t>
      </w:r>
      <w:r w:rsidRPr="328A2C28" w:rsidR="1902E12E">
        <w:rPr>
          <w:rFonts w:ascii="Calibri" w:hAnsi="Calibri" w:eastAsia="Calibri" w:cs="Calibri"/>
          <w:sz w:val="22"/>
          <w:szCs w:val="22"/>
        </w:rPr>
        <w:t>synergy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between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devices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and </w:t>
      </w:r>
      <w:r w:rsidRPr="328A2C28" w:rsidR="1902E12E">
        <w:rPr>
          <w:rFonts w:ascii="Calibri" w:hAnsi="Calibri" w:eastAsia="Calibri" w:cs="Calibri"/>
          <w:sz w:val="22"/>
          <w:szCs w:val="22"/>
        </w:rPr>
        <w:t>gaming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platforms </w:t>
      </w:r>
      <w:r w:rsidRPr="328A2C28" w:rsidR="1902E12E">
        <w:rPr>
          <w:rFonts w:ascii="Calibri" w:hAnsi="Calibri" w:eastAsia="Calibri" w:cs="Calibri"/>
          <w:sz w:val="22"/>
          <w:szCs w:val="22"/>
        </w:rPr>
        <w:t>becomes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apparent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, but </w:t>
      </w:r>
      <w:r w:rsidRPr="328A2C28" w:rsidR="1902E12E">
        <w:rPr>
          <w:rFonts w:ascii="Calibri" w:hAnsi="Calibri" w:eastAsia="Calibri" w:cs="Calibri"/>
          <w:sz w:val="22"/>
          <w:szCs w:val="22"/>
        </w:rPr>
        <w:t>connecting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these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devices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to </w:t>
      </w:r>
      <w:r w:rsidRPr="328A2C28" w:rsidR="1902E12E">
        <w:rPr>
          <w:rFonts w:ascii="Calibri" w:hAnsi="Calibri" w:eastAsia="Calibri" w:cs="Calibri"/>
          <w:sz w:val="22"/>
          <w:szCs w:val="22"/>
        </w:rPr>
        <w:t>gaming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experiences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poses </w:t>
      </w:r>
      <w:r w:rsidRPr="328A2C28" w:rsidR="1902E12E">
        <w:rPr>
          <w:rFonts w:ascii="Calibri" w:hAnsi="Calibri" w:eastAsia="Calibri" w:cs="Calibri"/>
          <w:sz w:val="22"/>
          <w:szCs w:val="22"/>
        </w:rPr>
        <w:t>complex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challenges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for game producers and hardware </w:t>
      </w:r>
      <w:r w:rsidRPr="328A2C28" w:rsidR="1902E12E">
        <w:rPr>
          <w:rFonts w:ascii="Calibri" w:hAnsi="Calibri" w:eastAsia="Calibri" w:cs="Calibri"/>
          <w:sz w:val="22"/>
          <w:szCs w:val="22"/>
        </w:rPr>
        <w:t>manufacturers</w:t>
      </w:r>
      <w:r w:rsidRPr="328A2C28" w:rsidR="1902E12E">
        <w:rPr>
          <w:rFonts w:ascii="Calibri" w:hAnsi="Calibri" w:eastAsia="Calibri" w:cs="Calibri"/>
          <w:sz w:val="22"/>
          <w:szCs w:val="22"/>
        </w:rPr>
        <w:t>.</w:t>
      </w:r>
    </w:p>
    <w:p w:rsidR="328A2C28" w:rsidP="328A2C28" w:rsidRDefault="328A2C28" w14:paraId="060494EF" w14:textId="5F5D29DF">
      <w:pPr>
        <w:pStyle w:val="Normal"/>
        <w:ind w:left="-20" w:right="-20"/>
        <w:rPr>
          <w:rFonts w:ascii="Calibri" w:hAnsi="Calibri" w:eastAsia="Calibri" w:cs="Calibri"/>
          <w:sz w:val="22"/>
          <w:szCs w:val="22"/>
        </w:rPr>
      </w:pPr>
    </w:p>
    <w:p w:rsidR="1902E12E" w:rsidP="328A2C28" w:rsidRDefault="1902E12E" w14:paraId="15D17180" w14:textId="318340BA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r w:rsidRPr="328A2C28" w:rsidR="1902E12E">
        <w:rPr>
          <w:rFonts w:ascii="Calibri" w:hAnsi="Calibri" w:eastAsia="Calibri" w:cs="Calibri"/>
          <w:sz w:val="22"/>
          <w:szCs w:val="22"/>
        </w:rPr>
        <w:t>Problemstatment</w:t>
      </w:r>
      <w:r w:rsidRPr="328A2C28" w:rsidR="1902E12E">
        <w:rPr>
          <w:rFonts w:ascii="Calibri" w:hAnsi="Calibri" w:eastAsia="Calibri" w:cs="Calibri"/>
          <w:sz w:val="22"/>
          <w:szCs w:val="22"/>
        </w:rPr>
        <w:t>:</w:t>
      </w:r>
    </w:p>
    <w:p w:rsidR="1902E12E" w:rsidP="328A2C28" w:rsidRDefault="1902E12E" w14:paraId="7FC9DBBC" w14:textId="247A69B0">
      <w:pPr>
        <w:ind w:left="-20" w:right="-20"/>
        <w:rPr/>
      </w:pPr>
      <w:r w:rsidRPr="328A2C28" w:rsidR="1902E12E">
        <w:rPr>
          <w:rFonts w:ascii="Calibri" w:hAnsi="Calibri" w:eastAsia="Calibri" w:cs="Calibri"/>
          <w:sz w:val="22"/>
          <w:szCs w:val="22"/>
        </w:rPr>
        <w:t xml:space="preserve">This </w:t>
      </w:r>
      <w:r w:rsidRPr="328A2C28" w:rsidR="1902E12E">
        <w:rPr>
          <w:rFonts w:ascii="Calibri" w:hAnsi="Calibri" w:eastAsia="Calibri" w:cs="Calibri"/>
          <w:sz w:val="22"/>
          <w:szCs w:val="22"/>
        </w:rPr>
        <w:t>paper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delves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into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the </w:t>
      </w:r>
      <w:r w:rsidRPr="328A2C28" w:rsidR="1902E12E">
        <w:rPr>
          <w:rFonts w:ascii="Calibri" w:hAnsi="Calibri" w:eastAsia="Calibri" w:cs="Calibri"/>
          <w:sz w:val="22"/>
          <w:szCs w:val="22"/>
        </w:rPr>
        <w:t>difficulties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of </w:t>
      </w:r>
      <w:r w:rsidRPr="328A2C28" w:rsidR="1902E12E">
        <w:rPr>
          <w:rFonts w:ascii="Calibri" w:hAnsi="Calibri" w:eastAsia="Calibri" w:cs="Calibri"/>
          <w:sz w:val="22"/>
          <w:szCs w:val="22"/>
        </w:rPr>
        <w:t>connecting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hardware </w:t>
      </w:r>
      <w:r w:rsidRPr="328A2C28" w:rsidR="1902E12E">
        <w:rPr>
          <w:rFonts w:ascii="Calibri" w:hAnsi="Calibri" w:eastAsia="Calibri" w:cs="Calibri"/>
          <w:sz w:val="22"/>
          <w:szCs w:val="22"/>
        </w:rPr>
        <w:t>exercise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devices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to video games. It </w:t>
      </w:r>
      <w:r w:rsidRPr="328A2C28" w:rsidR="1902E12E">
        <w:rPr>
          <w:rFonts w:ascii="Calibri" w:hAnsi="Calibri" w:eastAsia="Calibri" w:cs="Calibri"/>
          <w:sz w:val="22"/>
          <w:szCs w:val="22"/>
        </w:rPr>
        <w:t>focuses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on the </w:t>
      </w:r>
      <w:r w:rsidRPr="328A2C28" w:rsidR="1902E12E">
        <w:rPr>
          <w:rFonts w:ascii="Calibri" w:hAnsi="Calibri" w:eastAsia="Calibri" w:cs="Calibri"/>
          <w:sz w:val="22"/>
          <w:szCs w:val="22"/>
        </w:rPr>
        <w:t>challenges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faced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by game producers and suggests potential </w:t>
      </w:r>
      <w:r w:rsidRPr="328A2C28" w:rsidR="1902E12E">
        <w:rPr>
          <w:rFonts w:ascii="Calibri" w:hAnsi="Calibri" w:eastAsia="Calibri" w:cs="Calibri"/>
          <w:sz w:val="22"/>
          <w:szCs w:val="22"/>
        </w:rPr>
        <w:t>strategies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for </w:t>
      </w:r>
      <w:r w:rsidRPr="328A2C28" w:rsidR="1902E12E">
        <w:rPr>
          <w:rFonts w:ascii="Calibri" w:hAnsi="Calibri" w:eastAsia="Calibri" w:cs="Calibri"/>
          <w:sz w:val="22"/>
          <w:szCs w:val="22"/>
        </w:rPr>
        <w:t>facilitating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this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integration. The </w:t>
      </w:r>
      <w:r w:rsidRPr="328A2C28" w:rsidR="1902E12E">
        <w:rPr>
          <w:rFonts w:ascii="Calibri" w:hAnsi="Calibri" w:eastAsia="Calibri" w:cs="Calibri"/>
          <w:sz w:val="22"/>
          <w:szCs w:val="22"/>
        </w:rPr>
        <w:t>ultimate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goal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is to </w:t>
      </w:r>
      <w:r w:rsidRPr="328A2C28" w:rsidR="1902E12E">
        <w:rPr>
          <w:rFonts w:ascii="Calibri" w:hAnsi="Calibri" w:eastAsia="Calibri" w:cs="Calibri"/>
          <w:sz w:val="22"/>
          <w:szCs w:val="22"/>
        </w:rPr>
        <w:t>fully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unleash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the potential of </w:t>
      </w:r>
      <w:r w:rsidRPr="328A2C28" w:rsidR="1902E12E">
        <w:rPr>
          <w:rFonts w:ascii="Calibri" w:hAnsi="Calibri" w:eastAsia="Calibri" w:cs="Calibri"/>
          <w:sz w:val="22"/>
          <w:szCs w:val="22"/>
        </w:rPr>
        <w:t>gamification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in fitness and </w:t>
      </w:r>
      <w:r w:rsidRPr="328A2C28" w:rsidR="1902E12E">
        <w:rPr>
          <w:rFonts w:ascii="Calibri" w:hAnsi="Calibri" w:eastAsia="Calibri" w:cs="Calibri"/>
          <w:sz w:val="22"/>
          <w:szCs w:val="22"/>
        </w:rPr>
        <w:t>inspire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active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</w:t>
      </w:r>
      <w:r w:rsidRPr="328A2C28" w:rsidR="1902E12E">
        <w:rPr>
          <w:rFonts w:ascii="Calibri" w:hAnsi="Calibri" w:eastAsia="Calibri" w:cs="Calibri"/>
          <w:sz w:val="22"/>
          <w:szCs w:val="22"/>
        </w:rPr>
        <w:t>lifestyles</w:t>
      </w:r>
      <w:r w:rsidRPr="328A2C28" w:rsidR="1902E12E">
        <w:rPr>
          <w:rFonts w:ascii="Calibri" w:hAnsi="Calibri" w:eastAsia="Calibri" w:cs="Calibri"/>
          <w:sz w:val="22"/>
          <w:szCs w:val="22"/>
        </w:rPr>
        <w:t>.</w:t>
      </w:r>
    </w:p>
    <w:p w:rsidR="1902E12E" w:rsidP="328A2C28" w:rsidRDefault="1902E12E" w14:paraId="1B10EDF8" w14:textId="7A080E1E">
      <w:pPr>
        <w:ind w:left="-20" w:right="-20"/>
        <w:rPr/>
      </w:pPr>
      <w:r w:rsidRPr="328A2C28" w:rsidR="1902E12E">
        <w:rPr>
          <w:rFonts w:ascii="Calibri" w:hAnsi="Calibri" w:eastAsia="Calibri" w:cs="Calibri"/>
          <w:sz w:val="22"/>
          <w:szCs w:val="22"/>
        </w:rPr>
        <w:t xml:space="preserve">The research led to the problem statement, </w:t>
      </w:r>
      <w:r w:rsidRPr="328A2C28" w:rsidR="1902E12E">
        <w:rPr>
          <w:rFonts w:ascii="Calibri" w:hAnsi="Calibri" w:eastAsia="Calibri" w:cs="Calibri"/>
          <w:sz w:val="22"/>
          <w:szCs w:val="22"/>
        </w:rPr>
        <w:t>which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is as </w:t>
      </w:r>
      <w:r w:rsidRPr="328A2C28" w:rsidR="1902E12E">
        <w:rPr>
          <w:rFonts w:ascii="Calibri" w:hAnsi="Calibri" w:eastAsia="Calibri" w:cs="Calibri"/>
          <w:sz w:val="22"/>
          <w:szCs w:val="22"/>
        </w:rPr>
        <w:t>follows</w:t>
      </w:r>
      <w:r w:rsidRPr="328A2C28" w:rsidR="1902E12E">
        <w:rPr>
          <w:rFonts w:ascii="Calibri" w:hAnsi="Calibri" w:eastAsia="Calibri" w:cs="Calibri"/>
          <w:sz w:val="22"/>
          <w:szCs w:val="22"/>
        </w:rPr>
        <w:t>:</w:t>
      </w:r>
    </w:p>
    <w:p w:rsidR="1902E12E" w:rsidP="328A2C28" w:rsidRDefault="1902E12E" w14:paraId="64255B98" w14:textId="00BF1612">
      <w:pPr>
        <w:ind w:left="-20" w:right="-20"/>
        <w:rPr/>
      </w:pPr>
      <w:r w:rsidRPr="328A2C28" w:rsidR="1902E12E">
        <w:rPr>
          <w:rFonts w:ascii="Calibri" w:hAnsi="Calibri" w:eastAsia="Calibri" w:cs="Calibri"/>
          <w:sz w:val="22"/>
          <w:szCs w:val="22"/>
        </w:rPr>
        <w:t>Investigating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Challenges in </w:t>
      </w:r>
      <w:r w:rsidRPr="328A2C28" w:rsidR="1902E12E">
        <w:rPr>
          <w:rFonts w:ascii="Calibri" w:hAnsi="Calibri" w:eastAsia="Calibri" w:cs="Calibri"/>
          <w:sz w:val="22"/>
          <w:szCs w:val="22"/>
        </w:rPr>
        <w:t>Integrating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Hardware </w:t>
      </w:r>
      <w:r w:rsidRPr="328A2C28" w:rsidR="1902E12E">
        <w:rPr>
          <w:rFonts w:ascii="Calibri" w:hAnsi="Calibri" w:eastAsia="Calibri" w:cs="Calibri"/>
          <w:sz w:val="22"/>
          <w:szCs w:val="22"/>
        </w:rPr>
        <w:t>Exercising</w:t>
      </w:r>
      <w:r w:rsidRPr="328A2C28" w:rsidR="1902E12E">
        <w:rPr>
          <w:rFonts w:ascii="Calibri" w:hAnsi="Calibri" w:eastAsia="Calibri" w:cs="Calibri"/>
          <w:sz w:val="22"/>
          <w:szCs w:val="22"/>
        </w:rPr>
        <w:t xml:space="preserve"> Devices with Video Games.</w:t>
      </w:r>
    </w:p>
    <w:p w:rsidR="328A2C28" w:rsidP="328A2C28" w:rsidRDefault="328A2C28" w14:paraId="2E067739" w14:textId="4F7A844E">
      <w:pPr>
        <w:pStyle w:val="Normal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DB3EE"/>
    <w:rsid w:val="014B317A"/>
    <w:rsid w:val="0EE4731F"/>
    <w:rsid w:val="1002670E"/>
    <w:rsid w:val="10246A6C"/>
    <w:rsid w:val="1902E12E"/>
    <w:rsid w:val="250DB3EE"/>
    <w:rsid w:val="323CFCDB"/>
    <w:rsid w:val="328A2C28"/>
    <w:rsid w:val="3396423E"/>
    <w:rsid w:val="4AE081A8"/>
    <w:rsid w:val="580D5635"/>
    <w:rsid w:val="5CA81BE6"/>
    <w:rsid w:val="65DFB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B3EE"/>
  <w15:chartTrackingRefBased/>
  <w15:docId w15:val="{1A139E99-4C56-4EBF-A80E-E8AFA66969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28A2C28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28A2C2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28A2C2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28A2C28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28A2C2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28A2C28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28A2C28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28A2C2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28A2C28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28A2C28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28A2C28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28A2C28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28A2C2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28A2C2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28A2C28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28A2C2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328A2C2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328A2C2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328A2C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328A2C28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328A2C28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328A2C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328A2C28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328A2C28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328A2C28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328A2C2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328A2C28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28A2C28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328A2C2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28A2C2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28A2C2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28A2C2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28A2C2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28A2C2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28A2C2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28A2C2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28A2C2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28A2C2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28A2C28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328A2C2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28A2C28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28A2C2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28A2C28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328A2C2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28A2C28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54EAB5FDFAD4FA014F91131CBA998" ma:contentTypeVersion="12" ma:contentTypeDescription="Opret et nyt dokument." ma:contentTypeScope="" ma:versionID="c3f1540858de1cf2b41044e547e2f37d">
  <xsd:schema xmlns:xsd="http://www.w3.org/2001/XMLSchema" xmlns:xs="http://www.w3.org/2001/XMLSchema" xmlns:p="http://schemas.microsoft.com/office/2006/metadata/properties" xmlns:ns2="063b41f8-5356-4a89-82a3-29b167a690af" xmlns:ns3="721a20c0-b099-4ddc-9d23-48379db6255e" targetNamespace="http://schemas.microsoft.com/office/2006/metadata/properties" ma:root="true" ma:fieldsID="4e6316887985e2ca3de2e1dbe9db6ba2" ns2:_="" ns3:_="">
    <xsd:import namespace="063b41f8-5356-4a89-82a3-29b167a690af"/>
    <xsd:import namespace="721a20c0-b099-4ddc-9d23-48379db62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41f8-5356-4a89-82a3-29b167a69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0c0-b099-4ddc-9d23-48379db625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1f2f205-bae7-493e-aa05-27f1f1290c31}" ma:internalName="TaxCatchAll" ma:showField="CatchAllData" ma:web="721a20c0-b099-4ddc-9d23-48379db6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1a20c0-b099-4ddc-9d23-48379db6255e" xsi:nil="true"/>
    <lcf76f155ced4ddcb4097134ff3c332f xmlns="063b41f8-5356-4a89-82a3-29b167a690a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2F499C-3B7F-4600-A561-8CF76957B73A}"/>
</file>

<file path=customXml/itemProps2.xml><?xml version="1.0" encoding="utf-8"?>
<ds:datastoreItem xmlns:ds="http://schemas.openxmlformats.org/officeDocument/2006/customXml" ds:itemID="{46FE0998-FBE5-4A9A-8526-971C95F7A8EF}"/>
</file>

<file path=customXml/itemProps3.xml><?xml version="1.0" encoding="utf-8"?>
<ds:datastoreItem xmlns:ds="http://schemas.openxmlformats.org/officeDocument/2006/customXml" ds:itemID="{09933371-2CB9-42C5-BCC9-B4EF5A39AC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Ibrahim Sulaiman</dc:creator>
  <cp:keywords/>
  <dc:description/>
  <cp:lastModifiedBy>Ali Ibrahim Sulaiman</cp:lastModifiedBy>
  <dcterms:created xsi:type="dcterms:W3CDTF">2024-03-20T22:08:29Z</dcterms:created>
  <dcterms:modified xsi:type="dcterms:W3CDTF">2024-03-21T00:09:44Z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0x0101005A854EAB5FDFAD4FA014F91131CBA998</vt:lpwstr>
  </property>
  <property fmtid="{D5CDD505-2E9C-101B-9397-08002B2CF9AE}" pid="3" name="MediaServiceImageTags">
    <vt:lpwstr/>
  </property>
</Properties>
</file>