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IT Service Desk — Incident Resolution Report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Incident INC0012861</w:t>
      </w:r>
    </w:p>
    <w:p>
      <w:pPr>
        <w:pStyle w:val="Heading2"/>
        <w:spacing w:after="120"/>
      </w:pPr>
      <w:r>
        <w:t xml:space="preserve">Ticket Summary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Ticket ID</w:t>
            </w:r>
          </w:p>
        </w:tc>
        <w:tc>
          <w:tcPr>
            <w:tcW w:type="dxa" w:w="6640"/>
          </w:tcPr>
          <w:p>
            <w:r>
              <w:rPr>
                <w:sz w:val="20"/>
                <w:szCs w:val="20"/>
              </w:rPr>
              <w:t xml:space="preserve">INC0012861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640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640"/>
          </w:tcPr>
          <w:p>
            <w:r>
              <w:rPr>
                <w:sz w:val="20"/>
                <w:szCs w:val="20"/>
              </w:rPr>
              <w:t xml:space="preserve">Legal Name Change After Marriage – Please Update My Account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6640"/>
          </w:tcPr>
          <w:p>
            <w:r>
              <w:rPr>
                <w:sz w:val="20"/>
                <w:szCs w:val="20"/>
              </w:rPr>
              <w:t xml:space="preserve">Amanda Foster (afoster@servicedesk-simulator.com)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Request Type</w:t>
            </w:r>
          </w:p>
        </w:tc>
        <w:tc>
          <w:tcPr>
            <w:tcW w:type="dxa" w:w="6640"/>
          </w:tcPr>
          <w:p>
            <w:r>
              <w:rPr>
                <w:sz w:val="20"/>
                <w:szCs w:val="20"/>
              </w:rPr>
              <w:t xml:space="preserve">Account Update – Legal Name Change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640"/>
          </w:tcPr>
          <w:p>
            <w:r>
              <w:rPr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40"/>
          </w:tcPr>
          <w:p>
            <w:r>
              <w:rPr>
                <w:sz w:val="20"/>
                <w:szCs w:val="20"/>
              </w:rPr>
              <w:t xml:space="preserve">Resolved / Closed</w:t>
            </w:r>
          </w:p>
        </w:tc>
      </w:tr>
    </w:tbl>
    <w:p>
      <w:pPr>
        <w:pStyle w:val="Heading2"/>
        <w:spacing w:after="120" w:before="300"/>
      </w:pPr>
      <w:r>
        <w:t xml:space="preserve">Request Details</w:t>
      </w:r>
    </w:p>
    <w:p>
      <w:pPr>
        <w:spacing w:after="120"/>
      </w:pPr>
      <w:r>
        <w:rPr>
          <w:sz w:val="22"/>
          <w:szCs w:val="22"/>
        </w:rPr>
        <w:t xml:space="preserve">The requester reported a legal name change following marriage and asked IT to update her account to reflect her new surname. Specific items requested: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display name from "Amanda Foster" to "Amanda Reyes."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primary email address to areyes@servicedesk-simulator.com.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Retain the previous email address (afoster@servicedesk-simulator.com) as an alias so existing correspondence is not missed.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Requester noted that HR had already approved the name change and updated internal HR records.</w:t>
      </w:r>
    </w:p>
    <w:p>
      <w:pPr>
        <w:pStyle w:val="Heading2"/>
        <w:spacing w:after="120" w:before="300"/>
      </w:pPr>
      <w:r>
        <w:t xml:space="preserve">Actions Taken</w:t>
      </w:r>
    </w:p>
    <w:p>
      <w:pPr>
        <w:spacing w:after="80"/>
      </w:pPr>
      <w:r>
        <w:rPr>
          <w:i/>
          <w:iCs/>
          <w:sz w:val="20"/>
          <w:szCs w:val="20"/>
          <w:color w:val="555555"/>
        </w:rPr>
        <w:t xml:space="preserve">Directory profile before update:</w:t>
      </w:r>
    </w:p>
    <w:p>
      <w:pPr>
        <w:spacing w:after="200"/>
      </w:pPr>
      <w:r>
        <w:drawing>
          <wp:inline distT="0" distB="0" distL="0" distR="0">
            <wp:extent cx="5486400" cy="2081501"/>
            <wp:effectExtent l="0" t="0" r="0" b="0"/>
            <wp:docPr id="1" name="Profile Bef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file Befor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Located the employee record for Amanda Foster (username: afoster, Employee ID: EMP-4127) in the Directory.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Opened the "Change Name &amp; Email" function on the user's profile.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Updated the display name to "Amanda Reyes."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Updated the primary email address to areyes@servicedesk-simulator.com.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the prior address, afoster@servicedesk-simulator.com, remained on the account as an alias so incoming mail to the old address continues to be delivered.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Verified the updated profile: username, Employee ID, department (Finance), manager (Carol White), and phone extension (x4110) were all unchanged and correctly retained.</w:t>
      </w:r>
    </w:p>
    <w:p>
      <w:pPr>
        <w:pStyle w:val="Heading2"/>
        <w:spacing w:after="120" w:before="300"/>
      </w:pPr>
      <w:r>
        <w:t xml:space="preserve">Resolution</w:t>
      </w:r>
    </w:p>
    <w:p>
      <w:pPr>
        <w:spacing w:after="80"/>
      </w:pPr>
      <w:r>
        <w:rPr>
          <w:i/>
          <w:iCs/>
          <w:sz w:val="22"/>
          <w:szCs w:val="22"/>
        </w:rPr>
        <w:t xml:space="preserve">Resolution notes (as entered on ticket close):</w:t>
      </w:r>
    </w:p>
    <w:p>
      <w:pPr>
        <w:spacing w:after="200"/>
        <w:ind w:left="360"/>
      </w:pPr>
      <w:r>
        <w:rPr>
          <w:sz w:val="22"/>
          <w:szCs w:val="22"/>
        </w:rPr>
        <w:t xml:space="preserve">"I went into the active directory and changed the email and last name."</w:t>
      </w:r>
    </w:p>
    <w:p>
      <w:pPr>
        <w:spacing w:after="200"/>
      </w:pPr>
      <w:r>
        <w:rPr>
          <w:sz w:val="22"/>
          <w:szCs w:val="22"/>
        </w:rPr>
        <w:t xml:space="preserve">The account was updated to display name "Amanda Reyes," username "afoster" (unchanged), and primary email areyes@servicedesk-simulator.com, with the former address retained as an alias. The ticket was closed as resolved.</w:t>
      </w:r>
    </w:p>
    <w:p>
      <w:pPr>
        <w:spacing w:after="80"/>
      </w:pPr>
      <w:r>
        <w:rPr>
          <w:i/>
          <w:iCs/>
          <w:sz w:val="20"/>
          <w:szCs w:val="20"/>
          <w:color w:val="555555"/>
        </w:rPr>
        <w:t xml:space="preserve">Directory profile after update:</w:t>
      </w:r>
    </w:p>
    <w:p>
      <w:pPr>
        <w:spacing w:after="200"/>
      </w:pPr>
      <w:r>
        <w:drawing>
          <wp:inline distT="0" distB="0" distL="0" distR="0">
            <wp:extent cx="5486400" cy="2235529"/>
            <wp:effectExtent l="0" t="0" r="0" b="0"/>
            <wp:docPr id="2" name="Profile Af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file After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Before / After Comparison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  <w:tr>
        <w:tc>
          <w:tcPr>
            <w:tcW w:type="dxa" w:w="308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08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308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080"/>
          </w:tcPr>
          <w:p>
            <w:r>
              <w:t xml:space="preserve">Display Name</w:t>
            </w:r>
          </w:p>
        </w:tc>
        <w:tc>
          <w:tcPr>
            <w:tcW w:type="dxa" w:w="3080"/>
          </w:tcPr>
          <w:p>
            <w:r>
              <w:t xml:space="preserve">Amanda Foster</w:t>
            </w:r>
          </w:p>
        </w:tc>
        <w:tc>
          <w:tcPr>
            <w:tcW w:type="dxa" w:w="3080"/>
          </w:tcPr>
          <w:p>
            <w:r>
              <w:t xml:space="preserve">Amanda Reyes</w:t>
            </w:r>
          </w:p>
        </w:tc>
      </w:tr>
      <w:tr>
        <w:tc>
          <w:tcPr>
            <w:tcW w:type="dxa" w:w="3080"/>
          </w:tcPr>
          <w:p>
            <w:r>
              <w:t xml:space="preserve">Primary Email</w:t>
            </w:r>
          </w:p>
        </w:tc>
        <w:tc>
          <w:tcPr>
            <w:tcW w:type="dxa" w:w="3080"/>
          </w:tcPr>
          <w:p>
            <w:r>
              <w:t xml:space="preserve">afoster@servicedesk-simulator.com</w:t>
            </w:r>
          </w:p>
        </w:tc>
        <w:tc>
          <w:tcPr>
            <w:tcW w:type="dxa" w:w="3080"/>
          </w:tcPr>
          <w:p>
            <w:r>
              <w:t xml:space="preserve">areyes@servicedesk-simulator.com</w:t>
            </w:r>
          </w:p>
        </w:tc>
      </w:tr>
      <w:tr>
        <w:tc>
          <w:tcPr>
            <w:tcW w:type="dxa" w:w="3080"/>
          </w:tcPr>
          <w:p>
            <w:r>
              <w:t xml:space="preserve">Alias</w:t>
            </w:r>
          </w:p>
        </w:tc>
        <w:tc>
          <w:tcPr>
            <w:tcW w:type="dxa" w:w="3080"/>
          </w:tcPr>
          <w:p>
            <w:r>
              <w:t xml:space="preserve">—</w:t>
            </w:r>
          </w:p>
        </w:tc>
        <w:tc>
          <w:tcPr>
            <w:tcW w:type="dxa" w:w="3080"/>
          </w:tcPr>
          <w:p>
            <w:r>
              <w:t xml:space="preserve">afoster@servicedesk-simulator.com</w:t>
            </w:r>
          </w:p>
        </w:tc>
      </w:tr>
      <w:tr>
        <w:tc>
          <w:tcPr>
            <w:tcW w:type="dxa" w:w="3080"/>
          </w:tcPr>
          <w:p>
            <w:r>
              <w:t xml:space="preserve">Username</w:t>
            </w:r>
          </w:p>
        </w:tc>
        <w:tc>
          <w:tcPr>
            <w:tcW w:type="dxa" w:w="3080"/>
          </w:tcPr>
          <w:p>
            <w:r>
              <w:t xml:space="preserve">afoster</w:t>
            </w:r>
          </w:p>
        </w:tc>
        <w:tc>
          <w:tcPr>
            <w:tcW w:type="dxa" w:w="3080"/>
          </w:tcPr>
          <w:p>
            <w:r>
              <w:t xml:space="preserve">afoster (unchanged)</w:t>
            </w:r>
          </w:p>
        </w:tc>
      </w:tr>
    </w:tbl>
    <w:p>
      <w:pPr>
        <w:pStyle w:val="Heading2"/>
        <w:spacing w:after="120" w:before="300"/>
      </w:pPr>
      <w:r>
        <w:t xml:space="preserve">Notes</w:t>
      </w:r>
    </w:p>
    <w:p>
      <w:r>
        <w:t xml:space="preserve">No further action required. Ticket closed as resolved with no follow-up items outstanding.</w:t>
      </w:r>
    </w:p>
    <w:p>
      <w:pPr>
        <w:spacing w:after="80" w:before="200"/>
      </w:pPr>
      <w:r>
        <w:rPr>
          <w:i/>
          <w:iCs/>
          <w:sz w:val="20"/>
          <w:szCs w:val="20"/>
          <w:color w:val="555555"/>
        </w:rPr>
        <w:t xml:space="preserve">Related correspondence with requester:</w:t>
      </w:r>
    </w:p>
    <w:p>
      <w:pPr>
        <w:spacing w:after="200"/>
      </w:pPr>
      <w:r>
        <w:drawing>
          <wp:inline distT="0" distB="0" distL="0" distR="0">
            <wp:extent cx="2743200" cy="3794077"/>
            <wp:effectExtent l="0" t="0" r="0" b="0"/>
            <wp:docPr id="3" name="Chat Correspon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 Correspondenc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79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0" Type="http://schemas.openxmlformats.org/officeDocument/2006/relationships/image" Target="media/image1.png"/><Relationship Id="rId101" Type="http://schemas.openxmlformats.org/officeDocument/2006/relationships/image" Target="media/image2.png"/><Relationship Id="rId102" Type="http://schemas.openxmlformats.org/officeDocument/2006/relationships/image" Target="media/image3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2026-07-08T02:29:23.716Z</dcterms:created>
  <dcterms:modified xsi:type="dcterms:W3CDTF">2026-07-08T02:29:23.717Z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