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BC58DE" w14:paraId="55DFE927" w14:textId="77777777" w:rsidTr="003C7631">
        <w:tc>
          <w:tcPr>
            <w:tcW w:w="5395" w:type="dxa"/>
          </w:tcPr>
          <w:p w14:paraId="198698E7" w14:textId="274EA421" w:rsidR="00BC58DE" w:rsidRDefault="005367DC" w:rsidP="00D02F11">
            <w:pPr>
              <w:pStyle w:val="Title"/>
              <w:rPr>
                <w:color w:val="5F1C4A"/>
                <w:sz w:val="44"/>
                <w:szCs w:val="44"/>
              </w:rPr>
            </w:pPr>
            <w:r w:rsidRPr="005367DC">
              <w:rPr>
                <w:color w:val="5F1C4A"/>
                <w:sz w:val="44"/>
                <w:szCs w:val="44"/>
              </w:rPr>
              <w:t>Matthew Robertson</w:t>
            </w:r>
            <w:r w:rsidR="00F03C4E">
              <w:rPr>
                <w:color w:val="5F1C4A"/>
                <w:sz w:val="44"/>
                <w:szCs w:val="44"/>
              </w:rPr>
              <w:t xml:space="preserve"> </w:t>
            </w:r>
          </w:p>
        </w:tc>
        <w:tc>
          <w:tcPr>
            <w:tcW w:w="5395" w:type="dxa"/>
            <w:vMerge w:val="restart"/>
            <w:vAlign w:val="center"/>
          </w:tcPr>
          <w:p w14:paraId="5BA4A005" w14:textId="1B739A44" w:rsidR="00BC58DE" w:rsidRPr="00321303" w:rsidRDefault="005367DC" w:rsidP="00D0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m</w:t>
            </w:r>
            <w:r w:rsidRPr="005367DC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crobertson09@gmail.com</w:t>
            </w:r>
            <w:r w:rsidR="00F03C4E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• </w:t>
            </w:r>
            <w:r w:rsidRPr="005367DC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480-272-1084</w:t>
            </w:r>
          </w:p>
          <w:p w14:paraId="6B12DA89" w14:textId="55B1E488" w:rsidR="005367DC" w:rsidRDefault="005367DC" w:rsidP="00D0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 w:rsidRPr="005367DC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linkedin.com/in/matthew-robertson-33b77a26</w:t>
            </w:r>
          </w:p>
          <w:p w14:paraId="559BD24E" w14:textId="2D7DF792" w:rsidR="00BC58DE" w:rsidRPr="00321303" w:rsidRDefault="005367DC" w:rsidP="00D0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r w:rsidRPr="005367DC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Queen Creek, AZ 85142</w:t>
            </w:r>
            <w:r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, USA</w:t>
            </w:r>
          </w:p>
        </w:tc>
      </w:tr>
      <w:tr w:rsidR="00BC58DE" w14:paraId="79DE4140" w14:textId="77777777" w:rsidTr="003C7631">
        <w:tc>
          <w:tcPr>
            <w:tcW w:w="5395" w:type="dxa"/>
          </w:tcPr>
          <w:p w14:paraId="0A006FD0" w14:textId="77777777" w:rsidR="00BC58DE" w:rsidRDefault="00BC58DE" w:rsidP="00D02F11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395" w:type="dxa"/>
            <w:vMerge/>
            <w:vAlign w:val="center"/>
          </w:tcPr>
          <w:p w14:paraId="4DCE2E97" w14:textId="77777777" w:rsidR="00BC58DE" w:rsidRDefault="00BC58DE" w:rsidP="00D02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33BED7D7" w14:textId="77777777" w:rsidR="00140E90" w:rsidRDefault="00140E90" w:rsidP="00D02F11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Qualifications Summary</w:t>
      </w:r>
    </w:p>
    <w:p w14:paraId="10D39C8C" w14:textId="2D37AC6A" w:rsidR="00BC58DE" w:rsidRPr="00C922ED" w:rsidRDefault="00A745D0" w:rsidP="00D02F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Recent graduate in Software Engineering with expertise and sound academic knowledge in designing and refactoring of reliable and innovate software solutions.</w:t>
      </w:r>
    </w:p>
    <w:p w14:paraId="1AB36590" w14:textId="6F4BF8B6" w:rsidR="00140E90" w:rsidRPr="00321303" w:rsidRDefault="00140E90" w:rsidP="00D02F11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282828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9"/>
        <w:gridCol w:w="5401"/>
      </w:tblGrid>
      <w:tr w:rsidR="00140E90" w14:paraId="164373EB" w14:textId="77777777" w:rsidTr="003E5F8C">
        <w:tc>
          <w:tcPr>
            <w:tcW w:w="3596" w:type="dxa"/>
          </w:tcPr>
          <w:p w14:paraId="71979BA8" w14:textId="47AD2D0C" w:rsidR="00140E90" w:rsidRPr="00140E90" w:rsidRDefault="005E4C68" w:rsidP="00D02F11">
            <w:pPr>
              <w:pStyle w:val="SectionHeading"/>
              <w:spacing w:before="0" w:after="60"/>
              <w:jc w:val="both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Software Development</w:t>
            </w:r>
          </w:p>
          <w:p w14:paraId="64594422" w14:textId="3F615EF3" w:rsidR="00140E90" w:rsidRPr="00C922ED" w:rsidRDefault="00A745D0" w:rsidP="00D02F11">
            <w:pPr>
              <w:pStyle w:val="AoEBullet"/>
              <w:numPr>
                <w:ilvl w:val="0"/>
                <w:numId w:val="6"/>
              </w:numPr>
              <w:spacing w:after="120"/>
              <w:ind w:left="245" w:hanging="245"/>
              <w:jc w:val="both"/>
              <w:rPr>
                <w:rFonts w:eastAsia="Helvetica Neue" w:cs="Helvetica Neue"/>
                <w:color w:val="282828"/>
              </w:rPr>
            </w:pPr>
            <w:r w:rsidRPr="00A745D0">
              <w:rPr>
                <w:rFonts w:eastAsia="Helvetica Neue" w:cs="Helvetica Neue"/>
                <w:color w:val="282828"/>
              </w:rPr>
              <w:t>Capability in managing initiatives on software development, implementation, testing, and roll out.</w:t>
            </w:r>
          </w:p>
          <w:p w14:paraId="4F97AD4F" w14:textId="1467F7DD" w:rsidR="00140E90" w:rsidRPr="00140E90" w:rsidRDefault="005E4C68" w:rsidP="00D02F11">
            <w:pPr>
              <w:pStyle w:val="SectionHeading"/>
              <w:spacing w:before="0" w:after="60"/>
              <w:jc w:val="both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Project Management</w:t>
            </w:r>
          </w:p>
          <w:p w14:paraId="294881F6" w14:textId="638D2BC5" w:rsidR="00140E90" w:rsidRPr="00C922ED" w:rsidRDefault="002A4ECE" w:rsidP="00D02F11">
            <w:pPr>
              <w:pStyle w:val="AoEBullet"/>
              <w:numPr>
                <w:ilvl w:val="0"/>
                <w:numId w:val="6"/>
              </w:numPr>
              <w:spacing w:after="120"/>
              <w:ind w:left="245" w:hanging="245"/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 xml:space="preserve">Employ </w:t>
            </w:r>
            <w:r w:rsidR="00A745D0" w:rsidRPr="00A745D0">
              <w:rPr>
                <w:rFonts w:eastAsia="Helvetica Neue" w:cs="Helvetica Neue"/>
                <w:color w:val="282828"/>
              </w:rPr>
              <w:t>collaborative development methodologies to deliver optimal performance on technical initiatives.</w:t>
            </w:r>
          </w:p>
        </w:tc>
        <w:tc>
          <w:tcPr>
            <w:tcW w:w="3597" w:type="dxa"/>
          </w:tcPr>
          <w:p w14:paraId="5DAE85D2" w14:textId="2BC6A151" w:rsidR="00140E90" w:rsidRPr="00140E90" w:rsidRDefault="005E4C68" w:rsidP="00D02F11">
            <w:pPr>
              <w:pStyle w:val="SectionHeading"/>
              <w:spacing w:before="0" w:after="60"/>
              <w:jc w:val="both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Quality Assurance &amp; Control</w:t>
            </w:r>
          </w:p>
          <w:p w14:paraId="2F0DA07B" w14:textId="6EDA3B0A" w:rsidR="00140E90" w:rsidRPr="00C922ED" w:rsidRDefault="00A745D0" w:rsidP="00D02F11">
            <w:pPr>
              <w:pStyle w:val="AoEBullet"/>
              <w:numPr>
                <w:ilvl w:val="0"/>
                <w:numId w:val="6"/>
              </w:numPr>
              <w:spacing w:after="120"/>
              <w:ind w:left="245" w:hanging="245"/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 xml:space="preserve">Excel while meeting </w:t>
            </w:r>
            <w:r w:rsidR="00F8444D">
              <w:rPr>
                <w:rFonts w:eastAsia="Helvetica Neue" w:cs="Helvetica Neue"/>
                <w:color w:val="282828"/>
              </w:rPr>
              <w:t xml:space="preserve">exacting </w:t>
            </w:r>
            <w:r>
              <w:rPr>
                <w:rFonts w:eastAsia="Helvetica Neue" w:cs="Helvetica Neue"/>
                <w:color w:val="282828"/>
              </w:rPr>
              <w:t>standards, quality objectives, and timelines</w:t>
            </w:r>
            <w:r w:rsidR="00140E90" w:rsidRPr="00321303">
              <w:rPr>
                <w:rFonts w:eastAsia="Helvetica Neue" w:cs="Helvetica Neue"/>
                <w:color w:val="282828"/>
              </w:rPr>
              <w:t>.</w:t>
            </w:r>
          </w:p>
          <w:p w14:paraId="38D261B4" w14:textId="4FFA5734" w:rsidR="00140E90" w:rsidRPr="00140E90" w:rsidRDefault="005E4C68" w:rsidP="00D02F11">
            <w:pPr>
              <w:pStyle w:val="SectionHeading"/>
              <w:spacing w:before="0" w:after="60"/>
              <w:jc w:val="both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Other Skills</w:t>
            </w:r>
          </w:p>
          <w:p w14:paraId="3125E809" w14:textId="1AFA6AA3" w:rsidR="00140E90" w:rsidRPr="00C922ED" w:rsidRDefault="00A745D0" w:rsidP="00D02F11">
            <w:pPr>
              <w:pStyle w:val="AoEBullet"/>
              <w:numPr>
                <w:ilvl w:val="0"/>
                <w:numId w:val="6"/>
              </w:numPr>
              <w:spacing w:after="120"/>
              <w:ind w:left="245" w:hanging="245"/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>A</w:t>
            </w:r>
            <w:r w:rsidRPr="00A745D0">
              <w:rPr>
                <w:rFonts w:eastAsia="Helvetica Neue" w:cs="Helvetica Neue"/>
                <w:color w:val="282828"/>
              </w:rPr>
              <w:t>lign technical goals with business objectives by utilizing mix of research, analysis, planning, and prototyping</w:t>
            </w:r>
            <w:r w:rsidR="00140E90" w:rsidRPr="00321303">
              <w:rPr>
                <w:rFonts w:eastAsia="Helvetica Neue" w:cs="Helvetica Neue"/>
                <w:color w:val="282828"/>
              </w:rPr>
              <w:t>.</w:t>
            </w:r>
          </w:p>
        </w:tc>
      </w:tr>
    </w:tbl>
    <w:p w14:paraId="61C67F59" w14:textId="77777777" w:rsidR="00BC58DE" w:rsidRDefault="00F03C4E" w:rsidP="00D02F1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Professional Experience</w:t>
      </w:r>
    </w:p>
    <w:p w14:paraId="6CAAFD81" w14:textId="447F4527" w:rsidR="0011295B" w:rsidRPr="005367DC" w:rsidRDefault="0011295B" w:rsidP="0011295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/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T-Mobile</w:t>
      </w:r>
      <w:r w:rsidRPr="00B82DEA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Inc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. – Gilbert, AZ</w:t>
      </w:r>
      <w:r w:rsidRPr="005367DC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 </w:t>
      </w:r>
      <w:r w:rsidRPr="005367D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2021 </w:t>
      </w:r>
      <w:r w:rsidRPr="005367DC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–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Present</w:t>
      </w:r>
    </w:p>
    <w:p w14:paraId="76CC21D1" w14:textId="60B6F08B" w:rsidR="0011295B" w:rsidRPr="005367DC" w:rsidRDefault="0011295B" w:rsidP="0011295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/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Associate Software Engineer – CareerTrax 2021</w:t>
      </w:r>
      <w:r w:rsidR="00F8444D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(Formally TOPS)</w:t>
      </w:r>
    </w:p>
    <w:p w14:paraId="103A34C2" w14:textId="65FA23B9" w:rsidR="0011295B" w:rsidRDefault="001234C6" w:rsidP="0011295B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6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An enthusiastic self-motivated Software Engineer with expertise in the full stack development, designing, developing and testing large scale software. Strong background in process-orientated software development. Capable of working in a team environment or working independently. I am continually seeking new challenges and a desire to expand knowledge and experience.</w:t>
      </w:r>
    </w:p>
    <w:p w14:paraId="2406A443" w14:textId="45CF06A4" w:rsidR="0011295B" w:rsidRDefault="001234C6" w:rsidP="00112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Built RESTful API’s that served data to JavaScript front end services.</w:t>
      </w:r>
    </w:p>
    <w:p w14:paraId="323EAB61" w14:textId="598B04E5" w:rsidR="001234C6" w:rsidRDefault="001234C6" w:rsidP="00112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Current projects in Docker/Angular/REACT in updat</w:t>
      </w:r>
      <w:r w:rsidR="00F433C0">
        <w:rPr>
          <w:rFonts w:ascii="Helvetica" w:eastAsia="Helvetica Neue" w:hAnsi="Helvetica" w:cs="Helvetica Neue"/>
          <w:color w:val="282828"/>
          <w:sz w:val="20"/>
          <w:szCs w:val="20"/>
        </w:rPr>
        <w:t>ing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UI Designs.</w:t>
      </w:r>
    </w:p>
    <w:p w14:paraId="2DD85125" w14:textId="243D7C28" w:rsidR="0011295B" w:rsidRPr="009D6A11" w:rsidRDefault="001234C6" w:rsidP="00112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Currently working on expanding A</w:t>
      </w:r>
      <w:r w:rsidR="002E7552">
        <w:rPr>
          <w:rFonts w:ascii="Helvetica" w:eastAsia="Helvetica Neue" w:hAnsi="Helvetica" w:cs="Helvetica Neue"/>
          <w:color w:val="282828"/>
          <w:sz w:val="20"/>
          <w:szCs w:val="20"/>
        </w:rPr>
        <w:t>n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gular/REACT knowledge in current projects.</w:t>
      </w:r>
    </w:p>
    <w:p w14:paraId="1B858779" w14:textId="427681C6" w:rsidR="0011295B" w:rsidRDefault="00F8444D" w:rsidP="00D02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Proficient skills: .NET, C#, ASP.NET, JavaScript, NodeJS, </w:t>
      </w:r>
      <w:r w:rsidR="001234C6">
        <w:rPr>
          <w:rFonts w:ascii="Helvetica" w:eastAsia="Helvetica Neue" w:hAnsi="Helvetica" w:cs="Helvetica Neue"/>
          <w:color w:val="282828"/>
          <w:sz w:val="20"/>
          <w:szCs w:val="20"/>
        </w:rPr>
        <w:t>Git, Docker</w:t>
      </w:r>
    </w:p>
    <w:p w14:paraId="575D5C8C" w14:textId="77777777" w:rsidR="00F433C0" w:rsidRPr="00F433C0" w:rsidRDefault="00F433C0" w:rsidP="00F433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7105A97" w14:textId="5F717E92" w:rsidR="00BC58DE" w:rsidRPr="005367DC" w:rsidRDefault="00561779" w:rsidP="00D02F1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61779">
        <w:rPr>
          <w:rFonts w:ascii="Helvetica" w:eastAsia="Helvetica Neue" w:hAnsi="Helvetica" w:cs="Helvetica Neue"/>
          <w:b/>
          <w:color w:val="5F1C4A"/>
          <w:sz w:val="20"/>
          <w:szCs w:val="20"/>
        </w:rPr>
        <w:t>T-Mobile Inc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. – </w:t>
      </w:r>
      <w:r w:rsidR="00C024FC">
        <w:rPr>
          <w:rFonts w:ascii="Helvetica" w:eastAsia="Helvetica Neue" w:hAnsi="Helvetica" w:cs="Helvetica Neue"/>
          <w:b/>
          <w:color w:val="5F1C4A"/>
          <w:sz w:val="20"/>
          <w:szCs w:val="20"/>
        </w:rPr>
        <w:t>Gilbert, AZ</w:t>
      </w:r>
      <w:r w:rsidR="00F03C4E" w:rsidRPr="005367DC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  <w:r w:rsidR="00F03C4E" w:rsidRPr="005367DC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2015</w:t>
      </w:r>
      <w:r w:rsidR="00F03C4E" w:rsidRPr="005367DC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="0011295B">
        <w:rPr>
          <w:rFonts w:ascii="Helvetica" w:eastAsia="Helvetica Neue" w:hAnsi="Helvetica" w:cs="Helvetica Neue"/>
          <w:b/>
          <w:color w:val="5F1C4A"/>
          <w:sz w:val="20"/>
          <w:szCs w:val="20"/>
        </w:rPr>
        <w:t>2021</w:t>
      </w:r>
    </w:p>
    <w:p w14:paraId="697023DA" w14:textId="254D92DF" w:rsidR="00BC58DE" w:rsidRPr="005367DC" w:rsidRDefault="00561779" w:rsidP="00D02F1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/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61779">
        <w:rPr>
          <w:rFonts w:ascii="Helvetica" w:eastAsia="Helvetica Neue" w:hAnsi="Helvetica" w:cs="Helvetica Neue"/>
          <w:b/>
          <w:color w:val="5F1C4A"/>
          <w:sz w:val="20"/>
          <w:szCs w:val="20"/>
        </w:rPr>
        <w:t>Retail Store Manager</w:t>
      </w:r>
    </w:p>
    <w:p w14:paraId="6B44BA31" w14:textId="122E8016" w:rsidR="00815650" w:rsidRDefault="007C4B19" w:rsidP="00D02F11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6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Plan, schedule, and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effectively 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>manage store operations, devise pricing strategy, and develop as well as le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a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>d high performing store team, supporting seamless revenue growth. Over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see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performance of staff, identi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fy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areas of improvement, and form recommendations for improvement. Pursu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e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secure new business opportunities by reaching out to potential customers. Buil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d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solid business relationships with customers, assess requirements, and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form 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>product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recommendations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>. Explor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e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develop </w:t>
      </w:r>
      <w:r w:rsidRPr="007C4B19">
        <w:rPr>
          <w:rFonts w:ascii="Helvetica" w:eastAsia="Helvetica Neue" w:hAnsi="Helvetica" w:cs="Helvetica Neue"/>
          <w:color w:val="282828"/>
          <w:sz w:val="20"/>
          <w:szCs w:val="20"/>
        </w:rPr>
        <w:t xml:space="preserve">business relationships with new vendors to procure products at competitive price point. </w:t>
      </w:r>
    </w:p>
    <w:p w14:paraId="1ABDF1F1" w14:textId="1ED22290" w:rsidR="00372C87" w:rsidRPr="00372C87" w:rsidRDefault="00372C87" w:rsidP="00D02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372C87">
        <w:rPr>
          <w:rFonts w:ascii="Helvetica" w:eastAsia="Helvetica Neue" w:hAnsi="Helvetica" w:cs="Helvetica Neue"/>
          <w:color w:val="282828"/>
          <w:sz w:val="20"/>
          <w:szCs w:val="20"/>
        </w:rPr>
        <w:t>Exceeded sales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/performance</w:t>
      </w:r>
      <w:r w:rsidRPr="00372C87">
        <w:rPr>
          <w:rFonts w:ascii="Helvetica" w:eastAsia="Helvetica Neue" w:hAnsi="Helvetica" w:cs="Helvetica Neue"/>
          <w:color w:val="282828"/>
          <w:sz w:val="20"/>
          <w:szCs w:val="20"/>
        </w:rPr>
        <w:t xml:space="preserve"> targets 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and received rank within </w:t>
      </w:r>
      <w:r w:rsidRPr="00561779">
        <w:rPr>
          <w:rFonts w:ascii="Helvetica" w:eastAsia="Helvetica Neue" w:hAnsi="Helvetica" w:cs="Helvetica Neue"/>
          <w:color w:val="282828"/>
          <w:sz w:val="20"/>
          <w:szCs w:val="20"/>
        </w:rPr>
        <w:t>Sales and Service top 100</w:t>
      </w:r>
      <w:r w:rsidR="00C024F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growth store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</w:p>
    <w:p w14:paraId="680124A0" w14:textId="73A6C2B7" w:rsidR="00BC58DE" w:rsidRPr="005367DC" w:rsidRDefault="00372C87" w:rsidP="00D02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Received commendation through 2017 “How you Play” award as we</w:t>
      </w:r>
      <w:r w:rsidR="00C024FC">
        <w:rPr>
          <w:rFonts w:ascii="Helvetica" w:eastAsia="Helvetica Neue" w:hAnsi="Helvetica" w:cs="Helvetica Neue"/>
          <w:color w:val="282828"/>
          <w:sz w:val="20"/>
          <w:szCs w:val="20"/>
        </w:rPr>
        <w:t>ll as overperforming metrics YOY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</w:p>
    <w:p w14:paraId="33A69877" w14:textId="77777777" w:rsidR="00BC58DE" w:rsidRDefault="00F03C4E" w:rsidP="00D02F1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Education</w:t>
      </w:r>
    </w:p>
    <w:p w14:paraId="5F9C6349" w14:textId="2CA372C2" w:rsidR="00BC58DE" w:rsidRPr="00321303" w:rsidRDefault="00F03C4E" w:rsidP="00D02F11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Bachelor of Science in </w:t>
      </w:r>
      <w:r w:rsidR="00E16856">
        <w:rPr>
          <w:rFonts w:ascii="Helvetica" w:eastAsia="Helvetica Neue" w:hAnsi="Helvetica" w:cs="Helvetica Neue"/>
          <w:b/>
          <w:color w:val="5F1C4A"/>
          <w:sz w:val="20"/>
          <w:szCs w:val="20"/>
        </w:rPr>
        <w:t>Software Engineering</w:t>
      </w:r>
      <w:r w:rsidR="00D02F1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="00E16856">
        <w:rPr>
          <w:rFonts w:ascii="Helvetica" w:eastAsia="Helvetica Neue" w:hAnsi="Helvetica" w:cs="Helvetica Neue"/>
          <w:color w:val="282828"/>
          <w:sz w:val="20"/>
          <w:szCs w:val="20"/>
        </w:rPr>
        <w:t>University of Phoenix</w:t>
      </w:r>
      <w:r w:rsidR="00D02F11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D02F11" w:rsidRPr="00D02F11">
        <w:rPr>
          <w:rFonts w:ascii="Helvetica" w:eastAsia="Helvetica Neue" w:hAnsi="Helvetica" w:cs="Helvetica Neue"/>
          <w:color w:val="282828"/>
          <w:sz w:val="20"/>
          <w:szCs w:val="20"/>
        </w:rPr>
        <w:t>(2020)</w:t>
      </w:r>
    </w:p>
    <w:p w14:paraId="5F0BD30C" w14:textId="60FD2A79" w:rsidR="00BC58DE" w:rsidRPr="00321303" w:rsidRDefault="00F03C4E" w:rsidP="00D02F11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Associate </w:t>
      </w:r>
      <w:r w:rsidR="00E16856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Degree </w:t>
      </w:r>
      <w:r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in </w:t>
      </w:r>
      <w:r w:rsidR="00E16856" w:rsidRPr="00E16856">
        <w:rPr>
          <w:rFonts w:ascii="Helvetica" w:eastAsia="Helvetica Neue" w:hAnsi="Helvetica" w:cs="Helvetica Neue"/>
          <w:b/>
          <w:color w:val="5F1C4A"/>
          <w:sz w:val="20"/>
          <w:szCs w:val="20"/>
        </w:rPr>
        <w:t>Business Management, Leadership, People Management</w:t>
      </w:r>
      <w:r w:rsidR="00D02F1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="00E16856">
        <w:rPr>
          <w:rFonts w:ascii="Helvetica" w:eastAsia="Helvetica Neue" w:hAnsi="Helvetica" w:cs="Helvetica Neue"/>
          <w:color w:val="282828"/>
          <w:sz w:val="20"/>
          <w:szCs w:val="20"/>
        </w:rPr>
        <w:t>University of Phoenix</w:t>
      </w:r>
      <w:r w:rsidR="00D02F11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D02F11" w:rsidRPr="00D02F11">
        <w:rPr>
          <w:rFonts w:ascii="Helvetica" w:eastAsia="Helvetica Neue" w:hAnsi="Helvetica" w:cs="Helvetica Neue"/>
          <w:color w:val="282828"/>
          <w:sz w:val="20"/>
          <w:szCs w:val="20"/>
        </w:rPr>
        <w:t>(2017)</w:t>
      </w:r>
    </w:p>
    <w:p w14:paraId="63AC6BD8" w14:textId="77777777" w:rsidR="00BC58DE" w:rsidRDefault="00F03C4E" w:rsidP="00D02F1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 xml:space="preserve">Volunteer Experience </w:t>
      </w:r>
    </w:p>
    <w:p w14:paraId="306D20EF" w14:textId="77777777" w:rsidR="00C7459C" w:rsidRDefault="00C7459C" w:rsidP="00D02F11">
      <w:pPr>
        <w:ind w:left="360" w:hanging="360"/>
        <w:rPr>
          <w:rFonts w:ascii="Helvetica" w:eastAsia="Helvetica Neue" w:hAnsi="Helvetica" w:cs="Helvetica Neue"/>
          <w:sz w:val="20"/>
          <w:szCs w:val="20"/>
        </w:rPr>
      </w:pPr>
      <w:r w:rsidRPr="0049009F">
        <w:rPr>
          <w:rFonts w:ascii="Helvetica" w:eastAsia="Helvetica Neue" w:hAnsi="Helvetica" w:cs="Helvetica Neue"/>
          <w:sz w:val="20"/>
          <w:szCs w:val="20"/>
        </w:rPr>
        <w:t>T-Mobile Veteran &amp; Allies</w:t>
      </w:r>
    </w:p>
    <w:p w14:paraId="65953622" w14:textId="77777777" w:rsidR="00C7459C" w:rsidRPr="00321303" w:rsidRDefault="00C7459C" w:rsidP="00D02F11">
      <w:pPr>
        <w:ind w:left="360" w:hanging="360"/>
        <w:rPr>
          <w:rFonts w:ascii="Helvetica" w:eastAsia="Helvetica Neue" w:hAnsi="Helvetica" w:cs="Helvetica Neue"/>
          <w:sz w:val="20"/>
          <w:szCs w:val="20"/>
        </w:rPr>
      </w:pPr>
      <w:r w:rsidRPr="0049009F">
        <w:rPr>
          <w:rFonts w:ascii="Helvetica" w:eastAsia="Helvetica Neue" w:hAnsi="Helvetica" w:cs="Helvetica Neue"/>
          <w:sz w:val="20"/>
          <w:szCs w:val="20"/>
        </w:rPr>
        <w:t>T-Mobile Women &amp; Allies Network Member</w:t>
      </w:r>
    </w:p>
    <w:p w14:paraId="4A060179" w14:textId="1D78A8EC" w:rsidR="00BC58DE" w:rsidRPr="00321303" w:rsidRDefault="00BC58DE" w:rsidP="00D02F11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</w:rPr>
      </w:pPr>
    </w:p>
    <w:sectPr w:rsidR="00BC58DE" w:rsidRPr="00321303" w:rsidSect="00D02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E6B5" w14:textId="77777777" w:rsidR="00A93F85" w:rsidRDefault="00A93F85">
      <w:r>
        <w:separator/>
      </w:r>
    </w:p>
  </w:endnote>
  <w:endnote w:type="continuationSeparator" w:id="0">
    <w:p w14:paraId="164D38FE" w14:textId="77777777" w:rsidR="00A93F85" w:rsidRDefault="00A9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722E" w14:textId="77777777" w:rsidR="00B71A0C" w:rsidRDefault="00B71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01ED" w14:textId="77777777" w:rsidR="003E5F8C" w:rsidRDefault="003E5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D52C" w14:textId="77777777" w:rsidR="00B71A0C" w:rsidRDefault="00B71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29E1" w14:textId="77777777" w:rsidR="00A93F85" w:rsidRDefault="00A93F85">
      <w:r>
        <w:separator/>
      </w:r>
    </w:p>
  </w:footnote>
  <w:footnote w:type="continuationSeparator" w:id="0">
    <w:p w14:paraId="142CDE5D" w14:textId="77777777" w:rsidR="00A93F85" w:rsidRDefault="00A9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94AA" w14:textId="77777777" w:rsidR="00B71A0C" w:rsidRDefault="00B71A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1C36" w14:textId="77777777" w:rsidR="00B71A0C" w:rsidRDefault="00B71A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DF5E" w14:textId="77777777" w:rsidR="00B71A0C" w:rsidRDefault="00B71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3349F"/>
    <w:rsid w:val="000818CE"/>
    <w:rsid w:val="000C3F19"/>
    <w:rsid w:val="0011295B"/>
    <w:rsid w:val="001234C6"/>
    <w:rsid w:val="00140E90"/>
    <w:rsid w:val="001778CF"/>
    <w:rsid w:val="00263744"/>
    <w:rsid w:val="002A4ECE"/>
    <w:rsid w:val="002D169F"/>
    <w:rsid w:val="002E7552"/>
    <w:rsid w:val="00321303"/>
    <w:rsid w:val="00372C87"/>
    <w:rsid w:val="00390D56"/>
    <w:rsid w:val="003C7631"/>
    <w:rsid w:val="003E5F8C"/>
    <w:rsid w:val="0049009F"/>
    <w:rsid w:val="005242E2"/>
    <w:rsid w:val="005367DC"/>
    <w:rsid w:val="00561779"/>
    <w:rsid w:val="005E4C68"/>
    <w:rsid w:val="006F314A"/>
    <w:rsid w:val="00781602"/>
    <w:rsid w:val="007C4B19"/>
    <w:rsid w:val="00815650"/>
    <w:rsid w:val="009D6A11"/>
    <w:rsid w:val="00A6369E"/>
    <w:rsid w:val="00A642EF"/>
    <w:rsid w:val="00A70264"/>
    <w:rsid w:val="00A745D0"/>
    <w:rsid w:val="00A93F85"/>
    <w:rsid w:val="00B71A0C"/>
    <w:rsid w:val="00B82DEA"/>
    <w:rsid w:val="00BC58DE"/>
    <w:rsid w:val="00BE2665"/>
    <w:rsid w:val="00C024FC"/>
    <w:rsid w:val="00C7459C"/>
    <w:rsid w:val="00C922ED"/>
    <w:rsid w:val="00D02F11"/>
    <w:rsid w:val="00E16856"/>
    <w:rsid w:val="00F03C4E"/>
    <w:rsid w:val="00F32FDD"/>
    <w:rsid w:val="00F433C0"/>
    <w:rsid w:val="00F8444D"/>
    <w:rsid w:val="00F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6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ROBERTSON's Resume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ROBERTSON's Resume</dc:title>
  <dc:creator>MATTHEW ROBERTSON</dc:creator>
  <cp:lastModifiedBy>Robertson, Matthew</cp:lastModifiedBy>
  <cp:revision>5</cp:revision>
  <dcterms:created xsi:type="dcterms:W3CDTF">2022-02-01T17:06:00Z</dcterms:created>
  <dcterms:modified xsi:type="dcterms:W3CDTF">2022-03-07T18:58:00Z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02d1d8552247379c906690044f1b308e</vt:lpwstr>
  </property>
  <property fmtid="{D5CDD505-2E9C-101B-9397-08002B2CF9AE}" pid="4" name="app_source">
    <vt:lpwstr>rezbiz</vt:lpwstr>
  </property>
  <property fmtid="{D5CDD505-2E9C-101B-9397-08002B2CF9AE}" pid="5" name="app_id">
    <vt:lpwstr>871038</vt:lpwstr>
  </property>
</Properties>
</file>