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7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Projeto de Bases de Dados</w:t>
      </w:r>
      <w:r>
        <w:rPr>
          <w:rFonts w:ascii="Calibri" w:hAnsi="Calibri" w:cs="Calibri" w:eastAsia="Calibri"/>
          <w:color w:val="B7B7B7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color w:val="999999"/>
          <w:spacing w:val="0"/>
          <w:position w:val="0"/>
          <w:sz w:val="48"/>
          <w:shd w:fill="auto" w:val="clear"/>
        </w:rPr>
        <w:t xml:space="preserve">Parte 4</w:t>
      </w:r>
    </w:p>
    <w:p>
      <w:pPr>
        <w:spacing w:before="0" w:after="22" w:line="240"/>
        <w:ind w:right="0" w:left="0" w:firstLine="0"/>
        <w:jc w:val="center"/>
        <w:rPr>
          <w:rFonts w:ascii="Calibri" w:hAnsi="Calibri" w:cs="Calibri" w:eastAsia="Calibri"/>
          <w:color w:val="B7B7B7"/>
          <w:spacing w:val="0"/>
          <w:position w:val="0"/>
          <w:sz w:val="48"/>
          <w:shd w:fill="auto" w:val="clear"/>
        </w:rPr>
      </w:pPr>
    </w:p>
    <w:p>
      <w:pPr>
        <w:spacing w:before="0" w:after="22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551" w:dyaOrig="2484">
          <v:rect xmlns:o="urn:schemas-microsoft-com:office:office" xmlns:v="urn:schemas-microsoft-com:vml" id="rectole0000000000" style="width:277.550000pt;height:1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3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Grupo nº 38</w:t>
      </w: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Turno de Segunda feira 12:30 - Lab14</w:t>
      </w:r>
    </w:p>
    <w:p>
      <w:pPr>
        <w:spacing w:before="0" w:after="23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Docente: Taras Lykhenko</w:t>
      </w:r>
    </w:p>
    <w:p>
      <w:pPr>
        <w:spacing w:before="0" w:after="19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2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62" w:type="dxa"/>
      </w:tblPr>
      <w:tblGrid>
        <w:gridCol w:w="2696"/>
        <w:gridCol w:w="2586"/>
        <w:gridCol w:w="3249"/>
      </w:tblGrid>
      <w:tr>
        <w:trPr>
          <w:trHeight w:val="840" w:hRule="auto"/>
          <w:jc w:val="left"/>
        </w:trPr>
        <w:tc>
          <w:tcPr>
            <w:tcW w:w="26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Aluno</w:t>
            </w:r>
          </w:p>
        </w:tc>
        <w:tc>
          <w:tcPr>
            <w:tcW w:w="25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Esforço (em horas)</w:t>
            </w:r>
          </w:p>
        </w:tc>
        <w:tc>
          <w:tcPr>
            <w:tcW w:w="32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Percentagem relativa de contribuição</w:t>
            </w:r>
          </w:p>
        </w:tc>
      </w:tr>
      <w:tr>
        <w:trPr>
          <w:trHeight w:val="480" w:hRule="auto"/>
          <w:jc w:val="left"/>
        </w:trPr>
        <w:tc>
          <w:tcPr>
            <w:tcW w:w="26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Francisco Nicolau - 86419</w:t>
            </w:r>
          </w:p>
        </w:tc>
        <w:tc>
          <w:tcPr>
            <w:tcW w:w="25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32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33.(3)%</w:t>
            </w:r>
          </w:p>
        </w:tc>
      </w:tr>
      <w:tr>
        <w:trPr>
          <w:trHeight w:val="480" w:hRule="auto"/>
          <w:jc w:val="left"/>
        </w:trPr>
        <w:tc>
          <w:tcPr>
            <w:tcW w:w="26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Manuel Correia     - 86470</w:t>
            </w:r>
          </w:p>
        </w:tc>
        <w:tc>
          <w:tcPr>
            <w:tcW w:w="25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32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33.(3)%</w:t>
            </w:r>
          </w:p>
        </w:tc>
      </w:tr>
      <w:tr>
        <w:trPr>
          <w:trHeight w:val="480" w:hRule="auto"/>
          <w:jc w:val="left"/>
        </w:trPr>
        <w:tc>
          <w:tcPr>
            <w:tcW w:w="26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Miguel Valério       - 86483</w:t>
            </w:r>
          </w:p>
        </w:tc>
        <w:tc>
          <w:tcPr>
            <w:tcW w:w="25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32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33.(3)%</w:t>
            </w:r>
          </w:p>
        </w:tc>
      </w:tr>
    </w:tbl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3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1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3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93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93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99999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99999"/>
          <w:spacing w:val="0"/>
          <w:position w:val="0"/>
          <w:sz w:val="22"/>
          <w:shd w:fill="auto" w:val="clear"/>
        </w:rPr>
        <w:t xml:space="preserve">IST, LEIC-A, 2017/2018  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Base de Dados</w:t>
      </w:r>
    </w:p>
    <w:p>
      <w:pPr>
        <w:spacing w:before="0" w:after="21" w:line="240"/>
        <w:ind w:right="2" w:left="0" w:hanging="1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Restrições de Integridade</w:t>
      </w:r>
    </w:p>
    <w:p>
      <w:pPr>
        <w:spacing w:before="0" w:after="23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3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condições foram satisfeitas recorrendo ao uso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triggers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3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3" w:line="240"/>
        <w:ind w:right="0" w:left="284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Coordenador só pode solicitar vídeos de câmaras colocadas num local cujo acionamento de meios esteja a ser (ou tenha sido) auditado por ele próprio.</w:t>
      </w:r>
    </w:p>
    <w:p>
      <w:pPr>
        <w:spacing w:before="0" w:after="23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check_Solicita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returns trigger as $body$</w:t>
      </w:r>
    </w:p>
    <w:p>
      <w:pPr>
        <w:spacing w:before="0" w:after="23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3" w:line="240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 exists (</w:t>
      </w:r>
    </w:p>
    <w:p>
      <w:pPr>
        <w:spacing w:before="0" w:after="23" w:line="240"/>
        <w:ind w:right="0" w:left="993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(Vigia natural join EventoEmergencia natural join Audita) T </w:t>
        <w:tab/>
        <w:tab/>
        <w:t xml:space="preserve">           where T.idCoordenador = new.idCoordenador and T.numCamara = new.numCamara )</w:t>
      </w:r>
    </w:p>
    <w:p>
      <w:pPr>
        <w:spacing w:before="0" w:after="23" w:line="240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23" w:line="240"/>
        <w:ind w:right="0" w:left="1134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 exception 'O Coordenador % nao pode solicitar videos da camara %.', new.idCoordenador, new.numCamara</w:t>
      </w:r>
    </w:p>
    <w:p>
      <w:pPr>
        <w:spacing w:before="0" w:after="23" w:line="240"/>
        <w:ind w:right="0" w:left="1134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hint = 'Um Coordenador so pode solicitar vídeos de camaras colocadas num local cujo acionamento de meios esteja a ser (ou tenha sido) auditado por ele proprio.';</w:t>
      </w:r>
    </w:p>
    <w:p>
      <w:pPr>
        <w:spacing w:before="0" w:after="23" w:line="240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23" w:line="240"/>
        <w:ind w:right="0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new;</w:t>
      </w:r>
    </w:p>
    <w:p>
      <w:pPr>
        <w:spacing w:before="0" w:after="23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3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$body$ language plpgsql;</w:t>
      </w:r>
    </w:p>
    <w:p>
      <w:pPr>
        <w:spacing w:before="0" w:after="23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3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trigger if exists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check_Solicita_trigger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Solicita cascade;</w:t>
      </w:r>
    </w:p>
    <w:p>
      <w:pPr>
        <w:spacing w:before="0" w:after="23" w:line="240"/>
        <w:ind w:right="0" w:left="28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3" w:line="240"/>
        <w:ind w:right="0" w:left="567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trigger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check_Solicita_trigger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insert or update on Solicita for each row execute procedure check_Solicita();</w:t>
      </w:r>
    </w:p>
    <w:p>
      <w:pPr>
        <w:spacing w:before="0" w:after="23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3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23" w:line="240"/>
        <w:ind w:right="0" w:left="284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Meio de Apoio só pode ser alocado a Processos de Socorro para os quais tenha sido accionado.</w:t>
      </w:r>
    </w:p>
    <w:p>
      <w:pPr>
        <w:spacing w:before="0" w:after="23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3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1" w:line="240"/>
        <w:ind w:right="2" w:left="0" w:hanging="1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Índices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 relação à primeira consulta deveriam ser criados dois indices para melhorar a performance. Em primeiro lugar, um indice na tabela Video relativo à coluna numCamara que seja UNIQUE, pois esta coluna contem o número de cada camâra e estes são únicos. Em segundo lugar, na tabela Vigia relativo à coluna moradaLocal, de modo a facilmente identificar as linhas de interesse sem ser necessário percorrer toda a tabela, este indice não seria único dado que há várias camâras por morada local.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 que toca à segunda consulta, para ambas as tabelas (Transporta e EventoEmergencia) deveria ser criado um indice relativo à coluna numProcessoSocorro. Para nenhum dos indices usamso UNIQUE dado que em ambas poderá haver multiplas entradas relativas a um dado Processo de Socorro.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Modelo Multidimensional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Analytics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1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