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Signal Scanner Bot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Resumen Ejecutivo — v8  |  Marzo 2026</w:t>
      </w:r>
    </w:p>
    <w:p>
      <w:pPr>
        <w:pBdr>
          <w:bottom w:val="single" w:color="2E75B6" w:sz="12" w:space="4"/>
        </w:pBdr>
        <w:spacing w:before="0" w:after="3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¿Qué es?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 de trading automatizado que monitorea 3 pares de divisas/metales en tiempo real, detecta divergencias RSI y abre operaciones en Deriv con gestión dinámica del stop-loss. Corre en Railway (cloud) con notificaciones por Telegram.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Activos activos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Validados por backtesting de 12 meses con edge confirmado: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200"/>
        <w:gridCol w:w="1500"/>
        <w:gridCol w:w="1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P&amp;L 12m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GBP/USD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Londres 08-12h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51.2%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1.71x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+$4.57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GBP/JPY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Asia/Londres 06-09h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1.93x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+$2.21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XAG/USD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NY 13-17h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1.89x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18"/>
                <w:szCs w:val="18"/>
              </w:rPr>
              <w:t xml:space="preserve">+$41.14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(*) P&amp;L calculado con stake $1 por trade, multiplicador 100x.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Estrategia — RSI Divergencias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misma lógica validada en el gold bot original (+48R backtestado). Se buscan divergencias entre el precio y el RSI(14) en dos puntos consecutivos del swing: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Señal LONG (bullish divergence)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4+ velas bajistas consecutivas forman el Punto 1 (mínimo local)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precio hace un nuevo mínimo en el Punto 2, pero el RSI está más alto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RSI no cruzó la zona neutral (50) entre ambos puntos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Entrada: cierre de la vela que confirma el Punto 2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Señal SHORT (bearish divergence)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4+ velas alcistas consecutivas forman el Punto 1 (máximo local)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precio hace un nuevo máximo en el Punto 2, pero el RSI está más bajo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RSI no cruzó la zona neutral (50) entre ambos puntos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Entrada: cierre de la vela que confirma el Punto 2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Filtros de calidad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Anti-spike: velas con cuerpo &gt; 3x el promedio de 20 velas se descartan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First-touch only: una señal por ciclo RSI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Cooldown: 3 velas sin nueva señal después de cada trade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Gestión del stop-loss — Trailing 4 etapas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SL se mueve progresivamente a medida que el trade avanza en profit. Nunca retrocede.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 fijo — dejar respirar el trade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1R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Break-even + buffer 0.3 ATR — protege sin cortar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2R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 a entry + 1.5x ATR — espacio en moves medianos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3R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Trailing low/high de vela anterior — activo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5R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Trailing body de vela anterior — máxima captura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Horarios de operación (UTC)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Londres:  </w:t>
      </w:r>
      <w:r>
        <w:rPr>
          <w:rFonts w:ascii="Arial" w:cs="Arial" w:eastAsia="Arial" w:hAnsi="Arial"/>
          <w:sz w:val="20"/>
          <w:szCs w:val="20"/>
        </w:rPr>
        <w:t xml:space="preserve">GBP/USD M15: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08:00 – 12:00 UTC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Asia/Lon: </w:t>
      </w:r>
      <w:r>
        <w:rPr>
          <w:rFonts w:ascii="Arial" w:cs="Arial" w:eastAsia="Arial" w:hAnsi="Arial"/>
          <w:sz w:val="20"/>
          <w:szCs w:val="20"/>
        </w:rPr>
        <w:t xml:space="preserve">GBP/JPY M30: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06:00 – 09:00 UTC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New York: </w:t>
      </w:r>
      <w:r>
        <w:rPr>
          <w:rFonts w:ascii="Arial" w:cs="Arial" w:eastAsia="Arial" w:hAnsi="Arial"/>
          <w:sz w:val="20"/>
          <w:szCs w:val="20"/>
        </w:rPr>
        <w:t xml:space="preserve">Silver M15: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13:00 – 17:00 UTC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Infraestructura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Plataforma: Deriv (eUSDT), multiplier 100x, stake $1.00 por trade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Deploy: Railway (cloud) — repositorio GitHub con push-to-deploy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Módulo compartido: shared.py — balance diario, filtro de noticias, paper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Notificaciones: Telegram — señales, apertura, trailing updates, cierre, dashboard diario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Keepalive: ping cada 20s, reconexión automática si no hay datos en 60s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Controles de riesgo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Stop loss diario: -$10 — pausa ambos bots automáticamente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Meta diaria: $20 — pausa al alcanzarla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Máximo 3 contratos abiertos simultáneos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Correlación: evita sobreexposición a la misma divisa (GBP en GBP/USD + GBP/JPY)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Filtro de noticias: bloquea trades 30 min antes y 15 min después de noticias de alto impacto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Paper mode: variable PAPER_MODE=true simula sin capital real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Activos descartados — historial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siguientes activos fueron testados y eliminados del scanner tras backtesting exhaustivo: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 de descarte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EUR/USD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1.0x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edge. ATR M15 demasiado chico (~8 pips). Trailing lo corta siempre. En pausa.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0.36x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edge en ninguna configuración (3 backtests). OTC fuera de horario Wall Street.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GBP/JPY SMC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0.88x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 crosses sin edge en M30. Descartado — solo RSI Div funciona en este par.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Estado actual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Online desde: </w:t>
      </w:r>
      <w:r>
        <w:rPr>
          <w:rFonts w:ascii="Arial" w:cs="Arial" w:eastAsia="Arial" w:hAnsi="Arial"/>
          <w:sz w:val="20"/>
          <w:szCs w:val="20"/>
        </w:rPr>
        <w:t xml:space="preserve">Marzo 2026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Versión: </w:t>
      </w:r>
      <w:r>
        <w:rPr>
          <w:rFonts w:ascii="Arial" w:cs="Arial" w:eastAsia="Arial" w:hAnsi="Arial"/>
          <w:sz w:val="20"/>
          <w:szCs w:val="20"/>
        </w:rPr>
        <w:t xml:space="preserve">v8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Modo: </w:t>
      </w:r>
      <w:r>
        <w:rPr>
          <w:rFonts w:ascii="Arial" w:cs="Arial" w:eastAsia="Arial" w:hAnsi="Arial"/>
          <w:b/>
          <w:bCs/>
          <w:color w:val="1E7A45"/>
          <w:sz w:val="20"/>
          <w:szCs w:val="20"/>
        </w:rPr>
        <w:t xml:space="preserve">Live (PAPER_MODE=false)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Gold bot SMC v9 corriendo en paralelo (PF 2.16x, WR 56%, edge real confirmado)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EUR/USD en pausa — revisar en 4-6 semanas con datos reales de los otros activos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Próximo paso: acumular 20-30 trades reales por activo antes de ajustar parámetros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2026-03-06T19:07:08.001Z</dcterms:created>
  <dcterms:modified xsi:type="dcterms:W3CDTF">2026-03-06T19:07:08.001Z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