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BE4" w:rsidRDefault="00AA7BE4" w:rsidP="00AA7BE4">
      <w:pPr>
        <w:autoSpaceDE w:val="0"/>
        <w:autoSpaceDN w:val="0"/>
        <w:adjustRightInd w:val="0"/>
        <w:spacing w:after="0" w:line="240" w:lineRule="auto"/>
        <w:jc w:val="center"/>
        <w:rPr>
          <w:rFonts w:ascii="Arial" w:hAnsi="Arial" w:cs="Arial"/>
          <w:b/>
          <w:sz w:val="30"/>
          <w:szCs w:val="30"/>
          <w:u w:val="single"/>
        </w:rPr>
      </w:pPr>
      <w:r w:rsidRPr="00AA7BE4">
        <w:rPr>
          <w:rFonts w:ascii="Arial" w:hAnsi="Arial" w:cs="Arial"/>
          <w:b/>
          <w:sz w:val="30"/>
          <w:szCs w:val="30"/>
          <w:u w:val="single"/>
        </w:rPr>
        <w:t>COUNTER SPEECH</w:t>
      </w:r>
    </w:p>
    <w:p w:rsidR="00AA7BE4" w:rsidRPr="00AA7BE4" w:rsidRDefault="00AA7BE4" w:rsidP="00AA7BE4">
      <w:pPr>
        <w:autoSpaceDE w:val="0"/>
        <w:autoSpaceDN w:val="0"/>
        <w:adjustRightInd w:val="0"/>
        <w:spacing w:after="0" w:line="240" w:lineRule="auto"/>
        <w:jc w:val="center"/>
        <w:rPr>
          <w:rFonts w:ascii="Arial" w:hAnsi="Arial" w:cs="Arial"/>
          <w:b/>
          <w:sz w:val="30"/>
          <w:szCs w:val="30"/>
          <w:u w:val="single"/>
        </w:rPr>
      </w:pPr>
    </w:p>
    <w:p w:rsidR="006F16D8" w:rsidRDefault="00A740E9" w:rsidP="006F16D8">
      <w:pPr>
        <w:pStyle w:val="ListParagraph"/>
        <w:numPr>
          <w:ilvl w:val="0"/>
          <w:numId w:val="1"/>
        </w:numPr>
        <w:autoSpaceDE w:val="0"/>
        <w:autoSpaceDN w:val="0"/>
        <w:adjustRightInd w:val="0"/>
        <w:spacing w:after="0" w:line="240" w:lineRule="auto"/>
        <w:rPr>
          <w:rFonts w:ascii="Arial" w:hAnsi="Arial" w:cs="Arial"/>
          <w:sz w:val="30"/>
          <w:szCs w:val="30"/>
        </w:rPr>
      </w:pPr>
      <w:r w:rsidRPr="00244A75">
        <w:rPr>
          <w:rFonts w:ascii="Arial" w:hAnsi="Arial" w:cs="Arial"/>
          <w:sz w:val="30"/>
          <w:szCs w:val="30"/>
        </w:rPr>
        <w:t>Using Pre-Trained Language Models for Producing Counter Narratives Against Hate Speech: A Comparative Study</w:t>
      </w:r>
    </w:p>
    <w:p w:rsidR="002775BF" w:rsidRPr="006F16D8" w:rsidRDefault="00A740E9" w:rsidP="006F16D8">
      <w:pPr>
        <w:pStyle w:val="ListParagraph"/>
        <w:numPr>
          <w:ilvl w:val="1"/>
          <w:numId w:val="1"/>
        </w:numPr>
        <w:autoSpaceDE w:val="0"/>
        <w:autoSpaceDN w:val="0"/>
        <w:adjustRightInd w:val="0"/>
        <w:spacing w:after="0" w:line="240" w:lineRule="auto"/>
        <w:rPr>
          <w:rFonts w:ascii="Arial" w:hAnsi="Arial" w:cs="Arial"/>
          <w:sz w:val="30"/>
          <w:szCs w:val="30"/>
        </w:rPr>
      </w:pPr>
      <w:r w:rsidRPr="006F16D8">
        <w:rPr>
          <w:rFonts w:ascii="Arial" w:hAnsi="Arial" w:cs="Arial"/>
          <w:b/>
          <w:color w:val="000000"/>
        </w:rPr>
        <w:t>CN data collection.</w:t>
      </w:r>
      <w:r w:rsidRPr="006F16D8">
        <w:rPr>
          <w:rFonts w:ascii="Arial" w:hAnsi="Arial" w:cs="Arial"/>
          <w:color w:val="000000"/>
        </w:rPr>
        <w:t xml:space="preserve"> The existing studies for collecting CN datasets employ four main approaches.</w:t>
      </w:r>
      <w:r w:rsidR="002775BF" w:rsidRPr="006F16D8">
        <w:rPr>
          <w:rFonts w:ascii="Arial" w:hAnsi="Arial" w:cs="Arial"/>
          <w:color w:val="000000"/>
        </w:rPr>
        <w:t xml:space="preserve"> </w:t>
      </w:r>
      <w:r w:rsidRPr="006F16D8">
        <w:rPr>
          <w:rFonts w:ascii="Arial" w:hAnsi="Arial" w:cs="Arial"/>
          <w:color w:val="000000"/>
        </w:rPr>
        <w:t>Crawling consists in automatically scraping websites, starting from an HS content and searching for possible CNs among the responses (</w:t>
      </w:r>
      <w:r w:rsidRPr="006F16D8">
        <w:rPr>
          <w:rFonts w:ascii="Arial" w:hAnsi="Arial" w:cs="Arial"/>
          <w:color w:val="000080"/>
        </w:rPr>
        <w:t>Mathew</w:t>
      </w:r>
      <w:r w:rsidRPr="006F16D8">
        <w:rPr>
          <w:rFonts w:ascii="Arial" w:hAnsi="Arial" w:cs="Arial"/>
          <w:color w:val="000000"/>
        </w:rPr>
        <w:t xml:space="preserve"> </w:t>
      </w:r>
      <w:r w:rsidRPr="006F16D8">
        <w:rPr>
          <w:rFonts w:ascii="Arial" w:hAnsi="Arial" w:cs="Arial"/>
          <w:color w:val="000080"/>
        </w:rPr>
        <w:t>et al.</w:t>
      </w:r>
      <w:r w:rsidRPr="006F16D8">
        <w:rPr>
          <w:rFonts w:ascii="Arial" w:hAnsi="Arial" w:cs="Arial"/>
          <w:color w:val="000000"/>
        </w:rPr>
        <w:t xml:space="preserve">, </w:t>
      </w:r>
      <w:r w:rsidRPr="006F16D8">
        <w:rPr>
          <w:rFonts w:ascii="Arial" w:hAnsi="Arial" w:cs="Arial"/>
          <w:color w:val="000080"/>
        </w:rPr>
        <w:t>2018</w:t>
      </w:r>
      <w:r w:rsidRPr="006F16D8">
        <w:rPr>
          <w:rFonts w:ascii="Arial" w:hAnsi="Arial" w:cs="Arial"/>
          <w:color w:val="000000"/>
        </w:rPr>
        <w:t xml:space="preserve">, </w:t>
      </w:r>
      <w:r w:rsidRPr="006F16D8">
        <w:rPr>
          <w:rFonts w:ascii="Arial" w:hAnsi="Arial" w:cs="Arial"/>
          <w:color w:val="000080"/>
        </w:rPr>
        <w:t>2019</w:t>
      </w:r>
      <w:r w:rsidRPr="006F16D8">
        <w:rPr>
          <w:rFonts w:ascii="Arial" w:hAnsi="Arial" w:cs="Arial"/>
          <w:color w:val="000000"/>
        </w:rPr>
        <w:t>). With crowdsourcing CNs are written by non-expert paid workers as responses to provided hate content (</w:t>
      </w:r>
      <w:r w:rsidRPr="006F16D8">
        <w:rPr>
          <w:rFonts w:ascii="Arial" w:hAnsi="Arial" w:cs="Arial"/>
          <w:color w:val="000080"/>
        </w:rPr>
        <w:t>Qian et al.</w:t>
      </w:r>
      <w:r w:rsidRPr="006F16D8">
        <w:rPr>
          <w:rFonts w:ascii="Arial" w:hAnsi="Arial" w:cs="Arial"/>
          <w:color w:val="000000"/>
        </w:rPr>
        <w:t xml:space="preserve">, </w:t>
      </w:r>
      <w:r w:rsidRPr="006F16D8">
        <w:rPr>
          <w:rFonts w:ascii="Arial" w:hAnsi="Arial" w:cs="Arial"/>
          <w:color w:val="000080"/>
        </w:rPr>
        <w:t>2019</w:t>
      </w:r>
      <w:r w:rsidRPr="006F16D8">
        <w:rPr>
          <w:rFonts w:ascii="Arial" w:hAnsi="Arial" w:cs="Arial"/>
          <w:color w:val="000000"/>
        </w:rPr>
        <w:t>). Niche sourcing relies on a niche group of experts for data collection (</w:t>
      </w:r>
      <w:r w:rsidRPr="006F16D8">
        <w:rPr>
          <w:rFonts w:ascii="Arial" w:hAnsi="Arial" w:cs="Arial"/>
          <w:color w:val="000080"/>
        </w:rPr>
        <w:t>De Boer et al.</w:t>
      </w:r>
      <w:r w:rsidRPr="006F16D8">
        <w:rPr>
          <w:rFonts w:ascii="Arial" w:hAnsi="Arial" w:cs="Arial"/>
          <w:color w:val="000000"/>
        </w:rPr>
        <w:t xml:space="preserve">, </w:t>
      </w:r>
      <w:r w:rsidRPr="006F16D8">
        <w:rPr>
          <w:rFonts w:ascii="Arial" w:hAnsi="Arial" w:cs="Arial"/>
          <w:color w:val="000080"/>
        </w:rPr>
        <w:t>2012</w:t>
      </w:r>
      <w:r w:rsidRPr="006F16D8">
        <w:rPr>
          <w:rFonts w:ascii="Arial" w:hAnsi="Arial" w:cs="Arial"/>
          <w:color w:val="000000"/>
        </w:rPr>
        <w:t xml:space="preserve">), and it was employed by </w:t>
      </w:r>
      <w:r w:rsidRPr="006F16D8">
        <w:rPr>
          <w:rFonts w:ascii="Arial" w:hAnsi="Arial" w:cs="Arial"/>
          <w:color w:val="000080"/>
        </w:rPr>
        <w:t xml:space="preserve">Chung et al. </w:t>
      </w:r>
      <w:r w:rsidRPr="006F16D8">
        <w:rPr>
          <w:rFonts w:ascii="Arial" w:hAnsi="Arial" w:cs="Arial"/>
          <w:color w:val="000000"/>
        </w:rPr>
        <w:t>(</w:t>
      </w:r>
      <w:r w:rsidRPr="006F16D8">
        <w:rPr>
          <w:rFonts w:ascii="Arial" w:hAnsi="Arial" w:cs="Arial"/>
          <w:color w:val="000080"/>
        </w:rPr>
        <w:t>2019</w:t>
      </w:r>
      <w:r w:rsidRPr="006F16D8">
        <w:rPr>
          <w:rFonts w:ascii="Arial" w:hAnsi="Arial" w:cs="Arial"/>
          <w:color w:val="000000"/>
        </w:rPr>
        <w:t>) for CN collection using NGO’s operators. Hybrid approaches use a combination of LMs and humans to collect data (</w:t>
      </w:r>
      <w:r w:rsidRPr="006F16D8">
        <w:rPr>
          <w:rFonts w:ascii="Arial" w:hAnsi="Arial" w:cs="Arial"/>
          <w:color w:val="000080"/>
        </w:rPr>
        <w:t>Wallace et al.</w:t>
      </w:r>
      <w:r w:rsidRPr="006F16D8">
        <w:rPr>
          <w:rFonts w:ascii="Arial" w:hAnsi="Arial" w:cs="Arial"/>
          <w:color w:val="000000"/>
        </w:rPr>
        <w:t xml:space="preserve">, </w:t>
      </w:r>
      <w:r w:rsidRPr="006F16D8">
        <w:rPr>
          <w:rFonts w:ascii="Arial" w:hAnsi="Arial" w:cs="Arial"/>
          <w:color w:val="000080"/>
        </w:rPr>
        <w:t>2019</w:t>
      </w:r>
      <w:r w:rsidRPr="006F16D8">
        <w:rPr>
          <w:rFonts w:ascii="Arial" w:hAnsi="Arial" w:cs="Arial"/>
          <w:color w:val="000000"/>
        </w:rPr>
        <w:t xml:space="preserve">; </w:t>
      </w:r>
      <w:proofErr w:type="spellStart"/>
      <w:r w:rsidRPr="006F16D8">
        <w:rPr>
          <w:rFonts w:ascii="Arial" w:hAnsi="Arial" w:cs="Arial"/>
          <w:color w:val="000080"/>
        </w:rPr>
        <w:t>Dinan</w:t>
      </w:r>
      <w:proofErr w:type="spellEnd"/>
      <w:r w:rsidRPr="006F16D8">
        <w:rPr>
          <w:rFonts w:ascii="Arial" w:hAnsi="Arial" w:cs="Arial"/>
          <w:color w:val="000080"/>
        </w:rPr>
        <w:t xml:space="preserve"> et al.</w:t>
      </w:r>
      <w:r w:rsidRPr="006F16D8">
        <w:rPr>
          <w:rFonts w:ascii="Arial" w:hAnsi="Arial" w:cs="Arial"/>
          <w:color w:val="000000"/>
        </w:rPr>
        <w:t xml:space="preserve">, </w:t>
      </w:r>
      <w:r w:rsidRPr="006F16D8">
        <w:rPr>
          <w:rFonts w:ascii="Arial" w:hAnsi="Arial" w:cs="Arial"/>
          <w:color w:val="000080"/>
        </w:rPr>
        <w:t>2019</w:t>
      </w:r>
      <w:r w:rsidRPr="006F16D8">
        <w:rPr>
          <w:rFonts w:ascii="Arial" w:hAnsi="Arial" w:cs="Arial"/>
          <w:color w:val="000000"/>
        </w:rPr>
        <w:t xml:space="preserve">; </w:t>
      </w:r>
      <w:proofErr w:type="spellStart"/>
      <w:r w:rsidRPr="006F16D8">
        <w:rPr>
          <w:rFonts w:ascii="Arial" w:hAnsi="Arial" w:cs="Arial"/>
          <w:color w:val="000080"/>
        </w:rPr>
        <w:t>Vidgen</w:t>
      </w:r>
      <w:proofErr w:type="spellEnd"/>
      <w:r w:rsidRPr="006F16D8">
        <w:rPr>
          <w:rFonts w:ascii="Arial" w:hAnsi="Arial" w:cs="Arial"/>
          <w:color w:val="000000"/>
        </w:rPr>
        <w:t xml:space="preserve"> </w:t>
      </w:r>
      <w:r w:rsidRPr="006F16D8">
        <w:rPr>
          <w:rFonts w:ascii="Arial" w:hAnsi="Arial" w:cs="Arial"/>
          <w:color w:val="000080"/>
        </w:rPr>
        <w:t>et al.</w:t>
      </w:r>
      <w:r w:rsidRPr="006F16D8">
        <w:rPr>
          <w:rFonts w:ascii="Arial" w:hAnsi="Arial" w:cs="Arial"/>
          <w:color w:val="000000"/>
        </w:rPr>
        <w:t xml:space="preserve">, </w:t>
      </w:r>
      <w:r w:rsidRPr="006F16D8">
        <w:rPr>
          <w:rFonts w:ascii="Arial" w:hAnsi="Arial" w:cs="Arial"/>
          <w:color w:val="000080"/>
        </w:rPr>
        <w:t>2020</w:t>
      </w:r>
      <w:r w:rsidRPr="006F16D8">
        <w:rPr>
          <w:rFonts w:ascii="Arial" w:hAnsi="Arial" w:cs="Arial"/>
          <w:color w:val="000000"/>
        </w:rPr>
        <w:t xml:space="preserve">). Studies on CN collection are presented in more detail by </w:t>
      </w:r>
      <w:proofErr w:type="spellStart"/>
      <w:r w:rsidRPr="006F16D8">
        <w:rPr>
          <w:rFonts w:ascii="Arial" w:hAnsi="Arial" w:cs="Arial"/>
          <w:color w:val="000080"/>
        </w:rPr>
        <w:t>Tekiro˘glu</w:t>
      </w:r>
      <w:proofErr w:type="spellEnd"/>
      <w:r w:rsidRPr="006F16D8">
        <w:rPr>
          <w:rFonts w:ascii="Arial" w:hAnsi="Arial" w:cs="Arial"/>
          <w:color w:val="000080"/>
        </w:rPr>
        <w:t xml:space="preserve"> et al. </w:t>
      </w:r>
      <w:r w:rsidRPr="006F16D8">
        <w:rPr>
          <w:rFonts w:ascii="Arial" w:hAnsi="Arial" w:cs="Arial"/>
          <w:color w:val="000000"/>
        </w:rPr>
        <w:t>(</w:t>
      </w:r>
      <w:r w:rsidRPr="006F16D8">
        <w:rPr>
          <w:rFonts w:ascii="Arial" w:hAnsi="Arial" w:cs="Arial"/>
          <w:color w:val="000080"/>
        </w:rPr>
        <w:t>2020</w:t>
      </w:r>
      <w:r w:rsidRPr="006F16D8">
        <w:rPr>
          <w:rFonts w:ascii="Arial" w:hAnsi="Arial" w:cs="Arial"/>
          <w:color w:val="000000"/>
        </w:rPr>
        <w:t xml:space="preserve">); </w:t>
      </w:r>
      <w:proofErr w:type="spellStart"/>
      <w:r w:rsidRPr="006F16D8">
        <w:rPr>
          <w:rFonts w:ascii="Arial" w:hAnsi="Arial" w:cs="Arial"/>
          <w:color w:val="000080"/>
        </w:rPr>
        <w:t>Fanton</w:t>
      </w:r>
      <w:proofErr w:type="spellEnd"/>
      <w:r w:rsidRPr="006F16D8">
        <w:rPr>
          <w:rFonts w:ascii="Arial" w:hAnsi="Arial" w:cs="Arial"/>
          <w:color w:val="000080"/>
        </w:rPr>
        <w:t xml:space="preserve"> et al. </w:t>
      </w:r>
      <w:r w:rsidRPr="006F16D8">
        <w:rPr>
          <w:rFonts w:ascii="Arial" w:hAnsi="Arial" w:cs="Arial"/>
          <w:color w:val="000000"/>
        </w:rPr>
        <w:t>(</w:t>
      </w:r>
      <w:r w:rsidRPr="006F16D8">
        <w:rPr>
          <w:rFonts w:ascii="Arial" w:hAnsi="Arial" w:cs="Arial"/>
          <w:color w:val="000080"/>
        </w:rPr>
        <w:t>2021</w:t>
      </w:r>
      <w:r w:rsidRPr="006F16D8">
        <w:rPr>
          <w:rFonts w:ascii="Arial" w:hAnsi="Arial" w:cs="Arial"/>
          <w:color w:val="000000"/>
        </w:rPr>
        <w:t>).</w:t>
      </w:r>
    </w:p>
    <w:p w:rsidR="002775BF" w:rsidRDefault="002775BF" w:rsidP="002775BF">
      <w:pPr>
        <w:autoSpaceDE w:val="0"/>
        <w:autoSpaceDN w:val="0"/>
        <w:adjustRightInd w:val="0"/>
        <w:spacing w:after="0" w:line="240" w:lineRule="auto"/>
        <w:rPr>
          <w:rFonts w:ascii="Arial" w:hAnsi="Arial" w:cs="Arial"/>
          <w:color w:val="000000"/>
        </w:rPr>
      </w:pPr>
    </w:p>
    <w:p w:rsidR="00AA7BE4" w:rsidRPr="00AA7BE4" w:rsidRDefault="00AA7BE4" w:rsidP="00AA7BE4">
      <w:pPr>
        <w:autoSpaceDE w:val="0"/>
        <w:autoSpaceDN w:val="0"/>
        <w:adjustRightInd w:val="0"/>
        <w:spacing w:after="0" w:line="240" w:lineRule="auto"/>
        <w:jc w:val="center"/>
        <w:rPr>
          <w:rFonts w:ascii="Arial" w:hAnsi="Arial" w:cs="Arial"/>
          <w:b/>
          <w:color w:val="000000"/>
          <w:sz w:val="30"/>
          <w:szCs w:val="30"/>
          <w:u w:val="single"/>
        </w:rPr>
      </w:pPr>
      <w:r w:rsidRPr="00AA7BE4">
        <w:rPr>
          <w:rFonts w:ascii="Arial" w:hAnsi="Arial" w:cs="Arial"/>
          <w:b/>
          <w:color w:val="000000"/>
          <w:sz w:val="30"/>
          <w:szCs w:val="30"/>
          <w:u w:val="single"/>
        </w:rPr>
        <w:t>HATE SPEECH</w:t>
      </w:r>
    </w:p>
    <w:p w:rsidR="00AA7BE4" w:rsidRPr="00244A75" w:rsidRDefault="00AA7BE4" w:rsidP="002775BF">
      <w:pPr>
        <w:autoSpaceDE w:val="0"/>
        <w:autoSpaceDN w:val="0"/>
        <w:adjustRightInd w:val="0"/>
        <w:spacing w:after="0" w:line="240" w:lineRule="auto"/>
        <w:rPr>
          <w:rFonts w:ascii="Arial" w:hAnsi="Arial" w:cs="Arial"/>
          <w:color w:val="000000"/>
        </w:rPr>
      </w:pPr>
    </w:p>
    <w:p w:rsidR="002775BF" w:rsidRPr="00244A75" w:rsidRDefault="002775BF" w:rsidP="002775BF">
      <w:pPr>
        <w:pStyle w:val="ListParagraph"/>
        <w:numPr>
          <w:ilvl w:val="0"/>
          <w:numId w:val="1"/>
        </w:numPr>
        <w:autoSpaceDE w:val="0"/>
        <w:autoSpaceDN w:val="0"/>
        <w:adjustRightInd w:val="0"/>
        <w:spacing w:after="0" w:line="240" w:lineRule="auto"/>
        <w:rPr>
          <w:rFonts w:ascii="Arial" w:hAnsi="Arial" w:cs="Arial"/>
          <w:color w:val="000000"/>
          <w:sz w:val="30"/>
          <w:szCs w:val="30"/>
        </w:rPr>
      </w:pPr>
      <w:r w:rsidRPr="00244A75">
        <w:rPr>
          <w:rFonts w:ascii="Arial" w:hAnsi="Arial" w:cs="Arial"/>
          <w:color w:val="000000"/>
          <w:sz w:val="30"/>
          <w:szCs w:val="30"/>
        </w:rPr>
        <w:t>DEEP LEARNING FOR HATE SPEECH DETECTION: A COMPARATIVE STUDY (My conclusion and future research ideas from this paper):</w:t>
      </w:r>
    </w:p>
    <w:p w:rsidR="002775BF" w:rsidRPr="003D53A7" w:rsidRDefault="002775BF" w:rsidP="002775BF">
      <w:pPr>
        <w:pStyle w:val="ListParagraph"/>
        <w:numPr>
          <w:ilvl w:val="1"/>
          <w:numId w:val="1"/>
        </w:numPr>
        <w:autoSpaceDE w:val="0"/>
        <w:autoSpaceDN w:val="0"/>
        <w:adjustRightInd w:val="0"/>
        <w:spacing w:after="0" w:line="240" w:lineRule="auto"/>
        <w:rPr>
          <w:rFonts w:ascii="Arial" w:hAnsi="Arial" w:cs="Arial"/>
          <w:b/>
          <w:color w:val="000000"/>
        </w:rPr>
      </w:pPr>
      <w:r w:rsidRPr="003D53A7">
        <w:rPr>
          <w:rFonts w:ascii="Arial" w:hAnsi="Arial" w:cs="Arial"/>
          <w:b/>
          <w:color w:val="000000"/>
        </w:rPr>
        <w:t>There is</w:t>
      </w:r>
      <w:r w:rsidR="00EB6A1D" w:rsidRPr="003D53A7">
        <w:rPr>
          <w:rFonts w:ascii="Arial" w:hAnsi="Arial" w:cs="Arial"/>
          <w:b/>
          <w:color w:val="000000"/>
        </w:rPr>
        <w:t xml:space="preserve"> a</w:t>
      </w:r>
      <w:r w:rsidRPr="003D53A7">
        <w:rPr>
          <w:rFonts w:ascii="Arial" w:hAnsi="Arial" w:cs="Arial"/>
          <w:b/>
          <w:color w:val="000000"/>
        </w:rPr>
        <w:t xml:space="preserve"> need to develop a model which will detect hate speech with high accuracy.</w:t>
      </w:r>
    </w:p>
    <w:p w:rsidR="002775BF" w:rsidRPr="003D53A7" w:rsidRDefault="002775BF" w:rsidP="002775BF">
      <w:pPr>
        <w:pStyle w:val="ListParagraph"/>
        <w:numPr>
          <w:ilvl w:val="1"/>
          <w:numId w:val="1"/>
        </w:numPr>
        <w:autoSpaceDE w:val="0"/>
        <w:autoSpaceDN w:val="0"/>
        <w:adjustRightInd w:val="0"/>
        <w:spacing w:after="0" w:line="240" w:lineRule="auto"/>
        <w:rPr>
          <w:rFonts w:ascii="Arial" w:hAnsi="Arial" w:cs="Arial"/>
          <w:b/>
          <w:color w:val="000000"/>
        </w:rPr>
      </w:pPr>
      <w:r w:rsidRPr="003D53A7">
        <w:rPr>
          <w:rFonts w:ascii="Arial" w:hAnsi="Arial" w:cs="Arial"/>
          <w:b/>
          <w:color w:val="000000"/>
        </w:rPr>
        <w:t>We don’t have model that is trained on all the different categories of h</w:t>
      </w:r>
      <w:r w:rsidR="009C7EF1" w:rsidRPr="003D53A7">
        <w:rPr>
          <w:rFonts w:ascii="Arial" w:hAnsi="Arial" w:cs="Arial"/>
          <w:b/>
          <w:color w:val="000000"/>
        </w:rPr>
        <w:t>ate speech, and for that we don’</w:t>
      </w:r>
      <w:r w:rsidRPr="003D53A7">
        <w:rPr>
          <w:rFonts w:ascii="Arial" w:hAnsi="Arial" w:cs="Arial"/>
          <w:b/>
          <w:color w:val="000000"/>
        </w:rPr>
        <w:t>t have a large dataset which has hate speech of all categories which can be used for training the model.</w:t>
      </w:r>
    </w:p>
    <w:p w:rsidR="002775BF" w:rsidRPr="003D53A7" w:rsidRDefault="002775BF" w:rsidP="002775BF">
      <w:pPr>
        <w:pStyle w:val="ListParagraph"/>
        <w:numPr>
          <w:ilvl w:val="1"/>
          <w:numId w:val="1"/>
        </w:numPr>
        <w:autoSpaceDE w:val="0"/>
        <w:autoSpaceDN w:val="0"/>
        <w:adjustRightInd w:val="0"/>
        <w:spacing w:after="0" w:line="240" w:lineRule="auto"/>
        <w:rPr>
          <w:rFonts w:ascii="Arial" w:hAnsi="Arial" w:cs="Arial"/>
          <w:b/>
          <w:color w:val="000000"/>
        </w:rPr>
      </w:pPr>
      <w:r w:rsidRPr="003D53A7">
        <w:rPr>
          <w:rFonts w:ascii="Arial" w:hAnsi="Arial" w:cs="Arial"/>
          <w:b/>
          <w:color w:val="000000"/>
        </w:rPr>
        <w:t xml:space="preserve">We don’t have a large dataset that gives us the whole contextual information before identifying whether a statement is hateful or not. </w:t>
      </w:r>
    </w:p>
    <w:p w:rsidR="002775BF" w:rsidRPr="003D53A7" w:rsidRDefault="002775BF" w:rsidP="002775BF">
      <w:pPr>
        <w:pStyle w:val="ListParagraph"/>
        <w:numPr>
          <w:ilvl w:val="1"/>
          <w:numId w:val="1"/>
        </w:numPr>
        <w:autoSpaceDE w:val="0"/>
        <w:autoSpaceDN w:val="0"/>
        <w:adjustRightInd w:val="0"/>
        <w:spacing w:after="0" w:line="240" w:lineRule="auto"/>
        <w:rPr>
          <w:rFonts w:ascii="Arial" w:hAnsi="Arial" w:cs="Arial"/>
          <w:b/>
          <w:color w:val="000000"/>
        </w:rPr>
      </w:pPr>
      <w:r w:rsidRPr="003D53A7">
        <w:rPr>
          <w:rFonts w:ascii="Arial" w:hAnsi="Arial" w:cs="Arial"/>
          <w:b/>
          <w:color w:val="000000"/>
        </w:rPr>
        <w:t xml:space="preserve">Hence we should have a large dataset having both contextual information and different categories of hate speech for building a model which efficiently </w:t>
      </w:r>
      <w:r w:rsidR="009C7EF1" w:rsidRPr="003D53A7">
        <w:rPr>
          <w:rFonts w:ascii="Arial" w:hAnsi="Arial" w:cs="Arial"/>
          <w:b/>
          <w:color w:val="000000"/>
        </w:rPr>
        <w:t xml:space="preserve">and effectively </w:t>
      </w:r>
      <w:r w:rsidRPr="003D53A7">
        <w:rPr>
          <w:rFonts w:ascii="Arial" w:hAnsi="Arial" w:cs="Arial"/>
          <w:b/>
          <w:color w:val="000000"/>
        </w:rPr>
        <w:t xml:space="preserve">detects hate speech. </w:t>
      </w:r>
    </w:p>
    <w:p w:rsidR="00AA7BE4" w:rsidRDefault="00AA7BE4" w:rsidP="00AA7BE4">
      <w:pPr>
        <w:pStyle w:val="ListParagraph"/>
        <w:autoSpaceDE w:val="0"/>
        <w:autoSpaceDN w:val="0"/>
        <w:adjustRightInd w:val="0"/>
        <w:spacing w:after="0" w:line="240" w:lineRule="auto"/>
        <w:ind w:left="1440"/>
        <w:rPr>
          <w:rFonts w:ascii="Arial" w:hAnsi="Arial" w:cs="Arial"/>
          <w:color w:val="000000"/>
        </w:rPr>
      </w:pPr>
    </w:p>
    <w:p w:rsidR="00AA7BE4" w:rsidRDefault="00AA7BE4" w:rsidP="00AA7BE4">
      <w:pPr>
        <w:pStyle w:val="ListParagraph"/>
        <w:numPr>
          <w:ilvl w:val="0"/>
          <w:numId w:val="1"/>
        </w:numPr>
        <w:autoSpaceDE w:val="0"/>
        <w:autoSpaceDN w:val="0"/>
        <w:adjustRightInd w:val="0"/>
        <w:spacing w:after="0" w:line="240" w:lineRule="auto"/>
        <w:rPr>
          <w:rFonts w:ascii="Arial" w:hAnsi="Arial" w:cs="Arial"/>
          <w:color w:val="000000"/>
        </w:rPr>
      </w:pPr>
      <w:r w:rsidRPr="00AA7BE4">
        <w:rPr>
          <w:rFonts w:ascii="Arial" w:hAnsi="Arial" w:cs="Arial"/>
          <w:color w:val="000000"/>
        </w:rPr>
        <w:t xml:space="preserve">Gupta and </w:t>
      </w:r>
      <w:proofErr w:type="spellStart"/>
      <w:r w:rsidRPr="00AA7BE4">
        <w:rPr>
          <w:rFonts w:ascii="Arial" w:hAnsi="Arial" w:cs="Arial"/>
          <w:color w:val="000000"/>
        </w:rPr>
        <w:t>Waseem</w:t>
      </w:r>
      <w:proofErr w:type="spellEnd"/>
      <w:r w:rsidRPr="00AA7BE4">
        <w:rPr>
          <w:rFonts w:ascii="Arial" w:hAnsi="Arial" w:cs="Arial"/>
          <w:color w:val="000000"/>
        </w:rPr>
        <w:t xml:space="preserve"> (2017)</w:t>
      </w:r>
      <w:r>
        <w:rPr>
          <w:rFonts w:ascii="Arial" w:hAnsi="Arial" w:cs="Arial"/>
          <w:color w:val="000000"/>
        </w:rPr>
        <w:t xml:space="preserve">: </w:t>
      </w:r>
      <w:r w:rsidRPr="00AA7BE4">
        <w:rPr>
          <w:rFonts w:ascii="Arial" w:hAnsi="Arial" w:cs="Arial"/>
          <w:color w:val="000000"/>
        </w:rPr>
        <w:t>The results showed that domain-specific word embedding has a desirable performance and is suitable for unbalanced classes datasets.</w:t>
      </w:r>
    </w:p>
    <w:p w:rsidR="00AA7BE4" w:rsidRDefault="00AA7BE4" w:rsidP="00AA7BE4">
      <w:pPr>
        <w:pStyle w:val="ListParagraph"/>
        <w:numPr>
          <w:ilvl w:val="0"/>
          <w:numId w:val="1"/>
        </w:numPr>
        <w:autoSpaceDE w:val="0"/>
        <w:autoSpaceDN w:val="0"/>
        <w:adjustRightInd w:val="0"/>
        <w:spacing w:after="0" w:line="240" w:lineRule="auto"/>
        <w:rPr>
          <w:rFonts w:ascii="Arial" w:hAnsi="Arial" w:cs="Arial"/>
          <w:color w:val="000000"/>
        </w:rPr>
      </w:pPr>
      <w:r w:rsidRPr="00AA7BE4">
        <w:rPr>
          <w:rFonts w:ascii="Arial" w:hAnsi="Arial" w:cs="Arial"/>
          <w:color w:val="000000"/>
        </w:rPr>
        <w:t>Liu (2018)</w:t>
      </w:r>
      <w:r>
        <w:rPr>
          <w:rFonts w:ascii="Arial" w:hAnsi="Arial" w:cs="Arial"/>
          <w:color w:val="000000"/>
        </w:rPr>
        <w:t xml:space="preserve">: </w:t>
      </w:r>
      <w:r w:rsidRPr="00AA7BE4">
        <w:rPr>
          <w:rFonts w:ascii="Arial" w:hAnsi="Arial" w:cs="Arial"/>
          <w:color w:val="000000"/>
        </w:rPr>
        <w:t>employed domain-specific word embedding model trained on the articles from hate speech websites and high centrality users’ tweets to reach to the semantics of code words used in hate speech. They experimented on CNN, and LSTM models and concluded that CNN performed better than LSTM on tweets due to the length of tweets. The achieved f1-score is 78% given that they experimented on the previous tweet-length 180 characters.</w:t>
      </w:r>
    </w:p>
    <w:p w:rsidR="00AA7BE4" w:rsidRDefault="00AA7BE4" w:rsidP="00AA7BE4">
      <w:pPr>
        <w:pStyle w:val="ListParagraph"/>
        <w:numPr>
          <w:ilvl w:val="0"/>
          <w:numId w:val="1"/>
        </w:numPr>
        <w:autoSpaceDE w:val="0"/>
        <w:autoSpaceDN w:val="0"/>
        <w:adjustRightInd w:val="0"/>
        <w:spacing w:after="0" w:line="240" w:lineRule="auto"/>
        <w:rPr>
          <w:rFonts w:ascii="Arial" w:hAnsi="Arial" w:cs="Arial"/>
          <w:color w:val="000000"/>
        </w:rPr>
      </w:pPr>
      <w:proofErr w:type="spellStart"/>
      <w:r w:rsidRPr="00AA7BE4">
        <w:rPr>
          <w:rFonts w:ascii="Arial" w:hAnsi="Arial" w:cs="Arial"/>
          <w:color w:val="000000"/>
        </w:rPr>
        <w:t>Mozafari</w:t>
      </w:r>
      <w:proofErr w:type="spellEnd"/>
      <w:r w:rsidRPr="00AA7BE4">
        <w:rPr>
          <w:rFonts w:ascii="Arial" w:hAnsi="Arial" w:cs="Arial"/>
          <w:color w:val="000000"/>
        </w:rPr>
        <w:t xml:space="preserve"> et al. (2020) studied the performance of the BERT language model on hate speech detection as a multi-class problem in a recently released work. They employed a BERT basis and a variety of classifiers, including CNN, which provided the highest score that reached to 92% f1-score.</w:t>
      </w:r>
    </w:p>
    <w:p w:rsidR="002775BF" w:rsidRDefault="00CC2F9F" w:rsidP="00A740E9">
      <w:pPr>
        <w:pStyle w:val="ListParagraph"/>
        <w:numPr>
          <w:ilvl w:val="0"/>
          <w:numId w:val="1"/>
        </w:numPr>
        <w:autoSpaceDE w:val="0"/>
        <w:autoSpaceDN w:val="0"/>
        <w:adjustRightInd w:val="0"/>
        <w:spacing w:after="0" w:line="240" w:lineRule="auto"/>
        <w:rPr>
          <w:rFonts w:ascii="Arial" w:hAnsi="Arial" w:cs="Arial"/>
          <w:color w:val="000000"/>
        </w:rPr>
      </w:pPr>
      <w:r w:rsidRPr="00CC2F9F">
        <w:rPr>
          <w:rFonts w:ascii="Arial" w:hAnsi="Arial" w:cs="Arial"/>
          <w:color w:val="000000"/>
        </w:rPr>
        <w:t>Detection of Hate Speech using BERT and Hate Speech</w:t>
      </w:r>
      <w:r w:rsidR="00E0163C">
        <w:rPr>
          <w:rFonts w:ascii="Arial" w:hAnsi="Arial" w:cs="Arial"/>
          <w:color w:val="000000"/>
        </w:rPr>
        <w:t xml:space="preserve"> Word Embedding with Deep Model: </w:t>
      </w:r>
      <w:r w:rsidRPr="00CC2F9F">
        <w:rPr>
          <w:rFonts w:ascii="Arial" w:hAnsi="Arial" w:cs="Arial"/>
          <w:color w:val="000000"/>
        </w:rPr>
        <w:t>However, domain-specific and word embedding overcomes BERT model in that it can detect hate terms abbreviations and intentionally misspellings meaning.</w:t>
      </w:r>
    </w:p>
    <w:p w:rsidR="003D53A7" w:rsidRPr="003D53A7" w:rsidRDefault="003D53A7" w:rsidP="00A740E9">
      <w:pPr>
        <w:pStyle w:val="ListParagraph"/>
        <w:numPr>
          <w:ilvl w:val="0"/>
          <w:numId w:val="1"/>
        </w:numPr>
        <w:autoSpaceDE w:val="0"/>
        <w:autoSpaceDN w:val="0"/>
        <w:adjustRightInd w:val="0"/>
        <w:spacing w:after="0" w:line="240" w:lineRule="auto"/>
        <w:rPr>
          <w:rFonts w:ascii="Arial" w:hAnsi="Arial" w:cs="Arial"/>
          <w:b/>
          <w:color w:val="000000"/>
        </w:rPr>
      </w:pPr>
      <w:r w:rsidRPr="003D53A7">
        <w:rPr>
          <w:rFonts w:ascii="Arial" w:hAnsi="Arial" w:cs="Arial"/>
          <w:b/>
          <w:color w:val="000000"/>
        </w:rPr>
        <w:t>NB: (Just a random Idea) Can we have each cell of neural network a ML classifier like LR, SVM, Random Forest, etc. and hence can we combine the power of both Deep neural network along with ML models.</w:t>
      </w:r>
    </w:p>
    <w:p w:rsidR="003D53A7" w:rsidRPr="003D53A7" w:rsidRDefault="003D53A7" w:rsidP="00A740E9">
      <w:pPr>
        <w:pStyle w:val="ListParagraph"/>
        <w:numPr>
          <w:ilvl w:val="0"/>
          <w:numId w:val="1"/>
        </w:numPr>
        <w:autoSpaceDE w:val="0"/>
        <w:autoSpaceDN w:val="0"/>
        <w:adjustRightInd w:val="0"/>
        <w:spacing w:after="0" w:line="240" w:lineRule="auto"/>
        <w:rPr>
          <w:rFonts w:ascii="Arial" w:hAnsi="Arial" w:cs="Arial"/>
          <w:color w:val="000000"/>
        </w:rPr>
      </w:pPr>
      <w:bookmarkStart w:id="0" w:name="_GoBack"/>
      <w:bookmarkEnd w:id="0"/>
    </w:p>
    <w:sectPr w:rsidR="003D53A7" w:rsidRPr="003D53A7" w:rsidSect="00A740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A69"/>
    <w:multiLevelType w:val="hybridMultilevel"/>
    <w:tmpl w:val="59EC2D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E9"/>
    <w:rsid w:val="00244A75"/>
    <w:rsid w:val="002775BF"/>
    <w:rsid w:val="003D53A7"/>
    <w:rsid w:val="006F16D8"/>
    <w:rsid w:val="00723061"/>
    <w:rsid w:val="0098465C"/>
    <w:rsid w:val="009C7EF1"/>
    <w:rsid w:val="00A740E9"/>
    <w:rsid w:val="00AA7BE4"/>
    <w:rsid w:val="00C74078"/>
    <w:rsid w:val="00CC2F9F"/>
    <w:rsid w:val="00E0163C"/>
    <w:rsid w:val="00EB6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FA15"/>
  <w15:chartTrackingRefBased/>
  <w15:docId w15:val="{23FA02D7-FFBC-4735-B825-B83E7AAC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Atif Khan</dc:creator>
  <cp:keywords/>
  <dc:description/>
  <cp:lastModifiedBy> </cp:lastModifiedBy>
  <cp:revision>7</cp:revision>
  <dcterms:created xsi:type="dcterms:W3CDTF">2023-11-06T02:15:00Z</dcterms:created>
  <dcterms:modified xsi:type="dcterms:W3CDTF">2024-04-21T01:01:00Z</dcterms:modified>
</cp:coreProperties>
</file>