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4586"/>
        <w:gridCol w:w="899"/>
        <w:gridCol w:w="2251"/>
        <w:gridCol w:w="1614"/>
      </w:tblGrid>
      <w:tr w:rsidR="00D332EB" w14:paraId="229991E1" w14:textId="77777777" w:rsidTr="00ED0E86">
        <w:tc>
          <w:tcPr>
            <w:tcW w:w="2452" w:type="pct"/>
          </w:tcPr>
          <w:p w14:paraId="641E3BB5" w14:textId="77777777" w:rsidR="00D332EB" w:rsidRPr="00A5062F" w:rsidRDefault="00D332EB" w:rsidP="00D332EB"/>
        </w:tc>
        <w:tc>
          <w:tcPr>
            <w:tcW w:w="481" w:type="pct"/>
          </w:tcPr>
          <w:p w14:paraId="3A978D70" w14:textId="43EC87B0" w:rsidR="00D332EB" w:rsidRDefault="00D332EB" w:rsidP="00A5062F">
            <w:pPr>
              <w:jc w:val="center"/>
            </w:pPr>
            <w:r w:rsidRPr="00A5062F">
              <w:t>β</w:t>
            </w:r>
          </w:p>
        </w:tc>
        <w:tc>
          <w:tcPr>
            <w:tcW w:w="1204" w:type="pct"/>
          </w:tcPr>
          <w:p w14:paraId="6319E557" w14:textId="040D194A" w:rsidR="00D332EB" w:rsidRDefault="00D332EB" w:rsidP="00A5062F">
            <w:pPr>
              <w:jc w:val="center"/>
            </w:pPr>
            <w:r>
              <w:t>95% CI</w:t>
            </w:r>
          </w:p>
        </w:tc>
        <w:tc>
          <w:tcPr>
            <w:tcW w:w="863" w:type="pct"/>
          </w:tcPr>
          <w:p w14:paraId="73802AC5" w14:textId="2AFE4EDF" w:rsidR="00D332EB" w:rsidRDefault="00D332EB" w:rsidP="00A5062F">
            <w:pPr>
              <w:jc w:val="center"/>
            </w:pPr>
            <w:r>
              <w:t>p-value</w:t>
            </w:r>
          </w:p>
        </w:tc>
      </w:tr>
      <w:tr w:rsidR="00D332EB" w14:paraId="6583F171" w14:textId="77777777" w:rsidTr="00ED0E86">
        <w:tc>
          <w:tcPr>
            <w:tcW w:w="2452" w:type="pct"/>
          </w:tcPr>
          <w:p w14:paraId="5E906B59" w14:textId="1B61EA74" w:rsidR="00D332EB" w:rsidRDefault="00D332EB" w:rsidP="00D332EB">
            <w:r w:rsidRPr="00A5062F">
              <w:t>Material &amp; Home Environment Needs</w:t>
            </w:r>
          </w:p>
        </w:tc>
        <w:tc>
          <w:tcPr>
            <w:tcW w:w="481" w:type="pct"/>
          </w:tcPr>
          <w:p w14:paraId="1DE02931" w14:textId="41D99230" w:rsidR="00D332EB" w:rsidRDefault="00ED0E86" w:rsidP="00A5062F">
            <w:pPr>
              <w:jc w:val="center"/>
            </w:pPr>
            <w:r>
              <w:t>-0.21</w:t>
            </w:r>
          </w:p>
        </w:tc>
        <w:tc>
          <w:tcPr>
            <w:tcW w:w="1204" w:type="pct"/>
          </w:tcPr>
          <w:p w14:paraId="3B98F453" w14:textId="4B0CB857" w:rsidR="00D332EB" w:rsidRDefault="00ED0E86" w:rsidP="00A5062F">
            <w:pPr>
              <w:jc w:val="center"/>
            </w:pPr>
            <w:r>
              <w:t>-0.34, -0.09</w:t>
            </w:r>
          </w:p>
        </w:tc>
        <w:tc>
          <w:tcPr>
            <w:tcW w:w="863" w:type="pct"/>
          </w:tcPr>
          <w:p w14:paraId="75E1DE7A" w14:textId="4CE3C4AE" w:rsidR="00D332EB" w:rsidRDefault="009B4DFA" w:rsidP="00A5062F">
            <w:pPr>
              <w:jc w:val="center"/>
            </w:pPr>
            <w:r>
              <w:t>0.001</w:t>
            </w:r>
          </w:p>
        </w:tc>
      </w:tr>
      <w:tr w:rsidR="00D332EB" w14:paraId="2B5A82A9" w14:textId="77777777" w:rsidTr="00ED0E86">
        <w:tc>
          <w:tcPr>
            <w:tcW w:w="2452" w:type="pct"/>
          </w:tcPr>
          <w:p w14:paraId="0D10BA85" w14:textId="7EB56668" w:rsidR="00D332EB" w:rsidRDefault="00D332EB" w:rsidP="00D332EB">
            <w:r w:rsidRPr="00A5062F">
              <w:t xml:space="preserve">Transport &amp; </w:t>
            </w:r>
            <w:r>
              <w:t>University</w:t>
            </w:r>
            <w:r w:rsidRPr="00A5062F">
              <w:t xml:space="preserve"> Environment Needs</w:t>
            </w:r>
          </w:p>
        </w:tc>
        <w:tc>
          <w:tcPr>
            <w:tcW w:w="481" w:type="pct"/>
          </w:tcPr>
          <w:p w14:paraId="515D6DA6" w14:textId="737938C7" w:rsidR="00D332EB" w:rsidRDefault="009B4DFA" w:rsidP="00A5062F">
            <w:pPr>
              <w:jc w:val="center"/>
            </w:pPr>
            <w:r>
              <w:t>-0.18</w:t>
            </w:r>
          </w:p>
        </w:tc>
        <w:tc>
          <w:tcPr>
            <w:tcW w:w="1204" w:type="pct"/>
          </w:tcPr>
          <w:p w14:paraId="08445C70" w14:textId="5CC28038" w:rsidR="00D332EB" w:rsidRDefault="009B4DFA" w:rsidP="00A5062F">
            <w:pPr>
              <w:jc w:val="center"/>
            </w:pPr>
            <w:r>
              <w:t>-0.3, -0.05</w:t>
            </w:r>
          </w:p>
        </w:tc>
        <w:tc>
          <w:tcPr>
            <w:tcW w:w="863" w:type="pct"/>
          </w:tcPr>
          <w:p w14:paraId="419AF414" w14:textId="5244C19C" w:rsidR="00D332EB" w:rsidRDefault="009B4DFA" w:rsidP="00A5062F">
            <w:pPr>
              <w:jc w:val="center"/>
            </w:pPr>
            <w:r>
              <w:t>0.006</w:t>
            </w:r>
          </w:p>
        </w:tc>
      </w:tr>
      <w:tr w:rsidR="00D332EB" w14:paraId="06094C28" w14:textId="77777777" w:rsidTr="00ED0E86">
        <w:tc>
          <w:tcPr>
            <w:tcW w:w="2452" w:type="pct"/>
          </w:tcPr>
          <w:p w14:paraId="08A4A956" w14:textId="5670B219" w:rsidR="00D332EB" w:rsidRPr="00A5062F" w:rsidRDefault="00D332EB" w:rsidP="00D332EB">
            <w:r w:rsidRPr="00A5062F">
              <w:t>Material Reliability Concerns</w:t>
            </w:r>
          </w:p>
        </w:tc>
        <w:tc>
          <w:tcPr>
            <w:tcW w:w="481" w:type="pct"/>
          </w:tcPr>
          <w:p w14:paraId="300110B3" w14:textId="30F632BF" w:rsidR="00D332EB" w:rsidRDefault="009B4DFA" w:rsidP="00A5062F">
            <w:pPr>
              <w:jc w:val="center"/>
            </w:pPr>
            <w:r>
              <w:t>-0.04</w:t>
            </w:r>
          </w:p>
        </w:tc>
        <w:tc>
          <w:tcPr>
            <w:tcW w:w="1204" w:type="pct"/>
          </w:tcPr>
          <w:p w14:paraId="33EA6F4E" w14:textId="26853E25" w:rsidR="00D332EB" w:rsidRDefault="009B4DFA" w:rsidP="00A5062F">
            <w:pPr>
              <w:jc w:val="center"/>
            </w:pPr>
            <w:r>
              <w:t>-0.18, 0.09</w:t>
            </w:r>
          </w:p>
        </w:tc>
        <w:tc>
          <w:tcPr>
            <w:tcW w:w="863" w:type="pct"/>
          </w:tcPr>
          <w:p w14:paraId="43BCD9BA" w14:textId="48EB6EED" w:rsidR="00D332EB" w:rsidRDefault="009B4DFA" w:rsidP="00A5062F">
            <w:pPr>
              <w:jc w:val="center"/>
            </w:pPr>
            <w:r>
              <w:t>0.511</w:t>
            </w:r>
          </w:p>
        </w:tc>
      </w:tr>
      <w:tr w:rsidR="00D332EB" w14:paraId="6E464A33" w14:textId="77777777" w:rsidTr="00ED0E86">
        <w:tc>
          <w:tcPr>
            <w:tcW w:w="2452" w:type="pct"/>
          </w:tcPr>
          <w:p w14:paraId="12AB9C7B" w14:textId="419A1A5B" w:rsidR="00D332EB" w:rsidRPr="00A5062F" w:rsidRDefault="00D332EB" w:rsidP="00D332EB">
            <w:r w:rsidRPr="00A5062F">
              <w:t>Change &amp; Disposal Insecurity</w:t>
            </w:r>
          </w:p>
        </w:tc>
        <w:tc>
          <w:tcPr>
            <w:tcW w:w="481" w:type="pct"/>
          </w:tcPr>
          <w:p w14:paraId="5C9EC9F6" w14:textId="0C25E59E" w:rsidR="00D332EB" w:rsidRDefault="009B4DFA" w:rsidP="00A5062F">
            <w:pPr>
              <w:jc w:val="center"/>
            </w:pPr>
            <w:r>
              <w:t>0.02</w:t>
            </w:r>
          </w:p>
        </w:tc>
        <w:tc>
          <w:tcPr>
            <w:tcW w:w="1204" w:type="pct"/>
          </w:tcPr>
          <w:p w14:paraId="52B6D3CF" w14:textId="6DC29C4B" w:rsidR="00D332EB" w:rsidRDefault="009B4DFA" w:rsidP="00A5062F">
            <w:pPr>
              <w:jc w:val="center"/>
            </w:pPr>
            <w:r>
              <w:t>-0.10, 0.14</w:t>
            </w:r>
          </w:p>
        </w:tc>
        <w:tc>
          <w:tcPr>
            <w:tcW w:w="863" w:type="pct"/>
          </w:tcPr>
          <w:p w14:paraId="4AE88630" w14:textId="0CFE2379" w:rsidR="00D332EB" w:rsidRDefault="009B4DFA" w:rsidP="00A5062F">
            <w:pPr>
              <w:jc w:val="center"/>
            </w:pPr>
            <w:r>
              <w:t>0.741</w:t>
            </w:r>
          </w:p>
        </w:tc>
      </w:tr>
      <w:tr w:rsidR="00D332EB" w14:paraId="7D111D7A" w14:textId="77777777" w:rsidTr="00ED0E86">
        <w:tc>
          <w:tcPr>
            <w:tcW w:w="2452" w:type="pct"/>
          </w:tcPr>
          <w:p w14:paraId="47371C29" w14:textId="1219A925" w:rsidR="00D332EB" w:rsidRPr="00A5062F" w:rsidRDefault="00D332EB" w:rsidP="00D332EB">
            <w:r w:rsidRPr="00A5062F">
              <w:t>Reuse Needs</w:t>
            </w:r>
          </w:p>
        </w:tc>
        <w:tc>
          <w:tcPr>
            <w:tcW w:w="481" w:type="pct"/>
          </w:tcPr>
          <w:p w14:paraId="28403334" w14:textId="7A7E332C" w:rsidR="00D332EB" w:rsidRDefault="00DB0E5B" w:rsidP="00A5062F">
            <w:pPr>
              <w:jc w:val="center"/>
            </w:pPr>
            <w:r>
              <w:t>-0.23</w:t>
            </w:r>
          </w:p>
        </w:tc>
        <w:tc>
          <w:tcPr>
            <w:tcW w:w="1204" w:type="pct"/>
          </w:tcPr>
          <w:p w14:paraId="41F9115B" w14:textId="26C8B233" w:rsidR="00D332EB" w:rsidRDefault="00DB0E5B" w:rsidP="00A5062F">
            <w:pPr>
              <w:jc w:val="center"/>
            </w:pPr>
            <w:r>
              <w:t>-0.39, -0.06</w:t>
            </w:r>
          </w:p>
        </w:tc>
        <w:tc>
          <w:tcPr>
            <w:tcW w:w="863" w:type="pct"/>
          </w:tcPr>
          <w:p w14:paraId="0B1BA422" w14:textId="2A9087A9" w:rsidR="00D332EB" w:rsidRDefault="00DB0E5B" w:rsidP="00A5062F">
            <w:pPr>
              <w:jc w:val="center"/>
            </w:pPr>
            <w:r>
              <w:t>0.007</w:t>
            </w:r>
          </w:p>
        </w:tc>
      </w:tr>
      <w:tr w:rsidR="00D332EB" w14:paraId="3A3227AD" w14:textId="77777777" w:rsidTr="00ED0E86">
        <w:tc>
          <w:tcPr>
            <w:tcW w:w="2452" w:type="pct"/>
          </w:tcPr>
          <w:p w14:paraId="2D3D9CFE" w14:textId="3CB97E01" w:rsidR="00D332EB" w:rsidRDefault="00D332EB" w:rsidP="00D332EB">
            <w:r w:rsidRPr="00A5062F">
              <w:t>Reuse Insecurity</w:t>
            </w:r>
          </w:p>
        </w:tc>
        <w:tc>
          <w:tcPr>
            <w:tcW w:w="481" w:type="pct"/>
          </w:tcPr>
          <w:p w14:paraId="784B43E8" w14:textId="23D4525A" w:rsidR="00D332EB" w:rsidRDefault="00DB0E5B" w:rsidP="00A5062F">
            <w:pPr>
              <w:jc w:val="center"/>
            </w:pPr>
            <w:r>
              <w:t>0.1</w:t>
            </w:r>
          </w:p>
        </w:tc>
        <w:tc>
          <w:tcPr>
            <w:tcW w:w="1204" w:type="pct"/>
          </w:tcPr>
          <w:p w14:paraId="7A790DEB" w14:textId="6528F59F" w:rsidR="00D332EB" w:rsidRDefault="00DB0E5B" w:rsidP="00A5062F">
            <w:pPr>
              <w:jc w:val="center"/>
            </w:pPr>
            <w:r>
              <w:t>-0.16, 0.16</w:t>
            </w:r>
          </w:p>
        </w:tc>
        <w:tc>
          <w:tcPr>
            <w:tcW w:w="863" w:type="pct"/>
          </w:tcPr>
          <w:p w14:paraId="1117ED48" w14:textId="6B2D0533" w:rsidR="00D332EB" w:rsidRDefault="00DB0E5B" w:rsidP="00A5062F">
            <w:pPr>
              <w:jc w:val="center"/>
            </w:pPr>
            <w:r>
              <w:t>&gt; 0.9</w:t>
            </w:r>
          </w:p>
        </w:tc>
      </w:tr>
      <w:tr w:rsidR="00D332EB" w14:paraId="74C9DFCE" w14:textId="77777777" w:rsidTr="00ED0E86">
        <w:tc>
          <w:tcPr>
            <w:tcW w:w="2452" w:type="pct"/>
          </w:tcPr>
          <w:p w14:paraId="6D625009" w14:textId="6AC89BB3" w:rsidR="00D332EB" w:rsidRDefault="00ED0E86" w:rsidP="00D332EB">
            <w:r>
              <w:t>Overall</w:t>
            </w:r>
          </w:p>
        </w:tc>
        <w:tc>
          <w:tcPr>
            <w:tcW w:w="481" w:type="pct"/>
          </w:tcPr>
          <w:p w14:paraId="0BD532B7" w14:textId="3B62EAB1" w:rsidR="00D332EB" w:rsidRDefault="00ED0E86" w:rsidP="00A5062F">
            <w:pPr>
              <w:jc w:val="center"/>
            </w:pPr>
            <w:r>
              <w:t>-0.12</w:t>
            </w:r>
          </w:p>
        </w:tc>
        <w:tc>
          <w:tcPr>
            <w:tcW w:w="1204" w:type="pct"/>
          </w:tcPr>
          <w:p w14:paraId="0D074E01" w14:textId="7B1F234A" w:rsidR="00D332EB" w:rsidRDefault="00ED0E86" w:rsidP="00A5062F">
            <w:pPr>
              <w:jc w:val="center"/>
            </w:pPr>
            <w:r>
              <w:t>-0.20, -0.03</w:t>
            </w:r>
          </w:p>
        </w:tc>
        <w:tc>
          <w:tcPr>
            <w:tcW w:w="863" w:type="pct"/>
          </w:tcPr>
          <w:p w14:paraId="6C4846B1" w14:textId="32C4618D" w:rsidR="00D332EB" w:rsidRDefault="00ED0E86" w:rsidP="00A5062F">
            <w:pPr>
              <w:jc w:val="center"/>
            </w:pPr>
            <w:r>
              <w:t>0.01</w:t>
            </w:r>
            <w:r w:rsidR="009B4DFA">
              <w:t>0</w:t>
            </w:r>
          </w:p>
        </w:tc>
      </w:tr>
      <w:tr w:rsidR="00ED0E86" w14:paraId="0FD4C41E" w14:textId="77777777" w:rsidTr="00ED0E86">
        <w:tc>
          <w:tcPr>
            <w:tcW w:w="2452" w:type="pct"/>
          </w:tcPr>
          <w:p w14:paraId="30B70048" w14:textId="77777777" w:rsidR="00ED0E86" w:rsidRDefault="00ED0E86" w:rsidP="00D332EB"/>
        </w:tc>
        <w:tc>
          <w:tcPr>
            <w:tcW w:w="481" w:type="pct"/>
          </w:tcPr>
          <w:p w14:paraId="77928532" w14:textId="77777777" w:rsidR="00ED0E86" w:rsidRDefault="00ED0E86" w:rsidP="00A5062F">
            <w:pPr>
              <w:jc w:val="center"/>
            </w:pPr>
          </w:p>
        </w:tc>
        <w:tc>
          <w:tcPr>
            <w:tcW w:w="1204" w:type="pct"/>
          </w:tcPr>
          <w:p w14:paraId="4B0CD476" w14:textId="77777777" w:rsidR="00ED0E86" w:rsidRDefault="00ED0E86" w:rsidP="00A5062F">
            <w:pPr>
              <w:jc w:val="center"/>
            </w:pPr>
          </w:p>
        </w:tc>
        <w:tc>
          <w:tcPr>
            <w:tcW w:w="863" w:type="pct"/>
          </w:tcPr>
          <w:p w14:paraId="463F921A" w14:textId="77777777" w:rsidR="00ED0E86" w:rsidRDefault="00ED0E86" w:rsidP="00A5062F">
            <w:pPr>
              <w:jc w:val="center"/>
            </w:pPr>
          </w:p>
        </w:tc>
      </w:tr>
      <w:tr w:rsidR="00ED0E86" w14:paraId="41AF2435" w14:textId="77777777" w:rsidTr="00ED0E86">
        <w:tc>
          <w:tcPr>
            <w:tcW w:w="2452" w:type="pct"/>
          </w:tcPr>
          <w:p w14:paraId="14614E39" w14:textId="77777777" w:rsidR="00ED0E86" w:rsidRDefault="00ED0E86" w:rsidP="00D332EB"/>
        </w:tc>
        <w:tc>
          <w:tcPr>
            <w:tcW w:w="481" w:type="pct"/>
          </w:tcPr>
          <w:p w14:paraId="7402AA49" w14:textId="77777777" w:rsidR="00ED0E86" w:rsidRDefault="00ED0E86" w:rsidP="00A5062F">
            <w:pPr>
              <w:jc w:val="center"/>
            </w:pPr>
          </w:p>
        </w:tc>
        <w:tc>
          <w:tcPr>
            <w:tcW w:w="1204" w:type="pct"/>
          </w:tcPr>
          <w:p w14:paraId="254B9A99" w14:textId="77777777" w:rsidR="00ED0E86" w:rsidRDefault="00ED0E86" w:rsidP="00A5062F">
            <w:pPr>
              <w:jc w:val="center"/>
            </w:pPr>
          </w:p>
        </w:tc>
        <w:tc>
          <w:tcPr>
            <w:tcW w:w="863" w:type="pct"/>
          </w:tcPr>
          <w:p w14:paraId="60769E98" w14:textId="77777777" w:rsidR="00ED0E86" w:rsidRDefault="00ED0E86" w:rsidP="00A5062F">
            <w:pPr>
              <w:jc w:val="center"/>
            </w:pPr>
          </w:p>
        </w:tc>
      </w:tr>
    </w:tbl>
    <w:p w14:paraId="6DA6261E" w14:textId="77777777" w:rsidR="002B35BE" w:rsidRDefault="002B35BE"/>
    <w:sectPr w:rsidR="002B35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252E"/>
    <w:rsid w:val="0000589C"/>
    <w:rsid w:val="0011252E"/>
    <w:rsid w:val="00146C0D"/>
    <w:rsid w:val="001E370E"/>
    <w:rsid w:val="002B35BE"/>
    <w:rsid w:val="006055C6"/>
    <w:rsid w:val="009B4DFA"/>
    <w:rsid w:val="00A5062F"/>
    <w:rsid w:val="00D332EB"/>
    <w:rsid w:val="00DB0E5B"/>
    <w:rsid w:val="00DD3AB2"/>
    <w:rsid w:val="00ED0E86"/>
    <w:rsid w:val="00F335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A35853"/>
  <w15:chartTrackingRefBased/>
  <w15:docId w15:val="{0D26382D-E4EE-4F5F-994A-B48098C241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ajorBidi" w:eastAsiaTheme="minorHAnsi" w:hAnsiTheme="majorBidi" w:cstheme="maj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6055C6"/>
    <w:pPr>
      <w:keepNext/>
      <w:keepLines/>
      <w:spacing w:before="360" w:after="80" w:line="360" w:lineRule="auto"/>
      <w:outlineLvl w:val="0"/>
    </w:pPr>
    <w:rPr>
      <w:rFonts w:eastAsiaTheme="majorEastAsia"/>
      <w:b/>
      <w:sz w:val="28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6055C6"/>
    <w:pPr>
      <w:keepNext/>
      <w:keepLines/>
      <w:spacing w:before="160" w:after="80" w:line="360" w:lineRule="auto"/>
      <w:outlineLvl w:val="1"/>
    </w:pPr>
    <w:rPr>
      <w:rFonts w:eastAsiaTheme="majorEastAsia"/>
      <w:b/>
      <w:sz w:val="24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252E"/>
    <w:pPr>
      <w:keepNext/>
      <w:keepLines/>
      <w:spacing w:before="160" w:after="80"/>
      <w:outlineLvl w:val="2"/>
    </w:pPr>
    <w:rPr>
      <w:rFonts w:asciiTheme="minorHAnsi" w:eastAsiaTheme="majorEastAsia" w:hAnsiTheme="minorHAns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252E"/>
    <w:pPr>
      <w:keepNext/>
      <w:keepLines/>
      <w:spacing w:before="80" w:after="40"/>
      <w:outlineLvl w:val="3"/>
    </w:pPr>
    <w:rPr>
      <w:rFonts w:asciiTheme="minorHAnsi" w:eastAsiaTheme="majorEastAsia" w:hAnsiTheme="minorHAns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252E"/>
    <w:pPr>
      <w:keepNext/>
      <w:keepLines/>
      <w:spacing w:before="80" w:after="40"/>
      <w:outlineLvl w:val="4"/>
    </w:pPr>
    <w:rPr>
      <w:rFonts w:asciiTheme="minorHAnsi" w:eastAsiaTheme="majorEastAsia" w:hAnsiTheme="minorHAns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252E"/>
    <w:pPr>
      <w:keepNext/>
      <w:keepLines/>
      <w:spacing w:before="40" w:after="0"/>
      <w:outlineLvl w:val="5"/>
    </w:pPr>
    <w:rPr>
      <w:rFonts w:asciiTheme="minorHAnsi" w:eastAsiaTheme="majorEastAsia" w:hAnsiTheme="minorHAns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252E"/>
    <w:pPr>
      <w:keepNext/>
      <w:keepLines/>
      <w:spacing w:before="40" w:after="0"/>
      <w:outlineLvl w:val="6"/>
    </w:pPr>
    <w:rPr>
      <w:rFonts w:asciiTheme="minorHAnsi" w:eastAsiaTheme="majorEastAsia" w:hAnsiTheme="minorHAns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252E"/>
    <w:pPr>
      <w:keepNext/>
      <w:keepLines/>
      <w:spacing w:after="0"/>
      <w:outlineLvl w:val="7"/>
    </w:pPr>
    <w:rPr>
      <w:rFonts w:asciiTheme="minorHAnsi" w:eastAsiaTheme="majorEastAsia" w:hAnsiTheme="minorHAns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252E"/>
    <w:pPr>
      <w:keepNext/>
      <w:keepLines/>
      <w:spacing w:after="0"/>
      <w:outlineLvl w:val="8"/>
    </w:pPr>
    <w:rPr>
      <w:rFonts w:asciiTheme="minorHAnsi" w:eastAsiaTheme="majorEastAsia" w:hAnsiTheme="minorHAns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55C6"/>
    <w:rPr>
      <w:rFonts w:eastAsiaTheme="majorEastAsia"/>
      <w:b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55C6"/>
    <w:rPr>
      <w:rFonts w:eastAsiaTheme="majorEastAsia"/>
      <w:b/>
      <w:sz w:val="24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252E"/>
    <w:rPr>
      <w:rFonts w:asciiTheme="minorHAnsi" w:eastAsiaTheme="majorEastAsia" w:hAnsiTheme="minorHAns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252E"/>
    <w:rPr>
      <w:rFonts w:asciiTheme="minorHAnsi" w:eastAsiaTheme="majorEastAsia" w:hAnsiTheme="minorHAns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252E"/>
    <w:rPr>
      <w:rFonts w:asciiTheme="minorHAnsi" w:eastAsiaTheme="majorEastAsia" w:hAnsiTheme="minorHAns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252E"/>
    <w:rPr>
      <w:rFonts w:asciiTheme="minorHAnsi" w:eastAsiaTheme="majorEastAsia" w:hAnsiTheme="minorHAns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252E"/>
    <w:rPr>
      <w:rFonts w:asciiTheme="minorHAnsi" w:eastAsiaTheme="majorEastAsia" w:hAnsiTheme="minorHAns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252E"/>
    <w:rPr>
      <w:rFonts w:asciiTheme="minorHAnsi" w:eastAsiaTheme="majorEastAsia" w:hAnsiTheme="minorHAns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252E"/>
    <w:rPr>
      <w:rFonts w:asciiTheme="minorHAnsi" w:eastAsiaTheme="majorEastAsia" w:hAnsiTheme="minorHAns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252E"/>
    <w:pPr>
      <w:spacing w:after="80" w:line="240" w:lineRule="auto"/>
      <w:contextualSpacing/>
    </w:pPr>
    <w:rPr>
      <w:rFonts w:asciiTheme="majorHAnsi" w:eastAsiaTheme="majorEastAsia" w:hAnsiTheme="majorHAns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252E"/>
    <w:rPr>
      <w:rFonts w:asciiTheme="majorHAnsi" w:eastAsiaTheme="majorEastAsia" w:hAnsiTheme="majorHAns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252E"/>
    <w:pPr>
      <w:numPr>
        <w:ilvl w:val="1"/>
      </w:numPr>
    </w:pPr>
    <w:rPr>
      <w:rFonts w:asciiTheme="minorHAnsi" w:eastAsiaTheme="majorEastAsia" w:hAnsiTheme="minorHAns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252E"/>
    <w:rPr>
      <w:rFonts w:asciiTheme="minorHAnsi" w:eastAsiaTheme="majorEastAsia" w:hAnsiTheme="minorHAns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25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25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25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252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25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252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252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A5062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1</Pages>
  <Words>56</Words>
  <Characters>320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Md. Mahadi Hassan</dc:creator>
  <cp:keywords/>
  <dc:description/>
  <cp:lastModifiedBy>Md. Mahadi Hassan</cp:lastModifiedBy>
  <cp:revision>4</cp:revision>
  <dcterms:created xsi:type="dcterms:W3CDTF">2025-12-23T17:09:00Z</dcterms:created>
  <dcterms:modified xsi:type="dcterms:W3CDTF">2025-12-23T18:36:00Z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f3103859-2338-47e3-ba12-f40588793ec9</vt:lpwstr>
  </property>
</Properties>
</file>