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532"/>
        <w:gridCol w:w="1382"/>
        <w:gridCol w:w="1382"/>
        <w:gridCol w:w="1663"/>
        <w:gridCol w:w="1276"/>
        <w:gridCol w:w="1270"/>
        <w:gridCol w:w="975"/>
      </w:tblGrid>
      <w:tr w:rsidR="00936A7B" w:rsidRPr="000441A3" w14:paraId="15222B92" w14:textId="77777777" w:rsidTr="00936A7B">
        <w:trPr>
          <w:cantSplit/>
          <w:tblHeader/>
        </w:trPr>
        <w:tc>
          <w:tcPr>
            <w:tcW w:w="808" w:type="pct"/>
          </w:tcPr>
          <w:p w14:paraId="1F6DE8FA" w14:textId="3D7022EB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>Sample</w:t>
            </w:r>
          </w:p>
        </w:tc>
        <w:tc>
          <w:tcPr>
            <w:tcW w:w="729" w:type="pct"/>
          </w:tcPr>
          <w:p w14:paraId="62382322" w14:textId="1401B34E" w:rsidR="00936A7B" w:rsidRPr="000441A3" w:rsidRDefault="00936A7B" w:rsidP="00EE3368">
            <w:pPr>
              <w:keepNext/>
              <w:spacing w:after="60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>Metals</w:t>
            </w:r>
          </w:p>
        </w:tc>
        <w:tc>
          <w:tcPr>
            <w:tcW w:w="729" w:type="pct"/>
          </w:tcPr>
          <w:p w14:paraId="568F9091" w14:textId="2826592F" w:rsidR="00936A7B" w:rsidRPr="000441A3" w:rsidRDefault="00936A7B" w:rsidP="00EE336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b/>
                <w:sz w:val="22"/>
                <w:szCs w:val="22"/>
              </w:rPr>
              <w:t>Case</w:t>
            </w:r>
            <w:r w:rsidRPr="000441A3">
              <w:rPr>
                <w:rFonts w:asciiTheme="majorBidi" w:hAnsiTheme="majorBidi" w:cstheme="majorBidi"/>
                <w:sz w:val="22"/>
                <w:szCs w:val="22"/>
              </w:rPr>
              <w:t xml:space="preserve"> N = 89</w:t>
            </w:r>
            <w:r w:rsidRPr="000441A3">
              <w:rPr>
                <w:rFonts w:asciiTheme="majorBidi" w:hAnsiTheme="majorBidi" w:cstheme="majorBidi"/>
                <w:i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877" w:type="pct"/>
          </w:tcPr>
          <w:p w14:paraId="5CA9EB08" w14:textId="77777777" w:rsidR="00936A7B" w:rsidRPr="000441A3" w:rsidRDefault="00936A7B" w:rsidP="00EE336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b/>
                <w:sz w:val="22"/>
                <w:szCs w:val="22"/>
              </w:rPr>
              <w:t>Control</w:t>
            </w:r>
            <w:r w:rsidRPr="000441A3">
              <w:rPr>
                <w:rFonts w:asciiTheme="majorBidi" w:hAnsiTheme="majorBidi" w:cstheme="majorBidi"/>
                <w:sz w:val="22"/>
                <w:szCs w:val="22"/>
              </w:rPr>
              <w:t xml:space="preserve"> N = 15</w:t>
            </w:r>
            <w:r w:rsidRPr="000441A3">
              <w:rPr>
                <w:rFonts w:asciiTheme="majorBidi" w:hAnsiTheme="majorBidi" w:cstheme="majorBidi"/>
                <w:i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673" w:type="pct"/>
          </w:tcPr>
          <w:p w14:paraId="7DAA825F" w14:textId="77777777" w:rsidR="00936A7B" w:rsidRPr="000441A3" w:rsidRDefault="00936A7B" w:rsidP="00EE336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b/>
                <w:sz w:val="22"/>
                <w:szCs w:val="22"/>
              </w:rPr>
              <w:t>Difference</w:t>
            </w:r>
            <w:r w:rsidRPr="000441A3">
              <w:rPr>
                <w:rFonts w:asciiTheme="majorBidi" w:hAnsiTheme="majorBidi" w:cstheme="majorBidi"/>
                <w:i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670" w:type="pct"/>
          </w:tcPr>
          <w:p w14:paraId="11586901" w14:textId="77777777" w:rsidR="00936A7B" w:rsidRPr="000441A3" w:rsidRDefault="00936A7B" w:rsidP="00EE336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b/>
                <w:sz w:val="22"/>
                <w:szCs w:val="22"/>
              </w:rPr>
              <w:t>95% CI</w:t>
            </w:r>
            <w:r w:rsidRPr="000441A3">
              <w:rPr>
                <w:rFonts w:asciiTheme="majorBidi" w:hAnsiTheme="majorBidi" w:cstheme="majorBidi"/>
                <w:i/>
                <w:sz w:val="22"/>
                <w:szCs w:val="22"/>
                <w:vertAlign w:val="superscript"/>
              </w:rPr>
              <w:t>2,3</w:t>
            </w:r>
          </w:p>
        </w:tc>
        <w:tc>
          <w:tcPr>
            <w:tcW w:w="514" w:type="pct"/>
          </w:tcPr>
          <w:p w14:paraId="07C113D3" w14:textId="77777777" w:rsidR="00936A7B" w:rsidRPr="000441A3" w:rsidRDefault="00936A7B" w:rsidP="00EE336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b/>
                <w:sz w:val="22"/>
                <w:szCs w:val="22"/>
              </w:rPr>
              <w:t>p-value</w:t>
            </w:r>
            <w:r w:rsidRPr="000441A3">
              <w:rPr>
                <w:rFonts w:asciiTheme="majorBidi" w:hAnsiTheme="majorBidi" w:cstheme="majorBidi"/>
                <w:i/>
                <w:sz w:val="22"/>
                <w:szCs w:val="22"/>
                <w:vertAlign w:val="superscript"/>
              </w:rPr>
              <w:t>2</w:t>
            </w:r>
          </w:p>
        </w:tc>
      </w:tr>
      <w:tr w:rsidR="00936A7B" w:rsidRPr="000441A3" w14:paraId="082D4E28" w14:textId="77777777" w:rsidTr="00936A7B">
        <w:trPr>
          <w:cantSplit/>
        </w:trPr>
        <w:tc>
          <w:tcPr>
            <w:tcW w:w="808" w:type="pct"/>
            <w:vMerge w:val="restart"/>
            <w:vAlign w:val="center"/>
          </w:tcPr>
          <w:p w14:paraId="2B66FE2E" w14:textId="4BA91599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Urine</w:t>
            </w:r>
          </w:p>
        </w:tc>
        <w:tc>
          <w:tcPr>
            <w:tcW w:w="729" w:type="pct"/>
          </w:tcPr>
          <w:p w14:paraId="4AB408D7" w14:textId="1A55E865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sz w:val="22"/>
                <w:szCs w:val="22"/>
              </w:rPr>
              <w:t>Ni</w:t>
            </w:r>
          </w:p>
        </w:tc>
        <w:tc>
          <w:tcPr>
            <w:tcW w:w="729" w:type="pct"/>
          </w:tcPr>
          <w:p w14:paraId="2931E23C" w14:textId="1EA8BEFF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sz w:val="22"/>
                <w:szCs w:val="22"/>
              </w:rPr>
              <w:t>26 ± 20</w:t>
            </w:r>
          </w:p>
        </w:tc>
        <w:tc>
          <w:tcPr>
            <w:tcW w:w="877" w:type="pct"/>
          </w:tcPr>
          <w:p w14:paraId="79C0E21F" w14:textId="77777777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sz w:val="22"/>
                <w:szCs w:val="22"/>
              </w:rPr>
              <w:t>15 ± 5</w:t>
            </w:r>
          </w:p>
        </w:tc>
        <w:tc>
          <w:tcPr>
            <w:tcW w:w="673" w:type="pct"/>
          </w:tcPr>
          <w:p w14:paraId="77AFC6A7" w14:textId="77777777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sz w:val="22"/>
                <w:szCs w:val="22"/>
              </w:rPr>
              <w:t>11</w:t>
            </w:r>
          </w:p>
        </w:tc>
        <w:tc>
          <w:tcPr>
            <w:tcW w:w="670" w:type="pct"/>
          </w:tcPr>
          <w:p w14:paraId="2D64FD90" w14:textId="77777777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sz w:val="22"/>
                <w:szCs w:val="22"/>
              </w:rPr>
              <w:t>6.1, 16</w:t>
            </w:r>
          </w:p>
        </w:tc>
        <w:tc>
          <w:tcPr>
            <w:tcW w:w="514" w:type="pct"/>
          </w:tcPr>
          <w:p w14:paraId="166051C2" w14:textId="77777777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b/>
                <w:sz w:val="22"/>
                <w:szCs w:val="22"/>
              </w:rPr>
              <w:t>&lt;0.001</w:t>
            </w:r>
          </w:p>
        </w:tc>
      </w:tr>
      <w:tr w:rsidR="00936A7B" w:rsidRPr="000441A3" w14:paraId="06720815" w14:textId="77777777" w:rsidTr="00936A7B">
        <w:trPr>
          <w:cantSplit/>
        </w:trPr>
        <w:tc>
          <w:tcPr>
            <w:tcW w:w="808" w:type="pct"/>
            <w:vMerge/>
          </w:tcPr>
          <w:p w14:paraId="2B0ADC79" w14:textId="72A3B4C4" w:rsidR="00936A7B" w:rsidRPr="000441A3" w:rsidRDefault="00936A7B" w:rsidP="00936A7B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729" w:type="pct"/>
          </w:tcPr>
          <w:p w14:paraId="32C8FC90" w14:textId="6CC13624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sz w:val="22"/>
                <w:szCs w:val="22"/>
              </w:rPr>
              <w:t>Cd</w:t>
            </w:r>
          </w:p>
        </w:tc>
        <w:tc>
          <w:tcPr>
            <w:tcW w:w="729" w:type="pct"/>
          </w:tcPr>
          <w:p w14:paraId="5AB8DA28" w14:textId="77C3EF87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sz w:val="22"/>
                <w:szCs w:val="22"/>
              </w:rPr>
              <w:t>1.54 ± 0.94</w:t>
            </w:r>
          </w:p>
        </w:tc>
        <w:tc>
          <w:tcPr>
            <w:tcW w:w="877" w:type="pct"/>
          </w:tcPr>
          <w:p w14:paraId="00962653" w14:textId="77777777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sz w:val="22"/>
                <w:szCs w:val="22"/>
              </w:rPr>
              <w:t>3.96 ± 3.13</w:t>
            </w:r>
          </w:p>
        </w:tc>
        <w:tc>
          <w:tcPr>
            <w:tcW w:w="673" w:type="pct"/>
          </w:tcPr>
          <w:p w14:paraId="1B48DFF3" w14:textId="77777777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sz w:val="22"/>
                <w:szCs w:val="22"/>
              </w:rPr>
              <w:t>-2.4</w:t>
            </w:r>
          </w:p>
        </w:tc>
        <w:tc>
          <w:tcPr>
            <w:tcW w:w="670" w:type="pct"/>
          </w:tcPr>
          <w:p w14:paraId="55C41DAE" w14:textId="77777777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sz w:val="22"/>
                <w:szCs w:val="22"/>
              </w:rPr>
              <w:t>-4.2, -0.68</w:t>
            </w:r>
          </w:p>
        </w:tc>
        <w:tc>
          <w:tcPr>
            <w:tcW w:w="514" w:type="pct"/>
          </w:tcPr>
          <w:p w14:paraId="5FB38E96" w14:textId="77777777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b/>
                <w:sz w:val="22"/>
                <w:szCs w:val="22"/>
              </w:rPr>
              <w:t>0.010</w:t>
            </w:r>
          </w:p>
        </w:tc>
      </w:tr>
      <w:tr w:rsidR="00936A7B" w:rsidRPr="000441A3" w14:paraId="00DC0BB2" w14:textId="77777777" w:rsidTr="00936A7B">
        <w:trPr>
          <w:cantSplit/>
        </w:trPr>
        <w:tc>
          <w:tcPr>
            <w:tcW w:w="808" w:type="pct"/>
            <w:vMerge/>
          </w:tcPr>
          <w:p w14:paraId="3F912316" w14:textId="7800A0FA" w:rsidR="00936A7B" w:rsidRPr="000441A3" w:rsidRDefault="00936A7B" w:rsidP="00936A7B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729" w:type="pct"/>
          </w:tcPr>
          <w:p w14:paraId="584F8103" w14:textId="4B46FFE9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sz w:val="22"/>
                <w:szCs w:val="22"/>
              </w:rPr>
              <w:t>Cr</w:t>
            </w:r>
          </w:p>
        </w:tc>
        <w:tc>
          <w:tcPr>
            <w:tcW w:w="729" w:type="pct"/>
          </w:tcPr>
          <w:p w14:paraId="3DFBD484" w14:textId="638DF727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sz w:val="22"/>
                <w:szCs w:val="22"/>
              </w:rPr>
              <w:t>179 ± 136</w:t>
            </w:r>
          </w:p>
        </w:tc>
        <w:tc>
          <w:tcPr>
            <w:tcW w:w="877" w:type="pct"/>
          </w:tcPr>
          <w:p w14:paraId="01149769" w14:textId="77777777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sz w:val="22"/>
                <w:szCs w:val="22"/>
              </w:rPr>
              <w:t>30 ± 8</w:t>
            </w:r>
          </w:p>
        </w:tc>
        <w:tc>
          <w:tcPr>
            <w:tcW w:w="673" w:type="pct"/>
          </w:tcPr>
          <w:p w14:paraId="0E014740" w14:textId="77777777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sz w:val="22"/>
                <w:szCs w:val="22"/>
              </w:rPr>
              <w:t>149</w:t>
            </w:r>
          </w:p>
        </w:tc>
        <w:tc>
          <w:tcPr>
            <w:tcW w:w="670" w:type="pct"/>
          </w:tcPr>
          <w:p w14:paraId="62172D41" w14:textId="77777777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sz w:val="22"/>
                <w:szCs w:val="22"/>
              </w:rPr>
              <w:t>120, 178</w:t>
            </w:r>
          </w:p>
        </w:tc>
        <w:tc>
          <w:tcPr>
            <w:tcW w:w="514" w:type="pct"/>
          </w:tcPr>
          <w:p w14:paraId="2E2FF523" w14:textId="77777777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b/>
                <w:sz w:val="22"/>
                <w:szCs w:val="22"/>
              </w:rPr>
              <w:t>&lt;0.001</w:t>
            </w:r>
          </w:p>
        </w:tc>
      </w:tr>
      <w:tr w:rsidR="00936A7B" w:rsidRPr="000441A3" w14:paraId="208020DA" w14:textId="77777777" w:rsidTr="00936A7B">
        <w:trPr>
          <w:cantSplit/>
        </w:trPr>
        <w:tc>
          <w:tcPr>
            <w:tcW w:w="808" w:type="pct"/>
            <w:vMerge/>
          </w:tcPr>
          <w:p w14:paraId="3CC2C21B" w14:textId="3695CABE" w:rsidR="00936A7B" w:rsidRPr="000441A3" w:rsidRDefault="00936A7B" w:rsidP="00936A7B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729" w:type="pct"/>
          </w:tcPr>
          <w:p w14:paraId="319A0E41" w14:textId="7DD458CB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sz w:val="22"/>
                <w:szCs w:val="22"/>
              </w:rPr>
              <w:t>Pb</w:t>
            </w:r>
          </w:p>
        </w:tc>
        <w:tc>
          <w:tcPr>
            <w:tcW w:w="729" w:type="pct"/>
          </w:tcPr>
          <w:p w14:paraId="169D62B9" w14:textId="7D1534DD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sz w:val="22"/>
                <w:szCs w:val="22"/>
              </w:rPr>
              <w:t>65 ± 41</w:t>
            </w:r>
          </w:p>
        </w:tc>
        <w:tc>
          <w:tcPr>
            <w:tcW w:w="877" w:type="pct"/>
          </w:tcPr>
          <w:p w14:paraId="2EE10FAD" w14:textId="77777777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sz w:val="22"/>
                <w:szCs w:val="22"/>
              </w:rPr>
              <w:t>14 ± 12</w:t>
            </w:r>
          </w:p>
        </w:tc>
        <w:tc>
          <w:tcPr>
            <w:tcW w:w="673" w:type="pct"/>
          </w:tcPr>
          <w:p w14:paraId="0B2329BB" w14:textId="77777777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sz w:val="22"/>
                <w:szCs w:val="22"/>
              </w:rPr>
              <w:t>51</w:t>
            </w:r>
          </w:p>
        </w:tc>
        <w:tc>
          <w:tcPr>
            <w:tcW w:w="670" w:type="pct"/>
          </w:tcPr>
          <w:p w14:paraId="5F04A227" w14:textId="77777777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sz w:val="22"/>
                <w:szCs w:val="22"/>
              </w:rPr>
              <w:t>40, 62</w:t>
            </w:r>
          </w:p>
        </w:tc>
        <w:tc>
          <w:tcPr>
            <w:tcW w:w="514" w:type="pct"/>
          </w:tcPr>
          <w:p w14:paraId="4FCDAD59" w14:textId="77777777" w:rsidR="00936A7B" w:rsidRPr="000441A3" w:rsidRDefault="00936A7B" w:rsidP="00936A7B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b/>
                <w:sz w:val="22"/>
                <w:szCs w:val="22"/>
              </w:rPr>
              <w:t>&lt;0.001</w:t>
            </w:r>
          </w:p>
        </w:tc>
      </w:tr>
      <w:tr w:rsidR="00936A7B" w:rsidRPr="000441A3" w14:paraId="0B590EF0" w14:textId="77777777" w:rsidTr="00936A7B">
        <w:trPr>
          <w:cantSplit/>
        </w:trPr>
        <w:tc>
          <w:tcPr>
            <w:tcW w:w="5000" w:type="pct"/>
            <w:gridSpan w:val="7"/>
          </w:tcPr>
          <w:p w14:paraId="0EE53CC5" w14:textId="7E2192C6" w:rsidR="00936A7B" w:rsidRPr="000441A3" w:rsidRDefault="00936A7B" w:rsidP="00EE3368">
            <w:pPr>
              <w:keepNext/>
              <w:spacing w:after="60"/>
              <w:rPr>
                <w:rFonts w:asciiTheme="majorBidi" w:hAnsiTheme="majorBidi" w:cstheme="majorBidi"/>
                <w:sz w:val="22"/>
                <w:szCs w:val="22"/>
              </w:rPr>
            </w:pPr>
            <w:r w:rsidRPr="000441A3">
              <w:rPr>
                <w:rFonts w:asciiTheme="majorBidi" w:hAnsiTheme="majorBidi" w:cstheme="majorBidi"/>
                <w:i/>
                <w:sz w:val="22"/>
                <w:szCs w:val="22"/>
                <w:vertAlign w:val="superscript"/>
              </w:rPr>
              <w:t>1</w:t>
            </w:r>
            <w:r w:rsidRPr="000441A3">
              <w:rPr>
                <w:rFonts w:asciiTheme="majorBidi" w:hAnsiTheme="majorBidi" w:cstheme="majorBidi"/>
                <w:sz w:val="22"/>
                <w:szCs w:val="22"/>
              </w:rPr>
              <w:t>Mean ± SD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r w:rsidRPr="00EE3368">
              <w:rPr>
                <w:rFonts w:asciiTheme="majorBidi" w:hAnsiTheme="majorBidi" w:cstheme="majorBidi"/>
                <w:i/>
                <w:sz w:val="22"/>
                <w:szCs w:val="22"/>
                <w:vertAlign w:val="superscript"/>
              </w:rPr>
              <w:t>2</w:t>
            </w:r>
            <w:r w:rsidRPr="00EE3368">
              <w:rPr>
                <w:rFonts w:asciiTheme="majorBidi" w:hAnsiTheme="majorBidi" w:cstheme="majorBidi"/>
                <w:sz w:val="22"/>
                <w:szCs w:val="22"/>
              </w:rPr>
              <w:t>Welch Two-Sample t-test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r w:rsidRPr="00EE3368">
              <w:rPr>
                <w:rFonts w:asciiTheme="majorBidi" w:hAnsiTheme="majorBidi" w:cstheme="majorBidi"/>
                <w:i/>
                <w:sz w:val="22"/>
                <w:szCs w:val="22"/>
                <w:vertAlign w:val="superscript"/>
              </w:rPr>
              <w:t>3</w:t>
            </w:r>
            <w:r w:rsidRPr="00EE3368">
              <w:rPr>
                <w:rFonts w:asciiTheme="majorBidi" w:hAnsiTheme="majorBidi" w:cstheme="majorBidi"/>
                <w:sz w:val="22"/>
                <w:szCs w:val="22"/>
              </w:rPr>
              <w:t>CI = Confidence Interval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, Significant values are in bold (p &lt; 0.05)</w:t>
            </w:r>
          </w:p>
        </w:tc>
      </w:tr>
    </w:tbl>
    <w:p w14:paraId="39F49DBB" w14:textId="77777777" w:rsidR="009D567F" w:rsidRDefault="009D567F">
      <w:pPr>
        <w:pStyle w:val="FirstParagraph"/>
      </w:pPr>
    </w:p>
    <w:sectPr w:rsidR="009D567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9ADB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0759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567F"/>
    <w:rsid w:val="000441A3"/>
    <w:rsid w:val="00936A7B"/>
    <w:rsid w:val="009D567F"/>
    <w:rsid w:val="00AD53FA"/>
    <w:rsid w:val="00EE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A61D3"/>
  <w15:docId w15:val="{22D9F20C-102E-4CA9-A1CD-E1F0586C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Md. Mahadi Hassan</cp:lastModifiedBy>
  <cp:revision>4</cp:revision>
  <dcterms:created xsi:type="dcterms:W3CDTF">2026-03-12T06:31:00Z</dcterms:created>
  <dcterms:modified xsi:type="dcterms:W3CDTF">2026-03-12T07:16:00Z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2defb965-2af0-420c-81a1-fedcefbd19b1</vt:lpwstr>
  </property>
</Properties>
</file>