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  <w:shd w:fill="17365D"/>
      </w:pPr>
      <w:r>
        <w:rPr>
          <w:rFonts w:ascii="Calibri" w:hAnsi="Calibri"/>
          <w:b/>
          <w:color w:val="FFFFFF"/>
          <w:sz w:val="22"/>
        </w:rPr>
        <w:t xml:space="preserve">  AI CLASSROOM CHEATING DETECTION SYSTEM  </w:t>
      </w:r>
    </w:p>
    <w:p/>
    <w:p>
      <w:pPr>
        <w:spacing w:before="720"/>
        <w:jc w:val="center"/>
      </w:pPr>
      <w:r>
        <w:rPr>
          <w:rFonts w:ascii="Calibri" w:hAnsi="Calibri"/>
          <w:b/>
          <w:color w:val="17365D"/>
          <w:sz w:val="56"/>
        </w:rPr>
        <w:t>Real-Time Exam Surveillance Using</w:t>
        <w:br/>
        <w:t>Computer Vision and Behavioral Analysis</w:t>
      </w:r>
    </w:p>
    <w:p/>
    <w:p>
      <w:pPr>
        <w:spacing w:before="360"/>
        <w:jc w:val="center"/>
      </w:pPr>
      <w:r>
        <w:rPr>
          <w:rFonts w:ascii="Calibri" w:hAnsi="Calibri"/>
          <w:i/>
          <w:color w:val="0F6B78"/>
          <w:sz w:val="32"/>
        </w:rPr>
        <w:t>Complete Project Documentation</w:t>
      </w:r>
    </w:p>
    <w:p/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7365D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Project Identity</w:t>
            </w:r>
          </w:p>
        </w:tc>
        <w:tc>
          <w:tcPr>
            <w:tcW w:type="dxa" w:w="5040"/>
            <w:shd w:fill="17365D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Document Control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Author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Md Moklesar Rahman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Program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Master’s in Computer Science and Engineering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Institution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Jahangirnagar University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Supervisor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Risala Tasin Khan, PhD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Email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md.moklasarrahmanbappy@gmail.com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Phone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+8801965031371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Repository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https://github.com/Md-Moklesar-Rahman-Bappy/AI-Classroom-Cheating-Detection-System.git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Document Version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1.1 (post-UI/UX modernization)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Repository Commit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e76a968 — updated 2026-08-31 (see git log)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Prepared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2026-08-31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Status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Research prototype — not production-ready (see RELEASE_CHECKLIST)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Document Type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Complete system, operator, developer, and research documentation</w:t>
            </w:r>
          </w:p>
        </w:tc>
      </w:tr>
    </w:tbl>
    <w:p/>
    <w:p>
      <w:pPr>
        <w:spacing w:after="120"/>
        <w:shd w:fill="E6F4E8"/>
      </w:pPr>
      <w:r>
        <w:rPr>
          <w:rFonts w:ascii="Calibri" w:hAnsi="Calibri"/>
          <w:b/>
          <w:color w:val="2E7D5B"/>
          <w:sz w:val="18"/>
        </w:rPr>
        <w:t>✓  This document describes an AI-assisted surveillance system. AI-generated alerts indicate observable events that require human review. An alert is not proof of academic misconduct. Final academic or disciplinary decisions remain with authorized human reviewers and the institution.</w:t>
      </w:r>
    </w:p>
    <w:p>
      <w:r>
        <w:br w:type="page"/>
      </w:r>
    </w:p>
    <w:p>
      <w:pPr>
        <w:pStyle w:val="Heading1"/>
        <w:spacing w:after="120"/>
      </w:pPr>
      <w:r>
        <w:rPr>
          <w:rFonts w:ascii="Calibri" w:hAnsi="Calibri"/>
          <w:b/>
          <w:color w:val="17365D"/>
          <w:sz w:val="32"/>
        </w:rPr>
        <w:t>Table of Contents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Updated automatically in Microsoft Word (References → Table of Contents → Update Field). Sections include: Executive Summary, Project Background, Feature Catalog, System Architecture, CV/Event Logic, Database/API, Installation/Operation, Testing/Benchmarking, Security/Privacy, Appendices.</w:t>
      </w:r>
    </w:p>
    <w:p>
      <w:pPr>
        <w:pStyle w:val="Heading1"/>
        <w:spacing w:after="120"/>
      </w:pPr>
      <w:r>
        <w:rPr>
          <w:rFonts w:ascii="Calibri" w:hAnsi="Calibri"/>
          <w:b/>
          <w:color w:val="17365D"/>
          <w:sz w:val="32"/>
        </w:rPr>
        <w:t>Part I — Project Understanding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1. Executive Summary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The AI Classroom Cheating Detection System is an AI-assisted examination-surveillance platform developed for research and institutional testing. It analyzes recorded or live video to detect observable events—person presence, mobile-phone visibility, orientation patterns, and temporal behavior changes—then produces evidence-containing reports for authorized human reviewers.</w:t>
      </w:r>
    </w:p>
    <w:p>
      <w:pPr>
        <w:spacing w:after="120"/>
        <w:shd w:fill="E6F4E8"/>
      </w:pPr>
      <w:r>
        <w:rPr>
          <w:rFonts w:ascii="Calibri" w:hAnsi="Calibri"/>
          <w:b/>
          <w:color w:val="2E7D5B"/>
          <w:sz w:val="18"/>
        </w:rPr>
        <w:t>✓  AI-generated alerts indicate observable events that require human review. An alert is not proof of academic misconduct.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2. Project Background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Developed as a Master’s project at Jahangirnagar University under supervisor Risala Tasin Khan, PhD. The repository is open-source (AGPL-3.0) and contains both synthetic/non-identifiable benchmark assets and infrastructure for approved staged recordings.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3. Problem Statement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Classroom examination integrity relies on human invigilator observation, which has coverage and consistency limits. The system provides AI-assisted observation to support—not replace—human review.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4. Motivation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Institutional need for consistent, documented, reviewable observation of examination sessions, with privacy controls, audit trails, and human-in-the-loop decisions.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5. Project Aim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Build a complete pipeline: camera/video input → frame processing → YOLO detection → anonymous tracking → orientation estimation → temporal rules → event generation → evidence management → dashboard review → audit log.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6. Specific Objectives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Implement recorded-video analysis workflow (verified).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Implement live-monitoring adapter (partially verified; webcam/test stream confirmed; RTSP/EZVIZ unverified).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Implement anonymous tracking without identity recognition (verified).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Implement geometric orientation method (experimental; verified in code; not validated for real-world accuracy).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Implement temporal event rules for behavior patterns (partially implemented; synthetic evaluation only).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Provide evidence-based human review (implemented).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Maintain audit and retention controls (implemented).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7. Research Questions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RQ1: Can synthetic/non-identifiable test material provide reproducible baseline metrics for object detection? (Answered: benchmark exists; real-data blocked.)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RQ2: Does anonymous tracking maintain session-level consistency without identity recognition? (Answered: yes within session; identity switch possible at long occlusion.)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RQ3: Can temporal rules distinguish sustained behavior from transient detection? (Answered: partially; requires more sequential data.)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8. Project Scope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8.1 Included Scope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Recorded video upload, validation, storage, analysis, evidence generation, review workflow, audit logs, dashboard CRUD for video assets and analysis jobs, model version management, metrics/report generation, dataset governance for synthetic/non-identifiable data.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8.2 MVP Scope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Single-source recorded video → YOLO detection → events → evidence → review → report.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8.3 Experimental Scope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Live webcam/test stream monitoring; orientation estimation; temporal event engine; multi-source correlation (not fully validated).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8.4 Excluded Scope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Real participant recordings (blocked until consent verified); automated disciplinary decisions; facial recognition; biometric templates; public release of identifiable data.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8.5 Planned Future Scope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Verified EZVIZ integration (currently unverified); GPU benchmark; approved real-world dataset evaluation; improved temporal models with sufficient sequential data.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9. Expected Contribution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A reproducible, auditable, privacy-preserving AI-assisted examination-surveillance pipeline with documented governance, synthetic/non-identifiable evaluation, and explicit limitation statements.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10. Intended Users</w:t>
      </w:r>
    </w:p>
    <w:p>
      <w:pPr>
        <w:spacing w:after="60"/>
        <w:ind w:left="0"/>
      </w:pPr>
      <w:r>
        <w:rPr>
          <w:rFonts w:ascii="Calibri" w:hAnsi="Calibri"/>
          <w:b/>
          <w:color w:val="243447"/>
          <w:sz w:val="20"/>
        </w:rPr>
        <w:t>System Administrator: Full access; configuration; model management; retention.</w:t>
      </w:r>
    </w:p>
    <w:p>
      <w:pPr>
        <w:spacing w:after="60"/>
        <w:ind w:left="0"/>
      </w:pPr>
      <w:r>
        <w:rPr>
          <w:rFonts w:ascii="Calibri" w:hAnsi="Calibri"/>
          <w:b/>
          <w:color w:val="243447"/>
          <w:sz w:val="20"/>
        </w:rPr>
        <w:t>Exam Administrator: Session/room management; review assignment.</w:t>
      </w:r>
    </w:p>
    <w:p>
      <w:pPr>
        <w:spacing w:after="60"/>
        <w:ind w:left="0"/>
      </w:pPr>
      <w:r>
        <w:rPr>
          <w:rFonts w:ascii="Calibri" w:hAnsi="Calibri"/>
          <w:b/>
          <w:color w:val="243447"/>
          <w:sz w:val="20"/>
        </w:rPr>
        <w:t>Invigilator: Live monitoring; evidence review.</w:t>
      </w:r>
    </w:p>
    <w:p>
      <w:pPr>
        <w:spacing w:after="60"/>
        <w:ind w:left="0"/>
      </w:pPr>
      <w:r>
        <w:rPr>
          <w:rFonts w:ascii="Calibri" w:hAnsi="Calibri"/>
          <w:b/>
          <w:color w:val="243447"/>
          <w:sz w:val="20"/>
        </w:rPr>
        <w:t>Reviewer: Event review; final decision; notes.</w:t>
      </w:r>
    </w:p>
    <w:p>
      <w:pPr>
        <w:spacing w:after="60"/>
        <w:ind w:left="0"/>
      </w:pPr>
      <w:r>
        <w:rPr>
          <w:rFonts w:ascii="Calibri" w:hAnsi="Calibri"/>
          <w:b/>
          <w:color w:val="243447"/>
          <w:sz w:val="20"/>
        </w:rPr>
        <w:t>Auditor: Audit logs; retention actions.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11. What the System Can Do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Detect visible persons and phones; track anonymously; estimate geometric orientation; apply temporal rules; generate evidence; support human review; log audits; manage video assets and jobs.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12. What the System Cannot Do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It does not automatically determine academic misconduct. It does not recognize identity. It does not guarantee real-world accuracy from synthetic benchmarks. It does not support unverified EZVIZ integration. It does not replace human review.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13. Important Limitations</w:t>
      </w:r>
    </w:p>
    <w:p>
      <w:pPr>
        <w:spacing w:after="120"/>
        <w:shd w:fill="FFF8E1"/>
      </w:pPr>
      <w:r>
        <w:rPr>
          <w:rFonts w:ascii="Calibri" w:hAnsi="Calibri"/>
          <w:b/>
          <w:color w:val="B7791F"/>
          <w:sz w:val="18"/>
        </w:rPr>
        <w:t>⚠  Real-data evaluation is BLOCKED (DATA_PLAN.md approved only for staged recordings with consent; synthetic/non-identifiable test data used currently).</w:t>
      </w:r>
    </w:p>
    <w:p>
      <w:pPr>
        <w:spacing w:after="120"/>
        <w:shd w:fill="FFF8E1"/>
      </w:pPr>
      <w:r>
        <w:rPr>
          <w:rFonts w:ascii="Calibri" w:hAnsi="Calibri"/>
          <w:b/>
          <w:color w:val="B7791F"/>
          <w:sz w:val="18"/>
        </w:rPr>
        <w:t>⚠  Model accuracy on real classroom footage is NOT verified. Synthetic benchmark results do not generalize to all real conditions.</w:t>
      </w:r>
    </w:p>
    <w:p>
      <w:pPr>
        <w:spacing w:after="120"/>
        <w:shd w:fill="FFF8E1"/>
      </w:pPr>
      <w:r>
        <w:rPr>
          <w:rFonts w:ascii="Calibri" w:hAnsi="Calibri"/>
          <w:b/>
          <w:color w:val="B7791F"/>
          <w:sz w:val="18"/>
        </w:rPr>
        <w:t>⚠  B4 Possible Seat Departure detection is partial/experimental unless fully validated.</w:t>
      </w:r>
    </w:p>
    <w:p>
      <w:pPr>
        <w:spacing w:after="120"/>
        <w:shd w:fill="FFF8E1"/>
      </w:pPr>
      <w:r>
        <w:rPr>
          <w:rFonts w:ascii="Calibri" w:hAnsi="Calibri"/>
          <w:b/>
          <w:color w:val="B7791F"/>
          <w:sz w:val="18"/>
        </w:rPr>
        <w:t>⚠  Geometric orientation is a lightweight heuristic, not facial recognition or intent detection.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14. Responsible-AI Notice</w:t>
      </w:r>
    </w:p>
    <w:p>
      <w:pPr>
        <w:spacing w:after="120"/>
        <w:shd w:fill="E6F4E8"/>
      </w:pPr>
      <w:r>
        <w:rPr>
          <w:rFonts w:ascii="Calibri" w:hAnsi="Calibri"/>
          <w:b/>
          <w:color w:val="2E7D5B"/>
          <w:sz w:val="18"/>
        </w:rPr>
        <w:t>✓  AI-generated alerts indicate observable events requiring human review. An alert is not proof of academic misconduct. Final academic or disciplinary decisions remain with authorized human reviewers and the institution.</w:t>
      </w:r>
    </w:p>
    <w:p>
      <w:pPr>
        <w:pStyle w:val="Heading1"/>
        <w:spacing w:after="120"/>
      </w:pPr>
      <w:r>
        <w:rPr>
          <w:rFonts w:ascii="Calibri" w:hAnsi="Calibri"/>
          <w:b/>
          <w:color w:val="17365D"/>
          <w:sz w:val="32"/>
        </w:rPr>
        <w:t>Part II — Feature Catalog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22. Authentication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Implemented: Laravel Breeze-based auth with login, logout, password reset. Email verification available. Session encrypted (SESSION_ENCRYPT should be true in production; currently false in .env.local). Login rate limiting via Laravel throttle middleware.</w:t>
      </w:r>
    </w:p>
    <w:p>
      <w:pPr>
        <w:spacing w:after="120"/>
        <w:shd w:fill="FCEAEA"/>
      </w:pPr>
      <w:r>
        <w:rPr>
          <w:rFonts w:ascii="Calibri" w:hAnsi="Calibri"/>
          <w:b/>
          <w:color w:val="B42318"/>
          <w:sz w:val="18"/>
        </w:rPr>
        <w:t>🔒  .env local uses APP_DEBUG=true. Production must set APP_DEBUG=false.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23. Dashboard Overview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KPI cards, system status, recent activities, quick actions. All values derived from database queries (verified in controllers).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24. Exam Rooms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Created and managed via dashboard. Associated with sessions.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25. Exam Sessions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Created with name, status, created_by. Used by video assets and analysis jobs.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26. Camera Sources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Configured with type (webcam, test, RTSP), URL/credentials, preview settings.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27. Video Assets</w:t>
      </w:r>
    </w:p>
    <w:p>
      <w:pPr>
        <w:spacing w:after="60"/>
      </w:pPr>
      <w:r>
        <w:rPr>
          <w:rFonts w:ascii="Calibri" w:hAnsi="Calibri"/>
          <w:color w:val="243447"/>
          <w:sz w:val="20"/>
        </w:rPr>
        <w:t>• Upload with MIME validation (video/mp4, video/avi, video/quicktime, video/x-matroska).</w:t>
      </w:r>
    </w:p>
    <w:p>
      <w:pPr>
        <w:spacing w:after="60"/>
      </w:pPr>
      <w:r>
        <w:rPr>
          <w:rFonts w:ascii="Calibri" w:hAnsi="Calibri"/>
          <w:color w:val="243447"/>
          <w:sz w:val="20"/>
        </w:rPr>
        <w:t>• Private storage (stored_filename UUID-based).</w:t>
      </w:r>
    </w:p>
    <w:p>
      <w:pPr>
        <w:spacing w:after="60"/>
      </w:pPr>
      <w:r>
        <w:rPr>
          <w:rFonts w:ascii="Calibri" w:hAnsi="Calibri"/>
          <w:color w:val="243447"/>
          <w:sz w:val="20"/>
        </w:rPr>
        <w:t>• Status badges (pending/valid/invalid).</w:t>
      </w:r>
    </w:p>
    <w:p>
      <w:pPr>
        <w:spacing w:after="60"/>
      </w:pPr>
      <w:r>
        <w:rPr>
          <w:rFonts w:ascii="Calibri" w:hAnsi="Calibri"/>
          <w:color w:val="243447"/>
          <w:sz w:val="20"/>
        </w:rPr>
        <w:t>• Linked jobs count.</w:t>
      </w:r>
    </w:p>
    <w:p>
      <w:pPr>
        <w:spacing w:after="60"/>
      </w:pPr>
      <w:r>
        <w:rPr>
          <w:rFonts w:ascii="Calibri" w:hAnsi="Calibri"/>
          <w:color w:val="243447"/>
          <w:sz w:val="20"/>
        </w:rPr>
        <w:t>• Edit (session, filename, status).</w:t>
      </w:r>
    </w:p>
    <w:p>
      <w:pPr>
        <w:spacing w:after="60"/>
      </w:pPr>
      <w:r>
        <w:rPr>
          <w:rFonts w:ascii="Calibri" w:hAnsi="Calibri"/>
          <w:color w:val="243447"/>
          <w:sz w:val="20"/>
        </w:rPr>
        <w:t>• Soft delete with SweetAlert2 confirmation.</w:t>
      </w:r>
    </w:p>
    <w:p>
      <w:pPr>
        <w:spacing w:after="60"/>
      </w:pPr>
      <w:r>
        <w:rPr>
          <w:rFonts w:ascii="Calibri" w:hAnsi="Calibri"/>
          <w:color w:val="243447"/>
          <w:sz w:val="20"/>
        </w:rPr>
        <w:t>• Linked-job deletion protection.</w:t>
      </w:r>
    </w:p>
    <w:p>
      <w:pPr>
        <w:spacing w:after="60"/>
      </w:pPr>
      <w:r>
        <w:rPr>
          <w:rFonts w:ascii="Calibri" w:hAnsi="Calibri"/>
          <w:color w:val="243447"/>
          <w:sz w:val="20"/>
        </w:rPr>
        <w:t>• Audit entries for upload/update/delete/blocked.</w:t>
      </w:r>
    </w:p>
    <w:p>
      <w:pPr>
        <w:spacing w:after="60"/>
      </w:pPr>
      <w:r>
        <w:rPr>
          <w:rFonts w:ascii="Calibri" w:hAnsi="Calibri"/>
          <w:color w:val="243447"/>
          <w:sz w:val="20"/>
        </w:rPr>
        <w:t>• Re-upload for missing files.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28. Analysis Jobs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Create from session + video asset + model version + config. Job states: pending, queued, processing, completed, failed, cancelled. Status-based actions (view/edit/delete) configured in policy. Remote job ID and correlation ID tracked. Audit logs for create/approve/review/delete/retry.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29. Live Monitoring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Supported sources: webcam (verified), test stream (verified), RTSP adapter (implemented, unverified for EZVIZ), single-source limit (verified). States: running, paused, disconnected, degraded, reconnecting. Preview via MJPEG. Health endpoint verified.</w:t>
      </w:r>
    </w:p>
    <w:p>
      <w:pPr>
        <w:spacing w:after="120"/>
        <w:shd w:fill="FFF8E1"/>
      </w:pPr>
      <w:r>
        <w:rPr>
          <w:rFonts w:ascii="Calibri" w:hAnsi="Calibri"/>
          <w:b/>
          <w:color w:val="B7791F"/>
          <w:sz w:val="18"/>
        </w:rPr>
        <w:t>⚠  EZVIZ CP1 Lite RTSP/ONVIF integration remains unverified.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30. Detection Events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Events generated by temporal rule engine: B1-B4 temporal events; D1/D2 detection outputs. Evidence snapshots include track number, event label, timestamp, and visual state. Human review required.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31. Evidence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Protected directory; not in Git; accessible to authorized reviewers only.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32. Human Reviews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Reviewer selects decision (confirmed suspicious, dismissed as normal, needs further review). Notes added. Audit log records decision with reviewer identifier.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33. Model Versions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Registered with checksum (yolo11n.pt: 0ebbc80d4... verified in benchmark_manifest). Weight file excluded from Git.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34. Metrics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Actual benchmark results in research/results/benchmark_results.json. No fabricated values.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35. Reports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PDF-style reports generated from job results and review decisions.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36. Audit Logs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Every job action (create, approve, review, delete, retry) logged with user, timestamp, action, result.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37. Users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Custom role system (system_admin, exam_admin, invigilator, reviewer, auditor) via role_user pivot.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38. Roles and Permissions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Policies registered (VideoAssetPolicy, AnalysisJobPolicy). Middleware enforces access.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39. Settings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AI service base URL, retry settings, timeout, model version defaults.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40. Help and Responsible-Use Notice</w:t>
      </w:r>
    </w:p>
    <w:p>
      <w:pPr>
        <w:spacing w:after="120"/>
        <w:shd w:fill="E6F4E8"/>
      </w:pPr>
      <w:r>
        <w:rPr>
          <w:rFonts w:ascii="Calibri" w:hAnsi="Calibri"/>
          <w:b/>
          <w:color w:val="2E7D5B"/>
          <w:sz w:val="18"/>
        </w:rPr>
        <w:t>✓  This system is AI-assisted, not autonomous. Human review required.</w:t>
      </w:r>
    </w:p>
    <w:p>
      <w:pPr>
        <w:pStyle w:val="Heading1"/>
        <w:spacing w:after="120"/>
      </w:pPr>
      <w:r>
        <w:rPr>
          <w:rFonts w:ascii="Calibri" w:hAnsi="Calibri"/>
          <w:b/>
          <w:color w:val="17365D"/>
          <w:sz w:val="32"/>
        </w:rPr>
        <w:t>Part III — System Architecture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41. High-Level Architecture</w:t>
      </w:r>
    </w:p>
    <w:p>
      <w:pPr>
        <w:spacing w:after="60"/>
        <w:ind w:left="144" w:right="144"/>
        <w:shd w:fill="F5F7FA"/>
      </w:pPr>
      <w:r>
        <w:rPr>
          <w:rFonts w:ascii="Consolas" w:hAnsi="Consolas"/>
          <w:color w:val="243447"/>
          <w:sz w:val="16"/>
        </w:rPr>
        <w:t>Camera / Recorded Video → Adapter → Frame Scheduler → Preprocessing → YOLO Detector → Anonymous Tracker → Orientation Method → Temporal Rule Engine → Renderer / Evidence → Metrics / Report → API → Laravel Dashboard → Human Reviewer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42. Component Architecture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Components: input adapters (RecordedVideoInput, WebcamInput, RtspStreamInput, TestVideoInput), output adapters (EvidenceManager, MetricsExporter, ReportGenerator), detection engine (YOLO11 Nano), tracker (SimpleCentroidTracker), orientation (geometric-v1), temporal rules (ObservationWindow + RuleEngine).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43. AI-Service Architecture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FastAPI app; modules: main, api/jobs, api/live, api/health, api/version, api/events, api/metrics, config/settings. Uses uvicorn; must start from ai-service root.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44. Laravel Dashboard Architecture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MVC with Blade views; roles via custom pivot; policies registered; audit via AuditHelper; soft deletes on VideoAsset and AnalysisJob.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45. Shared Detection Engine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Python modules in ai-service/app/ detect person and mobile-phone; feed tracker; compute orientation; evaluate temporal rules.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46. Input Adapters (verified)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Adapter</w:t>
            </w:r>
          </w:p>
        </w:tc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RecordedVideoInput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Recorded file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Implemented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WebcamInput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Local webcam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Implemented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RtspStreamInput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RTSP stream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Implemented; unverified for EZVIZ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TestVideoInput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Synthetic test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Implemented</w:t>
            </w:r>
          </w:p>
        </w:tc>
      </w:tr>
    </w:tbl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47. Output Adapters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EvidenceManager (snapshots), MetricsExporter (benchmark), ReportGenerator (PDF-style), AuditLogger (database).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48. Recorded-Video Workflow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Upload → validation → storage → analysis job creation → remote job → poll → events → evidence → review → metrics.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49. Live-Surveillance Workflow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Start source → frame scheduler → detection → tracker → orientation → temporal rules → event alert → evidence → preview → stop.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50. Cross-Service Multipart-Transfer Workflow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Laravel asset → stream open → multipart → FastAPI validation → temporary input → remote job → remote ID → polling → event sync → evidence transfer → metrics sync → cleanup.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51. Queue Architecture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Laravel queue (database driver); worker must remain running. Job retries configurable.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52. Job Lifecycle and State Machine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States: pending → queued → processing → completed / failed / cancelled. Retry and cancel supported.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53. Event Lifecycle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Detection → observation window → supporting observation → event end → evidence → review.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54. Evidence Lifecycle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Created on event confirmation; protected; retained per policy; deleted secure if required.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55. Human-Review Lifecycle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Pending review → reviewer selects → notes added → audit log → evidence updated → report updated.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56. Audit Lifecycle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Every action logged with user, action, result, timestamp.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57. Error Handling and Recovery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Service unavailable: retry; timeout: configurable; invalid stream: drop; unauthorized access: 403; missing file: re-upload or block.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58. Correlation IDs and Traceability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Correlation ID (user-set) and remote job ID (service-returned) allow trace from dashboard to AI output.</w:t>
      </w:r>
    </w:p>
    <w:p>
      <w:pPr>
        <w:pStyle w:val="Heading1"/>
        <w:spacing w:after="120"/>
      </w:pPr>
      <w:r>
        <w:rPr>
          <w:rFonts w:ascii="Calibri" w:hAnsi="Calibri"/>
          <w:b/>
          <w:color w:val="17365D"/>
          <w:sz w:val="32"/>
        </w:rPr>
        <w:t>Part IV — Computer Vision and Event Logic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59. Model Baseline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YOLO11 Nano (yolo11n.pt). Classes: person (COCO 0), cell phone (COCO 67). Checksum verified: 0ebbc80d4a7680d14987a577cd21342b65ecfd94632bd9a8da63ae6417644ee1 (benchmark_manifest.json). Source: Ultralytics. License: AGPL-3.0. CPU inference only (current environment). Weight file not committed (excluded by .gitignore).</w:t>
      </w:r>
    </w:p>
    <w:p>
      <w:pPr>
        <w:spacing w:after="120"/>
        <w:shd w:fill="FFF8E1"/>
      </w:pPr>
      <w:r>
        <w:rPr>
          <w:rFonts w:ascii="Calibri" w:hAnsi="Calibri"/>
          <w:b/>
          <w:color w:val="B7791F"/>
          <w:sz w:val="18"/>
        </w:rPr>
        <w:t>⚠  No real-world accuracy study performed; synthetic benchmark only.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60. Person Detection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Bounding box around visible torso/head. Not a suspicious event by itself.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61. Mobile-Phone Detection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Visible handheld device. Not proof of usage.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62. Anonymous Tracking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SimpleCentroidTracker; temporary IDs; distance threshold; missed-frame tolerance. No embeddings. Session scope. Identity-switch possible at long occlusion.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63. Orientation Method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Geometric-v1: uses relative positions of tracked points to derive direction states. Lightweight heuristic. Not facial recognition; not intent detection.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64. Temporal Rule Engine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Observation window; supporting-observation count; minimum duration; cooldown; duplicate suppression.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65. Event Taxonomy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252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Code</w:t>
            </w:r>
          </w:p>
        </w:tc>
        <w:tc>
          <w:tcPr>
            <w:tcW w:type="dxa" w:w="252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Meaning</w:t>
            </w:r>
          </w:p>
        </w:tc>
        <w:tc>
          <w:tcPr>
            <w:tcW w:type="dxa" w:w="252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Detection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D1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Person detected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Implemented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Detection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D2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Mobile phone detected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Implemented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Behavior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B1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Repeated looking left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Partial / experimental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Behavior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B2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Repeated looking right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Partial / experimental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Behavior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B3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Looking backward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Partial / experimental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Behavior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B4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Possible seat departure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Partial / experimental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State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S1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Normal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Implemented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State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S2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Insufficient evidence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Implemented</w:t>
            </w:r>
          </w:p>
        </w:tc>
      </w:tr>
    </w:tbl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66. Bounding Boxes and Visual States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Green (normal), Amber (uncertain / needs review), Red (suspicious event observed — requires human decision), Blue (evidence selected), Gray (inactive / unavailable).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67. B4 Leaving-Seat Limitations</w:t>
      </w:r>
    </w:p>
    <w:p>
      <w:pPr>
        <w:spacing w:after="120"/>
        <w:shd w:fill="FFF8E1"/>
      </w:pPr>
      <w:r>
        <w:rPr>
          <w:rFonts w:ascii="Calibri" w:hAnsi="Calibri"/>
          <w:b/>
          <w:color w:val="B7791F"/>
          <w:sz w:val="18"/>
        </w:rPr>
        <w:t>⚠  B4 Possible Seat Departure is partial/experimental. Not fully validated for real-world conditions. Requires temporal evidence and human confirmation.</w:t>
      </w:r>
    </w:p>
    <w:p>
      <w:pPr>
        <w:pStyle w:val="Heading1"/>
        <w:spacing w:after="120"/>
      </w:pPr>
      <w:r>
        <w:rPr>
          <w:rFonts w:ascii="Calibri" w:hAnsi="Calibri"/>
          <w:b/>
          <w:color w:val="17365D"/>
          <w:sz w:val="32"/>
        </w:rPr>
        <w:t>Part V — Database and API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68. Database Overview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MySQL (configured via DB_CONNECTION=mysql). Migration-backed schema. Soft deletes on VideoAsset and AnalysisJob.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69. ER Overview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Key entities: users → roles → exam_sessions → video_assets → analysis_jobs → detection_events → event_evidence → review_decisions → audit_logs. VideoAsset links to AnalysisJob via video_asset_id.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70. Table Dictionary (verified)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Table</w:t>
            </w:r>
          </w:p>
        </w:tc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Key Columns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users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Authentication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id, name, email, password, role_id, created_at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exam_sessions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Session metadata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id, name, status, exam_room_id, created_by, created_at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video_assets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Uploaded videos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id, exam_session_id, stored_filename, mime_type, size_bytes, validation_status, deleted_at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analysis_jobs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Processing jobs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id, exam_session_id, video_asset_id, source_type, model_version_id, status, remote_job_id, correlation_id, deleted_at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model_versions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Model registry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id, name, version, checksum_sha256, weight_filename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detection_events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Events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id, analysis_job_id, event_type, start_frame, end_frame, confidence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event_evidence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Evidence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id, event_id, snapshot_path, review_decision_id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review_decisions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Review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id, evidence_id, reviewer_code, decision, notes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audit_logs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Audit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id, user_id, action, model, record_id, result</w:t>
            </w:r>
          </w:p>
        </w:tc>
      </w:tr>
    </w:tbl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71. Model Relationships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AnalysisJob belongsTo VideoAsset (video_asset_id). VideoAsset hasMany AnalysisJob (analysisJobs). DetectionEvent belongsTo AnalysisJob.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72. Soft-Delete Strategy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VideoAsset and AnalysisJob both use SoftDeletes. Deleted records excluded from normal queries; recoverable via restore(). Physical file deletion is separate from soft delete.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73. API Overview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FastAPI endpoints: /health, /version, /jobs (create/status/cancel/retry), /events, /metrics, /live/start/stop/health/preview.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74. Authentication and Headers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API token via env (AI_SERVICE_TOKEN). Not exposed in Git. HTTPS recommended in production.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75. Endpoint Reference (verified from routes)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016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Path</w:t>
            </w:r>
          </w:p>
        </w:tc>
        <w:tc>
          <w:tcPr>
            <w:tcW w:type="dxa" w:w="2016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2016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Auth</w:t>
            </w:r>
          </w:p>
        </w:tc>
        <w:tc>
          <w:tcPr>
            <w:tcW w:type="dxa" w:w="2016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GET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/health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Service health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None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200 / 503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GET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/version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Model/version info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None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200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POST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/jobs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Create analysis job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Token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201 / 400 / 401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GET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/jobs/{id}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Job status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Token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200 / 404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POST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/jobs/{id}/cancel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Cancel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Token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200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POST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/jobs/{id}/retry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Retry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Token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200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GET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/events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Event list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Token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200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GET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/metrics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Performance metrics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Token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200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POST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/live/start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Start live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Token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200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POST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/live/stop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Stop live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Token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200</w:t>
            </w:r>
          </w:p>
        </w:tc>
      </w:tr>
    </w:tbl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76. Multipart Upload Specification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multipart/form-data with file field; validated by FastAPI; temporary storage during processing.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77. Idempotency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Retry attempts configurable; correlation ID allows duplicate detection.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78. Error Response Format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JSON with error code, message, and details.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79. Secret Redaction</w:t>
      </w:r>
    </w:p>
    <w:p>
      <w:pPr>
        <w:spacing w:after="120"/>
        <w:shd w:fill="FCEAEA"/>
      </w:pPr>
      <w:r>
        <w:rPr>
          <w:rFonts w:ascii="Calibri" w:hAnsi="Calibri"/>
          <w:b/>
          <w:color w:val="B42318"/>
          <w:sz w:val="18"/>
        </w:rPr>
        <w:t>🔒  .env excluded from Git; token via env only; config default is placeholder.</w:t>
      </w:r>
    </w:p>
    <w:p>
      <w:pPr>
        <w:pStyle w:val="Heading1"/>
        <w:spacing w:after="120"/>
      </w:pPr>
      <w:r>
        <w:rPr>
          <w:rFonts w:ascii="Calibri" w:hAnsi="Calibri"/>
          <w:b/>
          <w:color w:val="17365D"/>
          <w:sz w:val="32"/>
        </w:rPr>
        <w:t>Part VI — Installation and Configuration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80. Prerequisites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Windows 10/11 (verified environment); PHP 8+; Composer; MySQL/MariaDB; Node.js/npm; Python 3.14; OpenCV; Ultralytics; PyTorch CPU.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81. Repository Cloning</w:t>
      </w:r>
    </w:p>
    <w:p>
      <w:pPr>
        <w:spacing w:after="60"/>
        <w:ind w:left="144" w:right="144"/>
        <w:shd w:fill="F5F7FA"/>
      </w:pPr>
      <w:r>
        <w:rPr>
          <w:rFonts w:ascii="Consolas" w:hAnsi="Consolas"/>
          <w:color w:val="243447"/>
          <w:sz w:val="16"/>
        </w:rPr>
        <w:t>git clone https://github.com/Md-Moklesar-Rahman-Bappy/AI-Classroom-Cheating-Detection-System.git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82. Directory Structure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Root contains ai-service/, dashboard/, docs/, research/, scripts/. Data and weights outside Git.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83. Python Environment Setup</w:t>
      </w:r>
    </w:p>
    <w:p>
      <w:pPr>
        <w:spacing w:after="60"/>
        <w:ind w:left="144" w:right="144"/>
        <w:shd w:fill="F5F7FA"/>
      </w:pPr>
      <w:r>
        <w:rPr>
          <w:rFonts w:ascii="Consolas" w:hAnsi="Consolas"/>
          <w:color w:val="243447"/>
          <w:sz w:val="16"/>
        </w:rPr>
        <w:t>cd ai-service\npython -m venv .venv\nsource .venv/bin/activate  # Git Bash\n.venv\Scripts\activate    # PowerShell\npip install -r requirements-dev.txt</w:t>
      </w:r>
    </w:p>
    <w:p>
      <w:pPr>
        <w:spacing w:after="120"/>
        <w:shd w:fill="E8F4FD"/>
      </w:pPr>
      <w:r>
        <w:rPr>
          <w:rFonts w:ascii="Calibri" w:hAnsi="Calibri"/>
          <w:b/>
          <w:color w:val="2563EB"/>
          <w:sz w:val="18"/>
        </w:rPr>
        <w:t>ℹ  Use python -m uvicorn, not bare uvicorn, to avoid PATH issues observed during development.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84. AI-Service Environment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Copy .env.example to .env; set AI_SERVICE_TOKEN (not default placeholder in production); configure base_url, timeouts.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85. Starting FastAPI</w:t>
      </w:r>
    </w:p>
    <w:p>
      <w:pPr>
        <w:spacing w:after="60"/>
        <w:ind w:left="144" w:right="144"/>
        <w:shd w:fill="F5F7FA"/>
      </w:pPr>
      <w:r>
        <w:rPr>
          <w:rFonts w:ascii="Consolas" w:hAnsi="Consolas"/>
          <w:color w:val="243447"/>
          <w:sz w:val="16"/>
        </w:rPr>
        <w:t>python -m uvicorn app.main:app --host 127.0.0.1 --port 8001</w:t>
      </w:r>
    </w:p>
    <w:p>
      <w:pPr>
        <w:spacing w:after="120"/>
        <w:shd w:fill="E8F4FD"/>
      </w:pPr>
      <w:r>
        <w:rPr>
          <w:rFonts w:ascii="Calibri" w:hAnsi="Calibri"/>
          <w:b/>
          <w:color w:val="2563EB"/>
          <w:sz w:val="18"/>
        </w:rPr>
        <w:t>ℹ  Start from ai-service root. Previous ModuleNotFoundError caused by wrong working directory.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86. AI Health Validation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GET http://127.0.0.1:8001/health; verify version endpoint.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87. Laravel Setup</w:t>
      </w:r>
    </w:p>
    <w:p>
      <w:pPr>
        <w:spacing w:after="60"/>
        <w:ind w:left="144" w:right="144"/>
        <w:shd w:fill="F5F7FA"/>
      </w:pPr>
      <w:r>
        <w:rPr>
          <w:rFonts w:ascii="Consolas" w:hAnsi="Consolas"/>
          <w:color w:val="243447"/>
          <w:sz w:val="16"/>
        </w:rPr>
        <w:t>cd dashboard</w:t>
        <w:br/>
        <w:t>composer install</w:t>
        <w:br/>
        <w:t>cp .env.example .env</w:t>
        <w:br/>
        <w:t>php artisan key:generate</w:t>
        <w:br/>
        <w:t># configure DB in .env</w:t>
        <w:br/>
        <w:t>php artisan migrate --force</w:t>
        <w:br/>
        <w:t>php artisan db:seed</w:t>
        <w:br/>
        <w:t>npm install</w:t>
        <w:br/>
        <w:t>npm run build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88. Database Configuration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MySQL connection; database ai_classroom; user root (development only); password empty in .env.local.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89. Role / Default Model Seeding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Seeders create roles (system_admin, exam_admin, invigilator, reviewer, auditor) and default model version.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90. Starting Laravel</w:t>
      </w:r>
    </w:p>
    <w:p>
      <w:pPr>
        <w:spacing w:after="60"/>
        <w:ind w:left="144" w:right="144"/>
        <w:shd w:fill="F5F7FA"/>
      </w:pPr>
      <w:r>
        <w:rPr>
          <w:rFonts w:ascii="Consolas" w:hAnsi="Consolas"/>
          <w:color w:val="243447"/>
          <w:sz w:val="16"/>
        </w:rPr>
        <w:t>php artisan serve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91. Starting Queue Worker</w:t>
      </w:r>
    </w:p>
    <w:p>
      <w:pPr>
        <w:spacing w:after="60"/>
        <w:ind w:left="144" w:right="144"/>
        <w:shd w:fill="F5F7FA"/>
      </w:pPr>
      <w:r>
        <w:rPr>
          <w:rFonts w:ascii="Consolas" w:hAnsi="Consolas"/>
          <w:color w:val="243447"/>
          <w:sz w:val="16"/>
        </w:rPr>
        <w:t>php artisan queue:work --queue=default --tries=1 --timeout=900 -v</w:t>
      </w:r>
    </w:p>
    <w:p>
      <w:pPr>
        <w:spacing w:after="120"/>
        <w:shd w:fill="FFF8E1"/>
      </w:pPr>
      <w:r>
        <w:rPr>
          <w:rFonts w:ascii="Calibri" w:hAnsi="Calibri"/>
          <w:b/>
          <w:color w:val="B7791F"/>
          <w:sz w:val="18"/>
        </w:rPr>
        <w:t>⚠  Worker must remain running. Jobs stay pending without it. Restart after code/config changes: php artisan queue:restart.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92. Full Three-Terminal Startup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Terminal</w:t>
            </w:r>
          </w:p>
        </w:tc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Command</w:t>
            </w:r>
          </w:p>
        </w:tc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T1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python -m uvicorn ...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AI service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T2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php artisan serve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Dashboard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T3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php artisan queue:work ...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Worker</w:t>
            </w:r>
          </w:p>
        </w:tc>
      </w:tr>
    </w:tbl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93. First-Run Verification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Check login, video asset upload, analysis job creation, job processing, event generation, evidence, review.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94. Environment Variables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Key</w:t>
            </w:r>
          </w:p>
        </w:tc>
        <w:tc>
          <w:tcPr>
            <w:tcW w:type="dxa" w:w="252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252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52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Security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APP_KEY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Encryption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Secret; do not commit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DB_PASSWORD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DB access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Secret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AI_SERVICE_TOKEN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API auth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Secret; placeholder in config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APP_DEBUG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Debug mode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No (set false in prod)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Not secret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AI_SERVICE_BASE_URL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Service URL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Not secret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SESSION_ENCRYPT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Session encrypt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Should be true in prod</w:t>
            </w:r>
          </w:p>
        </w:tc>
      </w:tr>
    </w:tbl>
    <w:p>
      <w:pPr>
        <w:pStyle w:val="Heading1"/>
        <w:spacing w:after="120"/>
      </w:pPr>
      <w:r>
        <w:rPr>
          <w:rFonts w:ascii="Calibri" w:hAnsi="Calibri"/>
          <w:b/>
          <w:color w:val="17365D"/>
          <w:sz w:val="32"/>
        </w:rPr>
        <w:t>Part VII — Step-by-Step Operator Manual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95. Signing In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Use login page with valid account assigned to a role.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96. Understanding the Sidebar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Navigation: Dashboard, Exam Rooms, Exam Sessions, Cameras, Video Assets, Analysis Jobs, Live Monitoring, Evidence, Reviews, Reports, Audit Logs.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97. Signing Out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Use top-right user menu.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98. Creating an Exam Room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Fill name and description; save.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99. Creating an Exam Session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Select exam room; enter name; choose status; save.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100. Uploading a Recorded Video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Supported formats: mp4, avi, mov, mkv. Validation checks MIME and size (max ~512 MB). Storage is private (UUID filename). Status set to pending/valid/invalid based on validation.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101. Viewing Video Assets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Index table shows SL, original, stored (truncated), MIME, size, created date, status badge, linked jobs count, actions.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102. Editing a Video Asset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Click Edit to change exam session, original filename, validation status.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103. Deleting a Video Asset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Click Delete → SweetAlert2 confirmation → soft delete (recoverable). Blocked if analysis jobs linked (shows count). Audit log entry created.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104. Starting Analysis from Asset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Click Analyze from asset page → creates job with pre-selected video asset.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105. Creating Analysis Job Manually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Select session → source type → video asset → model version → config (interval, mode, resolution). Submit.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106. Selecting Correct Video Asset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Only valid assets shown; missing file assets require re-upload.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107. Selecting the Model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Only registered model versions appear (e.g., yolo11n).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108. Selecting Configuration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Interval (every frame / every 3rd / every 5th); mode (recorded/live); resolution (640x360 / 480x270).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109. Understanding Job Statuses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Meaning</w:t>
            </w:r>
          </w:p>
        </w:tc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Allowed Actions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Pending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Queued for worker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Edit / Cancel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Queued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In queue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View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Processing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Running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View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Completed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Finished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View / Report / Delete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Failed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Error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Retry / View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Cancelled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Stopped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Retry</w:t>
            </w:r>
          </w:p>
        </w:tc>
      </w:tr>
    </w:tbl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110. Running the Queue Worker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Keep terminal open. Restart after code changes.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111. Monitoring Progress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View job list; refresh for updated status and remote job ID.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112. Remote Job ID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Returned by FastAPI; used for correlation.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113. Correlation ID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User-set or auto-generated; links dashboard to AI output.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114. Cancelling a Job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Available for pending/queued/processing.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115. Retrying a Failed Job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Retry action creates new attempt with same config.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116. Editing a Pending Job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Edit session, asset, model, config.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117. Deleting an Analysis Job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Soft delete; audit log.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118. Viewing Annotated Result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Click completed job → view output path → review events/evidence.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119. Understanding Events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Events shown with start/end frames, confidence, types.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120. Viewing Evidence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Evidence snapshot with event label, review status.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121. Submitting Human Review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Select decision; add notes; submit.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122. Adding Reviewer Notes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Free-text notes stored with review.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123. Generating a Report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Report includes job info, events, evidence, review, metrics.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124. Reading Metrics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Actual benchmark results from research/results/benchmark_results.json.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125. Managing Model Versions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Register with checksum; weight file not in Git.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126. Managing Users and Roles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Assign roles through admin interface.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127. Viewing Audit Logs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Search by user, action, model, result.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128. Operating Live Mode (Webcam)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Select webcam source → Start → Monitor → Stop.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129. Operating Live Mode (Test Stream)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Select test source → Start.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130. Attempting RTSP Source</w:t>
      </w:r>
    </w:p>
    <w:p>
      <w:pPr>
        <w:spacing w:after="120"/>
        <w:shd w:fill="FFF8E1"/>
      </w:pPr>
      <w:r>
        <w:rPr>
          <w:rFonts w:ascii="Calibri" w:hAnsi="Calibri"/>
          <w:b/>
          <w:color w:val="B7791F"/>
          <w:sz w:val="18"/>
        </w:rPr>
        <w:t>⚠  EZVIZ CP1 Lite RTSP/ONVIF support remains unverified.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131. Stopping Live Monitoring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Click Stop; verify state returns to normal.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132. Responding to Degraded State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Check camera; reconnect; review logs.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133. Safe Shutdown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Stop live; complete or cancel jobs; stop queue worker; stop FastAPI; close terminal.</w:t>
      </w:r>
    </w:p>
    <w:p>
      <w:pPr>
        <w:pStyle w:val="Heading1"/>
        <w:spacing w:after="120"/>
      </w:pPr>
      <w:r>
        <w:rPr>
          <w:rFonts w:ascii="Calibri" w:hAnsi="Calibri"/>
          <w:b/>
          <w:color w:val="17365D"/>
          <w:sz w:val="32"/>
        </w:rPr>
        <w:t>Part VIII — Administrator Manual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134. Role Matrix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68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Can Edit/Del Video</w:t>
            </w:r>
          </w:p>
        </w:tc>
        <w:tc>
          <w:tcPr>
            <w:tcW w:type="dxa" w:w="168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Can Manage Jobs</w:t>
            </w:r>
          </w:p>
        </w:tc>
        <w:tc>
          <w:tcPr>
            <w:tcW w:type="dxa" w:w="168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Can Review</w:t>
            </w:r>
          </w:p>
        </w:tc>
        <w:tc>
          <w:tcPr>
            <w:tcW w:type="dxa" w:w="168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Can Audit</w:t>
            </w:r>
          </w:p>
        </w:tc>
        <w:tc>
          <w:tcPr>
            <w:tcW w:type="dxa" w:w="168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Can Manage Users</w:t>
            </w:r>
          </w:p>
        </w:tc>
      </w:tr>
      <w:tr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system_admin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</w:tr>
      <w:tr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exam_admin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</w:tr>
      <w:tr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invigilator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View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</w:tr>
      <w:tr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reviewer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View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</w:tr>
      <w:tr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auditor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View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</w:tr>
    </w:tbl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135. Assigning Roles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Custom role_user pivot; no Spatie package used.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136. Restoring Seeded Roles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Run seeders or insert into database.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137. Restoring Default Model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Re-register yolo11n version with correct checksum.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138. Managing Storage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Private disk; backup manually; exclude from Git.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139. Managing Queue Workers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Keep running; restart after changes.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140. Managing Failed Jobs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View failed-jobs table; retry or delete.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141. Clearing Caches</w:t>
      </w:r>
    </w:p>
    <w:p>
      <w:pPr>
        <w:spacing w:after="60"/>
        <w:ind w:left="144" w:right="144"/>
        <w:shd w:fill="F5F7FA"/>
      </w:pPr>
      <w:r>
        <w:rPr>
          <w:rFonts w:ascii="Consolas" w:hAnsi="Consolas"/>
          <w:color w:val="243447"/>
          <w:sz w:val="16"/>
        </w:rPr>
        <w:t>php artisan optimize:clear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142. Restarting Services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Restart FastAPI, Laravel server, and queue worker.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143. Log Management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Laravel logs in storage/logs/; AI service logs to stdout/stderr.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144. Backup Considerations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Backup database (sql dump), storage directory (excluding raw videos if required by policy), and model weights separately.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145. Evidence Retention and Deletion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Follow DATA_RETENTION_POLICY.md. Secure deletion required for early removal.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146. Missing-File Reconciliation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Video asset shows invalid when file missing; re-upload from backup or source.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147. Security Incident Response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Document in audit; review access; check retention actions; report to supervisor.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148. Production Configuration Checklist</w:t>
      </w:r>
    </w:p>
    <w:p>
      <w:pPr>
        <w:spacing w:after="120"/>
        <w:shd w:fill="FFF8E1"/>
      </w:pPr>
      <w:r>
        <w:rPr>
          <w:rFonts w:ascii="Calibri" w:hAnsi="Calibri"/>
          <w:b/>
          <w:color w:val="B7791F"/>
          <w:sz w:val="18"/>
        </w:rPr>
        <w:t>⚠  Not production-ready (release criteria incomplete). Before production: fix .env secrets, enable session encryption, disable debug, set HTTPS, configure CI/dependabot, complete user acceptance, verify GPU benchmark if needed.</w:t>
      </w:r>
    </w:p>
    <w:p>
      <w:pPr>
        <w:pStyle w:val="Heading1"/>
        <w:spacing w:after="120"/>
      </w:pPr>
      <w:r>
        <w:rPr>
          <w:rFonts w:ascii="Calibri" w:hAnsi="Calibri"/>
          <w:b/>
          <w:color w:val="17365D"/>
          <w:sz w:val="32"/>
        </w:rPr>
        <w:t>Part IX — Developer and Maintainer Guide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149. Source-Code Organization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AI service: Python modules; Dashboard: Laravel MVC; Tests: PHPUnit + Python.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150. AI-Service Modules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main, api/jobs, api/live, api/health, api/version, api/events, api/metrics, config/settings.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151. Dashboard Modules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Controllers, Models (with SoftDeletes), Policies, Middleware, Views, Routes.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152. Configuration Architecture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.env + config/*.php; AI config separate from Laravel.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153. Adding an Input Adapter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Implement adapter class; register in scheduler; add to allowed source types.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154. Adding an Output Adapter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Implement adapter; register in pipeline.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155. Adding a Detector Output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Add class to taxonomy; update annotation guide; update metrics if needed.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156. Adding a Temporal Rule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Add to rule engine; set observation window and duration.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157. Adding an Event Type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Update taxonomy, annotation guide, evidence manager.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158. Updating Event Taxonomy Safely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Keep backward compatibility; document version change.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159. Updating Database Schema</w:t>
      </w:r>
    </w:p>
    <w:p>
      <w:pPr>
        <w:spacing w:after="60"/>
        <w:ind w:left="144" w:right="144"/>
        <w:shd w:fill="F5F7FA"/>
      </w:pPr>
      <w:r>
        <w:rPr>
          <w:rFonts w:ascii="Consolas" w:hAnsi="Consolas"/>
          <w:color w:val="243447"/>
          <w:sz w:val="16"/>
        </w:rPr>
        <w:t>php artisan make:migration add_x_to_y_table</w:t>
        <w:br/>
        <w:t># edit migration</w:t>
        <w:br/>
        <w:t>php artisan migrate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160. Adding an API Endpoint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Add to FastAPI routes; document in API reference.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161. Adding a Dashboard Module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Controller + model + policy + view + route.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162. Adding Authorization Policy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Create Policy class; register in AppServiceProvider.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163. Adding Audit Events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Use AuditHelper::log().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164. Adding Tests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Laravel feature tests; Python tests for AI service.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165. Logging Guidelines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Use structured JSON where possible; avoid secrets.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166. Secret-Handling Guidelines</w:t>
      </w:r>
    </w:p>
    <w:p>
      <w:pPr>
        <w:spacing w:after="120"/>
        <w:shd w:fill="FCEAEA"/>
      </w:pPr>
      <w:r>
        <w:rPr>
          <w:rFonts w:ascii="Calibri" w:hAnsi="Calibri"/>
          <w:b/>
          <w:color w:val="B42318"/>
          <w:sz w:val="18"/>
        </w:rPr>
        <w:t>🔒  No secrets in source. Use .env. Default token is placeholder only.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167. Model-Version Management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Register with checksum; store weight outside Git.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168. Dependency Updates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Update requirements; test; document in notes.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169. Git and Commit Conventions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Use descriptive messages; include issue reference; do not commit secrets or weights.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170. Branching and Release Considerations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Release not tagged (authorization required). Use feature branches.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171. Coding Standards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Follow Laravel conventions; Python PEP8; document new features.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172. Safe Extension Checklist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Verify authorization, audit, soft delete, validation, tests.</w:t>
      </w:r>
    </w:p>
    <w:p>
      <w:pPr>
        <w:pStyle w:val="Heading1"/>
        <w:spacing w:after="120"/>
      </w:pPr>
      <w:r>
        <w:rPr>
          <w:rFonts w:ascii="Calibri" w:hAnsi="Calibri"/>
          <w:b/>
          <w:color w:val="17365D"/>
          <w:sz w:val="32"/>
        </w:rPr>
        <w:t>Part X — Testing, Benchmarking, and Evaluation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173. Test Strategy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Laravel PHPUnit feature tests (video assets, analysis jobs). Python benchmark script (actual execution, not invented).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174. Running Python Tests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No dedicated Python test folder; benchmark script serves as validation.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175. Running Laravel Tests</w:t>
      </w:r>
    </w:p>
    <w:p>
      <w:pPr>
        <w:spacing w:after="60"/>
        <w:ind w:left="144" w:right="144"/>
        <w:shd w:fill="F5F7FA"/>
      </w:pPr>
      <w:r>
        <w:rPr>
          <w:rFonts w:ascii="Consolas" w:hAnsi="Consolas"/>
          <w:color w:val="243447"/>
          <w:sz w:val="16"/>
        </w:rPr>
        <w:t>php artisan test tests/Feature/VideoAssetFailureTest.php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176. Running Ruff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Not executed in session (recommended for future).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177. Running Black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Not executed in session.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178. Running Pint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Not executed in session.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179. Running Composer Validation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Not executed in session.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180. Running Production Asset Build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Not executed in session (npm run build recommended).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181. Static Analysis Status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Not fully executed (some LSP diagnostics observed; not quality results).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182. Test Fixtures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Synthetic fixtures in storage/ and benchmark_manifest.json.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183. Difference Between Tests and Real-World Accuracy</w:t>
      </w:r>
    </w:p>
    <w:p>
      <w:pPr>
        <w:spacing w:after="120"/>
        <w:shd w:fill="FFF8E1"/>
      </w:pPr>
      <w:r>
        <w:rPr>
          <w:rFonts w:ascii="Calibri" w:hAnsi="Calibri"/>
          <w:b/>
          <w:color w:val="B7791F"/>
          <w:sz w:val="18"/>
        </w:rPr>
        <w:t>⚠  Unit tests validate software behavior. They do not prove real-world model accuracy on classroom footage.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184. Benchmark Methodology (Phase 8)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Environment: CPU-only (Intel i5-14500, 8 GB RAM, no GPU). Synthetic fixture: 640x360, 10 fps, 90 frames, gray rectangle + white circle, no person, no PII. Resolutions: 640x360 and 480x270. Frame intervals: every 1, 3, 5 frames. Warm-up separate. Actual measured FPS, latency, CPU, memory from benchmark_manifest.json.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185. Low-Resource Profile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CPU inference; no GPU required for basic operation; performance lower than GPU-equipped systems.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186. Real Recorded-Job Runtime Example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Job 12 completed successfully (verified in project history). Exact metrics not preserved in repository files; not presented as accuracy study.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187. Dataset Governance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Documented; consent materials present; real-data blocked.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188. Consent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CONSENT_TEMPLATE.md present.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189. Data Collection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DATA_COLLECTION_PROTOCOL.md present.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190. Annotation Protocol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ANNOTATION_GUIDE.md present.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191. Dataset Manifest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research/manifests/MANIFEST.json (v0.1.0-synthetic).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192. Dataset Versioning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DATASET_VERSIONING.md present.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193. Split Policy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DATASET_SPLIT_POLICY.md present.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194. Leakage Prevention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check_split_leakage.py verifies.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195. Evaluation Scripts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evaluate_objects.py, evaluate_events.py, check_split_leakage.py, generate_confusion_matrix.py, check_data_validation.py.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196. Evaluation Metrics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Actual results in benchmark_results.json and sanitized_evaluation_result.json. No fabricated metrics.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197. Current Evaluation Status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Synthetic/non-identifiable evaluation active. Real participant evaluation BLOCKED (no consent artifacts verified for real recordings).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198. Reproducibility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REPRODUCIBILITY.md; seed and hardware recorded; commands documented.</w:t>
      </w:r>
    </w:p>
    <w:p>
      <w:pPr>
        <w:pStyle w:val="Heading1"/>
        <w:spacing w:after="120"/>
      </w:pPr>
      <w:r>
        <w:rPr>
          <w:rFonts w:ascii="Calibri" w:hAnsi="Calibri"/>
          <w:b/>
          <w:color w:val="17365D"/>
          <w:sz w:val="32"/>
        </w:rPr>
        <w:t>Part XI — Security, Privacy, Ethics, and Licensing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199. Security Architecture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Laravel auth; policies; middleware; soft deletes; audit logs; private storage; secret redaction; HTTPS required in production.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200. Authentication Controls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Password-based; session encrypted (recommended true in prod); rate limiting via throttle.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201. Authorization Controls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Role-based (system_admin, exam_admin, invigilator, reviewer, auditor). Policies enforce per-resource access.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202. Upload Security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MIME validation; size limit; private storage; UUID filenames.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203. API Security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Token auth; HTTPS recommended; no secrets in source.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204. Camera-Credential Protection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Credentials stored in environment/config only; not in Git.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205. Evidence Protection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Evidence directory excluded from Git; access controlled by authorization.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206. Secret Redaction</w:t>
      </w:r>
    </w:p>
    <w:p>
      <w:pPr>
        <w:spacing w:after="120"/>
        <w:shd w:fill="FCEAEA"/>
      </w:pPr>
      <w:r>
        <w:rPr>
          <w:rFonts w:ascii="Calibri" w:hAnsi="Calibri"/>
          <w:b/>
          <w:color w:val="B42318"/>
          <w:sz w:val="18"/>
        </w:rPr>
        <w:t>🔒  .env excluded; no committed secrets found; placeholder token documented.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207. Audit Logging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Every action logged with user, action, model, result.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208. Data Minimization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No names in manifest; temporary track IDs only.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209. Retention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90-day default; secure deletion; early deletion allowed.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210. Secure Deletion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Overwrite/unlink; verify missing; log action.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211. Threat Model Summary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Threat model documented (THREAT_MODEL.md). Risks: unauthorized access, data leakage, model misuse, evidence tampering.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212. Responsible-AI Controls</w:t>
      </w:r>
    </w:p>
    <w:p>
      <w:pPr>
        <w:spacing w:after="120"/>
        <w:shd w:fill="E6F4E8"/>
      </w:pPr>
      <w:r>
        <w:rPr>
          <w:rFonts w:ascii="Calibri" w:hAnsi="Calibri"/>
          <w:b/>
          <w:color w:val="2E7D5B"/>
          <w:sz w:val="18"/>
        </w:rPr>
        <w:t>✓  Human review required; no automated disciplinary decision; disclaimer in documentation and UI.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213. Human-in-the-Loop Requirement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Every alert requires reviewer confirmation before any action.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214. Privacy Limitations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No real-participant data included; synthetic only; consent artifacts present for future approved collection.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215. Ethical Data-Collection Requirements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Institutional approval + informed consent + retention notice required before any real recording.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216. Third-Party Dependencies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Package</w:t>
            </w:r>
          </w:p>
        </w:tc>
        <w:tc>
          <w:tcPr>
            <w:tcW w:type="dxa" w:w="2016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2016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License</w:t>
            </w:r>
          </w:p>
        </w:tc>
        <w:tc>
          <w:tcPr>
            <w:tcW w:type="dxa" w:w="2016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Usage</w:t>
            </w:r>
          </w:p>
        </w:tc>
        <w:tc>
          <w:tcPr>
            <w:tcW w:type="dxa" w:w="2016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ultralytics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8.4.135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AGPL-3.0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YOLO model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Weight not redistributed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torch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2.13.0+cpu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BSD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Framework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CPU-only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opencv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5.0.0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BSD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Image processing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Verified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fastapi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Verified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MIT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API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Verified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laravel/framework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Verified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MIT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Dashboard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Verified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mysql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Verified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GPL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Database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Verified</w:t>
            </w:r>
          </w:p>
        </w:tc>
      </w:tr>
    </w:tbl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217. Ultralytics AGPL-3.0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Package: ultralytics 8.4.135. License: AGPL-3.0. Usage: YOLO detection. Source availability: yes. Model weight (yolo11n.pt) not redistributed in repository; downloaded separately. Network: local inference only (no remote model call). Weight-file considerations: exclude from Git; verify checksum.</w:t>
      </w:r>
    </w:p>
    <w:p>
      <w:pPr>
        <w:spacing w:after="120"/>
        <w:shd w:fill="E8F4FD"/>
      </w:pPr>
      <w:r>
        <w:rPr>
          <w:rFonts w:ascii="Calibri" w:hAnsi="Calibri"/>
          <w:b/>
          <w:color w:val="2563EB"/>
          <w:sz w:val="18"/>
        </w:rPr>
        <w:t>ℹ  This section provides technical compliance documentation and is not legal advice.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218. Current Project License Decision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AGPL-3.0 selected for combined repository. LICENSE file present; AGPL_COMPLIANCE.md created. No MIT claim. If architecture uses separately distributed components with different licenses, each is documented (see THIRD_PARTY_NOTICES.md). Decision is documented; legal review recommended for production release.</w:t>
      </w:r>
    </w:p>
    <w:p>
      <w:pPr>
        <w:pStyle w:val="Heading1"/>
        <w:spacing w:after="120"/>
      </w:pPr>
      <w:r>
        <w:rPr>
          <w:rFonts w:ascii="Calibri" w:hAnsi="Calibri"/>
          <w:b/>
          <w:color w:val="17365D"/>
          <w:sz w:val="32"/>
        </w:rPr>
        <w:t>Part XII — Troubleshooting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219. uvicorn: command not found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Use python -m uvicorn from ai-service root.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220. ModuleNotFoundError: No module named app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Run from ai-service directory; use correct working directory.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221. FastAPI health unavailable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Check service running; verify port 8001; check firewall.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222. YOLO model cannot load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Verify yolo11n.pt present; verify checksum; verify PYTHONPATH.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223. Model weight downloaded automatically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Expected if missing; verify source.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224. Queue job remains pending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Start queue worker; verify database connection.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225. Queue job fails immediately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Check error message; verify video asset exists; check model version.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226. Video asset dropdown empty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Check valid status; verify session selected.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227. Model-version dropdown empty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Check registered versions.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228. Video asset not found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Check storage; verify file exists.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229. Video file missing or unreadable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Re-upload; check MIME.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230. Database row exists but file missing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Re-upload or delete row.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231. Cross-service filesystem mismatch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Verify paths; use shared or absolute paths.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232. Remote job ID empty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Wait for service response; retry.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233. AI authentication failure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Check AI_SERVICE_TOKEN env setting.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234. AI timeout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Increase timeout in config; verify network.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235. Queue timeout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Increase timeout; verify worker.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236. Maximum Execution Time Exceeded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Increase max_execution_time in PHP config; verify video length; use interval &gt; 1.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237. PendingRequest::method does not exist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Verified root cause: retry callback received PendingRequest instance (not Request object). Fixed in AiServiceClient.php by removing $request-&gt;method() call.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238. Unknown column analysis_jobs.deleted_at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Fixed by migration (softDeletes added to analysis_jobs).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239. Unknown column video_assets.deleted_at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Fixed by migration (add_deleted_at_to_video_assets_table).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240. Role is not displayed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Custom role_user pivot; verify role assignment; refresh.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241. 403 Forbidden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Policy not registered (AppServiceProvider) or role missing.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242. Logout option missing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Verify auth routes; check Blade view.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243. Edit/delete actions hidden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VideoAssetPolicy registered; @can directives present; verify user role.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244. Sidebar mobile issue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Responsive design; verify viewport.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245. Live preview unavailable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Check source; verify stream URL; verify MJPEG endpoint.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246. Camera disconnected or degraded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Check camera settings; reconnect; review health.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247. EZVIZ RTSP unverified</w:t>
      </w:r>
    </w:p>
    <w:p>
      <w:pPr>
        <w:spacing w:after="120"/>
        <w:shd w:fill="FFF8E1"/>
      </w:pPr>
      <w:r>
        <w:rPr>
          <w:rFonts w:ascii="Calibri" w:hAnsi="Calibri"/>
          <w:b/>
          <w:color w:val="B7791F"/>
          <w:sz w:val="18"/>
        </w:rPr>
        <w:t>⚠  Not verified; test with actual EZVIZ device before relying.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248. No events detected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May be valid completed result if no suspicious behavior occurred.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249. False or unexpected B4 event</w:t>
      </w:r>
    </w:p>
    <w:p>
      <w:pPr>
        <w:spacing w:after="120"/>
        <w:shd w:fill="FFF8E1"/>
      </w:pPr>
      <w:r>
        <w:rPr>
          <w:rFonts w:ascii="Calibri" w:hAnsi="Calibri"/>
          <w:b/>
          <w:color w:val="B7791F"/>
          <w:sz w:val="18"/>
        </w:rPr>
        <w:t>⚠  B4 is partial/experimental; verify temporal evidence; do not auto-penalize.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250. Evidence missing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Check evidence directory; verify authorization.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251. Metrics unavailable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Check benchmark results file.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252. Stale Laravel cache</w:t>
      </w:r>
    </w:p>
    <w:p>
      <w:pPr>
        <w:spacing w:after="60"/>
        <w:ind w:left="144" w:right="144"/>
        <w:shd w:fill="F5F7FA"/>
      </w:pPr>
      <w:r>
        <w:rPr>
          <w:rFonts w:ascii="Consolas" w:hAnsi="Consolas"/>
          <w:color w:val="243447"/>
          <w:sz w:val="16"/>
        </w:rPr>
        <w:t>php artisan optimize:clear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253. Worker running old code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Restart with queue:restart.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254. Migration ran but error persists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Clear cache; verify database; restart server.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255. Port already in use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Use different port; check active processes.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256. MySQL connection failure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Verify DB_HOST, DB_PORT, DB_DATABASE, DB_USERNAME, DB_PASSWORD.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257. Front-end assets missing</w:t>
      </w:r>
    </w:p>
    <w:p>
      <w:pPr>
        <w:spacing w:after="60"/>
        <w:ind w:left="144" w:right="144"/>
        <w:shd w:fill="F5F7FA"/>
      </w:pPr>
      <w:r>
        <w:rPr>
          <w:rFonts w:ascii="Consolas" w:hAnsi="Consolas"/>
          <w:color w:val="243447"/>
          <w:sz w:val="16"/>
        </w:rPr>
        <w:t>npm run build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258. Storage permissions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Verify directory writable by server user.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259. Windows path issues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Use correct separators; verify paths in config.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260. Git Bash vs PowerShell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Commands labeled accordingly; PowerShell uses different syntax for pipes.</w:t>
      </w:r>
    </w:p>
    <w:p>
      <w:pPr>
        <w:pStyle w:val="Heading1"/>
        <w:spacing w:after="120"/>
      </w:pPr>
      <w:r>
        <w:rPr>
          <w:rFonts w:ascii="Calibri" w:hAnsi="Calibri"/>
          <w:b/>
          <w:color w:val="17365D"/>
          <w:sz w:val="32"/>
        </w:rPr>
        <w:t>Part XIII — Project Status and Roadmap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261. Final Implementation-Status Matrix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Evidence / Notes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Recorded video mode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Implemented / tested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All modules verified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Live surveillance mode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Partially implemented / partially verified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Webcam/test verified; RTSP unverified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EZVIZ integration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Not applicable / unverified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Not verified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Person detection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Implemented / tested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YOLO11n benchmark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Phone detection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Implemented / tested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Class 66 annotated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Tracking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Implemented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SimpleCentroidTracker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Orientation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Experimental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Geometric-v1; not validated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Temporal events B1-B3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Partially implemented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Rules exist; synthetic only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Temporal event B4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Experimental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Partial; not fully validated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Dashboard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Implemented / tested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Full CRUD verified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Evidence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Implemented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Protected directory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Human review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Implemented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Required; not automated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Security tests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Partial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Audit done; no penetration test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Dataset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Blocked (real) / active (synthetic)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MANIFEST.json v0.1.0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Training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Partial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Benchmark only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Evaluation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Partial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Synthetic only; real blocked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License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AGPL-3.0 selected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Compliance docs started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CI / Dependabot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Blocked / missing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Not configured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Production readiness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Blocked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Release checklist incomplete</w:t>
            </w:r>
          </w:p>
        </w:tc>
      </w:tr>
    </w:tbl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262–268. Status Groupings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Implemented and runtime validated: recorded mode, detection, dashboard, audit, evidence, tests.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Implemented but partially tested: live mode (RTSP unverified); temporal rules (synthetic only).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Partially implemented: orientation, B4 event, training.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Experimental: geometric orientation, temporal model (if data justifies).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Blocked: real participant evaluation; CI/dependabot; production deployment.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Not applicable: EZVIZ direct integration (unverified).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269. Recommended Future Work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• Approved staged dataset with verified consent.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• Real-world event evaluation (after consent verified).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• Improved multi-person orientation.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• Robust seat-region configuration.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• Verified EZVIZ integration.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• GPU comparison.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• CI / Dependabot.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• Vulnerability scanning.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• Production deployment (only after all criteria met).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270. Release-Readiness Statement</w:t>
      </w:r>
    </w:p>
    <w:p>
      <w:pPr>
        <w:spacing w:after="120"/>
        <w:shd w:fill="FFF8E1"/>
      </w:pPr>
      <w:r>
        <w:rPr>
          <w:rFonts w:ascii="Calibri" w:hAnsi="Calibri"/>
          <w:b/>
          <w:color w:val="B7791F"/>
          <w:sz w:val="18"/>
        </w:rPr>
        <w:t>⚠  Not production-ready. Release acceptance criteria not met (CI/dependabot missing; user acceptance not fully signed off; full static analysis not executed; GPU benchmark unavailable). No version tag pushed. Remediation list documented in REMEDIATION_REPORT.md.</w:t>
      </w:r>
    </w:p>
    <w:p>
      <w:pPr>
        <w:pStyle w:val="Heading1"/>
        <w:spacing w:after="120"/>
      </w:pPr>
      <w:r>
        <w:rPr>
          <w:rFonts w:ascii="Calibri" w:hAnsi="Calibri"/>
          <w:b/>
          <w:color w:val="17365D"/>
          <w:sz w:val="32"/>
        </w:rPr>
        <w:t>Part XIV — Appendices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271. Complete Command Reference</w:t>
      </w:r>
    </w:p>
    <w:p>
      <w:pPr>
        <w:spacing w:after="60"/>
        <w:ind w:left="144" w:right="144"/>
        <w:shd w:fill="F5F7FA"/>
      </w:pPr>
      <w:r>
        <w:rPr>
          <w:rFonts w:ascii="Consolas" w:hAnsi="Consolas"/>
          <w:color w:val="243447"/>
          <w:sz w:val="16"/>
        </w:rPr>
        <w:t># Repository</w:t>
        <w:br/>
        <w:t>git status</w:t>
        <w:br/>
        <w:t>git log --oneline -5</w:t>
        <w:br/>
        <w:br/>
        <w:t># AI service</w:t>
        <w:br/>
        <w:t>python -m uvicorn app.main:app --host 127.0.0.1 --port 8001</w:t>
        <w:br/>
        <w:br/>
        <w:t># Laravel</w:t>
        <w:br/>
        <w:t>php artisan serve</w:t>
        <w:br/>
        <w:t>php artisan queue:work --queue=default --tries=1 --timeout=900 -v</w:t>
        <w:br/>
        <w:t>php artisan test</w:t>
        <w:br/>
        <w:t>php artisan migrate --force</w:t>
        <w:br/>
        <w:t>php artisan optimize:clear</w:t>
        <w:br/>
        <w:br/>
        <w:t># Tests</w:t>
        <w:br/>
        <w:t>php artisan test tests/Feature/VideoAssetFailureTest.php</w:t>
        <w:br/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272. Environment-Variable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Key</w:t>
            </w:r>
          </w:p>
        </w:tc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Required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APP_KEY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Encryption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DB_CONNECTION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DB type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DB_HOST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DB host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DB_DATABASE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DB name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DB_USERNAME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DB user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DB_PASSWORD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DB password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AI_SERVICE_TOKEN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API auth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AI_SERVICE_BASE_URL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AI URL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APP_ENV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Environment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APP_DEBUG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Debug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No (false in prod)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SESSION_ENCRYPT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Session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No (true in prod)</w:t>
            </w:r>
          </w:p>
        </w:tc>
      </w:tr>
    </w:tbl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273. Role and Permission Matrix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68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Edit Video</w:t>
            </w:r>
          </w:p>
        </w:tc>
        <w:tc>
          <w:tcPr>
            <w:tcW w:type="dxa" w:w="168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Del Video</w:t>
            </w:r>
          </w:p>
        </w:tc>
        <w:tc>
          <w:tcPr>
            <w:tcW w:type="dxa" w:w="168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Manage Job</w:t>
            </w:r>
          </w:p>
        </w:tc>
        <w:tc>
          <w:tcPr>
            <w:tcW w:type="dxa" w:w="168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Review</w:t>
            </w:r>
          </w:p>
        </w:tc>
        <w:tc>
          <w:tcPr>
            <w:tcW w:type="dxa" w:w="168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Audit</w:t>
            </w:r>
          </w:p>
        </w:tc>
      </w:tr>
      <w:tr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system_admin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</w:tr>
      <w:tr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exam_admin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</w:tr>
      <w:tr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invigilator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View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</w:tr>
      <w:tr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reviewer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View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</w:tr>
      <w:tr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auditor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View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</w:tr>
    </w:tbl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274. Event Taxonomy Matrix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252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Code</w:t>
            </w:r>
          </w:p>
        </w:tc>
        <w:tc>
          <w:tcPr>
            <w:tcW w:type="dxa" w:w="252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Meaning</w:t>
            </w:r>
          </w:p>
        </w:tc>
        <w:tc>
          <w:tcPr>
            <w:tcW w:type="dxa" w:w="252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Detection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D1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Person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Implemented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Detection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D2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Phone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Implemented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Behavior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B1-B3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Looking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Partial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Behavior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B4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Seat departure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Experimental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State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S1-S2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Normal/Insufficient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Implemented</w:t>
            </w:r>
          </w:p>
        </w:tc>
      </w:tr>
    </w:tbl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275. Job-State Transition Matrix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From</w:t>
            </w:r>
          </w:p>
        </w:tc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To</w:t>
            </w:r>
          </w:p>
        </w:tc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Trigger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Pending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Queued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Worker picks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Queued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Processing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Worker starts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Processing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Completed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Success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Processing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Failed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Error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Failed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Queued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Retry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Queued/Processing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Cancelled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User cancel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Cancelled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Queued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Retry</w:t>
            </w:r>
          </w:p>
        </w:tc>
      </w:tr>
    </w:tbl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276. API Endpoint Summary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See Part V, Section 75.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277. Database Table Summary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See Part V, Section 70.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278. File and Directory Reference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Key directories: ai-service/, dashboard/, docs/, research/, storage/, scripts/, .gitignored datasets/ and evidence/.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279. Audit-Event Reference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Video asset actions (upload/update/delete/blocked), job actions (create/approve/review/delete/retry), model actions.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280. Error / Status Code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Code</w:t>
            </w:r>
          </w:p>
        </w:tc>
        <w:tc>
          <w:tcPr>
            <w:tcW w:type="dxa" w:w="504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color w:val="243447"/>
                <w:sz w:val="16"/>
              </w:rPr>
              <w:t>200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color w:val="243447"/>
                <w:sz w:val="16"/>
              </w:rPr>
              <w:t>Success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color w:val="243447"/>
                <w:sz w:val="16"/>
              </w:rPr>
              <w:t>201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color w:val="243447"/>
                <w:sz w:val="16"/>
              </w:rPr>
              <w:t>Created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color w:val="243447"/>
                <w:sz w:val="16"/>
              </w:rPr>
              <w:t>400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color w:val="243447"/>
                <w:sz w:val="16"/>
              </w:rPr>
              <w:t>Validation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color w:val="243447"/>
                <w:sz w:val="16"/>
              </w:rPr>
              <w:t>401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color w:val="243447"/>
                <w:sz w:val="16"/>
              </w:rPr>
              <w:t>Auth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color w:val="243447"/>
                <w:sz w:val="16"/>
              </w:rPr>
              <w:t>403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color w:val="243447"/>
                <w:sz w:val="16"/>
              </w:rPr>
              <w:t>Forbidden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color w:val="243447"/>
                <w:sz w:val="16"/>
              </w:rPr>
              <w:t>404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color w:val="243447"/>
                <w:sz w:val="16"/>
              </w:rPr>
              <w:t>Not found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color w:val="243447"/>
                <w:sz w:val="16"/>
              </w:rPr>
              <w:t>500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color w:val="243447"/>
                <w:sz w:val="16"/>
              </w:rPr>
              <w:t>Server error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color w:val="243447"/>
                <w:sz w:val="16"/>
              </w:rPr>
              <w:t>503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color w:val="243447"/>
                <w:sz w:val="16"/>
              </w:rPr>
              <w:t>Service unavailable</w:t>
            </w:r>
          </w:p>
        </w:tc>
      </w:tr>
    </w:tbl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281. Responsible-Use Checklist</w:t>
      </w:r>
    </w:p>
    <w:p>
      <w:pPr>
        <w:spacing w:after="40"/>
      </w:pPr>
      <w:r>
        <w:rPr>
          <w:rFonts w:ascii="Calibri" w:hAnsi="Calibri"/>
          <w:sz w:val="18"/>
        </w:rPr>
        <w:t>☐  AI alerts require human review.</w:t>
      </w:r>
    </w:p>
    <w:p>
      <w:pPr>
        <w:spacing w:after="40"/>
      </w:pPr>
      <w:r>
        <w:rPr>
          <w:rFonts w:ascii="Calibri" w:hAnsi="Calibri"/>
          <w:sz w:val="18"/>
        </w:rPr>
        <w:t>☐  No automated disciplinary decision.</w:t>
      </w:r>
    </w:p>
    <w:p>
      <w:pPr>
        <w:spacing w:after="40"/>
      </w:pPr>
      <w:r>
        <w:rPr>
          <w:rFonts w:ascii="Calibri" w:hAnsi="Calibri"/>
          <w:sz w:val="18"/>
        </w:rPr>
        <w:t>☐  Evidence protected.</w:t>
      </w:r>
    </w:p>
    <w:p>
      <w:pPr>
        <w:spacing w:after="40"/>
      </w:pPr>
      <w:r>
        <w:rPr>
          <w:rFonts w:ascii="Calibri" w:hAnsi="Calibri"/>
          <w:sz w:val="18"/>
        </w:rPr>
        <w:t>☐  Audit log complete.</w:t>
      </w:r>
    </w:p>
    <w:p>
      <w:pPr>
        <w:spacing w:after="40"/>
      </w:pPr>
      <w:r>
        <w:rPr>
          <w:rFonts w:ascii="Calibri" w:hAnsi="Calibri"/>
          <w:sz w:val="18"/>
        </w:rPr>
        <w:t>☐  Consent verified for real recordings.</w:t>
      </w:r>
    </w:p>
    <w:p>
      <w:pPr>
        <w:spacing w:after="40"/>
      </w:pPr>
      <w:r>
        <w:rPr>
          <w:rFonts w:ascii="Calibri" w:hAnsi="Calibri"/>
          <w:sz w:val="18"/>
        </w:rPr>
        <w:t>☐  Synthetic/non-identifiable only for current evaluation.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282. Operator Daily Checklist</w:t>
      </w:r>
    </w:p>
    <w:p>
      <w:pPr>
        <w:spacing w:after="40"/>
      </w:pPr>
      <w:r>
        <w:t>• Start services (FastAPI, Laravel, worker).</w:t>
      </w:r>
    </w:p>
    <w:p>
      <w:pPr>
        <w:spacing w:after="40"/>
      </w:pPr>
      <w:r>
        <w:t>• Check dashboard health.</w:t>
      </w:r>
    </w:p>
    <w:p>
      <w:pPr>
        <w:spacing w:after="40"/>
      </w:pPr>
      <w:r>
        <w:t>• Review pending jobs.</w:t>
      </w:r>
    </w:p>
    <w:p>
      <w:pPr>
        <w:spacing w:after="40"/>
      </w:pPr>
      <w:r>
        <w:t>• Review evidence / alerts.</w:t>
      </w:r>
    </w:p>
    <w:p>
      <w:pPr>
        <w:spacing w:after="40"/>
      </w:pPr>
      <w:r>
        <w:t>• Check audit logs.</w:t>
      </w:r>
    </w:p>
    <w:p>
      <w:pPr>
        <w:spacing w:after="40"/>
      </w:pPr>
      <w:r>
        <w:t>• Verify storage space.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283. Administrator Maintenance Checklist</w:t>
      </w:r>
    </w:p>
    <w:p>
      <w:pPr>
        <w:spacing w:after="40"/>
      </w:pPr>
      <w:r>
        <w:t>• Clear caches when needed.</w:t>
      </w:r>
    </w:p>
    <w:p>
      <w:pPr>
        <w:spacing w:after="40"/>
      </w:pPr>
      <w:r>
        <w:t>• Restart worker after updates.</w:t>
      </w:r>
    </w:p>
    <w:p>
      <w:pPr>
        <w:spacing w:after="40"/>
      </w:pPr>
      <w:r>
        <w:t>• Backup database.</w:t>
      </w:r>
    </w:p>
    <w:p>
      <w:pPr>
        <w:spacing w:after="40"/>
      </w:pPr>
      <w:r>
        <w:t>• Review retention actions.</w:t>
      </w:r>
    </w:p>
    <w:p>
      <w:pPr>
        <w:spacing w:after="40"/>
      </w:pPr>
      <w:r>
        <w:t>• Check failed jobs.</w:t>
      </w:r>
    </w:p>
    <w:p>
      <w:pPr>
        <w:spacing w:after="40"/>
      </w:pPr>
      <w:r>
        <w:t>• Update model versions with verified checksums.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284. Developer Release Checklist</w:t>
      </w:r>
    </w:p>
    <w:p>
      <w:pPr>
        <w:spacing w:after="40"/>
      </w:pPr>
      <w:r>
        <w:t>• Verify tests pass.</w:t>
      </w:r>
    </w:p>
    <w:p>
      <w:pPr>
        <w:spacing w:after="40"/>
      </w:pPr>
      <w:r>
        <w:t>• No secrets committed.</w:t>
      </w:r>
    </w:p>
    <w:p>
      <w:pPr>
        <w:spacing w:after="40"/>
      </w:pPr>
      <w:r>
        <w:t>• Documentation updated.</w:t>
      </w:r>
    </w:p>
    <w:p>
      <w:pPr>
        <w:spacing w:after="40"/>
      </w:pPr>
      <w:r>
        <w:t>• Model checksum verified.</w:t>
      </w:r>
    </w:p>
    <w:p>
      <w:pPr>
        <w:spacing w:after="40"/>
      </w:pPr>
      <w:r>
        <w:t>• Dataset manifest updated if needed.</w:t>
      </w:r>
    </w:p>
    <w:p>
      <w:pPr>
        <w:spacing w:after="40"/>
      </w:pPr>
      <w:r>
        <w:t>• No raw videos or weights in commit.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285. References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See DATA_PLAN.md, THREAT_MODEL.md, MODEL_BASELINE.md, BENCHMARKING.md, and repository documentation for full references.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4"/>
      </w:rPr>
      <w:t>Commit e76a968 — Research prototype — Design System V3 — 2026-08-31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808080"/>
        <w:sz w:val="14"/>
      </w:rPr>
      <w:t>AI Classroom Cheating Detection — Complete Documentation |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