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36"/>
          <w:szCs w:val="36"/>
          <w:u w:val="single"/>
        </w:rPr>
        <w:t>Approaches</w:t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Data fetch and Data Save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step 1: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 Parameter Preparation</w:t>
      </w:r>
    </w:p>
    <w:p>
      <w:pPr>
        <w:pStyle w:val="PreformattedText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Set ‘templatePath’</w:t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Set contextId</w:t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Prepares ‘Data Save Poilicy’ to be used to prepare IDs by Id_Generator</w:t>
      </w:r>
    </w:p>
    <w:p>
      <w:pPr>
        <w:pStyle w:val="TableContents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 2:</w:t>
      </w:r>
      <w:r>
        <w:rPr>
          <w:b/>
          <w:bCs/>
          <w:sz w:val="24"/>
          <w:szCs w:val="24"/>
          <w:u w:val="none"/>
        </w:rPr>
        <w:t xml:space="preserve"> Prepare Data for View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Read Prerequisite Data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Read existing data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prepare data for view</w:t>
      </w:r>
    </w:p>
    <w:p>
      <w:pPr>
        <w:pStyle w:val="TableContents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 3:</w:t>
      </w:r>
      <w:r>
        <w:rPr>
          <w:b/>
          <w:bCs/>
          <w:sz w:val="24"/>
          <w:szCs w:val="24"/>
          <w:u w:val="none"/>
        </w:rPr>
        <w:t xml:space="preserve"> Save Data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rootID……. TECHDISER_ID of ‘rootObject’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data, serviceName, taskName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path…….container path relative to rootObject (excluding root TECHDISER_ID)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params, callback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first ‘true’ for ‘isArray’ specifies ‘Data’ is an Array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second ‘true’ for ‘toRemove’ specifies whether data to be replaced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color w:val="FF3333"/>
          <w:sz w:val="24"/>
          <w:szCs w:val="24"/>
          <w:u w:val="none"/>
        </w:rPr>
        <w:t xml:space="preserve">Note: </w:t>
      </w:r>
      <w:r>
        <w:rPr>
          <w:b w:val="false"/>
          <w:bCs w:val="false"/>
          <w:sz w:val="24"/>
          <w:szCs w:val="24"/>
          <w:u w:val="none"/>
        </w:rPr>
        <w:t>have to follow all these steps. If miss any, it will not work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 : datafetch.docx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Understanding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Understand business,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Understand views,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Analyze business and views,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Find odds and confusion,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If no odds or confusion, go for requirement approach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else </w:t>
      </w:r>
      <w:r>
        <w:rPr>
          <w:rFonts w:ascii="Liberation Serif" w:hAnsi="Liberation Serif"/>
          <w:b/>
          <w:bCs/>
          <w:sz w:val="24"/>
          <w:szCs w:val="24"/>
        </w:rPr>
        <w:t>clear</w:t>
      </w:r>
      <w:r>
        <w:rPr>
          <w:rFonts w:ascii="Liberation Serif" w:hAnsi="Liberation Serif"/>
          <w:sz w:val="24"/>
          <w:szCs w:val="24"/>
        </w:rPr>
        <w:t xml:space="preserve"> odds or confusion and go for requirement approach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Express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Draw out data flow according to view,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Draw out external dependencies.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Draw out events and operations.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Express business problems in Data space (problem-to-data).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Enlist contender functions to solve the problem from data space to problem space (data-to-problem).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6. Functions, business rules, constraints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7. Express operations  with swim line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Coding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Confirm business requirements, understandings and e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xpressions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Align with the coding approach.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Make algorithms for difficult operations.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Start coding.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If problem, discuss with colleagues and find solution.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Step 6. note down the problem and solutions.</w:t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Personal Management 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Thinks about the duties.</w:t>
      </w:r>
    </w:p>
    <w:p>
      <w:pPr>
        <w:pStyle w:val="Normal"/>
        <w:numPr>
          <w:ilvl w:val="0"/>
          <w:numId w:val="5"/>
        </w:numPr>
        <w:rPr/>
      </w:pPr>
      <w:r>
        <w:rPr/>
        <w:t>Not to think about the obstacles.</w:t>
      </w:r>
    </w:p>
    <w:p>
      <w:pPr>
        <w:pStyle w:val="Normal"/>
        <w:numPr>
          <w:ilvl w:val="0"/>
          <w:numId w:val="5"/>
        </w:numPr>
        <w:rPr/>
      </w:pPr>
      <w:r>
        <w:rPr/>
        <w:t>Always cool down</w:t>
      </w:r>
    </w:p>
    <w:p>
      <w:pPr>
        <w:pStyle w:val="Normal"/>
        <w:numPr>
          <w:ilvl w:val="0"/>
          <w:numId w:val="5"/>
        </w:numPr>
        <w:rPr/>
      </w:pPr>
      <w:r>
        <w:rPr/>
        <w:t>Let’s see….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Schedule Management 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It’s really hard to keep align with the work Schedule.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And also it is easy to back on the truck with Personal management.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One most important thing to align with schedule is reporting. Everyone can see my working status and also get suggestions when I'm stuck with any difficulties.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bookmarkStart w:id="0" w:name="__DdeLink__21_468595589"/>
      <w:bookmarkEnd w:id="0"/>
      <w:r>
        <w:rPr>
          <w:b w:val="false"/>
          <w:bCs w:val="false"/>
          <w:sz w:val="24"/>
          <w:szCs w:val="24"/>
          <w:u w:val="none"/>
        </w:rPr>
        <w:t xml:space="preserve">Shouldn't kill more time when stuck in a problem. Let’s share the problems...  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establish , share and settle requirement understanding and expressions(requirement understanding approach)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work out and ensure coding approach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do these things within wednesday thursday 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schedule weekly deliverables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start coding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reschedule weekly deliverables by monday in case of 15% variation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Required Steps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Performed Steps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Findings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view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ng-repeat in many Div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Data divided into several data set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Try to repeat a single array. 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Without changing the business data-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view data set has to be separable from business data 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remove Duplicate items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bookmarkStart w:id="1" w:name="__DdeLink__111_1683309945"/>
            <w:bookmarkEnd w:id="1"/>
            <w:r>
              <w:rPr/>
              <w:t>used =&gt; this symbol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US" w:eastAsia="zh-CN" w:bidi="hi-IN"/>
              </w:rPr>
              <w:t>don’t</w:t>
            </w:r>
            <w:r>
              <w:rPr/>
              <w:t xml:space="preserve"> use “=&gt; “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for assign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pass an object through states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 </w:t>
            </w:r>
            <w:r>
              <w:rPr/>
              <w:t>pass an object with $state.go()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easy to pass a value but passing an object is different task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before passing params → need to send with angular.Json()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after receiving value need to use JSON.pares().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Serialize / deserialize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Tab Selection When state changed 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use $rootScope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 way out to implement publish/subscription in angularJs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(very exceptional case for tab to show as selected)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ui-view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didn’t know the steps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ng-style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didn’t know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ng-class; for multiple conditions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didn’t know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angular copy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assigned direct value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Need to do angular.copy()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or json serialize/deserialize</w:t>
            </w:r>
          </w:p>
        </w:tc>
      </w:tr>
      <w:tr>
        <w:trPr>
          <w:trHeight w:val="4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Boarder Color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Boarder color with scss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Create a class for boarder color</w:t>
            </w:r>
          </w:p>
        </w:tc>
      </w:tr>
      <w:tr>
        <w:trPr>
          <w:trHeight w:val="4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Directive or States?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Depends on our work process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</w:tr>
      <w:tr>
        <w:trPr>
          <w:trHeight w:val="531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msScroll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Properly not work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Mention the height. And use ms-scroll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Class must be as → 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class=”scrollable”</w:t>
            </w:r>
          </w:p>
        </w:tc>
      </w:tr>
      <w:tr>
        <w:trPr>
          <w:trHeight w:val="531" w:hRule="atLeast"/>
        </w:trPr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Collapse Single item open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tLeast" w:line="330"/>
              <w:rPr>
                <w:rFonts w:ascii="Liberation Serif" w:hAnsi="Liberation Serif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b w:val="false"/>
                <w:color w:val="000000"/>
                <w:sz w:val="20"/>
                <w:szCs w:val="20"/>
                <w:highlight w:val="white"/>
              </w:rPr>
              <w:t>"vm.phaseId!=item.TECHDISER_ID &amp;&amp; {display:'none'}"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* The best learning for me was to create a operation tree with some easy steps-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1. give a serial id to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2. parent-serial attribute for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3. Know the highest depth child.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4. then consider a common length serial no. for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first one month go through the learnings three times a week.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second month visit it twice a week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third month visit it once a week</w:t>
      </w:r>
    </w:p>
    <w:p>
      <w:pPr>
        <w:pStyle w:val="Normal"/>
        <w:rPr/>
      </w:pPr>
      <w:r>
        <w:rPr/>
        <w:t>and onwards visit it at least once a month.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Liberation Serif" w:hAnsi="Liberation Serif" w:cs="Symbol"/>
      <w:b w:val="false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Liberation Serif" w:hAnsi="Liberation Serif" w:cs="Symbol"/>
      <w:b w:val="false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Liberation Serif" w:hAnsi="Liberation Serif" w:cs="Symbol"/>
      <w:b w:val="false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Liberation Serif" w:hAnsi="Liberation Serif" w:cs="Symbol"/>
      <w:b w:val="false"/>
      <w:sz w:val="24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erif" w:hAnsi="Liberation Serif" w:cs="Symbol"/>
      <w:b w:val="false"/>
      <w:sz w:val="24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Liberation Serif" w:hAnsi="Liberation Serif" w:cs="Symbol"/>
      <w:b w:val="false"/>
      <w:sz w:val="24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Liberation Serif" w:hAnsi="Liberation Serif" w:cs="Symbol"/>
      <w:b w:val="false"/>
      <w:sz w:val="24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Liberation Serif" w:hAnsi="Liberation Serif" w:cs="Symbol"/>
      <w:b w:val="false"/>
      <w:sz w:val="24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LibreOffice/5.1.6.2$Linux_X86_64 LibreOffice_project/10m0$Build-2</Application>
  <Pages>5</Pages>
  <Words>666</Words>
  <Characters>3444</Characters>
  <CharactersWithSpaces>3995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2020-08-05T09:19:55Z</dcterms:created>
  <dc:creator/>
  <dc:description/>
  <dc:language>en-US</dc:language>
  <cp:lastModifiedBy/>
  <dcterms:modified xsi:type="dcterms:W3CDTF">2021-01-31T13:23:47Z</dcterms:modified>
  <cp:revision>8</cp:revision>
  <dc:subject/>
  <dc:title/>
</cp:coreProperties>
</file>