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Understanding Approach: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step 1. Understand business,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step 2. Analyze business,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step 3. Find odds and confusion,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step 4. If no odds or confusion, go for requirement approach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ab/>
        <w:t xml:space="preserve">  else clear odds or confusion and go for requirement approach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Requirement Approach: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Coding Approach: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