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02001" w14:textId="77777777" w:rsidR="00A37CAD" w:rsidRDefault="00000000">
      <w:pPr>
        <w:spacing w:after="40"/>
        <w:jc w:val="center"/>
      </w:pPr>
      <w:r>
        <w:rPr>
          <w:b/>
          <w:bCs/>
          <w:color w:val="1F3864"/>
          <w:sz w:val="28"/>
          <w:szCs w:val="28"/>
        </w:rPr>
        <w:t>Institute of Information Technology</w:t>
      </w:r>
    </w:p>
    <w:p w14:paraId="3EB8BCFA" w14:textId="77777777" w:rsidR="00A37CAD" w:rsidRDefault="00000000">
      <w:pPr>
        <w:spacing w:after="40"/>
        <w:jc w:val="center"/>
      </w:pPr>
      <w:r>
        <w:rPr>
          <w:color w:val="444444"/>
          <w:sz w:val="23"/>
          <w:szCs w:val="23"/>
        </w:rPr>
        <w:t>Jahangirnagar University, Savar, Dhaka</w:t>
      </w:r>
    </w:p>
    <w:p w14:paraId="50368AFA" w14:textId="77777777" w:rsidR="00A37CAD" w:rsidRDefault="00000000">
      <w:pPr>
        <w:spacing w:after="80"/>
        <w:jc w:val="center"/>
        <w:rPr>
          <w:color w:val="444444"/>
        </w:rPr>
      </w:pPr>
      <w:r>
        <w:rPr>
          <w:color w:val="444444"/>
        </w:rPr>
        <w:t>Subject: Principles of Economics  |  Tutorial Answer Key</w:t>
      </w:r>
    </w:p>
    <w:p w14:paraId="150AED02" w14:textId="7C2C54E2" w:rsidR="008F38F2" w:rsidRDefault="008F38F2">
      <w:pPr>
        <w:spacing w:after="80"/>
        <w:jc w:val="center"/>
      </w:pPr>
      <w:r>
        <w:rPr>
          <w:color w:val="444444"/>
        </w:rPr>
        <w:t>Shaon Khan, IIT-JU</w:t>
      </w:r>
    </w:p>
    <w:p w14:paraId="577E6F96" w14:textId="77777777" w:rsidR="00A37CAD" w:rsidRDefault="00A37CAD">
      <w:pPr>
        <w:pBdr>
          <w:bottom w:val="single" w:sz="6" w:space="0" w:color="2E5F8A"/>
        </w:pBdr>
      </w:pPr>
    </w:p>
    <w:p w14:paraId="288BB45F" w14:textId="77777777" w:rsidR="00A37CAD" w:rsidRDefault="00A37CA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37CAD" w14:paraId="791D804B"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D9E8F5"/>
            <w:tcMar>
              <w:top w:w="80" w:type="dxa"/>
              <w:left w:w="140" w:type="dxa"/>
              <w:bottom w:w="80" w:type="dxa"/>
              <w:right w:w="140" w:type="dxa"/>
            </w:tcMar>
          </w:tcPr>
          <w:p w14:paraId="1293630D" w14:textId="77777777" w:rsidR="00A37CAD" w:rsidRDefault="00000000">
            <w:r>
              <w:rPr>
                <w:b/>
                <w:bCs/>
                <w:color w:val="1F3864"/>
                <w:sz w:val="20"/>
                <w:szCs w:val="20"/>
              </w:rPr>
              <w:t xml:space="preserve">Tutorial Set: </w:t>
            </w:r>
            <w:r>
              <w:rPr>
                <w:color w:val="444444"/>
                <w:sz w:val="20"/>
                <w:szCs w:val="20"/>
              </w:rPr>
              <w:t>Set 1</w:t>
            </w:r>
          </w:p>
        </w:tc>
        <w:tc>
          <w:tcPr>
            <w:tcW w:w="3120" w:type="dxa"/>
            <w:tcBorders>
              <w:top w:val="none" w:sz="0" w:space="0" w:color="FFFFFF"/>
              <w:left w:val="none" w:sz="0" w:space="0" w:color="FFFFFF"/>
              <w:bottom w:val="none" w:sz="0" w:space="0" w:color="FFFFFF"/>
              <w:right w:val="none" w:sz="0" w:space="0" w:color="FFFFFF"/>
            </w:tcBorders>
            <w:shd w:val="clear" w:color="auto" w:fill="D9E8F5"/>
            <w:tcMar>
              <w:top w:w="80" w:type="dxa"/>
              <w:left w:w="140" w:type="dxa"/>
              <w:bottom w:w="80" w:type="dxa"/>
              <w:right w:w="140" w:type="dxa"/>
            </w:tcMar>
          </w:tcPr>
          <w:p w14:paraId="3B4BA897" w14:textId="77777777" w:rsidR="00A37CAD" w:rsidRDefault="00000000">
            <w:pPr>
              <w:jc w:val="center"/>
            </w:pPr>
            <w:r>
              <w:rPr>
                <w:b/>
                <w:bCs/>
                <w:color w:val="1F3864"/>
                <w:sz w:val="20"/>
                <w:szCs w:val="20"/>
              </w:rPr>
              <w:t xml:space="preserve">Total Marks: </w:t>
            </w:r>
            <w:r>
              <w:rPr>
                <w:b/>
                <w:bCs/>
                <w:color w:val="7B0000"/>
                <w:sz w:val="20"/>
                <w:szCs w:val="20"/>
              </w:rPr>
              <w:t>30</w:t>
            </w:r>
          </w:p>
        </w:tc>
        <w:tc>
          <w:tcPr>
            <w:tcW w:w="3120" w:type="dxa"/>
            <w:tcBorders>
              <w:top w:val="none" w:sz="0" w:space="0" w:color="FFFFFF"/>
              <w:left w:val="none" w:sz="0" w:space="0" w:color="FFFFFF"/>
              <w:bottom w:val="none" w:sz="0" w:space="0" w:color="FFFFFF"/>
              <w:right w:val="none" w:sz="0" w:space="0" w:color="FFFFFF"/>
            </w:tcBorders>
            <w:shd w:val="clear" w:color="auto" w:fill="D9E8F5"/>
            <w:tcMar>
              <w:top w:w="80" w:type="dxa"/>
              <w:left w:w="140" w:type="dxa"/>
              <w:bottom w:w="80" w:type="dxa"/>
              <w:right w:w="140" w:type="dxa"/>
            </w:tcMar>
          </w:tcPr>
          <w:p w14:paraId="608F6B8A" w14:textId="77777777" w:rsidR="00A37CAD" w:rsidRDefault="00000000">
            <w:r>
              <w:rPr>
                <w:b/>
                <w:bCs/>
                <w:color w:val="1F3864"/>
                <w:sz w:val="20"/>
                <w:szCs w:val="20"/>
              </w:rPr>
              <w:t xml:space="preserve">Chapters: </w:t>
            </w:r>
            <w:r>
              <w:rPr>
                <w:color w:val="444444"/>
                <w:sz w:val="20"/>
                <w:szCs w:val="20"/>
              </w:rPr>
              <w:t>1, 2 &amp; 4</w:t>
            </w:r>
          </w:p>
        </w:tc>
      </w:tr>
    </w:tbl>
    <w:p w14:paraId="7BCFC46A" w14:textId="77777777" w:rsidR="00A37CAD" w:rsidRDefault="00A37CA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60"/>
        <w:gridCol w:w="2000"/>
      </w:tblGrid>
      <w:tr w:rsidR="00A37CAD" w14:paraId="49C2C9A6" w14:textId="77777777">
        <w:tblPrEx>
          <w:tblCellMar>
            <w:top w:w="0" w:type="dxa"/>
            <w:bottom w:w="0" w:type="dxa"/>
          </w:tblCellMar>
        </w:tblPrEx>
        <w:tc>
          <w:tcPr>
            <w:tcW w:w="7360" w:type="dxa"/>
            <w:tcBorders>
              <w:top w:val="none" w:sz="0" w:space="0" w:color="FFFFFF"/>
              <w:left w:val="none" w:sz="0" w:space="0" w:color="FFFFFF"/>
              <w:bottom w:val="none" w:sz="0" w:space="0" w:color="FFFFFF"/>
              <w:right w:val="none" w:sz="0" w:space="0" w:color="FFFFFF"/>
            </w:tcBorders>
            <w:shd w:val="clear" w:color="auto" w:fill="1F3864"/>
            <w:tcMar>
              <w:top w:w="100" w:type="dxa"/>
              <w:left w:w="160" w:type="dxa"/>
              <w:bottom w:w="100" w:type="dxa"/>
              <w:right w:w="160" w:type="dxa"/>
            </w:tcMar>
          </w:tcPr>
          <w:p w14:paraId="6CAF0A6B" w14:textId="77777777" w:rsidR="00A37CAD" w:rsidRDefault="00000000">
            <w:r>
              <w:rPr>
                <w:b/>
                <w:bCs/>
                <w:color w:val="FFFFFF"/>
              </w:rPr>
              <w:t>Section A: MCQ Answers</w:t>
            </w:r>
          </w:p>
        </w:tc>
        <w:tc>
          <w:tcPr>
            <w:tcW w:w="2000" w:type="dxa"/>
            <w:tcBorders>
              <w:top w:val="none" w:sz="0" w:space="0" w:color="FFFFFF"/>
              <w:left w:val="none" w:sz="0" w:space="0" w:color="FFFFFF"/>
              <w:bottom w:val="none" w:sz="0" w:space="0" w:color="FFFFFF"/>
              <w:right w:val="none" w:sz="0" w:space="0" w:color="FFFFFF"/>
            </w:tcBorders>
            <w:shd w:val="clear" w:color="auto" w:fill="2E5F8A"/>
            <w:tcMar>
              <w:top w:w="100" w:type="dxa"/>
              <w:left w:w="160" w:type="dxa"/>
              <w:bottom w:w="100" w:type="dxa"/>
              <w:right w:w="160" w:type="dxa"/>
            </w:tcMar>
            <w:vAlign w:val="center"/>
          </w:tcPr>
          <w:p w14:paraId="122FAB14" w14:textId="77777777" w:rsidR="00A37CAD" w:rsidRDefault="00000000">
            <w:pPr>
              <w:jc w:val="center"/>
            </w:pPr>
            <w:r>
              <w:rPr>
                <w:b/>
                <w:bCs/>
                <w:color w:val="FFFFFF"/>
              </w:rPr>
              <w:t>10 Marks</w:t>
            </w:r>
          </w:p>
        </w:tc>
      </w:tr>
    </w:tbl>
    <w:p w14:paraId="50BEC5A9" w14:textId="77777777" w:rsidR="00A37CAD" w:rsidRDefault="00A37CA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00"/>
        <w:gridCol w:w="8160"/>
      </w:tblGrid>
      <w:tr w:rsidR="00A37CAD" w14:paraId="7ABF7001"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1F3864"/>
            <w:tcMar>
              <w:top w:w="80" w:type="dxa"/>
              <w:left w:w="100" w:type="dxa"/>
              <w:bottom w:w="80" w:type="dxa"/>
              <w:right w:w="100" w:type="dxa"/>
            </w:tcMar>
          </w:tcPr>
          <w:p w14:paraId="41B1D4DD" w14:textId="77777777" w:rsidR="00A37CAD" w:rsidRDefault="00000000">
            <w:pPr>
              <w:jc w:val="center"/>
            </w:pPr>
            <w:r>
              <w:rPr>
                <w:b/>
                <w:bCs/>
                <w:color w:val="FFFFFF"/>
                <w:sz w:val="20"/>
                <w:szCs w:val="20"/>
              </w:rPr>
              <w:t>Q</w:t>
            </w:r>
          </w:p>
        </w:tc>
        <w:tc>
          <w:tcPr>
            <w:tcW w:w="600" w:type="dxa"/>
            <w:tcBorders>
              <w:top w:val="none" w:sz="0" w:space="0" w:color="FFFFFF"/>
              <w:left w:val="none" w:sz="0" w:space="0" w:color="FFFFFF"/>
              <w:bottom w:val="none" w:sz="0" w:space="0" w:color="FFFFFF"/>
              <w:right w:val="none" w:sz="0" w:space="0" w:color="FFFFFF"/>
            </w:tcBorders>
            <w:shd w:val="clear" w:color="auto" w:fill="1F3864"/>
            <w:tcMar>
              <w:top w:w="80" w:type="dxa"/>
              <w:left w:w="100" w:type="dxa"/>
              <w:bottom w:w="80" w:type="dxa"/>
              <w:right w:w="100" w:type="dxa"/>
            </w:tcMar>
          </w:tcPr>
          <w:p w14:paraId="5E3FEE69" w14:textId="77777777" w:rsidR="00A37CAD" w:rsidRDefault="00000000">
            <w:pPr>
              <w:jc w:val="center"/>
            </w:pPr>
            <w:r>
              <w:rPr>
                <w:b/>
                <w:bCs/>
                <w:color w:val="FFFFFF"/>
                <w:sz w:val="20"/>
                <w:szCs w:val="20"/>
              </w:rPr>
              <w:t>Ans</w:t>
            </w:r>
          </w:p>
        </w:tc>
        <w:tc>
          <w:tcPr>
            <w:tcW w:w="8160" w:type="dxa"/>
            <w:tcBorders>
              <w:top w:val="none" w:sz="0" w:space="0" w:color="FFFFFF"/>
              <w:left w:val="none" w:sz="0" w:space="0" w:color="FFFFFF"/>
              <w:bottom w:val="none" w:sz="0" w:space="0" w:color="FFFFFF"/>
              <w:right w:val="none" w:sz="0" w:space="0" w:color="FFFFFF"/>
            </w:tcBorders>
            <w:shd w:val="clear" w:color="auto" w:fill="1F3864"/>
            <w:tcMar>
              <w:top w:w="80" w:type="dxa"/>
              <w:left w:w="120" w:type="dxa"/>
              <w:bottom w:w="80" w:type="dxa"/>
              <w:right w:w="120" w:type="dxa"/>
            </w:tcMar>
          </w:tcPr>
          <w:p w14:paraId="55AA20F6" w14:textId="77777777" w:rsidR="00A37CAD" w:rsidRDefault="00000000">
            <w:r>
              <w:rPr>
                <w:b/>
                <w:bCs/>
                <w:color w:val="FFFFFF"/>
                <w:sz w:val="20"/>
                <w:szCs w:val="20"/>
              </w:rPr>
              <w:t>Explanation</w:t>
            </w:r>
          </w:p>
        </w:tc>
      </w:tr>
      <w:tr w:rsidR="00A37CAD" w14:paraId="4BFDB4FF"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D9E8F5"/>
            <w:tcMar>
              <w:top w:w="60" w:type="dxa"/>
              <w:left w:w="100" w:type="dxa"/>
              <w:bottom w:w="60" w:type="dxa"/>
              <w:right w:w="100" w:type="dxa"/>
            </w:tcMar>
          </w:tcPr>
          <w:p w14:paraId="1D38D31F" w14:textId="77777777" w:rsidR="00A37CAD" w:rsidRDefault="00000000">
            <w:pPr>
              <w:jc w:val="center"/>
            </w:pPr>
            <w:r>
              <w:rPr>
                <w:b/>
                <w:bCs/>
                <w:color w:val="1F3864"/>
                <w:sz w:val="20"/>
                <w:szCs w:val="20"/>
              </w:rPr>
              <w:t>Q1</w:t>
            </w:r>
          </w:p>
        </w:tc>
        <w:tc>
          <w:tcPr>
            <w:tcW w:w="600" w:type="dxa"/>
            <w:tcBorders>
              <w:top w:val="single" w:sz="4" w:space="0" w:color="CCCCCC"/>
              <w:left w:val="single" w:sz="4" w:space="0" w:color="CCCCCC"/>
              <w:bottom w:val="single" w:sz="4" w:space="0" w:color="CCCCCC"/>
              <w:right w:val="single" w:sz="4" w:space="0" w:color="CCCCCC"/>
            </w:tcBorders>
            <w:shd w:val="clear" w:color="auto" w:fill="EAF4EA"/>
            <w:tcMar>
              <w:top w:w="60" w:type="dxa"/>
              <w:left w:w="100" w:type="dxa"/>
              <w:bottom w:w="60" w:type="dxa"/>
              <w:right w:w="100" w:type="dxa"/>
            </w:tcMar>
          </w:tcPr>
          <w:p w14:paraId="28081060" w14:textId="77777777" w:rsidR="00A37CAD" w:rsidRDefault="00000000">
            <w:pPr>
              <w:jc w:val="center"/>
            </w:pPr>
            <w:r>
              <w:rPr>
                <w:b/>
                <w:bCs/>
                <w:color w:val="2E7D32"/>
                <w:sz w:val="20"/>
                <w:szCs w:val="20"/>
              </w:rPr>
              <w:t>b</w:t>
            </w:r>
          </w:p>
        </w:tc>
        <w:tc>
          <w:tcPr>
            <w:tcW w:w="81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868EA9F" w14:textId="77777777" w:rsidR="00A37CAD" w:rsidRDefault="00000000">
            <w:r>
              <w:rPr>
                <w:color w:val="444444"/>
                <w:sz w:val="20"/>
                <w:szCs w:val="20"/>
              </w:rPr>
              <w:t>Scarcity means society's resources are limited but human wants are unlimited, forcing choices.</w:t>
            </w:r>
          </w:p>
        </w:tc>
      </w:tr>
      <w:tr w:rsidR="00A37CAD" w14:paraId="499433FE"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D9E8F5"/>
            <w:tcMar>
              <w:top w:w="60" w:type="dxa"/>
              <w:left w:w="100" w:type="dxa"/>
              <w:bottom w:w="60" w:type="dxa"/>
              <w:right w:w="100" w:type="dxa"/>
            </w:tcMar>
          </w:tcPr>
          <w:p w14:paraId="5F156F4E" w14:textId="77777777" w:rsidR="00A37CAD" w:rsidRDefault="00000000">
            <w:pPr>
              <w:jc w:val="center"/>
            </w:pPr>
            <w:r>
              <w:rPr>
                <w:b/>
                <w:bCs/>
                <w:color w:val="1F3864"/>
                <w:sz w:val="20"/>
                <w:szCs w:val="20"/>
              </w:rPr>
              <w:t>Q2</w:t>
            </w:r>
          </w:p>
        </w:tc>
        <w:tc>
          <w:tcPr>
            <w:tcW w:w="600" w:type="dxa"/>
            <w:tcBorders>
              <w:top w:val="single" w:sz="4" w:space="0" w:color="CCCCCC"/>
              <w:left w:val="single" w:sz="4" w:space="0" w:color="CCCCCC"/>
              <w:bottom w:val="single" w:sz="4" w:space="0" w:color="CCCCCC"/>
              <w:right w:val="single" w:sz="4" w:space="0" w:color="CCCCCC"/>
            </w:tcBorders>
            <w:shd w:val="clear" w:color="auto" w:fill="EAF4EA"/>
            <w:tcMar>
              <w:top w:w="60" w:type="dxa"/>
              <w:left w:w="100" w:type="dxa"/>
              <w:bottom w:w="60" w:type="dxa"/>
              <w:right w:w="100" w:type="dxa"/>
            </w:tcMar>
          </w:tcPr>
          <w:p w14:paraId="545BE6EA" w14:textId="77777777" w:rsidR="00A37CAD" w:rsidRDefault="00000000">
            <w:pPr>
              <w:jc w:val="center"/>
            </w:pPr>
            <w:r>
              <w:rPr>
                <w:b/>
                <w:bCs/>
                <w:color w:val="2E7D32"/>
                <w:sz w:val="20"/>
                <w:szCs w:val="20"/>
              </w:rPr>
              <w:t>c</w:t>
            </w:r>
          </w:p>
        </w:tc>
        <w:tc>
          <w:tcPr>
            <w:tcW w:w="81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4B68835" w14:textId="77777777" w:rsidR="00A37CAD" w:rsidRDefault="00000000">
            <w:r>
              <w:rPr>
                <w:color w:val="444444"/>
                <w:sz w:val="20"/>
                <w:szCs w:val="20"/>
              </w:rPr>
              <w:t>Opportunity cost is the value of the best alternative given up. Going to university means giving up income, leisure, and work experience.</w:t>
            </w:r>
          </w:p>
        </w:tc>
      </w:tr>
      <w:tr w:rsidR="00A37CAD" w14:paraId="516AC5B8"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D9E8F5"/>
            <w:tcMar>
              <w:top w:w="60" w:type="dxa"/>
              <w:left w:w="100" w:type="dxa"/>
              <w:bottom w:w="60" w:type="dxa"/>
              <w:right w:w="100" w:type="dxa"/>
            </w:tcMar>
          </w:tcPr>
          <w:p w14:paraId="559B6FD6" w14:textId="77777777" w:rsidR="00A37CAD" w:rsidRDefault="00000000">
            <w:pPr>
              <w:jc w:val="center"/>
            </w:pPr>
            <w:r>
              <w:rPr>
                <w:b/>
                <w:bCs/>
                <w:color w:val="1F3864"/>
                <w:sz w:val="20"/>
                <w:szCs w:val="20"/>
              </w:rPr>
              <w:t>Q3</w:t>
            </w:r>
          </w:p>
        </w:tc>
        <w:tc>
          <w:tcPr>
            <w:tcW w:w="600" w:type="dxa"/>
            <w:tcBorders>
              <w:top w:val="single" w:sz="4" w:space="0" w:color="CCCCCC"/>
              <w:left w:val="single" w:sz="4" w:space="0" w:color="CCCCCC"/>
              <w:bottom w:val="single" w:sz="4" w:space="0" w:color="CCCCCC"/>
              <w:right w:val="single" w:sz="4" w:space="0" w:color="CCCCCC"/>
            </w:tcBorders>
            <w:shd w:val="clear" w:color="auto" w:fill="EAF4EA"/>
            <w:tcMar>
              <w:top w:w="60" w:type="dxa"/>
              <w:left w:w="100" w:type="dxa"/>
              <w:bottom w:w="60" w:type="dxa"/>
              <w:right w:w="100" w:type="dxa"/>
            </w:tcMar>
          </w:tcPr>
          <w:p w14:paraId="471E5968" w14:textId="77777777" w:rsidR="00A37CAD" w:rsidRDefault="00000000">
            <w:pPr>
              <w:jc w:val="center"/>
            </w:pPr>
            <w:r>
              <w:rPr>
                <w:b/>
                <w:bCs/>
                <w:color w:val="2E7D32"/>
                <w:sz w:val="20"/>
                <w:szCs w:val="20"/>
              </w:rPr>
              <w:t>c</w:t>
            </w:r>
          </w:p>
        </w:tc>
        <w:tc>
          <w:tcPr>
            <w:tcW w:w="81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258BD80" w14:textId="77777777" w:rsidR="00A37CAD" w:rsidRDefault="00000000">
            <w:r>
              <w:rPr>
                <w:color w:val="444444"/>
                <w:sz w:val="20"/>
                <w:szCs w:val="20"/>
              </w:rPr>
              <w:t>Law of Demand: price and quantity demanded move in opposite directions (inverse relationship).</w:t>
            </w:r>
          </w:p>
        </w:tc>
      </w:tr>
      <w:tr w:rsidR="00A37CAD" w14:paraId="125A3C4C"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D9E8F5"/>
            <w:tcMar>
              <w:top w:w="60" w:type="dxa"/>
              <w:left w:w="100" w:type="dxa"/>
              <w:bottom w:w="60" w:type="dxa"/>
              <w:right w:w="100" w:type="dxa"/>
            </w:tcMar>
          </w:tcPr>
          <w:p w14:paraId="0830052E" w14:textId="77777777" w:rsidR="00A37CAD" w:rsidRDefault="00000000">
            <w:pPr>
              <w:jc w:val="center"/>
            </w:pPr>
            <w:r>
              <w:rPr>
                <w:b/>
                <w:bCs/>
                <w:color w:val="1F3864"/>
                <w:sz w:val="20"/>
                <w:szCs w:val="20"/>
              </w:rPr>
              <w:t>Q4</w:t>
            </w:r>
          </w:p>
        </w:tc>
        <w:tc>
          <w:tcPr>
            <w:tcW w:w="600" w:type="dxa"/>
            <w:tcBorders>
              <w:top w:val="single" w:sz="4" w:space="0" w:color="CCCCCC"/>
              <w:left w:val="single" w:sz="4" w:space="0" w:color="CCCCCC"/>
              <w:bottom w:val="single" w:sz="4" w:space="0" w:color="CCCCCC"/>
              <w:right w:val="single" w:sz="4" w:space="0" w:color="CCCCCC"/>
            </w:tcBorders>
            <w:shd w:val="clear" w:color="auto" w:fill="EAF4EA"/>
            <w:tcMar>
              <w:top w:w="60" w:type="dxa"/>
              <w:left w:w="100" w:type="dxa"/>
              <w:bottom w:w="60" w:type="dxa"/>
              <w:right w:w="100" w:type="dxa"/>
            </w:tcMar>
          </w:tcPr>
          <w:p w14:paraId="35436750" w14:textId="77777777" w:rsidR="00A37CAD" w:rsidRDefault="00000000">
            <w:pPr>
              <w:jc w:val="center"/>
            </w:pPr>
            <w:r>
              <w:rPr>
                <w:b/>
                <w:bCs/>
                <w:color w:val="2E7D32"/>
                <w:sz w:val="20"/>
                <w:szCs w:val="20"/>
              </w:rPr>
              <w:t>b</w:t>
            </w:r>
          </w:p>
        </w:tc>
        <w:tc>
          <w:tcPr>
            <w:tcW w:w="81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5DF4B57" w14:textId="77777777" w:rsidR="00A37CAD" w:rsidRDefault="00000000">
            <w:r>
              <w:rPr>
                <w:color w:val="444444"/>
                <w:sz w:val="20"/>
                <w:szCs w:val="20"/>
              </w:rPr>
              <w:t>A change in consumer income shifts the entire demand curve. Only a change in the price of the good itself causes a movement along the curve.</w:t>
            </w:r>
          </w:p>
        </w:tc>
      </w:tr>
      <w:tr w:rsidR="00A37CAD" w14:paraId="05C88A13"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D9E8F5"/>
            <w:tcMar>
              <w:top w:w="60" w:type="dxa"/>
              <w:left w:w="100" w:type="dxa"/>
              <w:bottom w:w="60" w:type="dxa"/>
              <w:right w:w="100" w:type="dxa"/>
            </w:tcMar>
          </w:tcPr>
          <w:p w14:paraId="2AC7F478" w14:textId="77777777" w:rsidR="00A37CAD" w:rsidRDefault="00000000">
            <w:pPr>
              <w:jc w:val="center"/>
            </w:pPr>
            <w:r>
              <w:rPr>
                <w:b/>
                <w:bCs/>
                <w:color w:val="1F3864"/>
                <w:sz w:val="20"/>
                <w:szCs w:val="20"/>
              </w:rPr>
              <w:t>Q5</w:t>
            </w:r>
          </w:p>
        </w:tc>
        <w:tc>
          <w:tcPr>
            <w:tcW w:w="600" w:type="dxa"/>
            <w:tcBorders>
              <w:top w:val="single" w:sz="4" w:space="0" w:color="CCCCCC"/>
              <w:left w:val="single" w:sz="4" w:space="0" w:color="CCCCCC"/>
              <w:bottom w:val="single" w:sz="4" w:space="0" w:color="CCCCCC"/>
              <w:right w:val="single" w:sz="4" w:space="0" w:color="CCCCCC"/>
            </w:tcBorders>
            <w:shd w:val="clear" w:color="auto" w:fill="EAF4EA"/>
            <w:tcMar>
              <w:top w:w="60" w:type="dxa"/>
              <w:left w:w="100" w:type="dxa"/>
              <w:bottom w:w="60" w:type="dxa"/>
              <w:right w:w="100" w:type="dxa"/>
            </w:tcMar>
          </w:tcPr>
          <w:p w14:paraId="53FA76A9" w14:textId="77777777" w:rsidR="00A37CAD" w:rsidRDefault="00000000">
            <w:pPr>
              <w:jc w:val="center"/>
            </w:pPr>
            <w:r>
              <w:rPr>
                <w:b/>
                <w:bCs/>
                <w:color w:val="2E7D32"/>
                <w:sz w:val="20"/>
                <w:szCs w:val="20"/>
              </w:rPr>
              <w:t>c</w:t>
            </w:r>
          </w:p>
        </w:tc>
        <w:tc>
          <w:tcPr>
            <w:tcW w:w="81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4AA70DC8" w14:textId="77777777" w:rsidR="00A37CAD" w:rsidRDefault="00000000">
            <w:r>
              <w:rPr>
                <w:color w:val="444444"/>
                <w:sz w:val="20"/>
                <w:szCs w:val="20"/>
              </w:rPr>
              <w:t>A point inside the PPF means the economy is not using all its available resources — it is operating inefficiently.</w:t>
            </w:r>
          </w:p>
        </w:tc>
      </w:tr>
      <w:tr w:rsidR="00A37CAD" w14:paraId="22A40E1D"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D9E8F5"/>
            <w:tcMar>
              <w:top w:w="60" w:type="dxa"/>
              <w:left w:w="100" w:type="dxa"/>
              <w:bottom w:w="60" w:type="dxa"/>
              <w:right w:w="100" w:type="dxa"/>
            </w:tcMar>
          </w:tcPr>
          <w:p w14:paraId="7965BB43" w14:textId="77777777" w:rsidR="00A37CAD" w:rsidRDefault="00000000">
            <w:pPr>
              <w:jc w:val="center"/>
            </w:pPr>
            <w:r>
              <w:rPr>
                <w:b/>
                <w:bCs/>
                <w:color w:val="1F3864"/>
                <w:sz w:val="20"/>
                <w:szCs w:val="20"/>
              </w:rPr>
              <w:t>Q6</w:t>
            </w:r>
          </w:p>
        </w:tc>
        <w:tc>
          <w:tcPr>
            <w:tcW w:w="600" w:type="dxa"/>
            <w:tcBorders>
              <w:top w:val="single" w:sz="4" w:space="0" w:color="CCCCCC"/>
              <w:left w:val="single" w:sz="4" w:space="0" w:color="CCCCCC"/>
              <w:bottom w:val="single" w:sz="4" w:space="0" w:color="CCCCCC"/>
              <w:right w:val="single" w:sz="4" w:space="0" w:color="CCCCCC"/>
            </w:tcBorders>
            <w:shd w:val="clear" w:color="auto" w:fill="EAF4EA"/>
            <w:tcMar>
              <w:top w:w="60" w:type="dxa"/>
              <w:left w:w="100" w:type="dxa"/>
              <w:bottom w:w="60" w:type="dxa"/>
              <w:right w:w="100" w:type="dxa"/>
            </w:tcMar>
          </w:tcPr>
          <w:p w14:paraId="4ECDFAAA" w14:textId="77777777" w:rsidR="00A37CAD" w:rsidRDefault="00000000">
            <w:pPr>
              <w:jc w:val="center"/>
            </w:pPr>
            <w:r>
              <w:rPr>
                <w:b/>
                <w:bCs/>
                <w:color w:val="2E7D32"/>
                <w:sz w:val="20"/>
                <w:szCs w:val="20"/>
              </w:rPr>
              <w:t>b</w:t>
            </w:r>
          </w:p>
        </w:tc>
        <w:tc>
          <w:tcPr>
            <w:tcW w:w="81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4F163961" w14:textId="77777777" w:rsidR="00A37CAD" w:rsidRDefault="00000000">
            <w:r>
              <w:rPr>
                <w:color w:val="444444"/>
                <w:sz w:val="20"/>
                <w:szCs w:val="20"/>
              </w:rPr>
              <w:t>When price is below equilibrium, quantity demanded exceeds quantity supplied, creating a shortage (excess demand).</w:t>
            </w:r>
          </w:p>
        </w:tc>
      </w:tr>
      <w:tr w:rsidR="00A37CAD" w14:paraId="68EC1EF3"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D9E8F5"/>
            <w:tcMar>
              <w:top w:w="60" w:type="dxa"/>
              <w:left w:w="100" w:type="dxa"/>
              <w:bottom w:w="60" w:type="dxa"/>
              <w:right w:w="100" w:type="dxa"/>
            </w:tcMar>
          </w:tcPr>
          <w:p w14:paraId="0ABE3A24" w14:textId="77777777" w:rsidR="00A37CAD" w:rsidRDefault="00000000">
            <w:pPr>
              <w:jc w:val="center"/>
            </w:pPr>
            <w:r>
              <w:rPr>
                <w:b/>
                <w:bCs/>
                <w:color w:val="1F3864"/>
                <w:sz w:val="20"/>
                <w:szCs w:val="20"/>
              </w:rPr>
              <w:t>Q7</w:t>
            </w:r>
          </w:p>
        </w:tc>
        <w:tc>
          <w:tcPr>
            <w:tcW w:w="600" w:type="dxa"/>
            <w:tcBorders>
              <w:top w:val="single" w:sz="4" w:space="0" w:color="CCCCCC"/>
              <w:left w:val="single" w:sz="4" w:space="0" w:color="CCCCCC"/>
              <w:bottom w:val="single" w:sz="4" w:space="0" w:color="CCCCCC"/>
              <w:right w:val="single" w:sz="4" w:space="0" w:color="CCCCCC"/>
            </w:tcBorders>
            <w:shd w:val="clear" w:color="auto" w:fill="EAF4EA"/>
            <w:tcMar>
              <w:top w:w="60" w:type="dxa"/>
              <w:left w:w="100" w:type="dxa"/>
              <w:bottom w:w="60" w:type="dxa"/>
              <w:right w:w="100" w:type="dxa"/>
            </w:tcMar>
          </w:tcPr>
          <w:p w14:paraId="3EC9351F" w14:textId="77777777" w:rsidR="00A37CAD" w:rsidRDefault="00000000">
            <w:pPr>
              <w:jc w:val="center"/>
            </w:pPr>
            <w:r>
              <w:rPr>
                <w:b/>
                <w:bCs/>
                <w:color w:val="2E7D32"/>
                <w:sz w:val="20"/>
                <w:szCs w:val="20"/>
              </w:rPr>
              <w:t>c</w:t>
            </w:r>
          </w:p>
        </w:tc>
        <w:tc>
          <w:tcPr>
            <w:tcW w:w="81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4807A906" w14:textId="77777777" w:rsidR="00A37CAD" w:rsidRDefault="00000000">
            <w:r>
              <w:rPr>
                <w:color w:val="444444"/>
                <w:sz w:val="20"/>
                <w:szCs w:val="20"/>
              </w:rPr>
              <w:t>Tea and sugar are used together. If the price of tea rises, demand for sugar falls. This is the definition of complementary goods.</w:t>
            </w:r>
          </w:p>
        </w:tc>
      </w:tr>
      <w:tr w:rsidR="00A37CAD" w14:paraId="4E3F65E4"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D9E8F5"/>
            <w:tcMar>
              <w:top w:w="60" w:type="dxa"/>
              <w:left w:w="100" w:type="dxa"/>
              <w:bottom w:w="60" w:type="dxa"/>
              <w:right w:w="100" w:type="dxa"/>
            </w:tcMar>
          </w:tcPr>
          <w:p w14:paraId="456C2CF7" w14:textId="77777777" w:rsidR="00A37CAD" w:rsidRDefault="00000000">
            <w:pPr>
              <w:jc w:val="center"/>
            </w:pPr>
            <w:r>
              <w:rPr>
                <w:b/>
                <w:bCs/>
                <w:color w:val="1F3864"/>
                <w:sz w:val="20"/>
                <w:szCs w:val="20"/>
              </w:rPr>
              <w:t>Q8</w:t>
            </w:r>
          </w:p>
        </w:tc>
        <w:tc>
          <w:tcPr>
            <w:tcW w:w="600" w:type="dxa"/>
            <w:tcBorders>
              <w:top w:val="single" w:sz="4" w:space="0" w:color="CCCCCC"/>
              <w:left w:val="single" w:sz="4" w:space="0" w:color="CCCCCC"/>
              <w:bottom w:val="single" w:sz="4" w:space="0" w:color="CCCCCC"/>
              <w:right w:val="single" w:sz="4" w:space="0" w:color="CCCCCC"/>
            </w:tcBorders>
            <w:shd w:val="clear" w:color="auto" w:fill="EAF4EA"/>
            <w:tcMar>
              <w:top w:w="60" w:type="dxa"/>
              <w:left w:w="100" w:type="dxa"/>
              <w:bottom w:w="60" w:type="dxa"/>
              <w:right w:w="100" w:type="dxa"/>
            </w:tcMar>
          </w:tcPr>
          <w:p w14:paraId="6205CDA7" w14:textId="77777777" w:rsidR="00A37CAD" w:rsidRDefault="00000000">
            <w:pPr>
              <w:jc w:val="center"/>
            </w:pPr>
            <w:r>
              <w:rPr>
                <w:b/>
                <w:bCs/>
                <w:color w:val="2E7D32"/>
                <w:sz w:val="20"/>
                <w:szCs w:val="20"/>
              </w:rPr>
              <w:t>c</w:t>
            </w:r>
          </w:p>
        </w:tc>
        <w:tc>
          <w:tcPr>
            <w:tcW w:w="81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3AF7C47" w14:textId="77777777" w:rsidR="00A37CAD" w:rsidRDefault="00000000">
            <w:r>
              <w:rPr>
                <w:color w:val="444444"/>
                <w:sz w:val="20"/>
                <w:szCs w:val="20"/>
              </w:rPr>
              <w:t>'Higher cigarette taxes reduce smoking' is a factual, testable claim (positive statement). The other options involve value judgments (normative).</w:t>
            </w:r>
          </w:p>
        </w:tc>
      </w:tr>
      <w:tr w:rsidR="00A37CAD" w14:paraId="6E228EF1"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D9E8F5"/>
            <w:tcMar>
              <w:top w:w="60" w:type="dxa"/>
              <w:left w:w="100" w:type="dxa"/>
              <w:bottom w:w="60" w:type="dxa"/>
              <w:right w:w="100" w:type="dxa"/>
            </w:tcMar>
          </w:tcPr>
          <w:p w14:paraId="7134BB36" w14:textId="77777777" w:rsidR="00A37CAD" w:rsidRDefault="00000000">
            <w:pPr>
              <w:jc w:val="center"/>
            </w:pPr>
            <w:r>
              <w:rPr>
                <w:b/>
                <w:bCs/>
                <w:color w:val="1F3864"/>
                <w:sz w:val="20"/>
                <w:szCs w:val="20"/>
              </w:rPr>
              <w:t>Q9</w:t>
            </w:r>
          </w:p>
        </w:tc>
        <w:tc>
          <w:tcPr>
            <w:tcW w:w="600" w:type="dxa"/>
            <w:tcBorders>
              <w:top w:val="single" w:sz="4" w:space="0" w:color="CCCCCC"/>
              <w:left w:val="single" w:sz="4" w:space="0" w:color="CCCCCC"/>
              <w:bottom w:val="single" w:sz="4" w:space="0" w:color="CCCCCC"/>
              <w:right w:val="single" w:sz="4" w:space="0" w:color="CCCCCC"/>
            </w:tcBorders>
            <w:shd w:val="clear" w:color="auto" w:fill="EAF4EA"/>
            <w:tcMar>
              <w:top w:w="60" w:type="dxa"/>
              <w:left w:w="100" w:type="dxa"/>
              <w:bottom w:w="60" w:type="dxa"/>
              <w:right w:w="100" w:type="dxa"/>
            </w:tcMar>
          </w:tcPr>
          <w:p w14:paraId="0EFEE93A" w14:textId="77777777" w:rsidR="00A37CAD" w:rsidRDefault="00000000">
            <w:pPr>
              <w:jc w:val="center"/>
            </w:pPr>
            <w:r>
              <w:rPr>
                <w:b/>
                <w:bCs/>
                <w:color w:val="2E7D32"/>
                <w:sz w:val="20"/>
                <w:szCs w:val="20"/>
              </w:rPr>
              <w:t>b</w:t>
            </w:r>
          </w:p>
        </w:tc>
        <w:tc>
          <w:tcPr>
            <w:tcW w:w="81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64460B0B" w14:textId="77777777" w:rsidR="00A37CAD" w:rsidRDefault="00000000">
            <w:r>
              <w:rPr>
                <w:color w:val="444444"/>
                <w:sz w:val="20"/>
                <w:szCs w:val="20"/>
              </w:rPr>
              <w:t>Principle 10 describes the short-run inverse relationship between inflation and unemployment, as shown by the Phillips Curve.</w:t>
            </w:r>
          </w:p>
        </w:tc>
      </w:tr>
      <w:tr w:rsidR="00A37CAD" w14:paraId="40A13FA2"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D9E8F5"/>
            <w:tcMar>
              <w:top w:w="60" w:type="dxa"/>
              <w:left w:w="100" w:type="dxa"/>
              <w:bottom w:w="60" w:type="dxa"/>
              <w:right w:w="100" w:type="dxa"/>
            </w:tcMar>
          </w:tcPr>
          <w:p w14:paraId="3ED2AD9C" w14:textId="77777777" w:rsidR="00A37CAD" w:rsidRDefault="00000000">
            <w:pPr>
              <w:jc w:val="center"/>
            </w:pPr>
            <w:r>
              <w:rPr>
                <w:b/>
                <w:bCs/>
                <w:color w:val="1F3864"/>
                <w:sz w:val="20"/>
                <w:szCs w:val="20"/>
              </w:rPr>
              <w:t>Q10</w:t>
            </w:r>
          </w:p>
        </w:tc>
        <w:tc>
          <w:tcPr>
            <w:tcW w:w="600" w:type="dxa"/>
            <w:tcBorders>
              <w:top w:val="single" w:sz="4" w:space="0" w:color="CCCCCC"/>
              <w:left w:val="single" w:sz="4" w:space="0" w:color="CCCCCC"/>
              <w:bottom w:val="single" w:sz="4" w:space="0" w:color="CCCCCC"/>
              <w:right w:val="single" w:sz="4" w:space="0" w:color="CCCCCC"/>
            </w:tcBorders>
            <w:shd w:val="clear" w:color="auto" w:fill="EAF4EA"/>
            <w:tcMar>
              <w:top w:w="60" w:type="dxa"/>
              <w:left w:w="100" w:type="dxa"/>
              <w:bottom w:w="60" w:type="dxa"/>
              <w:right w:w="100" w:type="dxa"/>
            </w:tcMar>
          </w:tcPr>
          <w:p w14:paraId="335B0F77" w14:textId="77777777" w:rsidR="00A37CAD" w:rsidRDefault="00000000">
            <w:pPr>
              <w:jc w:val="center"/>
            </w:pPr>
            <w:r>
              <w:rPr>
                <w:b/>
                <w:bCs/>
                <w:color w:val="2E7D32"/>
                <w:sz w:val="20"/>
                <w:szCs w:val="20"/>
              </w:rPr>
              <w:t>c</w:t>
            </w:r>
          </w:p>
        </w:tc>
        <w:tc>
          <w:tcPr>
            <w:tcW w:w="81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476D213F" w14:textId="77777777" w:rsidR="00A37CAD" w:rsidRDefault="00000000">
            <w:r>
              <w:rPr>
                <w:color w:val="444444"/>
                <w:sz w:val="20"/>
                <w:szCs w:val="20"/>
              </w:rPr>
              <w:t>Set Qd = Qs: 20 - 3P = 10 + 2P =&gt; 10 = 5P =&gt; P* = 2. This is the equilibrium price.</w:t>
            </w:r>
          </w:p>
        </w:tc>
      </w:tr>
    </w:tbl>
    <w:p w14:paraId="05130A37" w14:textId="77777777" w:rsidR="00A37CAD" w:rsidRDefault="00A37CA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60"/>
        <w:gridCol w:w="2000"/>
      </w:tblGrid>
      <w:tr w:rsidR="00A37CAD" w14:paraId="4040D7B3" w14:textId="77777777">
        <w:tblPrEx>
          <w:tblCellMar>
            <w:top w:w="0" w:type="dxa"/>
            <w:bottom w:w="0" w:type="dxa"/>
          </w:tblCellMar>
        </w:tblPrEx>
        <w:tc>
          <w:tcPr>
            <w:tcW w:w="7360" w:type="dxa"/>
            <w:tcBorders>
              <w:top w:val="none" w:sz="0" w:space="0" w:color="FFFFFF"/>
              <w:left w:val="none" w:sz="0" w:space="0" w:color="FFFFFF"/>
              <w:bottom w:val="none" w:sz="0" w:space="0" w:color="FFFFFF"/>
              <w:right w:val="none" w:sz="0" w:space="0" w:color="FFFFFF"/>
            </w:tcBorders>
            <w:shd w:val="clear" w:color="auto" w:fill="1F3864"/>
            <w:tcMar>
              <w:top w:w="100" w:type="dxa"/>
              <w:left w:w="160" w:type="dxa"/>
              <w:bottom w:w="100" w:type="dxa"/>
              <w:right w:w="160" w:type="dxa"/>
            </w:tcMar>
          </w:tcPr>
          <w:p w14:paraId="467B83B9" w14:textId="77777777" w:rsidR="00A37CAD" w:rsidRDefault="00000000">
            <w:r>
              <w:rPr>
                <w:b/>
                <w:bCs/>
                <w:color w:val="FFFFFF"/>
              </w:rPr>
              <w:t>Section B: Short Answer Answers</w:t>
            </w:r>
          </w:p>
        </w:tc>
        <w:tc>
          <w:tcPr>
            <w:tcW w:w="2000" w:type="dxa"/>
            <w:tcBorders>
              <w:top w:val="none" w:sz="0" w:space="0" w:color="FFFFFF"/>
              <w:left w:val="none" w:sz="0" w:space="0" w:color="FFFFFF"/>
              <w:bottom w:val="none" w:sz="0" w:space="0" w:color="FFFFFF"/>
              <w:right w:val="none" w:sz="0" w:space="0" w:color="FFFFFF"/>
            </w:tcBorders>
            <w:shd w:val="clear" w:color="auto" w:fill="2E5F8A"/>
            <w:tcMar>
              <w:top w:w="100" w:type="dxa"/>
              <w:left w:w="160" w:type="dxa"/>
              <w:bottom w:w="100" w:type="dxa"/>
              <w:right w:w="160" w:type="dxa"/>
            </w:tcMar>
            <w:vAlign w:val="center"/>
          </w:tcPr>
          <w:p w14:paraId="0B791C56" w14:textId="77777777" w:rsidR="00A37CAD" w:rsidRDefault="00000000">
            <w:pPr>
              <w:jc w:val="center"/>
            </w:pPr>
            <w:r>
              <w:rPr>
                <w:b/>
                <w:bCs/>
                <w:color w:val="FFFFFF"/>
              </w:rPr>
              <w:t>12 Marks</w:t>
            </w:r>
          </w:p>
        </w:tc>
      </w:tr>
    </w:tbl>
    <w:p w14:paraId="129FBA4F" w14:textId="77777777" w:rsidR="00A37CAD" w:rsidRDefault="00A37CAD">
      <w:pPr>
        <w:spacing w:after="80"/>
      </w:pPr>
    </w:p>
    <w:p w14:paraId="14BB18BB" w14:textId="77777777" w:rsidR="00A37CAD" w:rsidRDefault="00000000">
      <w:pPr>
        <w:spacing w:before="140" w:after="60"/>
      </w:pPr>
      <w:r>
        <w:rPr>
          <w:b/>
          <w:bCs/>
          <w:color w:val="2E5F8A"/>
        </w:rPr>
        <w:t xml:space="preserve">1.  </w:t>
      </w:r>
      <w:r>
        <w:rPr>
          <w:color w:val="000000"/>
        </w:rPr>
        <w:t>Explain the concept of 'Opportunity Cost' with a Bangladesh example.</w:t>
      </w:r>
      <w:r>
        <w:rPr>
          <w:b/>
          <w:bCs/>
          <w:color w:val="7B0000"/>
          <w:sz w:val="20"/>
          <w:szCs w:val="20"/>
        </w:rPr>
        <w:t xml:space="preserv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CAD" w14:paraId="516610C7" w14:textId="77777777">
        <w:tblPrEx>
          <w:tblCellMar>
            <w:top w:w="0" w:type="dxa"/>
            <w:bottom w:w="0" w:type="dxa"/>
          </w:tblCellMar>
        </w:tblPrEx>
        <w:tc>
          <w:tcPr>
            <w:tcW w:w="9360" w:type="dxa"/>
            <w:tcBorders>
              <w:top w:val="single" w:sz="4" w:space="0" w:color="B2D8B2"/>
              <w:left w:val="single" w:sz="16" w:space="0" w:color="2E7D32"/>
              <w:bottom w:val="single" w:sz="4" w:space="0" w:color="B2D8B2"/>
              <w:right w:val="single" w:sz="4" w:space="0" w:color="B2D8B2"/>
            </w:tcBorders>
            <w:shd w:val="clear" w:color="auto" w:fill="EAF4EA"/>
            <w:tcMar>
              <w:top w:w="100" w:type="dxa"/>
              <w:left w:w="200" w:type="dxa"/>
              <w:bottom w:w="100" w:type="dxa"/>
              <w:right w:w="160" w:type="dxa"/>
            </w:tcMar>
          </w:tcPr>
          <w:p w14:paraId="68B081F7" w14:textId="77777777" w:rsidR="00A37CAD" w:rsidRDefault="00000000">
            <w:r>
              <w:rPr>
                <w:b/>
                <w:bCs/>
                <w:color w:val="2E7D32"/>
                <w:sz w:val="21"/>
                <w:szCs w:val="21"/>
              </w:rPr>
              <w:t xml:space="preserve">Definition: </w:t>
            </w:r>
            <w:r>
              <w:rPr>
                <w:color w:val="000000"/>
                <w:sz w:val="21"/>
                <w:szCs w:val="21"/>
              </w:rPr>
              <w:t>Opportunity cost is the value of the next best alternative that is given up when a decision is made. It is the real cost of any choice.</w:t>
            </w:r>
          </w:p>
          <w:p w14:paraId="5676DE3C" w14:textId="77777777" w:rsidR="00A37CAD" w:rsidRDefault="00A37CAD">
            <w:pPr>
              <w:spacing w:before="60"/>
            </w:pPr>
          </w:p>
          <w:p w14:paraId="29388727" w14:textId="77777777" w:rsidR="00A37CAD" w:rsidRDefault="00000000">
            <w:pPr>
              <w:spacing w:before="60"/>
            </w:pPr>
            <w:r>
              <w:rPr>
                <w:b/>
                <w:bCs/>
                <w:color w:val="2E7D32"/>
                <w:sz w:val="21"/>
                <w:szCs w:val="21"/>
              </w:rPr>
              <w:t xml:space="preserve">Key points: </w:t>
            </w:r>
          </w:p>
          <w:p w14:paraId="78A5B776" w14:textId="77777777" w:rsidR="00A37CAD" w:rsidRDefault="00000000">
            <w:pPr>
              <w:spacing w:before="60"/>
            </w:pPr>
            <w:r>
              <w:rPr>
                <w:color w:val="000000"/>
                <w:sz w:val="21"/>
                <w:szCs w:val="21"/>
              </w:rPr>
              <w:t xml:space="preserve">  - Every decision involves a trade-off. To get one thing, you must give up something else.</w:t>
            </w:r>
          </w:p>
          <w:p w14:paraId="087C10F9" w14:textId="77777777" w:rsidR="00A37CAD" w:rsidRDefault="00000000">
            <w:pPr>
              <w:spacing w:before="60"/>
            </w:pPr>
            <w:r>
              <w:rPr>
                <w:color w:val="000000"/>
                <w:sz w:val="21"/>
                <w:szCs w:val="21"/>
              </w:rPr>
              <w:t xml:space="preserve">  - Opportunity cost includes both explicit costs (money paid) and implicit costs (hidden, foregone alternatives).</w:t>
            </w:r>
          </w:p>
          <w:p w14:paraId="1AA3D18A" w14:textId="77777777" w:rsidR="00A37CAD" w:rsidRDefault="00000000">
            <w:pPr>
              <w:spacing w:before="60"/>
            </w:pPr>
            <w:r>
              <w:rPr>
                <w:color w:val="000000"/>
                <w:sz w:val="21"/>
                <w:szCs w:val="21"/>
              </w:rPr>
              <w:t xml:space="preserve">  - Even a 'free' choice has an opportunity cost.</w:t>
            </w:r>
          </w:p>
          <w:p w14:paraId="19AA4DA3" w14:textId="77777777" w:rsidR="00A37CAD" w:rsidRDefault="00A37CAD">
            <w:pPr>
              <w:spacing w:before="60"/>
            </w:pPr>
          </w:p>
          <w:p w14:paraId="35712A07" w14:textId="77777777" w:rsidR="00A37CAD" w:rsidRDefault="00000000">
            <w:pPr>
              <w:spacing w:before="60"/>
            </w:pPr>
            <w:r>
              <w:rPr>
                <w:b/>
                <w:bCs/>
                <w:color w:val="2E7D32"/>
                <w:sz w:val="21"/>
                <w:szCs w:val="21"/>
              </w:rPr>
              <w:t xml:space="preserve">Bangladesh Example: </w:t>
            </w:r>
            <w:r>
              <w:rPr>
                <w:color w:val="000000"/>
                <w:sz w:val="21"/>
                <w:szCs w:val="21"/>
              </w:rPr>
              <w:t>A garments worker in Dhaka earns Tk. 8,000 per month. She decides to leave her job and start a small tailoring business. The opportunity cost of starting her business is Tk. 8,000 per month — the salary she gives up — even though no direct payment is made for this cost. If her business earns less than Tk. 8,000, she has not fully covered her opportunity cost.</w:t>
            </w:r>
          </w:p>
        </w:tc>
      </w:tr>
    </w:tbl>
    <w:p w14:paraId="539E9203" w14:textId="77777777" w:rsidR="00A37CAD" w:rsidRDefault="00A37CAD">
      <w:pPr>
        <w:spacing w:after="120"/>
      </w:pPr>
    </w:p>
    <w:p w14:paraId="05545044" w14:textId="77777777" w:rsidR="00A37CAD" w:rsidRDefault="00000000">
      <w:pPr>
        <w:spacing w:before="140" w:after="60"/>
      </w:pPr>
      <w:r>
        <w:rPr>
          <w:b/>
          <w:bCs/>
          <w:color w:val="2E5F8A"/>
        </w:rPr>
        <w:t xml:space="preserve">2.  </w:t>
      </w:r>
      <w:r>
        <w:rPr>
          <w:color w:val="000000"/>
        </w:rPr>
        <w:t>Distinguish between a 'movement along' a demand curve and a 'shift' of the demand curve.</w:t>
      </w:r>
      <w:r>
        <w:rPr>
          <w:b/>
          <w:bCs/>
          <w:color w:val="7B0000"/>
          <w:sz w:val="20"/>
          <w:szCs w:val="20"/>
        </w:rPr>
        <w:t xml:space="preserv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CAD" w14:paraId="02CE1B40" w14:textId="77777777">
        <w:tblPrEx>
          <w:tblCellMar>
            <w:top w:w="0" w:type="dxa"/>
            <w:bottom w:w="0" w:type="dxa"/>
          </w:tblCellMar>
        </w:tblPrEx>
        <w:tc>
          <w:tcPr>
            <w:tcW w:w="9360" w:type="dxa"/>
            <w:tcBorders>
              <w:top w:val="single" w:sz="4" w:space="0" w:color="B2D8B2"/>
              <w:left w:val="single" w:sz="16" w:space="0" w:color="2E7D32"/>
              <w:bottom w:val="single" w:sz="4" w:space="0" w:color="B2D8B2"/>
              <w:right w:val="single" w:sz="4" w:space="0" w:color="B2D8B2"/>
            </w:tcBorders>
            <w:shd w:val="clear" w:color="auto" w:fill="EAF4EA"/>
            <w:tcMar>
              <w:top w:w="100" w:type="dxa"/>
              <w:left w:w="200" w:type="dxa"/>
              <w:bottom w:w="100" w:type="dxa"/>
              <w:right w:w="160" w:type="dxa"/>
            </w:tcMar>
          </w:tcPr>
          <w:p w14:paraId="0E97E5A5" w14:textId="77777777" w:rsidR="00A37CAD" w:rsidRDefault="00000000">
            <w:r>
              <w:rPr>
                <w:b/>
                <w:bCs/>
                <w:color w:val="2E7D32"/>
                <w:sz w:val="21"/>
                <w:szCs w:val="21"/>
              </w:rPr>
              <w:t xml:space="preserve">Movement along the demand curve: </w:t>
            </w:r>
          </w:p>
          <w:p w14:paraId="7451B378" w14:textId="77777777" w:rsidR="00A37CAD" w:rsidRDefault="00000000">
            <w:pPr>
              <w:spacing w:before="60"/>
            </w:pPr>
            <w:r>
              <w:rPr>
                <w:color w:val="000000"/>
                <w:sz w:val="21"/>
                <w:szCs w:val="21"/>
              </w:rPr>
              <w:t xml:space="preserve">  - Caused only by a change in the price of the good itself.</w:t>
            </w:r>
          </w:p>
          <w:p w14:paraId="7D5EFC33" w14:textId="77777777" w:rsidR="00A37CAD" w:rsidRDefault="00000000">
            <w:pPr>
              <w:spacing w:before="60"/>
            </w:pPr>
            <w:r>
              <w:rPr>
                <w:color w:val="000000"/>
                <w:sz w:val="21"/>
                <w:szCs w:val="21"/>
              </w:rPr>
              <w:t xml:space="preserve">  - The demand curve stays in the same position. Only the point on the curve changes.</w:t>
            </w:r>
          </w:p>
          <w:p w14:paraId="3FFE293D" w14:textId="77777777" w:rsidR="00A37CAD" w:rsidRDefault="00000000">
            <w:pPr>
              <w:spacing w:before="60"/>
            </w:pPr>
            <w:r>
              <w:rPr>
                <w:color w:val="000000"/>
                <w:sz w:val="21"/>
                <w:szCs w:val="21"/>
              </w:rPr>
              <w:t xml:space="preserve">  - Technically called a 'change in quantity demanded'.</w:t>
            </w:r>
          </w:p>
          <w:p w14:paraId="1480D49E" w14:textId="77777777" w:rsidR="00A37CAD" w:rsidRDefault="00000000">
            <w:pPr>
              <w:spacing w:before="60"/>
            </w:pPr>
            <w:r>
              <w:rPr>
                <w:color w:val="000000"/>
                <w:sz w:val="21"/>
                <w:szCs w:val="21"/>
              </w:rPr>
              <w:t xml:space="preserve">  - Example: Tea price falls from Tk. 20 to Tk. 15 per cup. Consumers buy more tea. The point moves down along the same demand curve.</w:t>
            </w:r>
          </w:p>
          <w:p w14:paraId="2D696181" w14:textId="77777777" w:rsidR="00A37CAD" w:rsidRDefault="00A37CAD">
            <w:pPr>
              <w:spacing w:before="60"/>
            </w:pPr>
          </w:p>
          <w:p w14:paraId="3ECE5CDE" w14:textId="77777777" w:rsidR="00A37CAD" w:rsidRDefault="00000000">
            <w:pPr>
              <w:spacing w:before="60"/>
            </w:pPr>
            <w:r>
              <w:rPr>
                <w:b/>
                <w:bCs/>
                <w:color w:val="2E7D32"/>
                <w:sz w:val="21"/>
                <w:szCs w:val="21"/>
              </w:rPr>
              <w:t xml:space="preserve">Shift of the demand curve: </w:t>
            </w:r>
          </w:p>
          <w:p w14:paraId="0DCD83AC" w14:textId="77777777" w:rsidR="00A37CAD" w:rsidRDefault="00000000">
            <w:pPr>
              <w:spacing w:before="60"/>
            </w:pPr>
            <w:r>
              <w:rPr>
                <w:color w:val="000000"/>
                <w:sz w:val="21"/>
                <w:szCs w:val="21"/>
              </w:rPr>
              <w:t xml:space="preserve">  - Caused by a change in factors other than the price of the good: income, tastes, prices of related goods, expectations, or number of buyers.</w:t>
            </w:r>
          </w:p>
          <w:p w14:paraId="20411ADA" w14:textId="77777777" w:rsidR="00A37CAD" w:rsidRDefault="00000000">
            <w:pPr>
              <w:spacing w:before="60"/>
            </w:pPr>
            <w:r>
              <w:rPr>
                <w:color w:val="000000"/>
                <w:sz w:val="21"/>
                <w:szCs w:val="21"/>
              </w:rPr>
              <w:t xml:space="preserve">  - The entire curve moves to a new position (left or right).</w:t>
            </w:r>
          </w:p>
          <w:p w14:paraId="7CAFEDF7" w14:textId="77777777" w:rsidR="00A37CAD" w:rsidRDefault="00000000">
            <w:pPr>
              <w:spacing w:before="60"/>
            </w:pPr>
            <w:r>
              <w:rPr>
                <w:color w:val="000000"/>
                <w:sz w:val="21"/>
                <w:szCs w:val="21"/>
              </w:rPr>
              <w:t xml:space="preserve">  - Technically called a 'change in demand'.</w:t>
            </w:r>
          </w:p>
          <w:p w14:paraId="04491598" w14:textId="77777777" w:rsidR="00A37CAD" w:rsidRDefault="00000000">
            <w:pPr>
              <w:spacing w:before="60"/>
            </w:pPr>
            <w:r>
              <w:rPr>
                <w:color w:val="000000"/>
                <w:sz w:val="21"/>
                <w:szCs w:val="21"/>
              </w:rPr>
              <w:t xml:space="preserve">  - Example: Winter arrives and people want more tea at every price level. The demand curve shifts to the right.</w:t>
            </w:r>
          </w:p>
        </w:tc>
      </w:tr>
    </w:tbl>
    <w:p w14:paraId="37F80E1D" w14:textId="77777777" w:rsidR="00A37CAD" w:rsidRDefault="00A37CAD">
      <w:pPr>
        <w:spacing w:after="120"/>
      </w:pPr>
    </w:p>
    <w:p w14:paraId="42423A4A" w14:textId="77777777" w:rsidR="00A37CAD" w:rsidRDefault="00000000">
      <w:pPr>
        <w:spacing w:before="140" w:after="60"/>
      </w:pPr>
      <w:r>
        <w:rPr>
          <w:b/>
          <w:bCs/>
          <w:color w:val="2E5F8A"/>
        </w:rPr>
        <w:t xml:space="preserve">3.  </w:t>
      </w:r>
      <w:r>
        <w:rPr>
          <w:color w:val="000000"/>
        </w:rPr>
        <w:t>What is the Circular-Flow Diagram? Identify its two main groups and two main markets.</w:t>
      </w:r>
      <w:r>
        <w:rPr>
          <w:b/>
          <w:bCs/>
          <w:color w:val="7B0000"/>
          <w:sz w:val="20"/>
          <w:szCs w:val="20"/>
        </w:rPr>
        <w:t xml:space="preserv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CAD" w14:paraId="1D5337BB" w14:textId="77777777">
        <w:tblPrEx>
          <w:tblCellMar>
            <w:top w:w="0" w:type="dxa"/>
            <w:bottom w:w="0" w:type="dxa"/>
          </w:tblCellMar>
        </w:tblPrEx>
        <w:tc>
          <w:tcPr>
            <w:tcW w:w="9360" w:type="dxa"/>
            <w:tcBorders>
              <w:top w:val="single" w:sz="4" w:space="0" w:color="B2D8B2"/>
              <w:left w:val="single" w:sz="16" w:space="0" w:color="2E7D32"/>
              <w:bottom w:val="single" w:sz="4" w:space="0" w:color="B2D8B2"/>
              <w:right w:val="single" w:sz="4" w:space="0" w:color="B2D8B2"/>
            </w:tcBorders>
            <w:shd w:val="clear" w:color="auto" w:fill="EAF4EA"/>
            <w:tcMar>
              <w:top w:w="100" w:type="dxa"/>
              <w:left w:w="200" w:type="dxa"/>
              <w:bottom w:w="100" w:type="dxa"/>
              <w:right w:w="160" w:type="dxa"/>
            </w:tcMar>
          </w:tcPr>
          <w:p w14:paraId="01C30BDE" w14:textId="77777777" w:rsidR="00A37CAD" w:rsidRDefault="00000000">
            <w:r>
              <w:rPr>
                <w:b/>
                <w:bCs/>
                <w:color w:val="2E7D32"/>
                <w:sz w:val="21"/>
                <w:szCs w:val="21"/>
              </w:rPr>
              <w:t xml:space="preserve">Definition: </w:t>
            </w:r>
            <w:r>
              <w:rPr>
                <w:color w:val="000000"/>
                <w:sz w:val="21"/>
                <w:szCs w:val="21"/>
              </w:rPr>
              <w:t>The Circular-Flow Diagram is a visual economic model that shows how money and goods flow between the two main groups in an economy through two types of markets.</w:t>
            </w:r>
          </w:p>
          <w:p w14:paraId="32AAF51A" w14:textId="77777777" w:rsidR="00A37CAD" w:rsidRDefault="00A37CAD">
            <w:pPr>
              <w:spacing w:before="60"/>
            </w:pPr>
          </w:p>
          <w:p w14:paraId="6389BBCA" w14:textId="77777777" w:rsidR="00A37CAD" w:rsidRDefault="00000000">
            <w:pPr>
              <w:spacing w:before="60"/>
            </w:pPr>
            <w:r>
              <w:rPr>
                <w:b/>
                <w:bCs/>
                <w:color w:val="2E7D32"/>
                <w:sz w:val="21"/>
                <w:szCs w:val="21"/>
              </w:rPr>
              <w:t xml:space="preserve">Two Main Groups: </w:t>
            </w:r>
          </w:p>
          <w:p w14:paraId="35F620F4" w14:textId="77777777" w:rsidR="00A37CAD" w:rsidRDefault="00000000">
            <w:pPr>
              <w:spacing w:before="60"/>
            </w:pPr>
            <w:r>
              <w:rPr>
                <w:color w:val="000000"/>
                <w:sz w:val="21"/>
                <w:szCs w:val="21"/>
              </w:rPr>
              <w:t xml:space="preserve">  - Households: They own the factors of production (labour, land, capital) and buy goods and services from firms.</w:t>
            </w:r>
          </w:p>
          <w:p w14:paraId="3E5B120C" w14:textId="77777777" w:rsidR="00A37CAD" w:rsidRDefault="00000000">
            <w:pPr>
              <w:spacing w:before="60"/>
            </w:pPr>
            <w:r>
              <w:rPr>
                <w:color w:val="000000"/>
                <w:sz w:val="21"/>
                <w:szCs w:val="21"/>
              </w:rPr>
              <w:t xml:space="preserve">  - Firms: They produce goods and services, and hire factors of production from households.</w:t>
            </w:r>
          </w:p>
          <w:p w14:paraId="46D0354B" w14:textId="77777777" w:rsidR="00A37CAD" w:rsidRDefault="00A37CAD">
            <w:pPr>
              <w:spacing w:before="60"/>
            </w:pPr>
          </w:p>
          <w:p w14:paraId="3C995D68" w14:textId="77777777" w:rsidR="00A37CAD" w:rsidRDefault="00000000">
            <w:pPr>
              <w:spacing w:before="60"/>
            </w:pPr>
            <w:r>
              <w:rPr>
                <w:b/>
                <w:bCs/>
                <w:color w:val="2E7D32"/>
                <w:sz w:val="21"/>
                <w:szCs w:val="21"/>
              </w:rPr>
              <w:t xml:space="preserve">Two Main Markets: </w:t>
            </w:r>
          </w:p>
          <w:p w14:paraId="62A12C7B" w14:textId="77777777" w:rsidR="00A37CAD" w:rsidRDefault="00000000">
            <w:pPr>
              <w:spacing w:before="60"/>
            </w:pPr>
            <w:r>
              <w:rPr>
                <w:color w:val="000000"/>
                <w:sz w:val="21"/>
                <w:szCs w:val="21"/>
              </w:rPr>
              <w:t xml:space="preserve">  - Market for Goods and Services: Firms sell goods; households buy them. Money flows from households to firms as spending.</w:t>
            </w:r>
          </w:p>
          <w:p w14:paraId="5C345262" w14:textId="77777777" w:rsidR="00A37CAD" w:rsidRDefault="00000000">
            <w:pPr>
              <w:spacing w:before="60"/>
            </w:pPr>
            <w:r>
              <w:rPr>
                <w:color w:val="000000"/>
                <w:sz w:val="21"/>
                <w:szCs w:val="21"/>
              </w:rPr>
              <w:t xml:space="preserve">  - Market for Factors of Production: Households sell labour, land, and capital; firms buy them. Money flows from firms to households as wages, rent, and profit.</w:t>
            </w:r>
          </w:p>
          <w:p w14:paraId="5E49626D" w14:textId="77777777" w:rsidR="00A37CAD" w:rsidRDefault="00A37CAD">
            <w:pPr>
              <w:spacing w:before="60"/>
            </w:pPr>
          </w:p>
          <w:p w14:paraId="4051CDDC" w14:textId="77777777" w:rsidR="00A37CAD" w:rsidRDefault="00000000">
            <w:pPr>
              <w:spacing w:before="60"/>
            </w:pPr>
            <w:r>
              <w:rPr>
                <w:color w:val="000000"/>
                <w:sz w:val="21"/>
                <w:szCs w:val="21"/>
              </w:rPr>
              <w:t>The two loops are: the Inner Loop (flow of real goods and factors) and the Outer Loop (flow of money/dollars).</w:t>
            </w:r>
          </w:p>
        </w:tc>
      </w:tr>
    </w:tbl>
    <w:p w14:paraId="1C8DCD5D" w14:textId="77777777" w:rsidR="00A37CAD" w:rsidRDefault="00A37CAD">
      <w:pPr>
        <w:spacing w:after="120"/>
      </w:pPr>
    </w:p>
    <w:p w14:paraId="070C26C1" w14:textId="77777777" w:rsidR="00A37CAD" w:rsidRDefault="00000000">
      <w:pPr>
        <w:spacing w:before="140" w:after="60"/>
      </w:pPr>
      <w:r>
        <w:rPr>
          <w:b/>
          <w:bCs/>
          <w:color w:val="2E5F8A"/>
        </w:rPr>
        <w:t xml:space="preserve">4.  </w:t>
      </w:r>
      <w:r>
        <w:rPr>
          <w:color w:val="000000"/>
        </w:rPr>
        <w:t>State the Law of Supply. Why does the supply curve slope upward? Use the garment industry as an example.</w:t>
      </w:r>
      <w:r>
        <w:rPr>
          <w:b/>
          <w:bCs/>
          <w:color w:val="7B0000"/>
          <w:sz w:val="20"/>
          <w:szCs w:val="20"/>
        </w:rPr>
        <w:t xml:space="preserv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CAD" w14:paraId="1BDF18EA" w14:textId="77777777">
        <w:tblPrEx>
          <w:tblCellMar>
            <w:top w:w="0" w:type="dxa"/>
            <w:bottom w:w="0" w:type="dxa"/>
          </w:tblCellMar>
        </w:tblPrEx>
        <w:tc>
          <w:tcPr>
            <w:tcW w:w="9360" w:type="dxa"/>
            <w:tcBorders>
              <w:top w:val="single" w:sz="4" w:space="0" w:color="B2D8B2"/>
              <w:left w:val="single" w:sz="16" w:space="0" w:color="2E7D32"/>
              <w:bottom w:val="single" w:sz="4" w:space="0" w:color="B2D8B2"/>
              <w:right w:val="single" w:sz="4" w:space="0" w:color="B2D8B2"/>
            </w:tcBorders>
            <w:shd w:val="clear" w:color="auto" w:fill="EAF4EA"/>
            <w:tcMar>
              <w:top w:w="100" w:type="dxa"/>
              <w:left w:w="200" w:type="dxa"/>
              <w:bottom w:w="100" w:type="dxa"/>
              <w:right w:w="160" w:type="dxa"/>
            </w:tcMar>
          </w:tcPr>
          <w:p w14:paraId="783775E7" w14:textId="77777777" w:rsidR="00A37CAD" w:rsidRDefault="00000000">
            <w:r>
              <w:rPr>
                <w:b/>
                <w:bCs/>
                <w:color w:val="2E7D32"/>
                <w:sz w:val="21"/>
                <w:szCs w:val="21"/>
              </w:rPr>
              <w:lastRenderedPageBreak/>
              <w:t xml:space="preserve">Law of Supply: </w:t>
            </w:r>
            <w:r>
              <w:rPr>
                <w:color w:val="000000"/>
                <w:sz w:val="21"/>
                <w:szCs w:val="21"/>
              </w:rPr>
              <w:t>Other things being equal, when the price of a good rises, the quantity supplied rises; and when the price falls, the quantity supplied falls. Price and quantity supplied move in the same direction (direct relationship).</w:t>
            </w:r>
          </w:p>
          <w:p w14:paraId="02B31D2D" w14:textId="77777777" w:rsidR="00A37CAD" w:rsidRDefault="00A37CAD">
            <w:pPr>
              <w:spacing w:before="60"/>
            </w:pPr>
          </w:p>
          <w:p w14:paraId="2C72FD5F" w14:textId="77777777" w:rsidR="00A37CAD" w:rsidRDefault="00000000">
            <w:pPr>
              <w:spacing w:before="60"/>
            </w:pPr>
            <w:r>
              <w:rPr>
                <w:b/>
                <w:bCs/>
                <w:color w:val="2E7D32"/>
                <w:sz w:val="21"/>
                <w:szCs w:val="21"/>
              </w:rPr>
              <w:t xml:space="preserve">Reason for upward slope: </w:t>
            </w:r>
            <w:r>
              <w:rPr>
                <w:color w:val="000000"/>
                <w:sz w:val="21"/>
                <w:szCs w:val="21"/>
              </w:rPr>
              <w:t>When the price of a good is high, producing it becomes more profitable. Sellers are willing to work longer hours, hire more workers, and expand production. When the price is low, production is less profitable, so sellers reduce output.</w:t>
            </w:r>
          </w:p>
          <w:p w14:paraId="526EFDEE" w14:textId="77777777" w:rsidR="00A37CAD" w:rsidRDefault="00A37CAD">
            <w:pPr>
              <w:spacing w:before="60"/>
            </w:pPr>
          </w:p>
          <w:p w14:paraId="07106AD5" w14:textId="77777777" w:rsidR="00A37CAD" w:rsidRDefault="00000000">
            <w:pPr>
              <w:spacing w:before="60"/>
            </w:pPr>
            <w:r>
              <w:rPr>
                <w:b/>
                <w:bCs/>
                <w:color w:val="2E7D32"/>
                <w:sz w:val="21"/>
                <w:szCs w:val="21"/>
              </w:rPr>
              <w:t xml:space="preserve">Bangladesh Garment Example: </w:t>
            </w:r>
            <w:r>
              <w:rPr>
                <w:color w:val="000000"/>
                <w:sz w:val="21"/>
                <w:szCs w:val="21"/>
              </w:rPr>
              <w:t>When the global price of t-shirts rises, Bangladeshi garment factories increase production. They run extra shifts, hire additional workers, and purchase more fabric. Quantity supplied increases. When the price falls, factories cut back production. This upward relationship confirms the Law of Supply.</w:t>
            </w:r>
          </w:p>
        </w:tc>
      </w:tr>
    </w:tbl>
    <w:p w14:paraId="58CB90F0" w14:textId="77777777" w:rsidR="00A37CAD" w:rsidRDefault="00A37CA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60"/>
        <w:gridCol w:w="2000"/>
      </w:tblGrid>
      <w:tr w:rsidR="00A37CAD" w14:paraId="79FD1160" w14:textId="77777777">
        <w:tblPrEx>
          <w:tblCellMar>
            <w:top w:w="0" w:type="dxa"/>
            <w:bottom w:w="0" w:type="dxa"/>
          </w:tblCellMar>
        </w:tblPrEx>
        <w:tc>
          <w:tcPr>
            <w:tcW w:w="7360" w:type="dxa"/>
            <w:tcBorders>
              <w:top w:val="none" w:sz="0" w:space="0" w:color="FFFFFF"/>
              <w:left w:val="none" w:sz="0" w:space="0" w:color="FFFFFF"/>
              <w:bottom w:val="none" w:sz="0" w:space="0" w:color="FFFFFF"/>
              <w:right w:val="none" w:sz="0" w:space="0" w:color="FFFFFF"/>
            </w:tcBorders>
            <w:shd w:val="clear" w:color="auto" w:fill="1F3864"/>
            <w:tcMar>
              <w:top w:w="100" w:type="dxa"/>
              <w:left w:w="160" w:type="dxa"/>
              <w:bottom w:w="100" w:type="dxa"/>
              <w:right w:w="160" w:type="dxa"/>
            </w:tcMar>
          </w:tcPr>
          <w:p w14:paraId="14842F6A" w14:textId="77777777" w:rsidR="00A37CAD" w:rsidRDefault="00000000">
            <w:r>
              <w:rPr>
                <w:b/>
                <w:bCs/>
                <w:color w:val="FFFFFF"/>
              </w:rPr>
              <w:t>Section C: Long Answer</w:t>
            </w:r>
          </w:p>
        </w:tc>
        <w:tc>
          <w:tcPr>
            <w:tcW w:w="2000" w:type="dxa"/>
            <w:tcBorders>
              <w:top w:val="none" w:sz="0" w:space="0" w:color="FFFFFF"/>
              <w:left w:val="none" w:sz="0" w:space="0" w:color="FFFFFF"/>
              <w:bottom w:val="none" w:sz="0" w:space="0" w:color="FFFFFF"/>
              <w:right w:val="none" w:sz="0" w:space="0" w:color="FFFFFF"/>
            </w:tcBorders>
            <w:shd w:val="clear" w:color="auto" w:fill="2E5F8A"/>
            <w:tcMar>
              <w:top w:w="100" w:type="dxa"/>
              <w:left w:w="160" w:type="dxa"/>
              <w:bottom w:w="100" w:type="dxa"/>
              <w:right w:w="160" w:type="dxa"/>
            </w:tcMar>
            <w:vAlign w:val="center"/>
          </w:tcPr>
          <w:p w14:paraId="2E1BC263" w14:textId="77777777" w:rsidR="00A37CAD" w:rsidRDefault="00000000">
            <w:pPr>
              <w:jc w:val="center"/>
            </w:pPr>
            <w:r>
              <w:rPr>
                <w:b/>
                <w:bCs/>
                <w:color w:val="FFFFFF"/>
              </w:rPr>
              <w:t>8 Marks</w:t>
            </w:r>
          </w:p>
        </w:tc>
      </w:tr>
    </w:tbl>
    <w:p w14:paraId="7C907FAA" w14:textId="77777777" w:rsidR="00A37CAD" w:rsidRDefault="00A37CAD">
      <w:pPr>
        <w:spacing w:after="80"/>
      </w:pPr>
    </w:p>
    <w:p w14:paraId="4E7E9D42" w14:textId="77777777" w:rsidR="00A37CAD" w:rsidRDefault="00000000">
      <w:pPr>
        <w:spacing w:before="140" w:after="60"/>
      </w:pPr>
      <w:r>
        <w:rPr>
          <w:b/>
          <w:bCs/>
          <w:color w:val="2E5F8A"/>
        </w:rPr>
        <w:t xml:space="preserve">1.  </w:t>
      </w:r>
      <w:r>
        <w:rPr>
          <w:color w:val="000000"/>
        </w:rPr>
        <w:t>Qd = 50 - 4P  and  Qs = 10 + 6P  (Rice Market)</w:t>
      </w:r>
      <w:r>
        <w:rPr>
          <w:b/>
          <w:bCs/>
          <w:color w:val="7B0000"/>
          <w:sz w:val="20"/>
          <w:szCs w:val="20"/>
        </w:rPr>
        <w:t xml:space="preserve">  [8]</w:t>
      </w:r>
    </w:p>
    <w:p w14:paraId="6A63DA98" w14:textId="77777777" w:rsidR="00A37CAD" w:rsidRDefault="00000000">
      <w:pPr>
        <w:spacing w:before="80" w:after="40"/>
      </w:pPr>
      <w:r>
        <w:rPr>
          <w:b/>
          <w:bCs/>
          <w:color w:val="2E5F8A"/>
        </w:rPr>
        <w:t>(a)  Equilibrium Price and Quantity  [2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CAD" w14:paraId="6452E67E" w14:textId="77777777">
        <w:tblPrEx>
          <w:tblCellMar>
            <w:top w:w="0" w:type="dxa"/>
            <w:bottom w:w="0" w:type="dxa"/>
          </w:tblCellMar>
        </w:tblPrEx>
        <w:tc>
          <w:tcPr>
            <w:tcW w:w="9360" w:type="dxa"/>
            <w:tcBorders>
              <w:top w:val="single" w:sz="4" w:space="0" w:color="B2D8B2"/>
              <w:left w:val="single" w:sz="16" w:space="0" w:color="2E7D32"/>
              <w:bottom w:val="single" w:sz="4" w:space="0" w:color="B2D8B2"/>
              <w:right w:val="single" w:sz="4" w:space="0" w:color="B2D8B2"/>
            </w:tcBorders>
            <w:shd w:val="clear" w:color="auto" w:fill="EAF4EA"/>
            <w:tcMar>
              <w:top w:w="100" w:type="dxa"/>
              <w:left w:w="200" w:type="dxa"/>
              <w:bottom w:w="100" w:type="dxa"/>
              <w:right w:w="160" w:type="dxa"/>
            </w:tcMar>
          </w:tcPr>
          <w:p w14:paraId="13C5EF75" w14:textId="77777777" w:rsidR="00A37CAD" w:rsidRDefault="00000000">
            <w:r>
              <w:rPr>
                <w:color w:val="000000"/>
                <w:sz w:val="21"/>
                <w:szCs w:val="21"/>
              </w:rPr>
              <w:t>At equilibrium:  Qd = Qs</w:t>
            </w:r>
          </w:p>
          <w:p w14:paraId="2B80271C" w14:textId="77777777" w:rsidR="00A37CAD" w:rsidRDefault="00000000">
            <w:pPr>
              <w:spacing w:before="60"/>
            </w:pPr>
            <w:r>
              <w:rPr>
                <w:color w:val="000000"/>
                <w:sz w:val="21"/>
                <w:szCs w:val="21"/>
              </w:rPr>
              <w:t xml:space="preserve">  50 - 4P  =  10 + 6P</w:t>
            </w:r>
          </w:p>
          <w:p w14:paraId="6E691B36" w14:textId="77777777" w:rsidR="00A37CAD" w:rsidRDefault="00000000">
            <w:pPr>
              <w:spacing w:before="60"/>
            </w:pPr>
            <w:r>
              <w:rPr>
                <w:color w:val="000000"/>
                <w:sz w:val="21"/>
                <w:szCs w:val="21"/>
              </w:rPr>
              <w:t xml:space="preserve">  50 - 10  =  6P + 4P</w:t>
            </w:r>
          </w:p>
          <w:p w14:paraId="5145CFBE" w14:textId="77777777" w:rsidR="00A37CAD" w:rsidRDefault="00000000">
            <w:pPr>
              <w:spacing w:before="60"/>
            </w:pPr>
            <w:r>
              <w:rPr>
                <w:color w:val="000000"/>
                <w:sz w:val="21"/>
                <w:szCs w:val="21"/>
              </w:rPr>
              <w:t xml:space="preserve">  40  =  10P</w:t>
            </w:r>
          </w:p>
          <w:p w14:paraId="7E3F7FDD" w14:textId="77777777" w:rsidR="00A37CAD" w:rsidRDefault="00000000">
            <w:pPr>
              <w:spacing w:before="60"/>
            </w:pPr>
            <w:r>
              <w:rPr>
                <w:color w:val="000000"/>
                <w:sz w:val="21"/>
                <w:szCs w:val="21"/>
              </w:rPr>
              <w:t xml:space="preserve">  P*  =  4  (Equilibrium Price)</w:t>
            </w:r>
          </w:p>
          <w:p w14:paraId="65194B4D" w14:textId="77777777" w:rsidR="00A37CAD" w:rsidRDefault="00A37CAD">
            <w:pPr>
              <w:spacing w:before="60"/>
            </w:pPr>
          </w:p>
          <w:p w14:paraId="166AB94B" w14:textId="77777777" w:rsidR="00A37CAD" w:rsidRDefault="00000000">
            <w:pPr>
              <w:spacing w:before="60"/>
            </w:pPr>
            <w:r>
              <w:rPr>
                <w:color w:val="000000"/>
                <w:sz w:val="21"/>
                <w:szCs w:val="21"/>
              </w:rPr>
              <w:t>Substituting P* = 4 into the demand equation:</w:t>
            </w:r>
          </w:p>
          <w:p w14:paraId="17533070" w14:textId="77777777" w:rsidR="00A37CAD" w:rsidRDefault="00000000">
            <w:pPr>
              <w:spacing w:before="60"/>
            </w:pPr>
            <w:r>
              <w:rPr>
                <w:color w:val="000000"/>
                <w:sz w:val="21"/>
                <w:szCs w:val="21"/>
              </w:rPr>
              <w:t xml:space="preserve">  Q*  =  50 - 4(4)  =  50 - 16  =  34</w:t>
            </w:r>
          </w:p>
          <w:p w14:paraId="6D760962" w14:textId="77777777" w:rsidR="00A37CAD" w:rsidRDefault="00000000">
            <w:pPr>
              <w:spacing w:before="60"/>
            </w:pPr>
            <w:r>
              <w:rPr>
                <w:color w:val="000000"/>
                <w:sz w:val="21"/>
                <w:szCs w:val="21"/>
              </w:rPr>
              <w:t xml:space="preserve">  Q*  =  34  (Equilibrium Quantity)</w:t>
            </w:r>
          </w:p>
        </w:tc>
      </w:tr>
    </w:tbl>
    <w:p w14:paraId="5B614D35" w14:textId="77777777" w:rsidR="00A37CAD" w:rsidRDefault="00A37CAD">
      <w:pPr>
        <w:spacing w:after="80"/>
      </w:pPr>
    </w:p>
    <w:p w14:paraId="3EDBD780" w14:textId="77777777" w:rsidR="00A37CAD" w:rsidRDefault="00000000">
      <w:pPr>
        <w:spacing w:before="80" w:after="40"/>
      </w:pPr>
      <w:r>
        <w:rPr>
          <w:b/>
          <w:bCs/>
          <w:color w:val="2E5F8A"/>
        </w:rPr>
        <w:t>(b)  Surplus or Shortage at P = 5  [2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CAD" w14:paraId="1E09D528" w14:textId="77777777">
        <w:tblPrEx>
          <w:tblCellMar>
            <w:top w:w="0" w:type="dxa"/>
            <w:bottom w:w="0" w:type="dxa"/>
          </w:tblCellMar>
        </w:tblPrEx>
        <w:tc>
          <w:tcPr>
            <w:tcW w:w="9360" w:type="dxa"/>
            <w:tcBorders>
              <w:top w:val="single" w:sz="4" w:space="0" w:color="B2D8B2"/>
              <w:left w:val="single" w:sz="16" w:space="0" w:color="2E7D32"/>
              <w:bottom w:val="single" w:sz="4" w:space="0" w:color="B2D8B2"/>
              <w:right w:val="single" w:sz="4" w:space="0" w:color="B2D8B2"/>
            </w:tcBorders>
            <w:shd w:val="clear" w:color="auto" w:fill="EAF4EA"/>
            <w:tcMar>
              <w:top w:w="100" w:type="dxa"/>
              <w:left w:w="200" w:type="dxa"/>
              <w:bottom w:w="100" w:type="dxa"/>
              <w:right w:w="160" w:type="dxa"/>
            </w:tcMar>
          </w:tcPr>
          <w:p w14:paraId="12E71CE6" w14:textId="77777777" w:rsidR="00A37CAD" w:rsidRDefault="00000000">
            <w:r>
              <w:rPr>
                <w:color w:val="000000"/>
                <w:sz w:val="21"/>
                <w:szCs w:val="21"/>
              </w:rPr>
              <w:t>At P = 5:</w:t>
            </w:r>
          </w:p>
          <w:p w14:paraId="474C5D66" w14:textId="77777777" w:rsidR="00A37CAD" w:rsidRDefault="00000000">
            <w:pPr>
              <w:spacing w:before="60"/>
            </w:pPr>
            <w:r>
              <w:rPr>
                <w:color w:val="000000"/>
                <w:sz w:val="21"/>
                <w:szCs w:val="21"/>
              </w:rPr>
              <w:t xml:space="preserve">  Qd  =  50 - 4(5)  =  50 - 20  =  30</w:t>
            </w:r>
          </w:p>
          <w:p w14:paraId="57A7F496" w14:textId="77777777" w:rsidR="00A37CAD" w:rsidRDefault="00000000">
            <w:pPr>
              <w:spacing w:before="60"/>
            </w:pPr>
            <w:r>
              <w:rPr>
                <w:color w:val="000000"/>
                <w:sz w:val="21"/>
                <w:szCs w:val="21"/>
              </w:rPr>
              <w:t xml:space="preserve">  Qs  =  10 + 6(5)  =  10 + 30  =  40</w:t>
            </w:r>
          </w:p>
          <w:p w14:paraId="615EF2DC" w14:textId="77777777" w:rsidR="00A37CAD" w:rsidRDefault="00A37CAD">
            <w:pPr>
              <w:spacing w:before="60"/>
            </w:pPr>
          </w:p>
          <w:p w14:paraId="1297CFFF" w14:textId="77777777" w:rsidR="00A37CAD" w:rsidRDefault="00000000">
            <w:pPr>
              <w:spacing w:before="60"/>
            </w:pPr>
            <w:r>
              <w:rPr>
                <w:color w:val="000000"/>
                <w:sz w:val="21"/>
                <w:szCs w:val="21"/>
              </w:rPr>
              <w:t xml:space="preserve">  Since Qs (40)  &gt;  Qd (30):  There is a SURPLUS of 10 units.</w:t>
            </w:r>
          </w:p>
          <w:p w14:paraId="65131697" w14:textId="77777777" w:rsidR="00A37CAD" w:rsidRDefault="00A37CAD">
            <w:pPr>
              <w:spacing w:before="60"/>
            </w:pPr>
          </w:p>
          <w:p w14:paraId="28569E76" w14:textId="77777777" w:rsidR="00A37CAD" w:rsidRDefault="00000000">
            <w:pPr>
              <w:spacing w:before="60"/>
            </w:pPr>
            <w:r>
              <w:rPr>
                <w:color w:val="000000"/>
                <w:sz w:val="21"/>
                <w:szCs w:val="21"/>
              </w:rPr>
              <w:t>Explanation: The price of 5 is above the equilibrium price of 4. Sellers want to supply more than buyers are willing to purchase. Sellers will respond by lowering prices until the market returns to P* = 4.</w:t>
            </w:r>
          </w:p>
        </w:tc>
      </w:tr>
    </w:tbl>
    <w:p w14:paraId="7A433386" w14:textId="77777777" w:rsidR="00A37CAD" w:rsidRDefault="00A37CAD">
      <w:pPr>
        <w:spacing w:after="80"/>
      </w:pPr>
    </w:p>
    <w:p w14:paraId="7F1C8D44" w14:textId="77777777" w:rsidR="00A37CAD" w:rsidRDefault="00000000">
      <w:pPr>
        <w:spacing w:before="80" w:after="40"/>
      </w:pPr>
      <w:r>
        <w:rPr>
          <w:b/>
          <w:bCs/>
          <w:color w:val="2E5F8A"/>
        </w:rPr>
        <w:t>(c)  Consumer Income Rises — 3-Step Method Analysis  [2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CAD" w14:paraId="20CA7679" w14:textId="77777777">
        <w:tblPrEx>
          <w:tblCellMar>
            <w:top w:w="0" w:type="dxa"/>
            <w:bottom w:w="0" w:type="dxa"/>
          </w:tblCellMar>
        </w:tblPrEx>
        <w:tc>
          <w:tcPr>
            <w:tcW w:w="9360" w:type="dxa"/>
            <w:tcBorders>
              <w:top w:val="single" w:sz="4" w:space="0" w:color="B2D8B2"/>
              <w:left w:val="single" w:sz="16" w:space="0" w:color="2E7D32"/>
              <w:bottom w:val="single" w:sz="4" w:space="0" w:color="B2D8B2"/>
              <w:right w:val="single" w:sz="4" w:space="0" w:color="B2D8B2"/>
            </w:tcBorders>
            <w:shd w:val="clear" w:color="auto" w:fill="EAF4EA"/>
            <w:tcMar>
              <w:top w:w="100" w:type="dxa"/>
              <w:left w:w="200" w:type="dxa"/>
              <w:bottom w:w="100" w:type="dxa"/>
              <w:right w:w="160" w:type="dxa"/>
            </w:tcMar>
          </w:tcPr>
          <w:p w14:paraId="056477FF" w14:textId="77777777" w:rsidR="00A37CAD" w:rsidRDefault="00000000">
            <w:r>
              <w:rPr>
                <w:b/>
                <w:bCs/>
                <w:color w:val="2E7D32"/>
                <w:sz w:val="21"/>
                <w:szCs w:val="21"/>
              </w:rPr>
              <w:t xml:space="preserve">Step 1 — Which curve shifts? </w:t>
            </w:r>
            <w:r>
              <w:rPr>
                <w:color w:val="000000"/>
                <w:sz w:val="21"/>
                <w:szCs w:val="21"/>
              </w:rPr>
              <w:t>An increase in consumer income affects the demand side. Rice is a normal good, so demand increases. The supply curve is unaffected.</w:t>
            </w:r>
          </w:p>
          <w:p w14:paraId="7A5C22B6" w14:textId="77777777" w:rsidR="00A37CAD" w:rsidRDefault="00A37CAD">
            <w:pPr>
              <w:spacing w:before="60"/>
            </w:pPr>
          </w:p>
          <w:p w14:paraId="3BAC9F59" w14:textId="77777777" w:rsidR="00A37CAD" w:rsidRDefault="00000000">
            <w:pPr>
              <w:spacing w:before="60"/>
            </w:pPr>
            <w:r>
              <w:rPr>
                <w:b/>
                <w:bCs/>
                <w:color w:val="2E7D32"/>
                <w:sz w:val="21"/>
                <w:szCs w:val="21"/>
              </w:rPr>
              <w:t xml:space="preserve">Step 2 — Direction of shift: </w:t>
            </w:r>
            <w:r>
              <w:rPr>
                <w:color w:val="000000"/>
                <w:sz w:val="21"/>
                <w:szCs w:val="21"/>
              </w:rPr>
              <w:t>Demand increases. The demand curve shifts to the RIGHT.</w:t>
            </w:r>
          </w:p>
          <w:p w14:paraId="6869DD4A" w14:textId="77777777" w:rsidR="00A37CAD" w:rsidRDefault="00A37CAD">
            <w:pPr>
              <w:spacing w:before="60"/>
            </w:pPr>
          </w:p>
          <w:p w14:paraId="405B566B" w14:textId="77777777" w:rsidR="00A37CAD" w:rsidRDefault="00000000">
            <w:pPr>
              <w:spacing w:before="60"/>
            </w:pPr>
            <w:r>
              <w:rPr>
                <w:b/>
                <w:bCs/>
                <w:color w:val="2E7D32"/>
                <w:sz w:val="21"/>
                <w:szCs w:val="21"/>
              </w:rPr>
              <w:t xml:space="preserve">Step 3 — New equilibrium: </w:t>
            </w:r>
            <w:r>
              <w:rPr>
                <w:color w:val="000000"/>
                <w:sz w:val="21"/>
                <w:szCs w:val="21"/>
              </w:rPr>
              <w:t>At the original price of P* = 4, there is now excess demand (shortage). Sellers raise prices in response.</w:t>
            </w:r>
          </w:p>
          <w:p w14:paraId="0B0F2E5A" w14:textId="77777777" w:rsidR="00A37CAD" w:rsidRDefault="00A37CAD">
            <w:pPr>
              <w:spacing w:before="60"/>
            </w:pPr>
          </w:p>
          <w:p w14:paraId="6071E040" w14:textId="77777777" w:rsidR="00A37CAD" w:rsidRDefault="00000000">
            <w:pPr>
              <w:spacing w:before="60"/>
            </w:pPr>
            <w:r>
              <w:rPr>
                <w:color w:val="000000"/>
                <w:sz w:val="21"/>
                <w:szCs w:val="21"/>
              </w:rPr>
              <w:t>New equilibrium result:</w:t>
            </w:r>
          </w:p>
          <w:p w14:paraId="0BB4E1E0" w14:textId="77777777" w:rsidR="00A37CAD" w:rsidRDefault="00000000">
            <w:pPr>
              <w:spacing w:before="60"/>
            </w:pPr>
            <w:r>
              <w:rPr>
                <w:color w:val="000000"/>
                <w:sz w:val="21"/>
                <w:szCs w:val="21"/>
              </w:rPr>
              <w:t xml:space="preserve">  - Equilibrium Price rises (above Tk. 4).</w:t>
            </w:r>
          </w:p>
          <w:p w14:paraId="354A140F" w14:textId="77777777" w:rsidR="00A37CAD" w:rsidRDefault="00000000">
            <w:pPr>
              <w:spacing w:before="60"/>
            </w:pPr>
            <w:r>
              <w:rPr>
                <w:color w:val="000000"/>
                <w:sz w:val="21"/>
                <w:szCs w:val="21"/>
              </w:rPr>
              <w:t xml:space="preserve">  - Equilibrium Quantity also rises.</w:t>
            </w:r>
          </w:p>
          <w:p w14:paraId="75F05A70" w14:textId="77777777" w:rsidR="00A37CAD" w:rsidRDefault="00000000">
            <w:pPr>
              <w:spacing w:before="60"/>
            </w:pPr>
            <w:r>
              <w:rPr>
                <w:color w:val="000000"/>
                <w:sz w:val="21"/>
                <w:szCs w:val="21"/>
              </w:rPr>
              <w:t xml:space="preserve">  - Both price and quantity increase when demand increases, with supply unchanged.</w:t>
            </w:r>
          </w:p>
        </w:tc>
      </w:tr>
    </w:tbl>
    <w:p w14:paraId="122FB622" w14:textId="77777777" w:rsidR="00A37CAD" w:rsidRDefault="00A37CAD">
      <w:pPr>
        <w:spacing w:after="80"/>
      </w:pPr>
    </w:p>
    <w:p w14:paraId="4B6AF657" w14:textId="77777777" w:rsidR="00A37CAD" w:rsidRDefault="00000000">
      <w:pPr>
        <w:spacing w:before="80" w:after="40"/>
      </w:pPr>
      <w:r>
        <w:rPr>
          <w:b/>
          <w:bCs/>
          <w:color w:val="2E5F8A"/>
        </w:rPr>
        <w:t>(d)  Adam Smith's Invisible Hand  [2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CAD" w14:paraId="0E1DFF67" w14:textId="77777777">
        <w:tblPrEx>
          <w:tblCellMar>
            <w:top w:w="0" w:type="dxa"/>
            <w:bottom w:w="0" w:type="dxa"/>
          </w:tblCellMar>
        </w:tblPrEx>
        <w:tc>
          <w:tcPr>
            <w:tcW w:w="9360" w:type="dxa"/>
            <w:tcBorders>
              <w:top w:val="single" w:sz="4" w:space="0" w:color="B2D8B2"/>
              <w:left w:val="single" w:sz="16" w:space="0" w:color="2E7D32"/>
              <w:bottom w:val="single" w:sz="4" w:space="0" w:color="B2D8B2"/>
              <w:right w:val="single" w:sz="4" w:space="0" w:color="B2D8B2"/>
            </w:tcBorders>
            <w:shd w:val="clear" w:color="auto" w:fill="EAF4EA"/>
            <w:tcMar>
              <w:top w:w="100" w:type="dxa"/>
              <w:left w:w="200" w:type="dxa"/>
              <w:bottom w:w="100" w:type="dxa"/>
              <w:right w:w="160" w:type="dxa"/>
            </w:tcMar>
          </w:tcPr>
          <w:p w14:paraId="61794617" w14:textId="77777777" w:rsidR="00A37CAD" w:rsidRDefault="00000000">
            <w:r>
              <w:rPr>
                <w:b/>
                <w:bCs/>
                <w:color w:val="2E7D32"/>
                <w:sz w:val="21"/>
                <w:szCs w:val="21"/>
              </w:rPr>
              <w:t xml:space="preserve">Definition: </w:t>
            </w:r>
            <w:r>
              <w:rPr>
                <w:color w:val="000000"/>
                <w:sz w:val="21"/>
                <w:szCs w:val="21"/>
              </w:rPr>
              <w:t>Adam Smith (1776) described the 'Invisible Hand' as the mechanism by which prices in a free market automatically guide the decisions of buyers and sellers to produce outcomes that benefit society as a whole — without any central authority directing them.</w:t>
            </w:r>
          </w:p>
          <w:p w14:paraId="0482BC12" w14:textId="77777777" w:rsidR="00A37CAD" w:rsidRDefault="00A37CAD">
            <w:pPr>
              <w:spacing w:before="60"/>
            </w:pPr>
          </w:p>
          <w:p w14:paraId="2675BE9B" w14:textId="77777777" w:rsidR="00A37CAD" w:rsidRDefault="00000000">
            <w:pPr>
              <w:spacing w:before="60"/>
            </w:pPr>
            <w:r>
              <w:rPr>
                <w:b/>
                <w:bCs/>
                <w:color w:val="2E7D32"/>
                <w:sz w:val="21"/>
                <w:szCs w:val="21"/>
              </w:rPr>
              <w:t xml:space="preserve">How it applies to this scenario: </w:t>
            </w:r>
            <w:r>
              <w:rPr>
                <w:color w:val="000000"/>
                <w:sz w:val="21"/>
                <w:szCs w:val="21"/>
              </w:rPr>
              <w:t>When consumer income rises and demand for rice increases, the market price rises. This higher price acts as a signal to farmers — without any government instruction — to plant more rice. More rice is produced, supply gradually increases, and the price adjusts over time. No planner directed this. The price system (the invisible hand) coordinated the response. This demonstrates Principle 6: Markets are usually a good way to organize economic activity.</w:t>
            </w:r>
          </w:p>
        </w:tc>
      </w:tr>
    </w:tbl>
    <w:p w14:paraId="2FDBC3A6" w14:textId="77777777" w:rsidR="00A37CAD" w:rsidRDefault="00A37CAD">
      <w:pPr>
        <w:spacing w:after="160"/>
      </w:pPr>
    </w:p>
    <w:p w14:paraId="1CED77BF" w14:textId="77777777" w:rsidR="00A37CAD" w:rsidRDefault="00A37CAD">
      <w:pPr>
        <w:pBdr>
          <w:bottom w:val="single" w:sz="6" w:space="0" w:color="2E5F8A"/>
        </w:pBdr>
      </w:pPr>
    </w:p>
    <w:p w14:paraId="5D1795F4" w14:textId="77777777" w:rsidR="00A37CAD" w:rsidRDefault="00000000">
      <w:pPr>
        <w:spacing w:before="120"/>
        <w:jc w:val="center"/>
      </w:pPr>
      <w:r>
        <w:rPr>
          <w:i/>
          <w:iCs/>
          <w:color w:val="444444"/>
          <w:sz w:val="20"/>
          <w:szCs w:val="20"/>
        </w:rPr>
        <w:t>End of Set 1 Answers</w:t>
      </w:r>
    </w:p>
    <w:p w14:paraId="6CE09AFD" w14:textId="77777777" w:rsidR="00A37CAD" w:rsidRDefault="00000000">
      <w:r>
        <w:br w:type="page"/>
      </w:r>
    </w:p>
    <w:p w14:paraId="7FA6C495" w14:textId="77777777" w:rsidR="00A37CAD" w:rsidRDefault="00000000">
      <w:pPr>
        <w:spacing w:after="40"/>
        <w:jc w:val="center"/>
      </w:pPr>
      <w:r>
        <w:rPr>
          <w:b/>
          <w:bCs/>
          <w:color w:val="1F3864"/>
          <w:sz w:val="28"/>
          <w:szCs w:val="28"/>
        </w:rPr>
        <w:lastRenderedPageBreak/>
        <w:t>Institute of Information Technology</w:t>
      </w:r>
    </w:p>
    <w:p w14:paraId="3BD07EE4" w14:textId="77777777" w:rsidR="00A37CAD" w:rsidRDefault="00000000">
      <w:pPr>
        <w:spacing w:after="40"/>
        <w:jc w:val="center"/>
      </w:pPr>
      <w:r>
        <w:rPr>
          <w:color w:val="444444"/>
          <w:sz w:val="23"/>
          <w:szCs w:val="23"/>
        </w:rPr>
        <w:t>Jahangirnagar University, Savar, Dhaka</w:t>
      </w:r>
    </w:p>
    <w:p w14:paraId="48A0C6EC" w14:textId="77777777" w:rsidR="00A37CAD" w:rsidRDefault="00000000">
      <w:pPr>
        <w:spacing w:after="80"/>
        <w:jc w:val="center"/>
      </w:pPr>
      <w:r>
        <w:rPr>
          <w:color w:val="444444"/>
        </w:rPr>
        <w:t>Subject: Principles of Economics  |  Tutorial Answer Key</w:t>
      </w:r>
    </w:p>
    <w:p w14:paraId="5AFC1A42" w14:textId="77777777" w:rsidR="00A37CAD" w:rsidRDefault="00A37CAD">
      <w:pPr>
        <w:pBdr>
          <w:bottom w:val="single" w:sz="6" w:space="0" w:color="2E5F8A"/>
        </w:pBdr>
      </w:pPr>
    </w:p>
    <w:p w14:paraId="14883D9B" w14:textId="77777777" w:rsidR="00A37CAD" w:rsidRDefault="00A37CA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37CAD" w14:paraId="6CFB3B38"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D9E8F5"/>
            <w:tcMar>
              <w:top w:w="80" w:type="dxa"/>
              <w:left w:w="140" w:type="dxa"/>
              <w:bottom w:w="80" w:type="dxa"/>
              <w:right w:w="140" w:type="dxa"/>
            </w:tcMar>
          </w:tcPr>
          <w:p w14:paraId="49B01ECD" w14:textId="77777777" w:rsidR="00A37CAD" w:rsidRDefault="00000000">
            <w:r>
              <w:rPr>
                <w:b/>
                <w:bCs/>
                <w:color w:val="1F3864"/>
                <w:sz w:val="20"/>
                <w:szCs w:val="20"/>
              </w:rPr>
              <w:t xml:space="preserve">Tutorial Set: </w:t>
            </w:r>
            <w:r>
              <w:rPr>
                <w:color w:val="444444"/>
                <w:sz w:val="20"/>
                <w:szCs w:val="20"/>
              </w:rPr>
              <w:t>Set 2</w:t>
            </w:r>
          </w:p>
        </w:tc>
        <w:tc>
          <w:tcPr>
            <w:tcW w:w="3120" w:type="dxa"/>
            <w:tcBorders>
              <w:top w:val="none" w:sz="0" w:space="0" w:color="FFFFFF"/>
              <w:left w:val="none" w:sz="0" w:space="0" w:color="FFFFFF"/>
              <w:bottom w:val="none" w:sz="0" w:space="0" w:color="FFFFFF"/>
              <w:right w:val="none" w:sz="0" w:space="0" w:color="FFFFFF"/>
            </w:tcBorders>
            <w:shd w:val="clear" w:color="auto" w:fill="D9E8F5"/>
            <w:tcMar>
              <w:top w:w="80" w:type="dxa"/>
              <w:left w:w="140" w:type="dxa"/>
              <w:bottom w:w="80" w:type="dxa"/>
              <w:right w:w="140" w:type="dxa"/>
            </w:tcMar>
          </w:tcPr>
          <w:p w14:paraId="049A80DC" w14:textId="77777777" w:rsidR="00A37CAD" w:rsidRDefault="00000000">
            <w:pPr>
              <w:jc w:val="center"/>
            </w:pPr>
            <w:r>
              <w:rPr>
                <w:b/>
                <w:bCs/>
                <w:color w:val="1F3864"/>
                <w:sz w:val="20"/>
                <w:szCs w:val="20"/>
              </w:rPr>
              <w:t xml:space="preserve">Total Marks: </w:t>
            </w:r>
            <w:r>
              <w:rPr>
                <w:b/>
                <w:bCs/>
                <w:color w:val="7B0000"/>
                <w:sz w:val="20"/>
                <w:szCs w:val="20"/>
              </w:rPr>
              <w:t>30</w:t>
            </w:r>
          </w:p>
        </w:tc>
        <w:tc>
          <w:tcPr>
            <w:tcW w:w="3120" w:type="dxa"/>
            <w:tcBorders>
              <w:top w:val="none" w:sz="0" w:space="0" w:color="FFFFFF"/>
              <w:left w:val="none" w:sz="0" w:space="0" w:color="FFFFFF"/>
              <w:bottom w:val="none" w:sz="0" w:space="0" w:color="FFFFFF"/>
              <w:right w:val="none" w:sz="0" w:space="0" w:color="FFFFFF"/>
            </w:tcBorders>
            <w:shd w:val="clear" w:color="auto" w:fill="D9E8F5"/>
            <w:tcMar>
              <w:top w:w="80" w:type="dxa"/>
              <w:left w:w="140" w:type="dxa"/>
              <w:bottom w:w="80" w:type="dxa"/>
              <w:right w:w="140" w:type="dxa"/>
            </w:tcMar>
          </w:tcPr>
          <w:p w14:paraId="364E17FE" w14:textId="77777777" w:rsidR="00A37CAD" w:rsidRDefault="00000000">
            <w:r>
              <w:rPr>
                <w:b/>
                <w:bCs/>
                <w:color w:val="1F3864"/>
                <w:sz w:val="20"/>
                <w:szCs w:val="20"/>
              </w:rPr>
              <w:t xml:space="preserve">Chapters: </w:t>
            </w:r>
            <w:r>
              <w:rPr>
                <w:color w:val="444444"/>
                <w:sz w:val="20"/>
                <w:szCs w:val="20"/>
              </w:rPr>
              <w:t>1, 2 &amp; 4</w:t>
            </w:r>
          </w:p>
        </w:tc>
      </w:tr>
    </w:tbl>
    <w:p w14:paraId="7D1BCC46" w14:textId="77777777" w:rsidR="00A37CAD" w:rsidRDefault="00A37CA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60"/>
        <w:gridCol w:w="2000"/>
      </w:tblGrid>
      <w:tr w:rsidR="00A37CAD" w14:paraId="0E070D52" w14:textId="77777777">
        <w:tblPrEx>
          <w:tblCellMar>
            <w:top w:w="0" w:type="dxa"/>
            <w:bottom w:w="0" w:type="dxa"/>
          </w:tblCellMar>
        </w:tblPrEx>
        <w:tc>
          <w:tcPr>
            <w:tcW w:w="7360" w:type="dxa"/>
            <w:tcBorders>
              <w:top w:val="none" w:sz="0" w:space="0" w:color="FFFFFF"/>
              <w:left w:val="none" w:sz="0" w:space="0" w:color="FFFFFF"/>
              <w:bottom w:val="none" w:sz="0" w:space="0" w:color="FFFFFF"/>
              <w:right w:val="none" w:sz="0" w:space="0" w:color="FFFFFF"/>
            </w:tcBorders>
            <w:shd w:val="clear" w:color="auto" w:fill="1F3864"/>
            <w:tcMar>
              <w:top w:w="100" w:type="dxa"/>
              <w:left w:w="160" w:type="dxa"/>
              <w:bottom w:w="100" w:type="dxa"/>
              <w:right w:w="160" w:type="dxa"/>
            </w:tcMar>
          </w:tcPr>
          <w:p w14:paraId="2E78A03A" w14:textId="77777777" w:rsidR="00A37CAD" w:rsidRDefault="00000000">
            <w:r>
              <w:rPr>
                <w:b/>
                <w:bCs/>
                <w:color w:val="FFFFFF"/>
              </w:rPr>
              <w:t>Section A: MCQ Answers</w:t>
            </w:r>
          </w:p>
        </w:tc>
        <w:tc>
          <w:tcPr>
            <w:tcW w:w="2000" w:type="dxa"/>
            <w:tcBorders>
              <w:top w:val="none" w:sz="0" w:space="0" w:color="FFFFFF"/>
              <w:left w:val="none" w:sz="0" w:space="0" w:color="FFFFFF"/>
              <w:bottom w:val="none" w:sz="0" w:space="0" w:color="FFFFFF"/>
              <w:right w:val="none" w:sz="0" w:space="0" w:color="FFFFFF"/>
            </w:tcBorders>
            <w:shd w:val="clear" w:color="auto" w:fill="2E5F8A"/>
            <w:tcMar>
              <w:top w:w="100" w:type="dxa"/>
              <w:left w:w="160" w:type="dxa"/>
              <w:bottom w:w="100" w:type="dxa"/>
              <w:right w:w="160" w:type="dxa"/>
            </w:tcMar>
            <w:vAlign w:val="center"/>
          </w:tcPr>
          <w:p w14:paraId="64A7A237" w14:textId="77777777" w:rsidR="00A37CAD" w:rsidRDefault="00000000">
            <w:pPr>
              <w:jc w:val="center"/>
            </w:pPr>
            <w:r>
              <w:rPr>
                <w:b/>
                <w:bCs/>
                <w:color w:val="FFFFFF"/>
              </w:rPr>
              <w:t>10 Marks</w:t>
            </w:r>
          </w:p>
        </w:tc>
      </w:tr>
    </w:tbl>
    <w:p w14:paraId="3F96C780" w14:textId="77777777" w:rsidR="00A37CAD" w:rsidRDefault="00A37CA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00"/>
        <w:gridCol w:w="8160"/>
      </w:tblGrid>
      <w:tr w:rsidR="00A37CAD" w14:paraId="6CB5F73B"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1F3864"/>
            <w:tcMar>
              <w:top w:w="80" w:type="dxa"/>
              <w:left w:w="100" w:type="dxa"/>
              <w:bottom w:w="80" w:type="dxa"/>
              <w:right w:w="100" w:type="dxa"/>
            </w:tcMar>
          </w:tcPr>
          <w:p w14:paraId="167042A2" w14:textId="77777777" w:rsidR="00A37CAD" w:rsidRDefault="00000000">
            <w:pPr>
              <w:jc w:val="center"/>
            </w:pPr>
            <w:r>
              <w:rPr>
                <w:b/>
                <w:bCs/>
                <w:color w:val="FFFFFF"/>
                <w:sz w:val="20"/>
                <w:szCs w:val="20"/>
              </w:rPr>
              <w:t>Q</w:t>
            </w:r>
          </w:p>
        </w:tc>
        <w:tc>
          <w:tcPr>
            <w:tcW w:w="600" w:type="dxa"/>
            <w:tcBorders>
              <w:top w:val="none" w:sz="0" w:space="0" w:color="FFFFFF"/>
              <w:left w:val="none" w:sz="0" w:space="0" w:color="FFFFFF"/>
              <w:bottom w:val="none" w:sz="0" w:space="0" w:color="FFFFFF"/>
              <w:right w:val="none" w:sz="0" w:space="0" w:color="FFFFFF"/>
            </w:tcBorders>
            <w:shd w:val="clear" w:color="auto" w:fill="1F3864"/>
            <w:tcMar>
              <w:top w:w="80" w:type="dxa"/>
              <w:left w:w="100" w:type="dxa"/>
              <w:bottom w:w="80" w:type="dxa"/>
              <w:right w:w="100" w:type="dxa"/>
            </w:tcMar>
          </w:tcPr>
          <w:p w14:paraId="6BB8FF1D" w14:textId="77777777" w:rsidR="00A37CAD" w:rsidRDefault="00000000">
            <w:pPr>
              <w:jc w:val="center"/>
            </w:pPr>
            <w:r>
              <w:rPr>
                <w:b/>
                <w:bCs/>
                <w:color w:val="FFFFFF"/>
                <w:sz w:val="20"/>
                <w:szCs w:val="20"/>
              </w:rPr>
              <w:t>Ans</w:t>
            </w:r>
          </w:p>
        </w:tc>
        <w:tc>
          <w:tcPr>
            <w:tcW w:w="8160" w:type="dxa"/>
            <w:tcBorders>
              <w:top w:val="none" w:sz="0" w:space="0" w:color="FFFFFF"/>
              <w:left w:val="none" w:sz="0" w:space="0" w:color="FFFFFF"/>
              <w:bottom w:val="none" w:sz="0" w:space="0" w:color="FFFFFF"/>
              <w:right w:val="none" w:sz="0" w:space="0" w:color="FFFFFF"/>
            </w:tcBorders>
            <w:shd w:val="clear" w:color="auto" w:fill="1F3864"/>
            <w:tcMar>
              <w:top w:w="80" w:type="dxa"/>
              <w:left w:w="120" w:type="dxa"/>
              <w:bottom w:w="80" w:type="dxa"/>
              <w:right w:w="120" w:type="dxa"/>
            </w:tcMar>
          </w:tcPr>
          <w:p w14:paraId="331FF991" w14:textId="77777777" w:rsidR="00A37CAD" w:rsidRDefault="00000000">
            <w:r>
              <w:rPr>
                <w:b/>
                <w:bCs/>
                <w:color w:val="FFFFFF"/>
                <w:sz w:val="20"/>
                <w:szCs w:val="20"/>
              </w:rPr>
              <w:t>Explanation</w:t>
            </w:r>
          </w:p>
        </w:tc>
      </w:tr>
      <w:tr w:rsidR="00A37CAD" w14:paraId="7C85BD35"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D9E8F5"/>
            <w:tcMar>
              <w:top w:w="60" w:type="dxa"/>
              <w:left w:w="100" w:type="dxa"/>
              <w:bottom w:w="60" w:type="dxa"/>
              <w:right w:w="100" w:type="dxa"/>
            </w:tcMar>
          </w:tcPr>
          <w:p w14:paraId="1BDA7E2F" w14:textId="77777777" w:rsidR="00A37CAD" w:rsidRDefault="00000000">
            <w:pPr>
              <w:jc w:val="center"/>
            </w:pPr>
            <w:r>
              <w:rPr>
                <w:b/>
                <w:bCs/>
                <w:color w:val="1F3864"/>
                <w:sz w:val="20"/>
                <w:szCs w:val="20"/>
              </w:rPr>
              <w:t>Q1</w:t>
            </w:r>
          </w:p>
        </w:tc>
        <w:tc>
          <w:tcPr>
            <w:tcW w:w="600" w:type="dxa"/>
            <w:tcBorders>
              <w:top w:val="single" w:sz="4" w:space="0" w:color="CCCCCC"/>
              <w:left w:val="single" w:sz="4" w:space="0" w:color="CCCCCC"/>
              <w:bottom w:val="single" w:sz="4" w:space="0" w:color="CCCCCC"/>
              <w:right w:val="single" w:sz="4" w:space="0" w:color="CCCCCC"/>
            </w:tcBorders>
            <w:shd w:val="clear" w:color="auto" w:fill="EAF4EA"/>
            <w:tcMar>
              <w:top w:w="60" w:type="dxa"/>
              <w:left w:w="100" w:type="dxa"/>
              <w:bottom w:w="60" w:type="dxa"/>
              <w:right w:w="100" w:type="dxa"/>
            </w:tcMar>
          </w:tcPr>
          <w:p w14:paraId="28278C58" w14:textId="77777777" w:rsidR="00A37CAD" w:rsidRDefault="00000000">
            <w:pPr>
              <w:jc w:val="center"/>
            </w:pPr>
            <w:r>
              <w:rPr>
                <w:b/>
                <w:bCs/>
                <w:color w:val="2E7D32"/>
                <w:sz w:val="20"/>
                <w:szCs w:val="20"/>
              </w:rPr>
              <w:t>c</w:t>
            </w:r>
          </w:p>
        </w:tc>
        <w:tc>
          <w:tcPr>
            <w:tcW w:w="81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03FD973" w14:textId="77777777" w:rsidR="00A37CAD" w:rsidRDefault="00000000">
            <w:r>
              <w:rPr>
                <w:color w:val="444444"/>
                <w:sz w:val="20"/>
                <w:szCs w:val="20"/>
              </w:rPr>
              <w:t>A fine is a negative incentive — it discourages an action by imposing a penalty (punishment).</w:t>
            </w:r>
          </w:p>
        </w:tc>
      </w:tr>
      <w:tr w:rsidR="00A37CAD" w14:paraId="6D109A14"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D9E8F5"/>
            <w:tcMar>
              <w:top w:w="60" w:type="dxa"/>
              <w:left w:w="100" w:type="dxa"/>
              <w:bottom w:w="60" w:type="dxa"/>
              <w:right w:w="100" w:type="dxa"/>
            </w:tcMar>
          </w:tcPr>
          <w:p w14:paraId="31B88F71" w14:textId="77777777" w:rsidR="00A37CAD" w:rsidRDefault="00000000">
            <w:pPr>
              <w:jc w:val="center"/>
            </w:pPr>
            <w:r>
              <w:rPr>
                <w:b/>
                <w:bCs/>
                <w:color w:val="1F3864"/>
                <w:sz w:val="20"/>
                <w:szCs w:val="20"/>
              </w:rPr>
              <w:t>Q2</w:t>
            </w:r>
          </w:p>
        </w:tc>
        <w:tc>
          <w:tcPr>
            <w:tcW w:w="600" w:type="dxa"/>
            <w:tcBorders>
              <w:top w:val="single" w:sz="4" w:space="0" w:color="CCCCCC"/>
              <w:left w:val="single" w:sz="4" w:space="0" w:color="CCCCCC"/>
              <w:bottom w:val="single" w:sz="4" w:space="0" w:color="CCCCCC"/>
              <w:right w:val="single" w:sz="4" w:space="0" w:color="CCCCCC"/>
            </w:tcBorders>
            <w:shd w:val="clear" w:color="auto" w:fill="EAF4EA"/>
            <w:tcMar>
              <w:top w:w="60" w:type="dxa"/>
              <w:left w:w="100" w:type="dxa"/>
              <w:bottom w:w="60" w:type="dxa"/>
              <w:right w:w="100" w:type="dxa"/>
            </w:tcMar>
          </w:tcPr>
          <w:p w14:paraId="1063BF31" w14:textId="77777777" w:rsidR="00A37CAD" w:rsidRDefault="00000000">
            <w:pPr>
              <w:jc w:val="center"/>
            </w:pPr>
            <w:r>
              <w:rPr>
                <w:b/>
                <w:bCs/>
                <w:color w:val="2E7D32"/>
                <w:sz w:val="20"/>
                <w:szCs w:val="20"/>
              </w:rPr>
              <w:t>b</w:t>
            </w:r>
          </w:p>
        </w:tc>
        <w:tc>
          <w:tcPr>
            <w:tcW w:w="81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DAA65CF" w14:textId="77777777" w:rsidR="00A37CAD" w:rsidRDefault="00000000">
            <w:r>
              <w:rPr>
                <w:color w:val="444444"/>
                <w:sz w:val="20"/>
                <w:szCs w:val="20"/>
              </w:rPr>
              <w:t>Principle 5 states that trade allows countries to specialize in what they do best, making both sides better off.</w:t>
            </w:r>
          </w:p>
        </w:tc>
      </w:tr>
      <w:tr w:rsidR="00A37CAD" w14:paraId="433EA84F"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D9E8F5"/>
            <w:tcMar>
              <w:top w:w="60" w:type="dxa"/>
              <w:left w:w="100" w:type="dxa"/>
              <w:bottom w:w="60" w:type="dxa"/>
              <w:right w:w="100" w:type="dxa"/>
            </w:tcMar>
          </w:tcPr>
          <w:p w14:paraId="30F3CFFA" w14:textId="77777777" w:rsidR="00A37CAD" w:rsidRDefault="00000000">
            <w:pPr>
              <w:jc w:val="center"/>
            </w:pPr>
            <w:r>
              <w:rPr>
                <w:b/>
                <w:bCs/>
                <w:color w:val="1F3864"/>
                <w:sz w:val="20"/>
                <w:szCs w:val="20"/>
              </w:rPr>
              <w:t>Q3</w:t>
            </w:r>
          </w:p>
        </w:tc>
        <w:tc>
          <w:tcPr>
            <w:tcW w:w="600" w:type="dxa"/>
            <w:tcBorders>
              <w:top w:val="single" w:sz="4" w:space="0" w:color="CCCCCC"/>
              <w:left w:val="single" w:sz="4" w:space="0" w:color="CCCCCC"/>
              <w:bottom w:val="single" w:sz="4" w:space="0" w:color="CCCCCC"/>
              <w:right w:val="single" w:sz="4" w:space="0" w:color="CCCCCC"/>
            </w:tcBorders>
            <w:shd w:val="clear" w:color="auto" w:fill="EAF4EA"/>
            <w:tcMar>
              <w:top w:w="60" w:type="dxa"/>
              <w:left w:w="100" w:type="dxa"/>
              <w:bottom w:w="60" w:type="dxa"/>
              <w:right w:w="100" w:type="dxa"/>
            </w:tcMar>
          </w:tcPr>
          <w:p w14:paraId="147E7414" w14:textId="77777777" w:rsidR="00A37CAD" w:rsidRDefault="00000000">
            <w:pPr>
              <w:jc w:val="center"/>
            </w:pPr>
            <w:r>
              <w:rPr>
                <w:b/>
                <w:bCs/>
                <w:color w:val="2E7D32"/>
                <w:sz w:val="20"/>
                <w:szCs w:val="20"/>
              </w:rPr>
              <w:t>c</w:t>
            </w:r>
          </w:p>
        </w:tc>
        <w:tc>
          <w:tcPr>
            <w:tcW w:w="81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237D6F7" w14:textId="77777777" w:rsidR="00A37CAD" w:rsidRDefault="00000000">
            <w:r>
              <w:rPr>
                <w:color w:val="444444"/>
                <w:sz w:val="20"/>
                <w:szCs w:val="20"/>
              </w:rPr>
              <w:t>Microeconomics studies individual decision-makers: households, firms, and specific markets. Macroeconomics studies the economy as a whole.</w:t>
            </w:r>
          </w:p>
        </w:tc>
      </w:tr>
      <w:tr w:rsidR="00A37CAD" w14:paraId="091813A1"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D9E8F5"/>
            <w:tcMar>
              <w:top w:w="60" w:type="dxa"/>
              <w:left w:w="100" w:type="dxa"/>
              <w:bottom w:w="60" w:type="dxa"/>
              <w:right w:w="100" w:type="dxa"/>
            </w:tcMar>
          </w:tcPr>
          <w:p w14:paraId="55CBABB9" w14:textId="77777777" w:rsidR="00A37CAD" w:rsidRDefault="00000000">
            <w:pPr>
              <w:jc w:val="center"/>
            </w:pPr>
            <w:r>
              <w:rPr>
                <w:b/>
                <w:bCs/>
                <w:color w:val="1F3864"/>
                <w:sz w:val="20"/>
                <w:szCs w:val="20"/>
              </w:rPr>
              <w:t>Q4</w:t>
            </w:r>
          </w:p>
        </w:tc>
        <w:tc>
          <w:tcPr>
            <w:tcW w:w="600" w:type="dxa"/>
            <w:tcBorders>
              <w:top w:val="single" w:sz="4" w:space="0" w:color="CCCCCC"/>
              <w:left w:val="single" w:sz="4" w:space="0" w:color="CCCCCC"/>
              <w:bottom w:val="single" w:sz="4" w:space="0" w:color="CCCCCC"/>
              <w:right w:val="single" w:sz="4" w:space="0" w:color="CCCCCC"/>
            </w:tcBorders>
            <w:shd w:val="clear" w:color="auto" w:fill="EAF4EA"/>
            <w:tcMar>
              <w:top w:w="60" w:type="dxa"/>
              <w:left w:w="100" w:type="dxa"/>
              <w:bottom w:w="60" w:type="dxa"/>
              <w:right w:w="100" w:type="dxa"/>
            </w:tcMar>
          </w:tcPr>
          <w:p w14:paraId="0187CDEC" w14:textId="77777777" w:rsidR="00A37CAD" w:rsidRDefault="00000000">
            <w:pPr>
              <w:jc w:val="center"/>
            </w:pPr>
            <w:r>
              <w:rPr>
                <w:b/>
                <w:bCs/>
                <w:color w:val="2E7D32"/>
                <w:sz w:val="20"/>
                <w:szCs w:val="20"/>
              </w:rPr>
              <w:t>b</w:t>
            </w:r>
          </w:p>
        </w:tc>
        <w:tc>
          <w:tcPr>
            <w:tcW w:w="81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1F397EC" w14:textId="77777777" w:rsidR="00A37CAD" w:rsidRDefault="00000000">
            <w:r>
              <w:rPr>
                <w:color w:val="444444"/>
                <w:sz w:val="20"/>
                <w:szCs w:val="20"/>
              </w:rPr>
              <w:t>When both demand and supply increase (both shift right), equilibrium quantity definitely rises. The price effect is ambiguous — it depends on which shift is larger.</w:t>
            </w:r>
          </w:p>
        </w:tc>
      </w:tr>
      <w:tr w:rsidR="00A37CAD" w14:paraId="75BC53E5"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D9E8F5"/>
            <w:tcMar>
              <w:top w:w="60" w:type="dxa"/>
              <w:left w:w="100" w:type="dxa"/>
              <w:bottom w:w="60" w:type="dxa"/>
              <w:right w:w="100" w:type="dxa"/>
            </w:tcMar>
          </w:tcPr>
          <w:p w14:paraId="7BB5ACB9" w14:textId="77777777" w:rsidR="00A37CAD" w:rsidRDefault="00000000">
            <w:pPr>
              <w:jc w:val="center"/>
            </w:pPr>
            <w:r>
              <w:rPr>
                <w:b/>
                <w:bCs/>
                <w:color w:val="1F3864"/>
                <w:sz w:val="20"/>
                <w:szCs w:val="20"/>
              </w:rPr>
              <w:t>Q5</w:t>
            </w:r>
          </w:p>
        </w:tc>
        <w:tc>
          <w:tcPr>
            <w:tcW w:w="600" w:type="dxa"/>
            <w:tcBorders>
              <w:top w:val="single" w:sz="4" w:space="0" w:color="CCCCCC"/>
              <w:left w:val="single" w:sz="4" w:space="0" w:color="CCCCCC"/>
              <w:bottom w:val="single" w:sz="4" w:space="0" w:color="CCCCCC"/>
              <w:right w:val="single" w:sz="4" w:space="0" w:color="CCCCCC"/>
            </w:tcBorders>
            <w:shd w:val="clear" w:color="auto" w:fill="EAF4EA"/>
            <w:tcMar>
              <w:top w:w="60" w:type="dxa"/>
              <w:left w:w="100" w:type="dxa"/>
              <w:bottom w:w="60" w:type="dxa"/>
              <w:right w:w="100" w:type="dxa"/>
            </w:tcMar>
          </w:tcPr>
          <w:p w14:paraId="03B03FFA" w14:textId="77777777" w:rsidR="00A37CAD" w:rsidRDefault="00000000">
            <w:pPr>
              <w:jc w:val="center"/>
            </w:pPr>
            <w:r>
              <w:rPr>
                <w:b/>
                <w:bCs/>
                <w:color w:val="2E7D32"/>
                <w:sz w:val="20"/>
                <w:szCs w:val="20"/>
              </w:rPr>
              <w:t>c</w:t>
            </w:r>
          </w:p>
        </w:tc>
        <w:tc>
          <w:tcPr>
            <w:tcW w:w="81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B931C95" w14:textId="77777777" w:rsidR="00A37CAD" w:rsidRDefault="00000000">
            <w:r>
              <w:rPr>
                <w:color w:val="444444"/>
                <w:sz w:val="20"/>
                <w:szCs w:val="20"/>
              </w:rPr>
              <w:t>An inferior good is one for which demand falls when income rises. Bus rides are replaced by Uber or private transport as income increases.</w:t>
            </w:r>
          </w:p>
        </w:tc>
      </w:tr>
      <w:tr w:rsidR="00A37CAD" w14:paraId="57AECF2B"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D9E8F5"/>
            <w:tcMar>
              <w:top w:w="60" w:type="dxa"/>
              <w:left w:w="100" w:type="dxa"/>
              <w:bottom w:w="60" w:type="dxa"/>
              <w:right w:w="100" w:type="dxa"/>
            </w:tcMar>
          </w:tcPr>
          <w:p w14:paraId="54EB7B3D" w14:textId="77777777" w:rsidR="00A37CAD" w:rsidRDefault="00000000">
            <w:pPr>
              <w:jc w:val="center"/>
            </w:pPr>
            <w:r>
              <w:rPr>
                <w:b/>
                <w:bCs/>
                <w:color w:val="1F3864"/>
                <w:sz w:val="20"/>
                <w:szCs w:val="20"/>
              </w:rPr>
              <w:t>Q6</w:t>
            </w:r>
          </w:p>
        </w:tc>
        <w:tc>
          <w:tcPr>
            <w:tcW w:w="600" w:type="dxa"/>
            <w:tcBorders>
              <w:top w:val="single" w:sz="4" w:space="0" w:color="CCCCCC"/>
              <w:left w:val="single" w:sz="4" w:space="0" w:color="CCCCCC"/>
              <w:bottom w:val="single" w:sz="4" w:space="0" w:color="CCCCCC"/>
              <w:right w:val="single" w:sz="4" w:space="0" w:color="CCCCCC"/>
            </w:tcBorders>
            <w:shd w:val="clear" w:color="auto" w:fill="EAF4EA"/>
            <w:tcMar>
              <w:top w:w="60" w:type="dxa"/>
              <w:left w:w="100" w:type="dxa"/>
              <w:bottom w:w="60" w:type="dxa"/>
              <w:right w:w="100" w:type="dxa"/>
            </w:tcMar>
          </w:tcPr>
          <w:p w14:paraId="68E3C786" w14:textId="77777777" w:rsidR="00A37CAD" w:rsidRDefault="00000000">
            <w:pPr>
              <w:jc w:val="center"/>
            </w:pPr>
            <w:r>
              <w:rPr>
                <w:b/>
                <w:bCs/>
                <w:color w:val="2E7D32"/>
                <w:sz w:val="20"/>
                <w:szCs w:val="20"/>
              </w:rPr>
              <w:t>c</w:t>
            </w:r>
          </w:p>
        </w:tc>
        <w:tc>
          <w:tcPr>
            <w:tcW w:w="81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056A3CE5" w14:textId="77777777" w:rsidR="00A37CAD" w:rsidRDefault="00000000">
            <w:r>
              <w:rPr>
                <w:color w:val="444444"/>
                <w:sz w:val="20"/>
                <w:szCs w:val="20"/>
              </w:rPr>
              <w:t>The PPF shifts outward when the economy gains the ability to produce more — through technological improvement or an increase in available resources.</w:t>
            </w:r>
          </w:p>
        </w:tc>
      </w:tr>
      <w:tr w:rsidR="00A37CAD" w14:paraId="7A50A3EC"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D9E8F5"/>
            <w:tcMar>
              <w:top w:w="60" w:type="dxa"/>
              <w:left w:w="100" w:type="dxa"/>
              <w:bottom w:w="60" w:type="dxa"/>
              <w:right w:w="100" w:type="dxa"/>
            </w:tcMar>
          </w:tcPr>
          <w:p w14:paraId="684E8461" w14:textId="77777777" w:rsidR="00A37CAD" w:rsidRDefault="00000000">
            <w:pPr>
              <w:jc w:val="center"/>
            </w:pPr>
            <w:r>
              <w:rPr>
                <w:b/>
                <w:bCs/>
                <w:color w:val="1F3864"/>
                <w:sz w:val="20"/>
                <w:szCs w:val="20"/>
              </w:rPr>
              <w:t>Q7</w:t>
            </w:r>
          </w:p>
        </w:tc>
        <w:tc>
          <w:tcPr>
            <w:tcW w:w="600" w:type="dxa"/>
            <w:tcBorders>
              <w:top w:val="single" w:sz="4" w:space="0" w:color="CCCCCC"/>
              <w:left w:val="single" w:sz="4" w:space="0" w:color="CCCCCC"/>
              <w:bottom w:val="single" w:sz="4" w:space="0" w:color="CCCCCC"/>
              <w:right w:val="single" w:sz="4" w:space="0" w:color="CCCCCC"/>
            </w:tcBorders>
            <w:shd w:val="clear" w:color="auto" w:fill="EAF4EA"/>
            <w:tcMar>
              <w:top w:w="60" w:type="dxa"/>
              <w:left w:w="100" w:type="dxa"/>
              <w:bottom w:w="60" w:type="dxa"/>
              <w:right w:w="100" w:type="dxa"/>
            </w:tcMar>
          </w:tcPr>
          <w:p w14:paraId="27395C53" w14:textId="77777777" w:rsidR="00A37CAD" w:rsidRDefault="00000000">
            <w:pPr>
              <w:jc w:val="center"/>
            </w:pPr>
            <w:r>
              <w:rPr>
                <w:b/>
                <w:bCs/>
                <w:color w:val="2E7D32"/>
                <w:sz w:val="20"/>
                <w:szCs w:val="20"/>
              </w:rPr>
              <w:t>c</w:t>
            </w:r>
          </w:p>
        </w:tc>
        <w:tc>
          <w:tcPr>
            <w:tcW w:w="81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E97A2E2" w14:textId="77777777" w:rsidR="00A37CAD" w:rsidRDefault="00000000">
            <w:r>
              <w:rPr>
                <w:color w:val="444444"/>
                <w:sz w:val="20"/>
                <w:szCs w:val="20"/>
              </w:rPr>
              <w:t>|Ep| = 1.8 &gt; 1, so demand is elastic. A 1% rise in price leads to a 1.8% fall in quantity demanded — buyers are sensitive to price changes.</w:t>
            </w:r>
          </w:p>
        </w:tc>
      </w:tr>
      <w:tr w:rsidR="00A37CAD" w14:paraId="48CA3ECB"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D9E8F5"/>
            <w:tcMar>
              <w:top w:w="60" w:type="dxa"/>
              <w:left w:w="100" w:type="dxa"/>
              <w:bottom w:w="60" w:type="dxa"/>
              <w:right w:w="100" w:type="dxa"/>
            </w:tcMar>
          </w:tcPr>
          <w:p w14:paraId="02AD7D30" w14:textId="77777777" w:rsidR="00A37CAD" w:rsidRDefault="00000000">
            <w:pPr>
              <w:jc w:val="center"/>
            </w:pPr>
            <w:r>
              <w:rPr>
                <w:b/>
                <w:bCs/>
                <w:color w:val="1F3864"/>
                <w:sz w:val="20"/>
                <w:szCs w:val="20"/>
              </w:rPr>
              <w:t>Q8</w:t>
            </w:r>
          </w:p>
        </w:tc>
        <w:tc>
          <w:tcPr>
            <w:tcW w:w="600" w:type="dxa"/>
            <w:tcBorders>
              <w:top w:val="single" w:sz="4" w:space="0" w:color="CCCCCC"/>
              <w:left w:val="single" w:sz="4" w:space="0" w:color="CCCCCC"/>
              <w:bottom w:val="single" w:sz="4" w:space="0" w:color="CCCCCC"/>
              <w:right w:val="single" w:sz="4" w:space="0" w:color="CCCCCC"/>
            </w:tcBorders>
            <w:shd w:val="clear" w:color="auto" w:fill="EAF4EA"/>
            <w:tcMar>
              <w:top w:w="60" w:type="dxa"/>
              <w:left w:w="100" w:type="dxa"/>
              <w:bottom w:w="60" w:type="dxa"/>
              <w:right w:w="100" w:type="dxa"/>
            </w:tcMar>
          </w:tcPr>
          <w:p w14:paraId="54A85601" w14:textId="77777777" w:rsidR="00A37CAD" w:rsidRDefault="00000000">
            <w:pPr>
              <w:jc w:val="center"/>
            </w:pPr>
            <w:r>
              <w:rPr>
                <w:b/>
                <w:bCs/>
                <w:color w:val="2E7D32"/>
                <w:sz w:val="20"/>
                <w:szCs w:val="20"/>
              </w:rPr>
              <w:t>c</w:t>
            </w:r>
          </w:p>
        </w:tc>
        <w:tc>
          <w:tcPr>
            <w:tcW w:w="81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58F84DB7" w14:textId="77777777" w:rsidR="00A37CAD" w:rsidRDefault="00000000">
            <w:r>
              <w:rPr>
                <w:color w:val="444444"/>
                <w:sz w:val="20"/>
                <w:szCs w:val="20"/>
              </w:rPr>
              <w:t>A negative externality is a harmful side effect on third parties not involved in the market transaction. River pollution harms fishermen who are neither buyers nor sellers of garments.</w:t>
            </w:r>
          </w:p>
        </w:tc>
      </w:tr>
      <w:tr w:rsidR="00A37CAD" w14:paraId="01C61B10"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D9E8F5"/>
            <w:tcMar>
              <w:top w:w="60" w:type="dxa"/>
              <w:left w:w="100" w:type="dxa"/>
              <w:bottom w:w="60" w:type="dxa"/>
              <w:right w:w="100" w:type="dxa"/>
            </w:tcMar>
          </w:tcPr>
          <w:p w14:paraId="11D7DF5F" w14:textId="77777777" w:rsidR="00A37CAD" w:rsidRDefault="00000000">
            <w:pPr>
              <w:jc w:val="center"/>
            </w:pPr>
            <w:r>
              <w:rPr>
                <w:b/>
                <w:bCs/>
                <w:color w:val="1F3864"/>
                <w:sz w:val="20"/>
                <w:szCs w:val="20"/>
              </w:rPr>
              <w:t>Q9</w:t>
            </w:r>
          </w:p>
        </w:tc>
        <w:tc>
          <w:tcPr>
            <w:tcW w:w="600" w:type="dxa"/>
            <w:tcBorders>
              <w:top w:val="single" w:sz="4" w:space="0" w:color="CCCCCC"/>
              <w:left w:val="single" w:sz="4" w:space="0" w:color="CCCCCC"/>
              <w:bottom w:val="single" w:sz="4" w:space="0" w:color="CCCCCC"/>
              <w:right w:val="single" w:sz="4" w:space="0" w:color="CCCCCC"/>
            </w:tcBorders>
            <w:shd w:val="clear" w:color="auto" w:fill="EAF4EA"/>
            <w:tcMar>
              <w:top w:w="60" w:type="dxa"/>
              <w:left w:w="100" w:type="dxa"/>
              <w:bottom w:w="60" w:type="dxa"/>
              <w:right w:w="100" w:type="dxa"/>
            </w:tcMar>
          </w:tcPr>
          <w:p w14:paraId="21A0E906" w14:textId="77777777" w:rsidR="00A37CAD" w:rsidRDefault="00000000">
            <w:pPr>
              <w:jc w:val="center"/>
            </w:pPr>
            <w:r>
              <w:rPr>
                <w:b/>
                <w:bCs/>
                <w:color w:val="2E7D32"/>
                <w:sz w:val="20"/>
                <w:szCs w:val="20"/>
              </w:rPr>
              <w:t>b</w:t>
            </w:r>
          </w:p>
        </w:tc>
        <w:tc>
          <w:tcPr>
            <w:tcW w:w="81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51856C9" w14:textId="77777777" w:rsidR="00A37CAD" w:rsidRDefault="00000000">
            <w:r>
              <w:rPr>
                <w:color w:val="444444"/>
                <w:sz w:val="20"/>
                <w:szCs w:val="20"/>
              </w:rPr>
              <w:t>In the Circular-Flow model, households sell their factors (labour, land, capital) to firms through the Market for Factors of Production, receiving wages, rent, and profit in return.</w:t>
            </w:r>
          </w:p>
        </w:tc>
      </w:tr>
      <w:tr w:rsidR="00A37CAD" w14:paraId="2513F6B5"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D9E8F5"/>
            <w:tcMar>
              <w:top w:w="60" w:type="dxa"/>
              <w:left w:w="100" w:type="dxa"/>
              <w:bottom w:w="60" w:type="dxa"/>
              <w:right w:w="100" w:type="dxa"/>
            </w:tcMar>
          </w:tcPr>
          <w:p w14:paraId="2808F793" w14:textId="77777777" w:rsidR="00A37CAD" w:rsidRDefault="00000000">
            <w:pPr>
              <w:jc w:val="center"/>
            </w:pPr>
            <w:r>
              <w:rPr>
                <w:b/>
                <w:bCs/>
                <w:color w:val="1F3864"/>
                <w:sz w:val="20"/>
                <w:szCs w:val="20"/>
              </w:rPr>
              <w:t>Q10</w:t>
            </w:r>
          </w:p>
        </w:tc>
        <w:tc>
          <w:tcPr>
            <w:tcW w:w="600" w:type="dxa"/>
            <w:tcBorders>
              <w:top w:val="single" w:sz="4" w:space="0" w:color="CCCCCC"/>
              <w:left w:val="single" w:sz="4" w:space="0" w:color="CCCCCC"/>
              <w:bottom w:val="single" w:sz="4" w:space="0" w:color="CCCCCC"/>
              <w:right w:val="single" w:sz="4" w:space="0" w:color="CCCCCC"/>
            </w:tcBorders>
            <w:shd w:val="clear" w:color="auto" w:fill="EAF4EA"/>
            <w:tcMar>
              <w:top w:w="60" w:type="dxa"/>
              <w:left w:w="100" w:type="dxa"/>
              <w:bottom w:w="60" w:type="dxa"/>
              <w:right w:w="100" w:type="dxa"/>
            </w:tcMar>
          </w:tcPr>
          <w:p w14:paraId="7B0E962C" w14:textId="77777777" w:rsidR="00A37CAD" w:rsidRDefault="00000000">
            <w:pPr>
              <w:jc w:val="center"/>
            </w:pPr>
            <w:r>
              <w:rPr>
                <w:b/>
                <w:bCs/>
                <w:color w:val="2E7D32"/>
                <w:sz w:val="20"/>
                <w:szCs w:val="20"/>
              </w:rPr>
              <w:t>b</w:t>
            </w:r>
          </w:p>
        </w:tc>
        <w:tc>
          <w:tcPr>
            <w:tcW w:w="81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9A409AC" w14:textId="77777777" w:rsidR="00A37CAD" w:rsidRDefault="00000000">
            <w:r>
              <w:rPr>
                <w:color w:val="444444"/>
                <w:sz w:val="20"/>
                <w:szCs w:val="20"/>
              </w:rPr>
              <w:t>Marginal thinking (Principle 3) means comparing the extra benefit of one more unit with the extra cost of that unit, rather than looking at totals.</w:t>
            </w:r>
          </w:p>
        </w:tc>
      </w:tr>
    </w:tbl>
    <w:p w14:paraId="09EC54E6" w14:textId="77777777" w:rsidR="00A37CAD" w:rsidRDefault="00A37CA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60"/>
        <w:gridCol w:w="2000"/>
      </w:tblGrid>
      <w:tr w:rsidR="00A37CAD" w14:paraId="07C66A46" w14:textId="77777777">
        <w:tblPrEx>
          <w:tblCellMar>
            <w:top w:w="0" w:type="dxa"/>
            <w:bottom w:w="0" w:type="dxa"/>
          </w:tblCellMar>
        </w:tblPrEx>
        <w:tc>
          <w:tcPr>
            <w:tcW w:w="7360" w:type="dxa"/>
            <w:tcBorders>
              <w:top w:val="none" w:sz="0" w:space="0" w:color="FFFFFF"/>
              <w:left w:val="none" w:sz="0" w:space="0" w:color="FFFFFF"/>
              <w:bottom w:val="none" w:sz="0" w:space="0" w:color="FFFFFF"/>
              <w:right w:val="none" w:sz="0" w:space="0" w:color="FFFFFF"/>
            </w:tcBorders>
            <w:shd w:val="clear" w:color="auto" w:fill="1F3864"/>
            <w:tcMar>
              <w:top w:w="100" w:type="dxa"/>
              <w:left w:w="160" w:type="dxa"/>
              <w:bottom w:w="100" w:type="dxa"/>
              <w:right w:w="160" w:type="dxa"/>
            </w:tcMar>
          </w:tcPr>
          <w:p w14:paraId="4A81B88C" w14:textId="77777777" w:rsidR="00A37CAD" w:rsidRDefault="00000000">
            <w:r>
              <w:rPr>
                <w:b/>
                <w:bCs/>
                <w:color w:val="FFFFFF"/>
              </w:rPr>
              <w:t>Section B: Short Answer Answers</w:t>
            </w:r>
          </w:p>
        </w:tc>
        <w:tc>
          <w:tcPr>
            <w:tcW w:w="2000" w:type="dxa"/>
            <w:tcBorders>
              <w:top w:val="none" w:sz="0" w:space="0" w:color="FFFFFF"/>
              <w:left w:val="none" w:sz="0" w:space="0" w:color="FFFFFF"/>
              <w:bottom w:val="none" w:sz="0" w:space="0" w:color="FFFFFF"/>
              <w:right w:val="none" w:sz="0" w:space="0" w:color="FFFFFF"/>
            </w:tcBorders>
            <w:shd w:val="clear" w:color="auto" w:fill="2E5F8A"/>
            <w:tcMar>
              <w:top w:w="100" w:type="dxa"/>
              <w:left w:w="160" w:type="dxa"/>
              <w:bottom w:w="100" w:type="dxa"/>
              <w:right w:w="160" w:type="dxa"/>
            </w:tcMar>
            <w:vAlign w:val="center"/>
          </w:tcPr>
          <w:p w14:paraId="6D91A727" w14:textId="77777777" w:rsidR="00A37CAD" w:rsidRDefault="00000000">
            <w:pPr>
              <w:jc w:val="center"/>
            </w:pPr>
            <w:r>
              <w:rPr>
                <w:b/>
                <w:bCs/>
                <w:color w:val="FFFFFF"/>
              </w:rPr>
              <w:t>12 Marks</w:t>
            </w:r>
          </w:p>
        </w:tc>
      </w:tr>
    </w:tbl>
    <w:p w14:paraId="61E7B082" w14:textId="77777777" w:rsidR="00A37CAD" w:rsidRDefault="00A37CAD">
      <w:pPr>
        <w:spacing w:after="80"/>
      </w:pPr>
    </w:p>
    <w:p w14:paraId="106B4418" w14:textId="77777777" w:rsidR="00A37CAD" w:rsidRDefault="00000000">
      <w:pPr>
        <w:spacing w:before="140" w:after="60"/>
      </w:pPr>
      <w:r>
        <w:rPr>
          <w:b/>
          <w:bCs/>
          <w:color w:val="2E5F8A"/>
        </w:rPr>
        <w:t xml:space="preserve">1.  </w:t>
      </w:r>
      <w:r>
        <w:rPr>
          <w:color w:val="000000"/>
        </w:rPr>
        <w:t>What are Determinants of Demand? List FIVE factors that shift the demand curve.</w:t>
      </w:r>
      <w:r>
        <w:rPr>
          <w:b/>
          <w:bCs/>
          <w:color w:val="7B0000"/>
          <w:sz w:val="20"/>
          <w:szCs w:val="20"/>
        </w:rPr>
        <w:t xml:space="preserv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CAD" w14:paraId="1ED2C3CC" w14:textId="77777777">
        <w:tblPrEx>
          <w:tblCellMar>
            <w:top w:w="0" w:type="dxa"/>
            <w:bottom w:w="0" w:type="dxa"/>
          </w:tblCellMar>
        </w:tblPrEx>
        <w:tc>
          <w:tcPr>
            <w:tcW w:w="9360" w:type="dxa"/>
            <w:tcBorders>
              <w:top w:val="single" w:sz="4" w:space="0" w:color="B2D8B2"/>
              <w:left w:val="single" w:sz="16" w:space="0" w:color="2E7D32"/>
              <w:bottom w:val="single" w:sz="4" w:space="0" w:color="B2D8B2"/>
              <w:right w:val="single" w:sz="4" w:space="0" w:color="B2D8B2"/>
            </w:tcBorders>
            <w:shd w:val="clear" w:color="auto" w:fill="EAF4EA"/>
            <w:tcMar>
              <w:top w:w="100" w:type="dxa"/>
              <w:left w:w="200" w:type="dxa"/>
              <w:bottom w:w="100" w:type="dxa"/>
              <w:right w:w="160" w:type="dxa"/>
            </w:tcMar>
          </w:tcPr>
          <w:p w14:paraId="7E201086" w14:textId="77777777" w:rsidR="00A37CAD" w:rsidRDefault="00000000">
            <w:r>
              <w:rPr>
                <w:b/>
                <w:bCs/>
                <w:color w:val="2E7D32"/>
                <w:sz w:val="21"/>
                <w:szCs w:val="21"/>
              </w:rPr>
              <w:t xml:space="preserve">Definition: </w:t>
            </w:r>
            <w:r>
              <w:rPr>
                <w:color w:val="000000"/>
                <w:sz w:val="21"/>
                <w:szCs w:val="21"/>
              </w:rPr>
              <w:t>Determinants of demand are the factors that cause the entire demand curve to shift. A change in any of these factors changes demand at every price level.</w:t>
            </w:r>
          </w:p>
          <w:p w14:paraId="2F26F3A5" w14:textId="77777777" w:rsidR="00A37CAD" w:rsidRDefault="00A37CAD">
            <w:pPr>
              <w:spacing w:before="60"/>
            </w:pPr>
          </w:p>
          <w:p w14:paraId="045DCA4D" w14:textId="77777777" w:rsidR="00A37CAD" w:rsidRDefault="00000000">
            <w:pPr>
              <w:spacing w:before="60"/>
            </w:pPr>
            <w:r>
              <w:rPr>
                <w:b/>
                <w:bCs/>
                <w:color w:val="2E7D32"/>
                <w:sz w:val="21"/>
                <w:szCs w:val="21"/>
              </w:rPr>
              <w:t xml:space="preserve">Five determinants (with examples): </w:t>
            </w:r>
          </w:p>
          <w:p w14:paraId="1D2698C8" w14:textId="77777777" w:rsidR="00A37CAD" w:rsidRDefault="00000000">
            <w:pPr>
              <w:spacing w:before="60"/>
            </w:pPr>
            <w:r>
              <w:rPr>
                <w:color w:val="000000"/>
                <w:sz w:val="21"/>
                <w:szCs w:val="21"/>
              </w:rPr>
              <w:t xml:space="preserve">  1. Consumer Income: Rising income increases demand for normal goods (e.g., more chicken purchased). It decreases demand for inferior goods (e.g., fewer bus rides).</w:t>
            </w:r>
          </w:p>
          <w:p w14:paraId="6CBFFBF5" w14:textId="77777777" w:rsidR="00A37CAD" w:rsidRDefault="00000000">
            <w:pPr>
              <w:spacing w:before="60"/>
            </w:pPr>
            <w:r>
              <w:rPr>
                <w:color w:val="000000"/>
                <w:sz w:val="21"/>
                <w:szCs w:val="21"/>
              </w:rPr>
              <w:lastRenderedPageBreak/>
              <w:t xml:space="preserve">  2. Price of Related Goods: If the price of Hilsa fish rises, demand for Rohu fish increases (substitute). If bread prices rise, demand for butter falls (complement).</w:t>
            </w:r>
          </w:p>
          <w:p w14:paraId="1C31D4E6" w14:textId="77777777" w:rsidR="00A37CAD" w:rsidRDefault="00000000">
            <w:pPr>
              <w:spacing w:before="60"/>
            </w:pPr>
            <w:r>
              <w:rPr>
                <w:color w:val="000000"/>
                <w:sz w:val="21"/>
                <w:szCs w:val="21"/>
              </w:rPr>
              <w:t xml:space="preserve">  3. Tastes and Preferences: A doctor recommends more vegetables; vegetable demand increases.</w:t>
            </w:r>
          </w:p>
          <w:p w14:paraId="3EC14ECD" w14:textId="77777777" w:rsidR="00A37CAD" w:rsidRDefault="00000000">
            <w:pPr>
              <w:spacing w:before="60"/>
            </w:pPr>
            <w:r>
              <w:rPr>
                <w:color w:val="000000"/>
                <w:sz w:val="21"/>
                <w:szCs w:val="21"/>
              </w:rPr>
              <w:t xml:space="preserve">  4. Expectations of Future Prices: Before Ramadan, people buy rice early expecting prices to rise. Demand increases today.</w:t>
            </w:r>
          </w:p>
          <w:p w14:paraId="18F8E0BF" w14:textId="77777777" w:rsidR="00A37CAD" w:rsidRDefault="00000000">
            <w:pPr>
              <w:spacing w:before="60"/>
            </w:pPr>
            <w:r>
              <w:rPr>
                <w:color w:val="000000"/>
                <w:sz w:val="21"/>
                <w:szCs w:val="21"/>
              </w:rPr>
              <w:t xml:space="preserve">  5. Number of Buyers: Population growth in Dhaka increases total demand for rice and housing.</w:t>
            </w:r>
          </w:p>
        </w:tc>
      </w:tr>
    </w:tbl>
    <w:p w14:paraId="16AE3CBB" w14:textId="77777777" w:rsidR="00A37CAD" w:rsidRDefault="00A37CAD">
      <w:pPr>
        <w:spacing w:after="120"/>
      </w:pPr>
    </w:p>
    <w:p w14:paraId="355CA0AF" w14:textId="77777777" w:rsidR="00A37CAD" w:rsidRDefault="00000000">
      <w:pPr>
        <w:spacing w:before="140" w:after="60"/>
      </w:pPr>
      <w:r>
        <w:rPr>
          <w:b/>
          <w:bCs/>
          <w:color w:val="2E5F8A"/>
        </w:rPr>
        <w:t xml:space="preserve">2.  </w:t>
      </w:r>
      <w:r>
        <w:rPr>
          <w:color w:val="000000"/>
        </w:rPr>
        <w:t>Explain Market Failure and the role of government. Use a Bangladesh externality example.</w:t>
      </w:r>
      <w:r>
        <w:rPr>
          <w:b/>
          <w:bCs/>
          <w:color w:val="7B0000"/>
          <w:sz w:val="20"/>
          <w:szCs w:val="20"/>
        </w:rPr>
        <w:t xml:space="preserv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CAD" w14:paraId="4191F7E3" w14:textId="77777777">
        <w:tblPrEx>
          <w:tblCellMar>
            <w:top w:w="0" w:type="dxa"/>
            <w:bottom w:w="0" w:type="dxa"/>
          </w:tblCellMar>
        </w:tblPrEx>
        <w:tc>
          <w:tcPr>
            <w:tcW w:w="9360" w:type="dxa"/>
            <w:tcBorders>
              <w:top w:val="single" w:sz="4" w:space="0" w:color="B2D8B2"/>
              <w:left w:val="single" w:sz="16" w:space="0" w:color="2E7D32"/>
              <w:bottom w:val="single" w:sz="4" w:space="0" w:color="B2D8B2"/>
              <w:right w:val="single" w:sz="4" w:space="0" w:color="B2D8B2"/>
            </w:tcBorders>
            <w:shd w:val="clear" w:color="auto" w:fill="EAF4EA"/>
            <w:tcMar>
              <w:top w:w="100" w:type="dxa"/>
              <w:left w:w="200" w:type="dxa"/>
              <w:bottom w:w="100" w:type="dxa"/>
              <w:right w:w="160" w:type="dxa"/>
            </w:tcMar>
          </w:tcPr>
          <w:p w14:paraId="3D8D2FBE" w14:textId="77777777" w:rsidR="00A37CAD" w:rsidRDefault="00000000">
            <w:r>
              <w:rPr>
                <w:b/>
                <w:bCs/>
                <w:color w:val="2E7D32"/>
                <w:sz w:val="21"/>
                <w:szCs w:val="21"/>
              </w:rPr>
              <w:t xml:space="preserve">Market Failure: </w:t>
            </w:r>
            <w:r>
              <w:rPr>
                <w:color w:val="000000"/>
                <w:sz w:val="21"/>
                <w:szCs w:val="21"/>
              </w:rPr>
              <w:t>Market failure occurs when a free market produces an outcome that is inefficient or harmful for society. In such cases, the market on its own does not allocate resources in the best possible way.</w:t>
            </w:r>
          </w:p>
          <w:p w14:paraId="6C6D6184" w14:textId="77777777" w:rsidR="00A37CAD" w:rsidRDefault="00A37CAD">
            <w:pPr>
              <w:spacing w:before="60"/>
            </w:pPr>
          </w:p>
          <w:p w14:paraId="3B42E875" w14:textId="77777777" w:rsidR="00A37CAD" w:rsidRDefault="00000000">
            <w:pPr>
              <w:spacing w:before="60"/>
            </w:pPr>
            <w:r>
              <w:rPr>
                <w:b/>
                <w:bCs/>
                <w:color w:val="2E7D32"/>
                <w:sz w:val="21"/>
                <w:szCs w:val="21"/>
              </w:rPr>
              <w:t xml:space="preserve">Common causes of market failure: </w:t>
            </w:r>
          </w:p>
          <w:p w14:paraId="10DCB2BD" w14:textId="77777777" w:rsidR="00A37CAD" w:rsidRDefault="00000000">
            <w:pPr>
              <w:spacing w:before="60"/>
            </w:pPr>
            <w:r>
              <w:rPr>
                <w:color w:val="000000"/>
                <w:sz w:val="21"/>
                <w:szCs w:val="21"/>
              </w:rPr>
              <w:t xml:space="preserve">  - Externalities (side effects on third parties not in the transaction)</w:t>
            </w:r>
          </w:p>
          <w:p w14:paraId="7DC1B527" w14:textId="77777777" w:rsidR="00A37CAD" w:rsidRDefault="00000000">
            <w:pPr>
              <w:spacing w:before="60"/>
            </w:pPr>
            <w:r>
              <w:rPr>
                <w:color w:val="000000"/>
                <w:sz w:val="21"/>
                <w:szCs w:val="21"/>
              </w:rPr>
              <w:t xml:space="preserve">  - Market power (monopoly pricing)</w:t>
            </w:r>
          </w:p>
          <w:p w14:paraId="0B4F97BA" w14:textId="77777777" w:rsidR="00A37CAD" w:rsidRDefault="00000000">
            <w:pPr>
              <w:spacing w:before="60"/>
            </w:pPr>
            <w:r>
              <w:rPr>
                <w:color w:val="000000"/>
                <w:sz w:val="21"/>
                <w:szCs w:val="21"/>
              </w:rPr>
              <w:t xml:space="preserve">  - Public goods (goods the market will not supply adequately)</w:t>
            </w:r>
          </w:p>
          <w:p w14:paraId="077C661C" w14:textId="77777777" w:rsidR="00A37CAD" w:rsidRDefault="00A37CAD">
            <w:pPr>
              <w:spacing w:before="60"/>
            </w:pPr>
          </w:p>
          <w:p w14:paraId="4A65E1BD" w14:textId="77777777" w:rsidR="00A37CAD" w:rsidRDefault="00000000">
            <w:pPr>
              <w:spacing w:before="60"/>
            </w:pPr>
            <w:r>
              <w:rPr>
                <w:b/>
                <w:bCs/>
                <w:color w:val="2E7D32"/>
                <w:sz w:val="21"/>
                <w:szCs w:val="21"/>
              </w:rPr>
              <w:t xml:space="preserve">Bangladesh Example — Negative Externality: </w:t>
            </w:r>
            <w:r>
              <w:rPr>
                <w:color w:val="000000"/>
                <w:sz w:val="21"/>
                <w:szCs w:val="21"/>
              </w:rPr>
              <w:t>Garment factories in Dhaka dump chemical waste into the Buriganga River. This is a negative externality: the factory and its customers are not paying for the damage caused to fishermen and riverside communities. The market, left alone, produces too much pollution. Government intervention — through environmental regulations, fines, or pollution taxes — is justified to correct this market failure. This reflects Principle 7: Governments can sometimes improve market outcomes.</w:t>
            </w:r>
          </w:p>
        </w:tc>
      </w:tr>
    </w:tbl>
    <w:p w14:paraId="17DF8C58" w14:textId="77777777" w:rsidR="00A37CAD" w:rsidRDefault="00A37CAD">
      <w:pPr>
        <w:spacing w:after="120"/>
      </w:pPr>
    </w:p>
    <w:p w14:paraId="7617CD61" w14:textId="77777777" w:rsidR="00A37CAD" w:rsidRDefault="00000000">
      <w:pPr>
        <w:spacing w:before="140" w:after="60"/>
      </w:pPr>
      <w:r>
        <w:rPr>
          <w:b/>
          <w:bCs/>
          <w:color w:val="2E5F8A"/>
        </w:rPr>
        <w:t xml:space="preserve">3.  </w:t>
      </w:r>
      <w:r>
        <w:rPr>
          <w:color w:val="000000"/>
        </w:rPr>
        <w:t>Distinguish between Positive Economics and Normative Economics. Give two examples of each.</w:t>
      </w:r>
      <w:r>
        <w:rPr>
          <w:b/>
          <w:bCs/>
          <w:color w:val="7B0000"/>
          <w:sz w:val="20"/>
          <w:szCs w:val="20"/>
        </w:rPr>
        <w:t xml:space="preserv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CAD" w14:paraId="7C18B1BC" w14:textId="77777777">
        <w:tblPrEx>
          <w:tblCellMar>
            <w:top w:w="0" w:type="dxa"/>
            <w:bottom w:w="0" w:type="dxa"/>
          </w:tblCellMar>
        </w:tblPrEx>
        <w:tc>
          <w:tcPr>
            <w:tcW w:w="9360" w:type="dxa"/>
            <w:tcBorders>
              <w:top w:val="single" w:sz="4" w:space="0" w:color="B2D8B2"/>
              <w:left w:val="single" w:sz="16" w:space="0" w:color="2E7D32"/>
              <w:bottom w:val="single" w:sz="4" w:space="0" w:color="B2D8B2"/>
              <w:right w:val="single" w:sz="4" w:space="0" w:color="B2D8B2"/>
            </w:tcBorders>
            <w:shd w:val="clear" w:color="auto" w:fill="EAF4EA"/>
            <w:tcMar>
              <w:top w:w="100" w:type="dxa"/>
              <w:left w:w="200" w:type="dxa"/>
              <w:bottom w:w="100" w:type="dxa"/>
              <w:right w:w="160" w:type="dxa"/>
            </w:tcMar>
          </w:tcPr>
          <w:p w14:paraId="0A2EF209" w14:textId="77777777" w:rsidR="00A37CAD" w:rsidRDefault="00000000">
            <w:r>
              <w:rPr>
                <w:b/>
                <w:bCs/>
                <w:color w:val="2E7D32"/>
                <w:sz w:val="21"/>
                <w:szCs w:val="21"/>
              </w:rPr>
              <w:t xml:space="preserve">Positive Economics: </w:t>
            </w:r>
            <w:r>
              <w:rPr>
                <w:color w:val="000000"/>
                <w:sz w:val="21"/>
                <w:szCs w:val="21"/>
              </w:rPr>
              <w:t>Describes the world as it IS. Makes factual claims that can be tested and either confirmed or disproved using evidence and data. It does not involve value judgments.</w:t>
            </w:r>
          </w:p>
          <w:p w14:paraId="4607F70C" w14:textId="77777777" w:rsidR="00A37CAD" w:rsidRDefault="00000000">
            <w:pPr>
              <w:spacing w:before="60"/>
            </w:pPr>
            <w:r>
              <w:rPr>
                <w:color w:val="000000"/>
                <w:sz w:val="21"/>
                <w:szCs w:val="21"/>
              </w:rPr>
              <w:t xml:space="preserve">  Example 1: 'When the price of rice rises, quantity demanded falls.' (Testable by data)</w:t>
            </w:r>
          </w:p>
          <w:p w14:paraId="3A9D4E8B" w14:textId="77777777" w:rsidR="00A37CAD" w:rsidRDefault="00000000">
            <w:pPr>
              <w:spacing w:before="60"/>
            </w:pPr>
            <w:r>
              <w:rPr>
                <w:color w:val="000000"/>
                <w:sz w:val="21"/>
                <w:szCs w:val="21"/>
              </w:rPr>
              <w:t xml:space="preserve">  Example 2: 'Higher cigarette taxes reduce the number of people who smoke.' (Can be verified empirically)</w:t>
            </w:r>
          </w:p>
          <w:p w14:paraId="3FDAF367" w14:textId="77777777" w:rsidR="00A37CAD" w:rsidRDefault="00A37CAD">
            <w:pPr>
              <w:spacing w:before="60"/>
            </w:pPr>
          </w:p>
          <w:p w14:paraId="4DB88624" w14:textId="77777777" w:rsidR="00A37CAD" w:rsidRDefault="00000000">
            <w:pPr>
              <w:spacing w:before="60"/>
            </w:pPr>
            <w:r>
              <w:rPr>
                <w:b/>
                <w:bCs/>
                <w:color w:val="2E7D32"/>
                <w:sz w:val="21"/>
                <w:szCs w:val="21"/>
              </w:rPr>
              <w:t xml:space="preserve">Normative Economics: </w:t>
            </w:r>
            <w:r>
              <w:rPr>
                <w:color w:val="000000"/>
                <w:sz w:val="21"/>
                <w:szCs w:val="21"/>
              </w:rPr>
              <w:t>Describes how the world SHOULD BE. Involves opinions, values, and ethical judgments about what is desirable. Cannot be proven true or false by data alone.</w:t>
            </w:r>
          </w:p>
          <w:p w14:paraId="3AFEF71C" w14:textId="77777777" w:rsidR="00A37CAD" w:rsidRDefault="00000000">
            <w:pPr>
              <w:spacing w:before="60"/>
            </w:pPr>
            <w:r>
              <w:rPr>
                <w:color w:val="000000"/>
                <w:sz w:val="21"/>
                <w:szCs w:val="21"/>
              </w:rPr>
              <w:t xml:space="preserve">  Example 1: 'The government should subsidize rice for low-income families.' (A value judgment)</w:t>
            </w:r>
          </w:p>
          <w:p w14:paraId="625AB374" w14:textId="77777777" w:rsidR="00A37CAD" w:rsidRDefault="00000000">
            <w:pPr>
              <w:spacing w:before="60"/>
            </w:pPr>
            <w:r>
              <w:rPr>
                <w:color w:val="000000"/>
                <w:sz w:val="21"/>
                <w:szCs w:val="21"/>
              </w:rPr>
              <w:t xml:space="preserve">  Example 2: 'Workers in Bangladesh deserve a higher minimum wage.' (Based on values of fairness)</w:t>
            </w:r>
          </w:p>
          <w:p w14:paraId="4CA35184" w14:textId="77777777" w:rsidR="00A37CAD" w:rsidRDefault="00A37CAD">
            <w:pPr>
              <w:spacing w:before="60"/>
            </w:pPr>
          </w:p>
          <w:p w14:paraId="307B0FC4" w14:textId="77777777" w:rsidR="00A37CAD" w:rsidRDefault="00000000">
            <w:pPr>
              <w:spacing w:before="60"/>
            </w:pPr>
            <w:r>
              <w:rPr>
                <w:b/>
                <w:bCs/>
                <w:color w:val="2E7D32"/>
                <w:sz w:val="21"/>
                <w:szCs w:val="21"/>
              </w:rPr>
              <w:t xml:space="preserve">Key Distinction: </w:t>
            </w:r>
            <w:r>
              <w:rPr>
                <w:color w:val="000000"/>
                <w:sz w:val="21"/>
                <w:szCs w:val="21"/>
              </w:rPr>
              <w:t>An economist acts as a scientist when making positive statements and as a policy adviser when making normative statements.</w:t>
            </w:r>
          </w:p>
        </w:tc>
      </w:tr>
    </w:tbl>
    <w:p w14:paraId="5A6769D7" w14:textId="77777777" w:rsidR="00A37CAD" w:rsidRDefault="00A37CAD">
      <w:pPr>
        <w:spacing w:after="120"/>
      </w:pPr>
    </w:p>
    <w:p w14:paraId="4C54305A" w14:textId="77777777" w:rsidR="00A37CAD" w:rsidRDefault="00000000">
      <w:pPr>
        <w:spacing w:before="140" w:after="60"/>
      </w:pPr>
      <w:r>
        <w:rPr>
          <w:b/>
          <w:bCs/>
          <w:color w:val="2E5F8A"/>
        </w:rPr>
        <w:t xml:space="preserve">4.  </w:t>
      </w:r>
      <w:r>
        <w:rPr>
          <w:color w:val="000000"/>
        </w:rPr>
        <w:t>What is Price Elasticity of Demand? Calculate and classify using the given data.</w:t>
      </w:r>
      <w:r>
        <w:rPr>
          <w:b/>
          <w:bCs/>
          <w:color w:val="7B0000"/>
          <w:sz w:val="20"/>
          <w:szCs w:val="20"/>
        </w:rPr>
        <w:t xml:space="preserv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CAD" w14:paraId="5C55B727" w14:textId="77777777">
        <w:tblPrEx>
          <w:tblCellMar>
            <w:top w:w="0" w:type="dxa"/>
            <w:bottom w:w="0" w:type="dxa"/>
          </w:tblCellMar>
        </w:tblPrEx>
        <w:tc>
          <w:tcPr>
            <w:tcW w:w="9360" w:type="dxa"/>
            <w:tcBorders>
              <w:top w:val="single" w:sz="4" w:space="0" w:color="B2D8B2"/>
              <w:left w:val="single" w:sz="16" w:space="0" w:color="2E7D32"/>
              <w:bottom w:val="single" w:sz="4" w:space="0" w:color="B2D8B2"/>
              <w:right w:val="single" w:sz="4" w:space="0" w:color="B2D8B2"/>
            </w:tcBorders>
            <w:shd w:val="clear" w:color="auto" w:fill="EAF4EA"/>
            <w:tcMar>
              <w:top w:w="100" w:type="dxa"/>
              <w:left w:w="200" w:type="dxa"/>
              <w:bottom w:w="100" w:type="dxa"/>
              <w:right w:w="160" w:type="dxa"/>
            </w:tcMar>
          </w:tcPr>
          <w:p w14:paraId="54CFBEF7" w14:textId="77777777" w:rsidR="00A37CAD" w:rsidRDefault="00000000">
            <w:r>
              <w:rPr>
                <w:b/>
                <w:bCs/>
                <w:color w:val="2E7D32"/>
                <w:sz w:val="21"/>
                <w:szCs w:val="21"/>
              </w:rPr>
              <w:t xml:space="preserve">Definition: </w:t>
            </w:r>
            <w:r>
              <w:rPr>
                <w:color w:val="000000"/>
                <w:sz w:val="21"/>
                <w:szCs w:val="21"/>
              </w:rPr>
              <w:t>Price Elasticity of Demand (Ep) measures how sensitive the quantity demanded of a good is to a change in its price.</w:t>
            </w:r>
          </w:p>
          <w:p w14:paraId="40DDF481" w14:textId="77777777" w:rsidR="00A37CAD" w:rsidRDefault="00000000">
            <w:pPr>
              <w:spacing w:before="60"/>
            </w:pPr>
            <w:r>
              <w:rPr>
                <w:color w:val="000000"/>
                <w:sz w:val="21"/>
                <w:szCs w:val="21"/>
              </w:rPr>
              <w:t xml:space="preserve">  Formula:  Ep  =  (dQ / dP) x (P / Q)</w:t>
            </w:r>
          </w:p>
          <w:p w14:paraId="1DF9CC7C" w14:textId="77777777" w:rsidR="00A37CAD" w:rsidRDefault="00A37CAD">
            <w:pPr>
              <w:spacing w:before="60"/>
            </w:pPr>
          </w:p>
          <w:p w14:paraId="13267FCD" w14:textId="77777777" w:rsidR="00A37CAD" w:rsidRDefault="00000000">
            <w:pPr>
              <w:spacing w:before="60"/>
            </w:pPr>
            <w:r>
              <w:rPr>
                <w:b/>
                <w:bCs/>
                <w:color w:val="2E7D32"/>
                <w:sz w:val="21"/>
                <w:szCs w:val="21"/>
              </w:rPr>
              <w:t xml:space="preserve">Calculation (P1 = 10, Q1 = 200 and P2 = 8, Q2 = 250): </w:t>
            </w:r>
          </w:p>
          <w:p w14:paraId="47018B47" w14:textId="77777777" w:rsidR="00A37CAD" w:rsidRDefault="00000000">
            <w:pPr>
              <w:spacing w:before="60"/>
            </w:pPr>
            <w:r>
              <w:rPr>
                <w:color w:val="000000"/>
                <w:sz w:val="21"/>
                <w:szCs w:val="21"/>
              </w:rPr>
              <w:t xml:space="preserve">  dP  =  10 - 8  =  2</w:t>
            </w:r>
          </w:p>
          <w:p w14:paraId="2148F84A" w14:textId="77777777" w:rsidR="00A37CAD" w:rsidRDefault="00000000">
            <w:pPr>
              <w:spacing w:before="60"/>
            </w:pPr>
            <w:r>
              <w:rPr>
                <w:color w:val="000000"/>
                <w:sz w:val="21"/>
                <w:szCs w:val="21"/>
              </w:rPr>
              <w:t xml:space="preserve">  dQ  =  200 - 250  =  -50</w:t>
            </w:r>
          </w:p>
          <w:p w14:paraId="0769EC07" w14:textId="77777777" w:rsidR="00A37CAD" w:rsidRDefault="00000000">
            <w:pPr>
              <w:spacing w:before="60"/>
            </w:pPr>
            <w:r>
              <w:rPr>
                <w:color w:val="000000"/>
                <w:sz w:val="21"/>
                <w:szCs w:val="21"/>
              </w:rPr>
              <w:t xml:space="preserve">  Ep  =  (-50 / 2)  x  (10 / 200)</w:t>
            </w:r>
          </w:p>
          <w:p w14:paraId="0590846A" w14:textId="77777777" w:rsidR="00A37CAD" w:rsidRDefault="00000000">
            <w:pPr>
              <w:spacing w:before="60"/>
            </w:pPr>
            <w:r>
              <w:rPr>
                <w:color w:val="000000"/>
                <w:sz w:val="21"/>
                <w:szCs w:val="21"/>
              </w:rPr>
              <w:t xml:space="preserve">  Ep  =  -25  x  0.05  =  -1.25</w:t>
            </w:r>
          </w:p>
          <w:p w14:paraId="14348F02" w14:textId="77777777" w:rsidR="00A37CAD" w:rsidRDefault="00000000">
            <w:pPr>
              <w:spacing w:before="60"/>
            </w:pPr>
            <w:r>
              <w:rPr>
                <w:color w:val="000000"/>
                <w:sz w:val="21"/>
                <w:szCs w:val="21"/>
              </w:rPr>
              <w:t xml:space="preserve">  |Ep|  =  1.25</w:t>
            </w:r>
          </w:p>
          <w:p w14:paraId="3F5EF18E" w14:textId="77777777" w:rsidR="00A37CAD" w:rsidRDefault="00A37CAD">
            <w:pPr>
              <w:spacing w:before="60"/>
            </w:pPr>
          </w:p>
          <w:p w14:paraId="3865A669" w14:textId="77777777" w:rsidR="00A37CAD" w:rsidRDefault="00000000">
            <w:pPr>
              <w:spacing w:before="60"/>
            </w:pPr>
            <w:r>
              <w:rPr>
                <w:b/>
                <w:bCs/>
                <w:color w:val="2E7D32"/>
                <w:sz w:val="21"/>
                <w:szCs w:val="21"/>
              </w:rPr>
              <w:t xml:space="preserve">Classification: </w:t>
            </w:r>
            <w:r>
              <w:rPr>
                <w:color w:val="000000"/>
                <w:sz w:val="21"/>
                <w:szCs w:val="21"/>
              </w:rPr>
              <w:t>|Ep| = 1.25 &gt; 1, therefore demand is ELASTIC.</w:t>
            </w:r>
          </w:p>
          <w:p w14:paraId="2EADCB1C" w14:textId="77777777" w:rsidR="00A37CAD" w:rsidRDefault="00000000">
            <w:pPr>
              <w:spacing w:before="60"/>
            </w:pPr>
            <w:r>
              <w:rPr>
                <w:color w:val="000000"/>
                <w:sz w:val="21"/>
                <w:szCs w:val="21"/>
              </w:rPr>
              <w:t xml:space="preserve">  Interpretation: A 1% increase in price leads to a 1.25% decrease in quantity demanded. Buyers are relatively sensitive to price changes for this good.</w:t>
            </w:r>
          </w:p>
        </w:tc>
      </w:tr>
    </w:tbl>
    <w:p w14:paraId="5F604608" w14:textId="77777777" w:rsidR="00A37CAD" w:rsidRDefault="00A37CA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60"/>
        <w:gridCol w:w="2000"/>
      </w:tblGrid>
      <w:tr w:rsidR="00A37CAD" w14:paraId="546E505D" w14:textId="77777777">
        <w:tblPrEx>
          <w:tblCellMar>
            <w:top w:w="0" w:type="dxa"/>
            <w:bottom w:w="0" w:type="dxa"/>
          </w:tblCellMar>
        </w:tblPrEx>
        <w:tc>
          <w:tcPr>
            <w:tcW w:w="7360" w:type="dxa"/>
            <w:tcBorders>
              <w:top w:val="none" w:sz="0" w:space="0" w:color="FFFFFF"/>
              <w:left w:val="none" w:sz="0" w:space="0" w:color="FFFFFF"/>
              <w:bottom w:val="none" w:sz="0" w:space="0" w:color="FFFFFF"/>
              <w:right w:val="none" w:sz="0" w:space="0" w:color="FFFFFF"/>
            </w:tcBorders>
            <w:shd w:val="clear" w:color="auto" w:fill="1F3864"/>
            <w:tcMar>
              <w:top w:w="100" w:type="dxa"/>
              <w:left w:w="160" w:type="dxa"/>
              <w:bottom w:w="100" w:type="dxa"/>
              <w:right w:w="160" w:type="dxa"/>
            </w:tcMar>
          </w:tcPr>
          <w:p w14:paraId="0B6B8C35" w14:textId="77777777" w:rsidR="00A37CAD" w:rsidRDefault="00000000">
            <w:r>
              <w:rPr>
                <w:b/>
                <w:bCs/>
                <w:color w:val="FFFFFF"/>
              </w:rPr>
              <w:t>Section C: Long Answer</w:t>
            </w:r>
          </w:p>
        </w:tc>
        <w:tc>
          <w:tcPr>
            <w:tcW w:w="2000" w:type="dxa"/>
            <w:tcBorders>
              <w:top w:val="none" w:sz="0" w:space="0" w:color="FFFFFF"/>
              <w:left w:val="none" w:sz="0" w:space="0" w:color="FFFFFF"/>
              <w:bottom w:val="none" w:sz="0" w:space="0" w:color="FFFFFF"/>
              <w:right w:val="none" w:sz="0" w:space="0" w:color="FFFFFF"/>
            </w:tcBorders>
            <w:shd w:val="clear" w:color="auto" w:fill="2E5F8A"/>
            <w:tcMar>
              <w:top w:w="100" w:type="dxa"/>
              <w:left w:w="160" w:type="dxa"/>
              <w:bottom w:w="100" w:type="dxa"/>
              <w:right w:w="160" w:type="dxa"/>
            </w:tcMar>
            <w:vAlign w:val="center"/>
          </w:tcPr>
          <w:p w14:paraId="37EE84ED" w14:textId="77777777" w:rsidR="00A37CAD" w:rsidRDefault="00000000">
            <w:pPr>
              <w:jc w:val="center"/>
            </w:pPr>
            <w:r>
              <w:rPr>
                <w:b/>
                <w:bCs/>
                <w:color w:val="FFFFFF"/>
              </w:rPr>
              <w:t>8 Marks</w:t>
            </w:r>
          </w:p>
        </w:tc>
      </w:tr>
    </w:tbl>
    <w:p w14:paraId="270DD894" w14:textId="77777777" w:rsidR="00A37CAD" w:rsidRDefault="00A37CAD">
      <w:pPr>
        <w:spacing w:after="80"/>
      </w:pPr>
    </w:p>
    <w:p w14:paraId="593A629B" w14:textId="77777777" w:rsidR="00A37CAD" w:rsidRDefault="00000000">
      <w:pPr>
        <w:spacing w:before="140" w:after="60"/>
      </w:pPr>
      <w:r>
        <w:rPr>
          <w:b/>
          <w:bCs/>
          <w:color w:val="2E5F8A"/>
        </w:rPr>
        <w:t xml:space="preserve">1.  </w:t>
      </w:r>
      <w:r>
        <w:rPr>
          <w:color w:val="000000"/>
        </w:rPr>
        <w:t>Dhaka Vegetable Market — Flood + Population Growth Scenario</w:t>
      </w:r>
      <w:r>
        <w:rPr>
          <w:b/>
          <w:bCs/>
          <w:color w:val="7B0000"/>
          <w:sz w:val="20"/>
          <w:szCs w:val="20"/>
        </w:rPr>
        <w:t xml:space="preserve">  [8]</w:t>
      </w:r>
    </w:p>
    <w:p w14:paraId="2FE5C108" w14:textId="77777777" w:rsidR="00A37CAD" w:rsidRDefault="00000000">
      <w:pPr>
        <w:spacing w:before="80" w:after="40"/>
      </w:pPr>
      <w:r>
        <w:rPr>
          <w:b/>
          <w:bCs/>
          <w:color w:val="2E5F8A"/>
        </w:rPr>
        <w:t>(a)  Diagram Analysis  [2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CAD" w14:paraId="4E8C3FB4" w14:textId="77777777">
        <w:tblPrEx>
          <w:tblCellMar>
            <w:top w:w="0" w:type="dxa"/>
            <w:bottom w:w="0" w:type="dxa"/>
          </w:tblCellMar>
        </w:tblPrEx>
        <w:tc>
          <w:tcPr>
            <w:tcW w:w="9360" w:type="dxa"/>
            <w:tcBorders>
              <w:top w:val="single" w:sz="4" w:space="0" w:color="B2D8B2"/>
              <w:left w:val="single" w:sz="16" w:space="0" w:color="2E7D32"/>
              <w:bottom w:val="single" w:sz="4" w:space="0" w:color="B2D8B2"/>
              <w:right w:val="single" w:sz="4" w:space="0" w:color="B2D8B2"/>
            </w:tcBorders>
            <w:shd w:val="clear" w:color="auto" w:fill="EAF4EA"/>
            <w:tcMar>
              <w:top w:w="100" w:type="dxa"/>
              <w:left w:w="200" w:type="dxa"/>
              <w:bottom w:w="100" w:type="dxa"/>
              <w:right w:w="160" w:type="dxa"/>
            </w:tcMar>
          </w:tcPr>
          <w:p w14:paraId="1C2B18E4" w14:textId="77777777" w:rsidR="00A37CAD" w:rsidRDefault="00000000">
            <w:r>
              <w:rPr>
                <w:color w:val="000000"/>
                <w:sz w:val="21"/>
                <w:szCs w:val="21"/>
              </w:rPr>
              <w:t>Two simultaneous shifts occur in the market:</w:t>
            </w:r>
          </w:p>
          <w:p w14:paraId="3C669328" w14:textId="77777777" w:rsidR="00A37CAD" w:rsidRDefault="00A37CAD">
            <w:pPr>
              <w:spacing w:before="60"/>
            </w:pPr>
          </w:p>
          <w:p w14:paraId="46284570" w14:textId="77777777" w:rsidR="00A37CAD" w:rsidRDefault="00000000">
            <w:pPr>
              <w:spacing w:before="60"/>
            </w:pPr>
            <w:r>
              <w:rPr>
                <w:color w:val="000000"/>
                <w:sz w:val="21"/>
                <w:szCs w:val="21"/>
              </w:rPr>
              <w:t xml:space="preserve">  Supply Shift: The flood in Sylhet destroys crops. This reduces supply. The supply curve shifts to the LEFT (from S1 to S2). At every price, fewer vegetables are available.</w:t>
            </w:r>
          </w:p>
          <w:p w14:paraId="11FCC6B6" w14:textId="77777777" w:rsidR="00A37CAD" w:rsidRDefault="00A37CAD">
            <w:pPr>
              <w:spacing w:before="60"/>
            </w:pPr>
          </w:p>
          <w:p w14:paraId="295FF29C" w14:textId="77777777" w:rsidR="00A37CAD" w:rsidRDefault="00000000">
            <w:pPr>
              <w:spacing w:before="60"/>
            </w:pPr>
            <w:r>
              <w:rPr>
                <w:color w:val="000000"/>
                <w:sz w:val="21"/>
                <w:szCs w:val="21"/>
              </w:rPr>
              <w:t xml:space="preserve">  Demand Shift: The population of Dhaka grows. More buyers enter the market. The demand curve shifts to the RIGHT (from D1 to D2). At every price, more vegetables are demanded.</w:t>
            </w:r>
          </w:p>
          <w:p w14:paraId="60EB10E1" w14:textId="77777777" w:rsidR="00A37CAD" w:rsidRDefault="00A37CAD">
            <w:pPr>
              <w:spacing w:before="60"/>
            </w:pPr>
          </w:p>
          <w:p w14:paraId="34F36925" w14:textId="77777777" w:rsidR="00A37CAD" w:rsidRDefault="00000000">
            <w:pPr>
              <w:spacing w:before="60"/>
            </w:pPr>
            <w:r>
              <w:rPr>
                <w:color w:val="000000"/>
                <w:sz w:val="21"/>
                <w:szCs w:val="21"/>
              </w:rPr>
              <w:t>Diagram description (label accordingly):</w:t>
            </w:r>
          </w:p>
          <w:p w14:paraId="79158F5F" w14:textId="77777777" w:rsidR="00A37CAD" w:rsidRDefault="00000000">
            <w:pPr>
              <w:spacing w:before="60"/>
            </w:pPr>
            <w:r>
              <w:rPr>
                <w:color w:val="000000"/>
                <w:sz w:val="21"/>
                <w:szCs w:val="21"/>
              </w:rPr>
              <w:t xml:space="preserve">  - Original equilibrium: E1 at intersection of D1 and S1, at price P1 and quantity Q1.</w:t>
            </w:r>
          </w:p>
          <w:p w14:paraId="4B2A3509" w14:textId="77777777" w:rsidR="00A37CAD" w:rsidRDefault="00000000">
            <w:pPr>
              <w:spacing w:before="60"/>
            </w:pPr>
            <w:r>
              <w:rPr>
                <w:color w:val="000000"/>
                <w:sz w:val="21"/>
                <w:szCs w:val="21"/>
              </w:rPr>
              <w:t xml:space="preserve">  - S1 shifts left to S2 (flood reduces supply).</w:t>
            </w:r>
          </w:p>
          <w:p w14:paraId="2D41681F" w14:textId="77777777" w:rsidR="00A37CAD" w:rsidRDefault="00000000">
            <w:pPr>
              <w:spacing w:before="60"/>
            </w:pPr>
            <w:r>
              <w:rPr>
                <w:color w:val="000000"/>
                <w:sz w:val="21"/>
                <w:szCs w:val="21"/>
              </w:rPr>
              <w:t xml:space="preserve">  - D1 shifts right to D2 (population growth increases demand).</w:t>
            </w:r>
          </w:p>
          <w:p w14:paraId="41443C89" w14:textId="77777777" w:rsidR="00A37CAD" w:rsidRDefault="00000000">
            <w:pPr>
              <w:spacing w:before="60"/>
            </w:pPr>
            <w:r>
              <w:rPr>
                <w:color w:val="000000"/>
                <w:sz w:val="21"/>
                <w:szCs w:val="21"/>
              </w:rPr>
              <w:t xml:space="preserve">  - New equilibrium: E2 at intersection of D2 and S2, at a higher price P2.</w:t>
            </w:r>
          </w:p>
          <w:p w14:paraId="71D33459" w14:textId="77777777" w:rsidR="00A37CAD" w:rsidRDefault="00000000">
            <w:pPr>
              <w:spacing w:before="60"/>
            </w:pPr>
            <w:r>
              <w:rPr>
                <w:color w:val="000000"/>
                <w:sz w:val="21"/>
                <w:szCs w:val="21"/>
              </w:rPr>
              <w:t xml:space="preserve">  - Quantity at E2 is ambiguous — depends on the relative size of each shift.</w:t>
            </w:r>
          </w:p>
        </w:tc>
      </w:tr>
    </w:tbl>
    <w:p w14:paraId="7574C284" w14:textId="77777777" w:rsidR="00A37CAD" w:rsidRDefault="00A37CAD">
      <w:pPr>
        <w:spacing w:after="80"/>
      </w:pPr>
    </w:p>
    <w:p w14:paraId="1B5731E6" w14:textId="77777777" w:rsidR="00A37CAD" w:rsidRDefault="00000000">
      <w:pPr>
        <w:spacing w:before="80" w:after="40"/>
      </w:pPr>
      <w:r>
        <w:rPr>
          <w:b/>
          <w:bCs/>
          <w:color w:val="2E5F8A"/>
        </w:rPr>
        <w:t>(b)  3-Step Method  [2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CAD" w14:paraId="09413E8B" w14:textId="77777777">
        <w:tblPrEx>
          <w:tblCellMar>
            <w:top w:w="0" w:type="dxa"/>
            <w:bottom w:w="0" w:type="dxa"/>
          </w:tblCellMar>
        </w:tblPrEx>
        <w:tc>
          <w:tcPr>
            <w:tcW w:w="9360" w:type="dxa"/>
            <w:tcBorders>
              <w:top w:val="single" w:sz="4" w:space="0" w:color="B2D8B2"/>
              <w:left w:val="single" w:sz="16" w:space="0" w:color="2E7D32"/>
              <w:bottom w:val="single" w:sz="4" w:space="0" w:color="B2D8B2"/>
              <w:right w:val="single" w:sz="4" w:space="0" w:color="B2D8B2"/>
            </w:tcBorders>
            <w:shd w:val="clear" w:color="auto" w:fill="EAF4EA"/>
            <w:tcMar>
              <w:top w:w="100" w:type="dxa"/>
              <w:left w:w="200" w:type="dxa"/>
              <w:bottom w:w="100" w:type="dxa"/>
              <w:right w:w="160" w:type="dxa"/>
            </w:tcMar>
          </w:tcPr>
          <w:p w14:paraId="7B22066A" w14:textId="77777777" w:rsidR="00A37CAD" w:rsidRDefault="00000000">
            <w:r>
              <w:rPr>
                <w:b/>
                <w:bCs/>
                <w:color w:val="2E7D32"/>
                <w:sz w:val="21"/>
                <w:szCs w:val="21"/>
              </w:rPr>
              <w:t xml:space="preserve">Step 1 — Which curves shift? </w:t>
            </w:r>
            <w:r>
              <w:rPr>
                <w:color w:val="000000"/>
                <w:sz w:val="21"/>
                <w:szCs w:val="21"/>
              </w:rPr>
              <w:t>Both curves shift. Supply decreases (flood). Demand increases (population growth).</w:t>
            </w:r>
          </w:p>
          <w:p w14:paraId="635D03BF" w14:textId="77777777" w:rsidR="00A37CAD" w:rsidRDefault="00A37CAD">
            <w:pPr>
              <w:spacing w:before="60"/>
            </w:pPr>
          </w:p>
          <w:p w14:paraId="02659E51" w14:textId="77777777" w:rsidR="00A37CAD" w:rsidRDefault="00000000">
            <w:pPr>
              <w:spacing w:before="60"/>
            </w:pPr>
            <w:r>
              <w:rPr>
                <w:b/>
                <w:bCs/>
                <w:color w:val="2E7D32"/>
                <w:sz w:val="21"/>
                <w:szCs w:val="21"/>
              </w:rPr>
              <w:t xml:space="preserve">Step 2 — Direction: </w:t>
            </w:r>
            <w:r>
              <w:rPr>
                <w:color w:val="000000"/>
                <w:sz w:val="21"/>
                <w:szCs w:val="21"/>
              </w:rPr>
              <w:t>Supply curve shifts LEFT. Demand curve shifts RIGHT.</w:t>
            </w:r>
          </w:p>
          <w:p w14:paraId="0F773A6F" w14:textId="77777777" w:rsidR="00A37CAD" w:rsidRDefault="00A37CAD">
            <w:pPr>
              <w:spacing w:before="60"/>
            </w:pPr>
          </w:p>
          <w:p w14:paraId="6C095FDC" w14:textId="77777777" w:rsidR="00A37CAD" w:rsidRDefault="00000000">
            <w:pPr>
              <w:spacing w:before="60"/>
            </w:pPr>
            <w:r>
              <w:rPr>
                <w:b/>
                <w:bCs/>
                <w:color w:val="2E7D32"/>
                <w:sz w:val="21"/>
                <w:szCs w:val="21"/>
              </w:rPr>
              <w:t xml:space="preserve">Step 3 — New equilibrium: </w:t>
            </w:r>
          </w:p>
          <w:p w14:paraId="3EAF59DB" w14:textId="77777777" w:rsidR="00A37CAD" w:rsidRDefault="00000000">
            <w:pPr>
              <w:spacing w:before="60"/>
            </w:pPr>
            <w:r>
              <w:rPr>
                <w:color w:val="000000"/>
                <w:sz w:val="21"/>
                <w:szCs w:val="21"/>
              </w:rPr>
              <w:t xml:space="preserve">  Price: Both shifts push the price upward. A decrease in supply raises price; an increase in demand also raises price. Therefore, the equilibrium price DEFINITELY RISES.</w:t>
            </w:r>
          </w:p>
          <w:p w14:paraId="681705CA" w14:textId="77777777" w:rsidR="00A37CAD" w:rsidRDefault="00A37CAD">
            <w:pPr>
              <w:spacing w:before="60"/>
            </w:pPr>
          </w:p>
          <w:p w14:paraId="5646116A" w14:textId="77777777" w:rsidR="00A37CAD" w:rsidRDefault="00000000">
            <w:pPr>
              <w:spacing w:before="60"/>
            </w:pPr>
            <w:r>
              <w:rPr>
                <w:color w:val="000000"/>
                <w:sz w:val="21"/>
                <w:szCs w:val="21"/>
              </w:rPr>
              <w:lastRenderedPageBreak/>
              <w:t xml:space="preserve">  Quantity: The two shifts work in opposite directions on quantity. Supply falling tends to reduce quantity. Demand rising tends to increase quantity. The final effect on quantity is AMBIGUOUS — it depends on which shift is larger.</w:t>
            </w:r>
          </w:p>
          <w:p w14:paraId="5916F316" w14:textId="77777777" w:rsidR="00A37CAD" w:rsidRDefault="00000000">
            <w:pPr>
              <w:spacing w:before="60"/>
            </w:pPr>
            <w:r>
              <w:rPr>
                <w:color w:val="000000"/>
                <w:sz w:val="21"/>
                <w:szCs w:val="21"/>
              </w:rPr>
              <w:t xml:space="preserve">  - If the population increase is larger: quantity rises.</w:t>
            </w:r>
          </w:p>
          <w:p w14:paraId="60787C31" w14:textId="77777777" w:rsidR="00A37CAD" w:rsidRDefault="00000000">
            <w:pPr>
              <w:spacing w:before="60"/>
            </w:pPr>
            <w:r>
              <w:rPr>
                <w:color w:val="000000"/>
                <w:sz w:val="21"/>
                <w:szCs w:val="21"/>
              </w:rPr>
              <w:t xml:space="preserve">  - If the flood damage is larger: quantity falls.</w:t>
            </w:r>
          </w:p>
        </w:tc>
      </w:tr>
    </w:tbl>
    <w:p w14:paraId="27090CB3" w14:textId="77777777" w:rsidR="00A37CAD" w:rsidRDefault="00A37CAD">
      <w:pPr>
        <w:spacing w:after="80"/>
      </w:pPr>
    </w:p>
    <w:p w14:paraId="2138FD54" w14:textId="77777777" w:rsidR="00A37CAD" w:rsidRDefault="00000000">
      <w:pPr>
        <w:spacing w:before="80" w:after="40"/>
      </w:pPr>
      <w:r>
        <w:rPr>
          <w:b/>
          <w:bCs/>
          <w:color w:val="2E5F8A"/>
        </w:rPr>
        <w:t>(c)  Price Ceiling Below Equilibrium  [2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CAD" w14:paraId="280C77DD" w14:textId="77777777">
        <w:tblPrEx>
          <w:tblCellMar>
            <w:top w:w="0" w:type="dxa"/>
            <w:bottom w:w="0" w:type="dxa"/>
          </w:tblCellMar>
        </w:tblPrEx>
        <w:tc>
          <w:tcPr>
            <w:tcW w:w="9360" w:type="dxa"/>
            <w:tcBorders>
              <w:top w:val="single" w:sz="4" w:space="0" w:color="B2D8B2"/>
              <w:left w:val="single" w:sz="16" w:space="0" w:color="2E7D32"/>
              <w:bottom w:val="single" w:sz="4" w:space="0" w:color="B2D8B2"/>
              <w:right w:val="single" w:sz="4" w:space="0" w:color="B2D8B2"/>
            </w:tcBorders>
            <w:shd w:val="clear" w:color="auto" w:fill="EAF4EA"/>
            <w:tcMar>
              <w:top w:w="100" w:type="dxa"/>
              <w:left w:w="200" w:type="dxa"/>
              <w:bottom w:w="100" w:type="dxa"/>
              <w:right w:w="160" w:type="dxa"/>
            </w:tcMar>
          </w:tcPr>
          <w:p w14:paraId="225B523D" w14:textId="77777777" w:rsidR="00A37CAD" w:rsidRDefault="00000000">
            <w:r>
              <w:rPr>
                <w:b/>
                <w:bCs/>
                <w:color w:val="2E7D32"/>
                <w:sz w:val="21"/>
                <w:szCs w:val="21"/>
              </w:rPr>
              <w:t xml:space="preserve">Result: </w:t>
            </w:r>
            <w:r>
              <w:rPr>
                <w:color w:val="000000"/>
                <w:sz w:val="21"/>
                <w:szCs w:val="21"/>
              </w:rPr>
              <w:t>A price ceiling set BELOW the equilibrium price creates a SHORTAGE (excess demand).</w:t>
            </w:r>
          </w:p>
          <w:p w14:paraId="246EB605" w14:textId="77777777" w:rsidR="00A37CAD" w:rsidRDefault="00A37CAD">
            <w:pPr>
              <w:spacing w:before="60"/>
            </w:pPr>
          </w:p>
          <w:p w14:paraId="464998B6" w14:textId="77777777" w:rsidR="00A37CAD" w:rsidRDefault="00000000">
            <w:pPr>
              <w:spacing w:before="60"/>
            </w:pPr>
            <w:r>
              <w:rPr>
                <w:b/>
                <w:bCs/>
                <w:color w:val="2E7D32"/>
                <w:sz w:val="21"/>
                <w:szCs w:val="21"/>
              </w:rPr>
              <w:t xml:space="preserve">Explanation: </w:t>
            </w:r>
            <w:r>
              <w:rPr>
                <w:color w:val="000000"/>
                <w:sz w:val="21"/>
                <w:szCs w:val="21"/>
              </w:rPr>
              <w:t>A price ceiling is a maximum price set by the government. If it is set below the equilibrium price:</w:t>
            </w:r>
          </w:p>
          <w:p w14:paraId="10744F1E" w14:textId="77777777" w:rsidR="00A37CAD" w:rsidRDefault="00000000">
            <w:pPr>
              <w:spacing w:before="60"/>
            </w:pPr>
            <w:r>
              <w:rPr>
                <w:color w:val="000000"/>
                <w:sz w:val="21"/>
                <w:szCs w:val="21"/>
              </w:rPr>
              <w:t xml:space="preserve">  - The quantity demanded by buyers (at the lower, controlled price) will be greater than the original equilibrium quantity.</w:t>
            </w:r>
          </w:p>
          <w:p w14:paraId="590BF2EF" w14:textId="77777777" w:rsidR="00A37CAD" w:rsidRDefault="00000000">
            <w:pPr>
              <w:spacing w:before="60"/>
            </w:pPr>
            <w:r>
              <w:rPr>
                <w:color w:val="000000"/>
                <w:sz w:val="21"/>
                <w:szCs w:val="21"/>
              </w:rPr>
              <w:t xml:space="preserve">  - The quantity supplied by sellers (at the lower price) will be less than the equilibrium quantity.</w:t>
            </w:r>
          </w:p>
          <w:p w14:paraId="3A73AE24" w14:textId="77777777" w:rsidR="00A37CAD" w:rsidRDefault="00000000">
            <w:pPr>
              <w:spacing w:before="60"/>
            </w:pPr>
            <w:r>
              <w:rPr>
                <w:color w:val="000000"/>
                <w:sz w:val="21"/>
                <w:szCs w:val="21"/>
              </w:rPr>
              <w:t xml:space="preserve">  - Since Qd &gt; Qs, a shortage results. Buyers compete for a limited supply of vegetables.</w:t>
            </w:r>
          </w:p>
          <w:p w14:paraId="02EC6377" w14:textId="77777777" w:rsidR="00A37CAD" w:rsidRDefault="00A37CAD">
            <w:pPr>
              <w:spacing w:before="60"/>
            </w:pPr>
          </w:p>
          <w:p w14:paraId="41B06B2D" w14:textId="77777777" w:rsidR="00A37CAD" w:rsidRDefault="00000000">
            <w:pPr>
              <w:spacing w:before="60"/>
            </w:pPr>
            <w:r>
              <w:rPr>
                <w:color w:val="000000"/>
                <w:sz w:val="21"/>
                <w:szCs w:val="21"/>
              </w:rPr>
              <w:t>In Bangladesh context: If the government sets a maximum price for vegetables below the new market rate, vendors may reduce supply (some may sell in black markets), while consumers try to buy more. Shortages appear on shop shelves. The price ceiling prevents the market from clearing naturally.</w:t>
            </w:r>
          </w:p>
        </w:tc>
      </w:tr>
    </w:tbl>
    <w:p w14:paraId="015F33F4" w14:textId="77777777" w:rsidR="00A37CAD" w:rsidRDefault="00A37CAD">
      <w:pPr>
        <w:spacing w:after="80"/>
      </w:pPr>
    </w:p>
    <w:p w14:paraId="3C58C2E0" w14:textId="77777777" w:rsidR="00A37CAD" w:rsidRDefault="00000000">
      <w:pPr>
        <w:spacing w:before="80" w:after="40"/>
      </w:pPr>
      <w:r>
        <w:rPr>
          <w:b/>
          <w:bCs/>
          <w:color w:val="2E5F8A"/>
        </w:rPr>
        <w:t>(d)  Relevant Principle  [2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CAD" w14:paraId="127735ED" w14:textId="77777777">
        <w:tblPrEx>
          <w:tblCellMar>
            <w:top w:w="0" w:type="dxa"/>
            <w:bottom w:w="0" w:type="dxa"/>
          </w:tblCellMar>
        </w:tblPrEx>
        <w:tc>
          <w:tcPr>
            <w:tcW w:w="9360" w:type="dxa"/>
            <w:tcBorders>
              <w:top w:val="single" w:sz="4" w:space="0" w:color="B2D8B2"/>
              <w:left w:val="single" w:sz="16" w:space="0" w:color="2E7D32"/>
              <w:bottom w:val="single" w:sz="4" w:space="0" w:color="B2D8B2"/>
              <w:right w:val="single" w:sz="4" w:space="0" w:color="B2D8B2"/>
            </w:tcBorders>
            <w:shd w:val="clear" w:color="auto" w:fill="EAF4EA"/>
            <w:tcMar>
              <w:top w:w="100" w:type="dxa"/>
              <w:left w:w="200" w:type="dxa"/>
              <w:bottom w:w="100" w:type="dxa"/>
              <w:right w:w="160" w:type="dxa"/>
            </w:tcMar>
          </w:tcPr>
          <w:p w14:paraId="3438DDCC" w14:textId="77777777" w:rsidR="00A37CAD" w:rsidRDefault="00000000">
            <w:r>
              <w:rPr>
                <w:b/>
                <w:bCs/>
                <w:color w:val="2E7D32"/>
                <w:sz w:val="21"/>
                <w:szCs w:val="21"/>
              </w:rPr>
              <w:t xml:space="preserve">Principle 7: </w:t>
            </w:r>
            <w:r>
              <w:rPr>
                <w:color w:val="000000"/>
                <w:sz w:val="21"/>
                <w:szCs w:val="21"/>
              </w:rPr>
              <w:t>Governments Can Sometimes Improve Market Outcomes.</w:t>
            </w:r>
          </w:p>
          <w:p w14:paraId="04A1B8EC" w14:textId="77777777" w:rsidR="00A37CAD" w:rsidRDefault="00A37CAD">
            <w:pPr>
              <w:spacing w:before="60"/>
            </w:pPr>
          </w:p>
          <w:p w14:paraId="4B3FF918" w14:textId="77777777" w:rsidR="00A37CAD" w:rsidRDefault="00000000">
            <w:pPr>
              <w:spacing w:before="60"/>
            </w:pPr>
            <w:r>
              <w:rPr>
                <w:b/>
                <w:bCs/>
                <w:color w:val="2E7D32"/>
                <w:sz w:val="21"/>
                <w:szCs w:val="21"/>
              </w:rPr>
              <w:t xml:space="preserve">Justification: </w:t>
            </w:r>
            <w:r>
              <w:rPr>
                <w:color w:val="000000"/>
                <w:sz w:val="21"/>
                <w:szCs w:val="21"/>
              </w:rPr>
              <w:t>The government intervenes by setting a price ceiling because it wants to protect consumers — especially low-income families in Dhaka — from unaffordably high vegetable prices. This is a form of government intervention intended to improve market outcomes for a vulnerable section of society.</w:t>
            </w:r>
          </w:p>
          <w:p w14:paraId="7043F2DF" w14:textId="77777777" w:rsidR="00A37CAD" w:rsidRDefault="00A37CAD">
            <w:pPr>
              <w:spacing w:before="60"/>
            </w:pPr>
          </w:p>
          <w:p w14:paraId="79C93717" w14:textId="77777777" w:rsidR="00A37CAD" w:rsidRDefault="00000000">
            <w:pPr>
              <w:spacing w:before="60"/>
            </w:pPr>
            <w:r>
              <w:rPr>
                <w:color w:val="000000"/>
                <w:sz w:val="21"/>
                <w:szCs w:val="21"/>
              </w:rPr>
              <w:t>However, Principle 7 also implies that intervention is only beneficial when it corrects a genuine market failure. In this case, the shortage caused by the price ceiling is itself a market distortion created by the policy. A good economist would point out that the intervention, while well-intentioned, may worsen the outcome (shortage) rather than improve it.</w:t>
            </w:r>
          </w:p>
          <w:p w14:paraId="375364B8" w14:textId="77777777" w:rsidR="00A37CAD" w:rsidRDefault="00A37CAD">
            <w:pPr>
              <w:spacing w:before="60"/>
            </w:pPr>
          </w:p>
          <w:p w14:paraId="154BA7F6" w14:textId="77777777" w:rsidR="00A37CAD" w:rsidRDefault="00000000">
            <w:pPr>
              <w:spacing w:before="60"/>
            </w:pPr>
            <w:r>
              <w:rPr>
                <w:b/>
                <w:bCs/>
                <w:color w:val="2E7D32"/>
                <w:sz w:val="21"/>
                <w:szCs w:val="21"/>
              </w:rPr>
              <w:t xml:space="preserve">Also relevant: </w:t>
            </w:r>
            <w:r>
              <w:rPr>
                <w:color w:val="000000"/>
                <w:sz w:val="21"/>
                <w:szCs w:val="21"/>
              </w:rPr>
              <w:t>Principle 1 (Trade-offs) — The government faces a trade-off between keeping prices affordable and maintaining adequate supply. And Principle 4 (Incentives) — a price ceiling reduces the incentive for suppliers to bring more vegetables to market.</w:t>
            </w:r>
          </w:p>
        </w:tc>
      </w:tr>
    </w:tbl>
    <w:p w14:paraId="025C895D" w14:textId="77777777" w:rsidR="00A37CAD" w:rsidRDefault="00A37CAD">
      <w:pPr>
        <w:spacing w:after="160"/>
      </w:pPr>
    </w:p>
    <w:p w14:paraId="330E541B" w14:textId="77777777" w:rsidR="00A37CAD" w:rsidRDefault="00A37CAD">
      <w:pPr>
        <w:pBdr>
          <w:bottom w:val="single" w:sz="6" w:space="0" w:color="2E5F8A"/>
        </w:pBdr>
      </w:pPr>
    </w:p>
    <w:p w14:paraId="47BD66CD" w14:textId="77777777" w:rsidR="00A37CAD" w:rsidRDefault="00000000">
      <w:pPr>
        <w:spacing w:before="120"/>
        <w:jc w:val="center"/>
      </w:pPr>
      <w:r>
        <w:rPr>
          <w:i/>
          <w:iCs/>
          <w:color w:val="444444"/>
          <w:sz w:val="20"/>
          <w:szCs w:val="20"/>
        </w:rPr>
        <w:t>End of Set 2 Answers</w:t>
      </w:r>
    </w:p>
    <w:p w14:paraId="481DB2E5" w14:textId="77777777" w:rsidR="00A37CAD" w:rsidRDefault="00000000">
      <w:r>
        <w:br w:type="page"/>
      </w:r>
    </w:p>
    <w:p w14:paraId="3664CEAA" w14:textId="77777777" w:rsidR="00A37CAD" w:rsidRDefault="00000000">
      <w:pPr>
        <w:spacing w:after="40"/>
        <w:jc w:val="center"/>
      </w:pPr>
      <w:r>
        <w:rPr>
          <w:b/>
          <w:bCs/>
          <w:color w:val="1F3864"/>
          <w:sz w:val="28"/>
          <w:szCs w:val="28"/>
        </w:rPr>
        <w:lastRenderedPageBreak/>
        <w:t>Institute of Information Technology</w:t>
      </w:r>
    </w:p>
    <w:p w14:paraId="54591092" w14:textId="77777777" w:rsidR="00A37CAD" w:rsidRDefault="00000000">
      <w:pPr>
        <w:spacing w:after="40"/>
        <w:jc w:val="center"/>
      </w:pPr>
      <w:r>
        <w:rPr>
          <w:color w:val="444444"/>
          <w:sz w:val="23"/>
          <w:szCs w:val="23"/>
        </w:rPr>
        <w:t>Jahangirnagar University, Savar, Dhaka</w:t>
      </w:r>
    </w:p>
    <w:p w14:paraId="77DD8F72" w14:textId="77777777" w:rsidR="00A37CAD" w:rsidRDefault="00000000">
      <w:pPr>
        <w:spacing w:after="80"/>
        <w:jc w:val="center"/>
      </w:pPr>
      <w:r>
        <w:rPr>
          <w:color w:val="444444"/>
        </w:rPr>
        <w:t>Subject: Principles of Economics  |  Tutorial Answer Key</w:t>
      </w:r>
    </w:p>
    <w:p w14:paraId="09D50386" w14:textId="77777777" w:rsidR="00A37CAD" w:rsidRDefault="00A37CAD">
      <w:pPr>
        <w:pBdr>
          <w:bottom w:val="single" w:sz="6" w:space="0" w:color="2E5F8A"/>
        </w:pBdr>
      </w:pPr>
    </w:p>
    <w:p w14:paraId="4BF4EFF0" w14:textId="77777777" w:rsidR="00A37CAD" w:rsidRDefault="00A37CAD">
      <w:pPr>
        <w:spacing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A37CAD" w14:paraId="2EC40903" w14:textId="77777777">
        <w:tblPrEx>
          <w:tblCellMar>
            <w:top w:w="0" w:type="dxa"/>
            <w:bottom w:w="0" w:type="dxa"/>
          </w:tblCellMar>
        </w:tblPrEx>
        <w:tc>
          <w:tcPr>
            <w:tcW w:w="3120" w:type="dxa"/>
            <w:tcBorders>
              <w:top w:val="none" w:sz="0" w:space="0" w:color="FFFFFF"/>
              <w:left w:val="none" w:sz="0" w:space="0" w:color="FFFFFF"/>
              <w:bottom w:val="none" w:sz="0" w:space="0" w:color="FFFFFF"/>
              <w:right w:val="none" w:sz="0" w:space="0" w:color="FFFFFF"/>
            </w:tcBorders>
            <w:shd w:val="clear" w:color="auto" w:fill="D9E8F5"/>
            <w:tcMar>
              <w:top w:w="80" w:type="dxa"/>
              <w:left w:w="140" w:type="dxa"/>
              <w:bottom w:w="80" w:type="dxa"/>
              <w:right w:w="140" w:type="dxa"/>
            </w:tcMar>
          </w:tcPr>
          <w:p w14:paraId="0EA5B63D" w14:textId="77777777" w:rsidR="00A37CAD" w:rsidRDefault="00000000">
            <w:r>
              <w:rPr>
                <w:b/>
                <w:bCs/>
                <w:color w:val="1F3864"/>
                <w:sz w:val="20"/>
                <w:szCs w:val="20"/>
              </w:rPr>
              <w:t xml:space="preserve">Tutorial Set: </w:t>
            </w:r>
            <w:r>
              <w:rPr>
                <w:color w:val="444444"/>
                <w:sz w:val="20"/>
                <w:szCs w:val="20"/>
              </w:rPr>
              <w:t>Set 3</w:t>
            </w:r>
          </w:p>
        </w:tc>
        <w:tc>
          <w:tcPr>
            <w:tcW w:w="3120" w:type="dxa"/>
            <w:tcBorders>
              <w:top w:val="none" w:sz="0" w:space="0" w:color="FFFFFF"/>
              <w:left w:val="none" w:sz="0" w:space="0" w:color="FFFFFF"/>
              <w:bottom w:val="none" w:sz="0" w:space="0" w:color="FFFFFF"/>
              <w:right w:val="none" w:sz="0" w:space="0" w:color="FFFFFF"/>
            </w:tcBorders>
            <w:shd w:val="clear" w:color="auto" w:fill="D9E8F5"/>
            <w:tcMar>
              <w:top w:w="80" w:type="dxa"/>
              <w:left w:w="140" w:type="dxa"/>
              <w:bottom w:w="80" w:type="dxa"/>
              <w:right w:w="140" w:type="dxa"/>
            </w:tcMar>
          </w:tcPr>
          <w:p w14:paraId="064CF2CB" w14:textId="77777777" w:rsidR="00A37CAD" w:rsidRDefault="00000000">
            <w:pPr>
              <w:jc w:val="center"/>
            </w:pPr>
            <w:r>
              <w:rPr>
                <w:b/>
                <w:bCs/>
                <w:color w:val="1F3864"/>
                <w:sz w:val="20"/>
                <w:szCs w:val="20"/>
              </w:rPr>
              <w:t xml:space="preserve">Total Marks: </w:t>
            </w:r>
            <w:r>
              <w:rPr>
                <w:b/>
                <w:bCs/>
                <w:color w:val="7B0000"/>
                <w:sz w:val="20"/>
                <w:szCs w:val="20"/>
              </w:rPr>
              <w:t>30</w:t>
            </w:r>
          </w:p>
        </w:tc>
        <w:tc>
          <w:tcPr>
            <w:tcW w:w="3120" w:type="dxa"/>
            <w:tcBorders>
              <w:top w:val="none" w:sz="0" w:space="0" w:color="FFFFFF"/>
              <w:left w:val="none" w:sz="0" w:space="0" w:color="FFFFFF"/>
              <w:bottom w:val="none" w:sz="0" w:space="0" w:color="FFFFFF"/>
              <w:right w:val="none" w:sz="0" w:space="0" w:color="FFFFFF"/>
            </w:tcBorders>
            <w:shd w:val="clear" w:color="auto" w:fill="D9E8F5"/>
            <w:tcMar>
              <w:top w:w="80" w:type="dxa"/>
              <w:left w:w="140" w:type="dxa"/>
              <w:bottom w:w="80" w:type="dxa"/>
              <w:right w:w="140" w:type="dxa"/>
            </w:tcMar>
          </w:tcPr>
          <w:p w14:paraId="510B04CD" w14:textId="77777777" w:rsidR="00A37CAD" w:rsidRDefault="00000000">
            <w:r>
              <w:rPr>
                <w:b/>
                <w:bCs/>
                <w:color w:val="1F3864"/>
                <w:sz w:val="20"/>
                <w:szCs w:val="20"/>
              </w:rPr>
              <w:t xml:space="preserve">Chapters: </w:t>
            </w:r>
            <w:r>
              <w:rPr>
                <w:color w:val="444444"/>
                <w:sz w:val="20"/>
                <w:szCs w:val="20"/>
              </w:rPr>
              <w:t>1, 2 &amp; 4</w:t>
            </w:r>
          </w:p>
        </w:tc>
      </w:tr>
    </w:tbl>
    <w:p w14:paraId="319A7814" w14:textId="77777777" w:rsidR="00A37CAD" w:rsidRDefault="00A37CA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60"/>
        <w:gridCol w:w="2000"/>
      </w:tblGrid>
      <w:tr w:rsidR="00A37CAD" w14:paraId="0D85EF4C" w14:textId="77777777">
        <w:tblPrEx>
          <w:tblCellMar>
            <w:top w:w="0" w:type="dxa"/>
            <w:bottom w:w="0" w:type="dxa"/>
          </w:tblCellMar>
        </w:tblPrEx>
        <w:tc>
          <w:tcPr>
            <w:tcW w:w="7360" w:type="dxa"/>
            <w:tcBorders>
              <w:top w:val="none" w:sz="0" w:space="0" w:color="FFFFFF"/>
              <w:left w:val="none" w:sz="0" w:space="0" w:color="FFFFFF"/>
              <w:bottom w:val="none" w:sz="0" w:space="0" w:color="FFFFFF"/>
              <w:right w:val="none" w:sz="0" w:space="0" w:color="FFFFFF"/>
            </w:tcBorders>
            <w:shd w:val="clear" w:color="auto" w:fill="1F3864"/>
            <w:tcMar>
              <w:top w:w="100" w:type="dxa"/>
              <w:left w:w="160" w:type="dxa"/>
              <w:bottom w:w="100" w:type="dxa"/>
              <w:right w:w="160" w:type="dxa"/>
            </w:tcMar>
          </w:tcPr>
          <w:p w14:paraId="0DFD75C1" w14:textId="77777777" w:rsidR="00A37CAD" w:rsidRDefault="00000000">
            <w:r>
              <w:rPr>
                <w:b/>
                <w:bCs/>
                <w:color w:val="FFFFFF"/>
              </w:rPr>
              <w:t>Section A: MCQ Answers</w:t>
            </w:r>
          </w:p>
        </w:tc>
        <w:tc>
          <w:tcPr>
            <w:tcW w:w="2000" w:type="dxa"/>
            <w:tcBorders>
              <w:top w:val="none" w:sz="0" w:space="0" w:color="FFFFFF"/>
              <w:left w:val="none" w:sz="0" w:space="0" w:color="FFFFFF"/>
              <w:bottom w:val="none" w:sz="0" w:space="0" w:color="FFFFFF"/>
              <w:right w:val="none" w:sz="0" w:space="0" w:color="FFFFFF"/>
            </w:tcBorders>
            <w:shd w:val="clear" w:color="auto" w:fill="2E5F8A"/>
            <w:tcMar>
              <w:top w:w="100" w:type="dxa"/>
              <w:left w:w="160" w:type="dxa"/>
              <w:bottom w:w="100" w:type="dxa"/>
              <w:right w:w="160" w:type="dxa"/>
            </w:tcMar>
            <w:vAlign w:val="center"/>
          </w:tcPr>
          <w:p w14:paraId="4F9B2276" w14:textId="77777777" w:rsidR="00A37CAD" w:rsidRDefault="00000000">
            <w:pPr>
              <w:jc w:val="center"/>
            </w:pPr>
            <w:r>
              <w:rPr>
                <w:b/>
                <w:bCs/>
                <w:color w:val="FFFFFF"/>
              </w:rPr>
              <w:t>5 Marks</w:t>
            </w:r>
          </w:p>
        </w:tc>
      </w:tr>
    </w:tbl>
    <w:p w14:paraId="6639F5B2" w14:textId="77777777" w:rsidR="00A37CAD" w:rsidRDefault="00A37CAD">
      <w:pPr>
        <w:spacing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600"/>
        <w:gridCol w:w="8160"/>
      </w:tblGrid>
      <w:tr w:rsidR="00A37CAD" w14:paraId="43EDAADA"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1F3864"/>
            <w:tcMar>
              <w:top w:w="80" w:type="dxa"/>
              <w:left w:w="100" w:type="dxa"/>
              <w:bottom w:w="80" w:type="dxa"/>
              <w:right w:w="100" w:type="dxa"/>
            </w:tcMar>
          </w:tcPr>
          <w:p w14:paraId="5893AB9E" w14:textId="77777777" w:rsidR="00A37CAD" w:rsidRDefault="00000000">
            <w:pPr>
              <w:jc w:val="center"/>
            </w:pPr>
            <w:r>
              <w:rPr>
                <w:b/>
                <w:bCs/>
                <w:color w:val="FFFFFF"/>
                <w:sz w:val="20"/>
                <w:szCs w:val="20"/>
              </w:rPr>
              <w:t>Q</w:t>
            </w:r>
          </w:p>
        </w:tc>
        <w:tc>
          <w:tcPr>
            <w:tcW w:w="600" w:type="dxa"/>
            <w:tcBorders>
              <w:top w:val="none" w:sz="0" w:space="0" w:color="FFFFFF"/>
              <w:left w:val="none" w:sz="0" w:space="0" w:color="FFFFFF"/>
              <w:bottom w:val="none" w:sz="0" w:space="0" w:color="FFFFFF"/>
              <w:right w:val="none" w:sz="0" w:space="0" w:color="FFFFFF"/>
            </w:tcBorders>
            <w:shd w:val="clear" w:color="auto" w:fill="1F3864"/>
            <w:tcMar>
              <w:top w:w="80" w:type="dxa"/>
              <w:left w:w="100" w:type="dxa"/>
              <w:bottom w:w="80" w:type="dxa"/>
              <w:right w:w="100" w:type="dxa"/>
            </w:tcMar>
          </w:tcPr>
          <w:p w14:paraId="342BB333" w14:textId="77777777" w:rsidR="00A37CAD" w:rsidRDefault="00000000">
            <w:pPr>
              <w:jc w:val="center"/>
            </w:pPr>
            <w:r>
              <w:rPr>
                <w:b/>
                <w:bCs/>
                <w:color w:val="FFFFFF"/>
                <w:sz w:val="20"/>
                <w:szCs w:val="20"/>
              </w:rPr>
              <w:t>Ans</w:t>
            </w:r>
          </w:p>
        </w:tc>
        <w:tc>
          <w:tcPr>
            <w:tcW w:w="8160" w:type="dxa"/>
            <w:tcBorders>
              <w:top w:val="none" w:sz="0" w:space="0" w:color="FFFFFF"/>
              <w:left w:val="none" w:sz="0" w:space="0" w:color="FFFFFF"/>
              <w:bottom w:val="none" w:sz="0" w:space="0" w:color="FFFFFF"/>
              <w:right w:val="none" w:sz="0" w:space="0" w:color="FFFFFF"/>
            </w:tcBorders>
            <w:shd w:val="clear" w:color="auto" w:fill="1F3864"/>
            <w:tcMar>
              <w:top w:w="80" w:type="dxa"/>
              <w:left w:w="120" w:type="dxa"/>
              <w:bottom w:w="80" w:type="dxa"/>
              <w:right w:w="120" w:type="dxa"/>
            </w:tcMar>
          </w:tcPr>
          <w:p w14:paraId="0B868D76" w14:textId="77777777" w:rsidR="00A37CAD" w:rsidRDefault="00000000">
            <w:r>
              <w:rPr>
                <w:b/>
                <w:bCs/>
                <w:color w:val="FFFFFF"/>
                <w:sz w:val="20"/>
                <w:szCs w:val="20"/>
              </w:rPr>
              <w:t>Explanation</w:t>
            </w:r>
          </w:p>
        </w:tc>
      </w:tr>
      <w:tr w:rsidR="00A37CAD" w14:paraId="61DEAEEC"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D9E8F5"/>
            <w:tcMar>
              <w:top w:w="60" w:type="dxa"/>
              <w:left w:w="100" w:type="dxa"/>
              <w:bottom w:w="60" w:type="dxa"/>
              <w:right w:w="100" w:type="dxa"/>
            </w:tcMar>
          </w:tcPr>
          <w:p w14:paraId="0FC055E0" w14:textId="77777777" w:rsidR="00A37CAD" w:rsidRDefault="00000000">
            <w:pPr>
              <w:jc w:val="center"/>
            </w:pPr>
            <w:r>
              <w:rPr>
                <w:b/>
                <w:bCs/>
                <w:color w:val="1F3864"/>
                <w:sz w:val="20"/>
                <w:szCs w:val="20"/>
              </w:rPr>
              <w:t>Q1</w:t>
            </w:r>
          </w:p>
        </w:tc>
        <w:tc>
          <w:tcPr>
            <w:tcW w:w="600" w:type="dxa"/>
            <w:tcBorders>
              <w:top w:val="single" w:sz="4" w:space="0" w:color="CCCCCC"/>
              <w:left w:val="single" w:sz="4" w:space="0" w:color="CCCCCC"/>
              <w:bottom w:val="single" w:sz="4" w:space="0" w:color="CCCCCC"/>
              <w:right w:val="single" w:sz="4" w:space="0" w:color="CCCCCC"/>
            </w:tcBorders>
            <w:shd w:val="clear" w:color="auto" w:fill="EAF4EA"/>
            <w:tcMar>
              <w:top w:w="60" w:type="dxa"/>
              <w:left w:w="100" w:type="dxa"/>
              <w:bottom w:w="60" w:type="dxa"/>
              <w:right w:w="100" w:type="dxa"/>
            </w:tcMar>
          </w:tcPr>
          <w:p w14:paraId="60AB1C55" w14:textId="77777777" w:rsidR="00A37CAD" w:rsidRDefault="00000000">
            <w:pPr>
              <w:jc w:val="center"/>
            </w:pPr>
            <w:r>
              <w:rPr>
                <w:b/>
                <w:bCs/>
                <w:color w:val="2E7D32"/>
                <w:sz w:val="20"/>
                <w:szCs w:val="20"/>
              </w:rPr>
              <w:t>c</w:t>
            </w:r>
          </w:p>
        </w:tc>
        <w:tc>
          <w:tcPr>
            <w:tcW w:w="81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1F6ADE4B" w14:textId="77777777" w:rsidR="00A37CAD" w:rsidRDefault="00000000">
            <w:r>
              <w:rPr>
                <w:color w:val="444444"/>
                <w:sz w:val="20"/>
                <w:szCs w:val="20"/>
              </w:rPr>
              <w:t>If the price of Rohu fish falls and demand for Hilsa falls too, the two goods move together — they are substitutes. (A fall in Rohu price makes Rohu cheaper; people buy Rohu instead of Hilsa, so Hilsa demand falls.)</w:t>
            </w:r>
          </w:p>
        </w:tc>
      </w:tr>
      <w:tr w:rsidR="00A37CAD" w14:paraId="7E4186EA"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D9E8F5"/>
            <w:tcMar>
              <w:top w:w="60" w:type="dxa"/>
              <w:left w:w="100" w:type="dxa"/>
              <w:bottom w:w="60" w:type="dxa"/>
              <w:right w:w="100" w:type="dxa"/>
            </w:tcMar>
          </w:tcPr>
          <w:p w14:paraId="36E97F1C" w14:textId="77777777" w:rsidR="00A37CAD" w:rsidRDefault="00000000">
            <w:pPr>
              <w:jc w:val="center"/>
            </w:pPr>
            <w:r>
              <w:rPr>
                <w:b/>
                <w:bCs/>
                <w:color w:val="1F3864"/>
                <w:sz w:val="20"/>
                <w:szCs w:val="20"/>
              </w:rPr>
              <w:t>Q2</w:t>
            </w:r>
          </w:p>
        </w:tc>
        <w:tc>
          <w:tcPr>
            <w:tcW w:w="600" w:type="dxa"/>
            <w:tcBorders>
              <w:top w:val="single" w:sz="4" w:space="0" w:color="CCCCCC"/>
              <w:left w:val="single" w:sz="4" w:space="0" w:color="CCCCCC"/>
              <w:bottom w:val="single" w:sz="4" w:space="0" w:color="CCCCCC"/>
              <w:right w:val="single" w:sz="4" w:space="0" w:color="CCCCCC"/>
            </w:tcBorders>
            <w:shd w:val="clear" w:color="auto" w:fill="EAF4EA"/>
            <w:tcMar>
              <w:top w:w="60" w:type="dxa"/>
              <w:left w:w="100" w:type="dxa"/>
              <w:bottom w:w="60" w:type="dxa"/>
              <w:right w:w="100" w:type="dxa"/>
            </w:tcMar>
          </w:tcPr>
          <w:p w14:paraId="36BE13D0" w14:textId="77777777" w:rsidR="00A37CAD" w:rsidRDefault="00000000">
            <w:pPr>
              <w:jc w:val="center"/>
            </w:pPr>
            <w:r>
              <w:rPr>
                <w:b/>
                <w:bCs/>
                <w:color w:val="2E7D32"/>
                <w:sz w:val="20"/>
                <w:szCs w:val="20"/>
              </w:rPr>
              <w:t>b</w:t>
            </w:r>
          </w:p>
        </w:tc>
        <w:tc>
          <w:tcPr>
            <w:tcW w:w="81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50AE6B5" w14:textId="77777777" w:rsidR="00A37CAD" w:rsidRDefault="00000000">
            <w:r>
              <w:rPr>
                <w:color w:val="444444"/>
                <w:sz w:val="20"/>
                <w:szCs w:val="20"/>
              </w:rPr>
              <w:t>Principle 8 states that a country's standard of living depends on its productivity — the amount of goods and services produced per worker per hour.</w:t>
            </w:r>
          </w:p>
        </w:tc>
      </w:tr>
      <w:tr w:rsidR="00A37CAD" w14:paraId="4301015D"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D9E8F5"/>
            <w:tcMar>
              <w:top w:w="60" w:type="dxa"/>
              <w:left w:w="100" w:type="dxa"/>
              <w:bottom w:w="60" w:type="dxa"/>
              <w:right w:w="100" w:type="dxa"/>
            </w:tcMar>
          </w:tcPr>
          <w:p w14:paraId="32E1C50E" w14:textId="77777777" w:rsidR="00A37CAD" w:rsidRDefault="00000000">
            <w:pPr>
              <w:jc w:val="center"/>
            </w:pPr>
            <w:r>
              <w:rPr>
                <w:b/>
                <w:bCs/>
                <w:color w:val="1F3864"/>
                <w:sz w:val="20"/>
                <w:szCs w:val="20"/>
              </w:rPr>
              <w:t>Q3</w:t>
            </w:r>
          </w:p>
        </w:tc>
        <w:tc>
          <w:tcPr>
            <w:tcW w:w="600" w:type="dxa"/>
            <w:tcBorders>
              <w:top w:val="single" w:sz="4" w:space="0" w:color="CCCCCC"/>
              <w:left w:val="single" w:sz="4" w:space="0" w:color="CCCCCC"/>
              <w:bottom w:val="single" w:sz="4" w:space="0" w:color="CCCCCC"/>
              <w:right w:val="single" w:sz="4" w:space="0" w:color="CCCCCC"/>
            </w:tcBorders>
            <w:shd w:val="clear" w:color="auto" w:fill="EAF4EA"/>
            <w:tcMar>
              <w:top w:w="60" w:type="dxa"/>
              <w:left w:w="100" w:type="dxa"/>
              <w:bottom w:w="60" w:type="dxa"/>
              <w:right w:w="100" w:type="dxa"/>
            </w:tcMar>
          </w:tcPr>
          <w:p w14:paraId="1A518247" w14:textId="77777777" w:rsidR="00A37CAD" w:rsidRDefault="00000000">
            <w:pPr>
              <w:jc w:val="center"/>
            </w:pPr>
            <w:r>
              <w:rPr>
                <w:b/>
                <w:bCs/>
                <w:color w:val="2E7D32"/>
                <w:sz w:val="20"/>
                <w:szCs w:val="20"/>
              </w:rPr>
              <w:t>c</w:t>
            </w:r>
          </w:p>
        </w:tc>
        <w:tc>
          <w:tcPr>
            <w:tcW w:w="81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43FFAF9D" w14:textId="77777777" w:rsidR="00A37CAD" w:rsidRDefault="00000000">
            <w:r>
              <w:rPr>
                <w:color w:val="444444"/>
                <w:sz w:val="20"/>
                <w:szCs w:val="20"/>
              </w:rPr>
              <w:t>In a competitive market, no single buyer or seller can influence the price. All participants are price takers — they accept the market price as given.</w:t>
            </w:r>
          </w:p>
        </w:tc>
      </w:tr>
      <w:tr w:rsidR="00A37CAD" w14:paraId="4B51F6FE"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D9E8F5"/>
            <w:tcMar>
              <w:top w:w="60" w:type="dxa"/>
              <w:left w:w="100" w:type="dxa"/>
              <w:bottom w:w="60" w:type="dxa"/>
              <w:right w:w="100" w:type="dxa"/>
            </w:tcMar>
          </w:tcPr>
          <w:p w14:paraId="189E12C5" w14:textId="77777777" w:rsidR="00A37CAD" w:rsidRDefault="00000000">
            <w:pPr>
              <w:jc w:val="center"/>
            </w:pPr>
            <w:r>
              <w:rPr>
                <w:b/>
                <w:bCs/>
                <w:color w:val="1F3864"/>
                <w:sz w:val="20"/>
                <w:szCs w:val="20"/>
              </w:rPr>
              <w:t>Q4</w:t>
            </w:r>
          </w:p>
        </w:tc>
        <w:tc>
          <w:tcPr>
            <w:tcW w:w="600" w:type="dxa"/>
            <w:tcBorders>
              <w:top w:val="single" w:sz="4" w:space="0" w:color="CCCCCC"/>
              <w:left w:val="single" w:sz="4" w:space="0" w:color="CCCCCC"/>
              <w:bottom w:val="single" w:sz="4" w:space="0" w:color="CCCCCC"/>
              <w:right w:val="single" w:sz="4" w:space="0" w:color="CCCCCC"/>
            </w:tcBorders>
            <w:shd w:val="clear" w:color="auto" w:fill="EAF4EA"/>
            <w:tcMar>
              <w:top w:w="60" w:type="dxa"/>
              <w:left w:w="100" w:type="dxa"/>
              <w:bottom w:w="60" w:type="dxa"/>
              <w:right w:w="100" w:type="dxa"/>
            </w:tcMar>
          </w:tcPr>
          <w:p w14:paraId="0342DC12" w14:textId="77777777" w:rsidR="00A37CAD" w:rsidRDefault="00000000">
            <w:pPr>
              <w:jc w:val="center"/>
            </w:pPr>
            <w:r>
              <w:rPr>
                <w:b/>
                <w:bCs/>
                <w:color w:val="2E7D32"/>
                <w:sz w:val="20"/>
                <w:szCs w:val="20"/>
              </w:rPr>
              <w:t>b</w:t>
            </w:r>
          </w:p>
        </w:tc>
        <w:tc>
          <w:tcPr>
            <w:tcW w:w="81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37016379" w14:textId="77777777" w:rsidR="00A37CAD" w:rsidRDefault="00000000">
            <w:r>
              <w:rPr>
                <w:color w:val="444444"/>
                <w:sz w:val="20"/>
                <w:szCs w:val="20"/>
              </w:rPr>
              <w:t>Economists use the scientific method: observe events, build a theory, then test it using real-world data. Since lab experiments are not possible on whole economies, they rely on natural experiments.</w:t>
            </w:r>
          </w:p>
        </w:tc>
      </w:tr>
      <w:tr w:rsidR="00A37CAD" w14:paraId="5E1EE628" w14:textId="77777777">
        <w:tblPrEx>
          <w:tblCellMar>
            <w:top w:w="0" w:type="dxa"/>
            <w:bottom w:w="0" w:type="dxa"/>
          </w:tblCellMar>
        </w:tblPrEx>
        <w:tc>
          <w:tcPr>
            <w:tcW w:w="600" w:type="dxa"/>
            <w:tcBorders>
              <w:top w:val="single" w:sz="4" w:space="0" w:color="CCCCCC"/>
              <w:left w:val="single" w:sz="4" w:space="0" w:color="CCCCCC"/>
              <w:bottom w:val="single" w:sz="4" w:space="0" w:color="CCCCCC"/>
              <w:right w:val="single" w:sz="4" w:space="0" w:color="CCCCCC"/>
            </w:tcBorders>
            <w:shd w:val="clear" w:color="auto" w:fill="D9E8F5"/>
            <w:tcMar>
              <w:top w:w="60" w:type="dxa"/>
              <w:left w:w="100" w:type="dxa"/>
              <w:bottom w:w="60" w:type="dxa"/>
              <w:right w:w="100" w:type="dxa"/>
            </w:tcMar>
          </w:tcPr>
          <w:p w14:paraId="227D5D8B" w14:textId="77777777" w:rsidR="00A37CAD" w:rsidRDefault="00000000">
            <w:pPr>
              <w:jc w:val="center"/>
            </w:pPr>
            <w:r>
              <w:rPr>
                <w:b/>
                <w:bCs/>
                <w:color w:val="1F3864"/>
                <w:sz w:val="20"/>
                <w:szCs w:val="20"/>
              </w:rPr>
              <w:t>Q5</w:t>
            </w:r>
          </w:p>
        </w:tc>
        <w:tc>
          <w:tcPr>
            <w:tcW w:w="600" w:type="dxa"/>
            <w:tcBorders>
              <w:top w:val="single" w:sz="4" w:space="0" w:color="CCCCCC"/>
              <w:left w:val="single" w:sz="4" w:space="0" w:color="CCCCCC"/>
              <w:bottom w:val="single" w:sz="4" w:space="0" w:color="CCCCCC"/>
              <w:right w:val="single" w:sz="4" w:space="0" w:color="CCCCCC"/>
            </w:tcBorders>
            <w:shd w:val="clear" w:color="auto" w:fill="EAF4EA"/>
            <w:tcMar>
              <w:top w:w="60" w:type="dxa"/>
              <w:left w:w="100" w:type="dxa"/>
              <w:bottom w:w="60" w:type="dxa"/>
              <w:right w:w="100" w:type="dxa"/>
            </w:tcMar>
          </w:tcPr>
          <w:p w14:paraId="3E7A6D38" w14:textId="77777777" w:rsidR="00A37CAD" w:rsidRDefault="00000000">
            <w:pPr>
              <w:jc w:val="center"/>
            </w:pPr>
            <w:r>
              <w:rPr>
                <w:b/>
                <w:bCs/>
                <w:color w:val="2E7D32"/>
                <w:sz w:val="20"/>
                <w:szCs w:val="20"/>
              </w:rPr>
              <w:t>b</w:t>
            </w:r>
          </w:p>
        </w:tc>
        <w:tc>
          <w:tcPr>
            <w:tcW w:w="8160" w:type="dxa"/>
            <w:tcBorders>
              <w:top w:val="single" w:sz="4" w:space="0" w:color="CCCCCC"/>
              <w:left w:val="single" w:sz="4" w:space="0" w:color="CCCCCC"/>
              <w:bottom w:val="single" w:sz="4" w:space="0" w:color="CCCCCC"/>
              <w:right w:val="single" w:sz="4" w:space="0" w:color="CCCCCC"/>
            </w:tcBorders>
            <w:tcMar>
              <w:top w:w="60" w:type="dxa"/>
              <w:left w:w="120" w:type="dxa"/>
              <w:bottom w:w="60" w:type="dxa"/>
              <w:right w:w="120" w:type="dxa"/>
            </w:tcMar>
          </w:tcPr>
          <w:p w14:paraId="79BCE15F" w14:textId="77777777" w:rsidR="00A37CAD" w:rsidRDefault="00000000">
            <w:r>
              <w:rPr>
                <w:color w:val="444444"/>
                <w:sz w:val="20"/>
                <w:szCs w:val="20"/>
              </w:rPr>
              <w:t>Q* = Qs at P* = 2: Qs = 10 + 2(2) = 10 + 4 = 14. Equilibrium quantity is 14.</w:t>
            </w:r>
          </w:p>
        </w:tc>
      </w:tr>
    </w:tbl>
    <w:p w14:paraId="6270750E" w14:textId="77777777" w:rsidR="00A37CAD" w:rsidRDefault="00A37CA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60"/>
        <w:gridCol w:w="2000"/>
      </w:tblGrid>
      <w:tr w:rsidR="00A37CAD" w14:paraId="6D13DB32" w14:textId="77777777">
        <w:tblPrEx>
          <w:tblCellMar>
            <w:top w:w="0" w:type="dxa"/>
            <w:bottom w:w="0" w:type="dxa"/>
          </w:tblCellMar>
        </w:tblPrEx>
        <w:tc>
          <w:tcPr>
            <w:tcW w:w="7360" w:type="dxa"/>
            <w:tcBorders>
              <w:top w:val="none" w:sz="0" w:space="0" w:color="FFFFFF"/>
              <w:left w:val="none" w:sz="0" w:space="0" w:color="FFFFFF"/>
              <w:bottom w:val="none" w:sz="0" w:space="0" w:color="FFFFFF"/>
              <w:right w:val="none" w:sz="0" w:space="0" w:color="FFFFFF"/>
            </w:tcBorders>
            <w:shd w:val="clear" w:color="auto" w:fill="1F3864"/>
            <w:tcMar>
              <w:top w:w="100" w:type="dxa"/>
              <w:left w:w="160" w:type="dxa"/>
              <w:bottom w:w="100" w:type="dxa"/>
              <w:right w:w="160" w:type="dxa"/>
            </w:tcMar>
          </w:tcPr>
          <w:p w14:paraId="0F4782D7" w14:textId="77777777" w:rsidR="00A37CAD" w:rsidRDefault="00000000">
            <w:r>
              <w:rPr>
                <w:b/>
                <w:bCs/>
                <w:color w:val="FFFFFF"/>
              </w:rPr>
              <w:t>Section B: Short Answer Answers</w:t>
            </w:r>
          </w:p>
        </w:tc>
        <w:tc>
          <w:tcPr>
            <w:tcW w:w="2000" w:type="dxa"/>
            <w:tcBorders>
              <w:top w:val="none" w:sz="0" w:space="0" w:color="FFFFFF"/>
              <w:left w:val="none" w:sz="0" w:space="0" w:color="FFFFFF"/>
              <w:bottom w:val="none" w:sz="0" w:space="0" w:color="FFFFFF"/>
              <w:right w:val="none" w:sz="0" w:space="0" w:color="FFFFFF"/>
            </w:tcBorders>
            <w:shd w:val="clear" w:color="auto" w:fill="2E5F8A"/>
            <w:tcMar>
              <w:top w:w="100" w:type="dxa"/>
              <w:left w:w="160" w:type="dxa"/>
              <w:bottom w:w="100" w:type="dxa"/>
              <w:right w:w="160" w:type="dxa"/>
            </w:tcMar>
            <w:vAlign w:val="center"/>
          </w:tcPr>
          <w:p w14:paraId="45732309" w14:textId="77777777" w:rsidR="00A37CAD" w:rsidRDefault="00000000">
            <w:pPr>
              <w:jc w:val="center"/>
            </w:pPr>
            <w:r>
              <w:rPr>
                <w:b/>
                <w:bCs/>
                <w:color w:val="FFFFFF"/>
              </w:rPr>
              <w:t>10 Marks</w:t>
            </w:r>
          </w:p>
        </w:tc>
      </w:tr>
    </w:tbl>
    <w:p w14:paraId="2DCCFF95" w14:textId="77777777" w:rsidR="00A37CAD" w:rsidRDefault="00A37CAD">
      <w:pPr>
        <w:spacing w:after="80"/>
      </w:pPr>
    </w:p>
    <w:p w14:paraId="2C75B8B1" w14:textId="77777777" w:rsidR="00A37CAD" w:rsidRDefault="00000000">
      <w:pPr>
        <w:spacing w:before="140" w:after="60"/>
      </w:pPr>
      <w:r>
        <w:rPr>
          <w:b/>
          <w:bCs/>
          <w:color w:val="2E5F8A"/>
        </w:rPr>
        <w:t xml:space="preserve">1.  </w:t>
      </w:r>
      <w:r>
        <w:rPr>
          <w:color w:val="000000"/>
        </w:rPr>
        <w:t>Define Equilibrium Price and Equilibrium Quantity. Explain what happens when price is above equilibrium. Use the Eid cattle market.</w:t>
      </w:r>
      <w:r>
        <w:rPr>
          <w:b/>
          <w:bCs/>
          <w:color w:val="7B0000"/>
          <w:sz w:val="20"/>
          <w:szCs w:val="20"/>
        </w:rPr>
        <w:t xml:space="preserv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CAD" w14:paraId="0B9F744E" w14:textId="77777777">
        <w:tblPrEx>
          <w:tblCellMar>
            <w:top w:w="0" w:type="dxa"/>
            <w:bottom w:w="0" w:type="dxa"/>
          </w:tblCellMar>
        </w:tblPrEx>
        <w:tc>
          <w:tcPr>
            <w:tcW w:w="9360" w:type="dxa"/>
            <w:tcBorders>
              <w:top w:val="single" w:sz="4" w:space="0" w:color="B2D8B2"/>
              <w:left w:val="single" w:sz="16" w:space="0" w:color="2E7D32"/>
              <w:bottom w:val="single" w:sz="4" w:space="0" w:color="B2D8B2"/>
              <w:right w:val="single" w:sz="4" w:space="0" w:color="B2D8B2"/>
            </w:tcBorders>
            <w:shd w:val="clear" w:color="auto" w:fill="EAF4EA"/>
            <w:tcMar>
              <w:top w:w="100" w:type="dxa"/>
              <w:left w:w="200" w:type="dxa"/>
              <w:bottom w:w="100" w:type="dxa"/>
              <w:right w:w="160" w:type="dxa"/>
            </w:tcMar>
          </w:tcPr>
          <w:p w14:paraId="3B3B35AB" w14:textId="77777777" w:rsidR="00A37CAD" w:rsidRDefault="00000000">
            <w:r>
              <w:rPr>
                <w:b/>
                <w:bCs/>
                <w:color w:val="2E7D32"/>
                <w:sz w:val="21"/>
                <w:szCs w:val="21"/>
              </w:rPr>
              <w:t xml:space="preserve">Equilibrium Price: </w:t>
            </w:r>
            <w:r>
              <w:rPr>
                <w:color w:val="000000"/>
                <w:sz w:val="21"/>
                <w:szCs w:val="21"/>
              </w:rPr>
              <w:t>The price at which the quantity supplied equals the quantity demanded. It is also called the market-clearing price. At this price, the market is balanced — there is no upward or downward pressure on the price.</w:t>
            </w:r>
          </w:p>
          <w:p w14:paraId="6986B304" w14:textId="77777777" w:rsidR="00A37CAD" w:rsidRDefault="00A37CAD">
            <w:pPr>
              <w:spacing w:before="60"/>
            </w:pPr>
          </w:p>
          <w:p w14:paraId="6F8E8EBF" w14:textId="77777777" w:rsidR="00A37CAD" w:rsidRDefault="00000000">
            <w:pPr>
              <w:spacing w:before="60"/>
            </w:pPr>
            <w:r>
              <w:rPr>
                <w:b/>
                <w:bCs/>
                <w:color w:val="2E7D32"/>
                <w:sz w:val="21"/>
                <w:szCs w:val="21"/>
              </w:rPr>
              <w:t xml:space="preserve">Equilibrium Quantity: </w:t>
            </w:r>
            <w:r>
              <w:rPr>
                <w:color w:val="000000"/>
                <w:sz w:val="21"/>
                <w:szCs w:val="21"/>
              </w:rPr>
              <w:t>The quantity of a good bought and sold at the equilibrium price. At this quantity, every willing seller finds a willing buyer.</w:t>
            </w:r>
          </w:p>
          <w:p w14:paraId="4B071D9D" w14:textId="77777777" w:rsidR="00A37CAD" w:rsidRDefault="00A37CAD">
            <w:pPr>
              <w:spacing w:before="60"/>
            </w:pPr>
          </w:p>
          <w:p w14:paraId="6B07DCFC" w14:textId="77777777" w:rsidR="00A37CAD" w:rsidRDefault="00000000">
            <w:pPr>
              <w:spacing w:before="60"/>
            </w:pPr>
            <w:r>
              <w:rPr>
                <w:b/>
                <w:bCs/>
                <w:color w:val="2E7D32"/>
                <w:sz w:val="21"/>
                <w:szCs w:val="21"/>
              </w:rPr>
              <w:t xml:space="preserve">When price is ABOVE equilibrium — Surplus: </w:t>
            </w:r>
          </w:p>
          <w:p w14:paraId="27B59E4B" w14:textId="77777777" w:rsidR="00A37CAD" w:rsidRDefault="00000000">
            <w:pPr>
              <w:spacing w:before="60"/>
            </w:pPr>
            <w:r>
              <w:rPr>
                <w:color w:val="000000"/>
                <w:sz w:val="21"/>
                <w:szCs w:val="21"/>
              </w:rPr>
              <w:t xml:space="preserve">  - Quantity supplied exceeds quantity demanded.</w:t>
            </w:r>
          </w:p>
          <w:p w14:paraId="7D8668B4" w14:textId="77777777" w:rsidR="00A37CAD" w:rsidRDefault="00000000">
            <w:pPr>
              <w:spacing w:before="60"/>
            </w:pPr>
            <w:r>
              <w:rPr>
                <w:color w:val="000000"/>
                <w:sz w:val="21"/>
                <w:szCs w:val="21"/>
              </w:rPr>
              <w:t xml:space="preserve">  - Sellers have unsold goods piling up.</w:t>
            </w:r>
          </w:p>
          <w:p w14:paraId="286BA9D8" w14:textId="77777777" w:rsidR="00A37CAD" w:rsidRDefault="00000000">
            <w:pPr>
              <w:spacing w:before="60"/>
            </w:pPr>
            <w:r>
              <w:rPr>
                <w:color w:val="000000"/>
                <w:sz w:val="21"/>
                <w:szCs w:val="21"/>
              </w:rPr>
              <w:t xml:space="preserve">  - Sellers respond by lowering prices to attract buyers.</w:t>
            </w:r>
          </w:p>
          <w:p w14:paraId="455F7F09" w14:textId="77777777" w:rsidR="00A37CAD" w:rsidRDefault="00000000">
            <w:pPr>
              <w:spacing w:before="60"/>
            </w:pPr>
            <w:r>
              <w:rPr>
                <w:color w:val="000000"/>
                <w:sz w:val="21"/>
                <w:szCs w:val="21"/>
              </w:rPr>
              <w:t xml:space="preserve">  - The price falls back toward equilibrium over time.</w:t>
            </w:r>
          </w:p>
          <w:p w14:paraId="7B99659E" w14:textId="77777777" w:rsidR="00A37CAD" w:rsidRDefault="00A37CAD">
            <w:pPr>
              <w:spacing w:before="60"/>
            </w:pPr>
          </w:p>
          <w:p w14:paraId="46DC4713" w14:textId="77777777" w:rsidR="00A37CAD" w:rsidRDefault="00000000">
            <w:pPr>
              <w:spacing w:before="60"/>
            </w:pPr>
            <w:r>
              <w:rPr>
                <w:b/>
                <w:bCs/>
                <w:color w:val="2E7D32"/>
                <w:sz w:val="21"/>
                <w:szCs w:val="21"/>
              </w:rPr>
              <w:t xml:space="preserve">Bangladesh Example — Eid Cattle Market: </w:t>
            </w:r>
            <w:r>
              <w:rPr>
                <w:color w:val="000000"/>
                <w:sz w:val="21"/>
                <w:szCs w:val="21"/>
              </w:rPr>
              <w:t xml:space="preserve">Before Eid-ul-Adha, demand for cattle rises sharply. Supply cannot keep up, causing a shortage and prices rise. After Eid, demand drops suddenly. Many sellers still have unsold cattle — a surplus. Sellers cut prices to clear their stock. </w:t>
            </w:r>
            <w:r>
              <w:rPr>
                <w:color w:val="000000"/>
                <w:sz w:val="21"/>
                <w:szCs w:val="21"/>
              </w:rPr>
              <w:lastRenderedPageBreak/>
              <w:t>The market naturally moves back toward equilibrium in both cases. No central authority instructs them — prices do the work.</w:t>
            </w:r>
          </w:p>
        </w:tc>
      </w:tr>
    </w:tbl>
    <w:p w14:paraId="7F3D83FD" w14:textId="77777777" w:rsidR="00A37CAD" w:rsidRDefault="00A37CAD">
      <w:pPr>
        <w:spacing w:after="120"/>
      </w:pPr>
    </w:p>
    <w:p w14:paraId="75FD6ED4" w14:textId="77777777" w:rsidR="00A37CAD" w:rsidRDefault="00000000">
      <w:pPr>
        <w:spacing w:before="140" w:after="60"/>
      </w:pPr>
      <w:r>
        <w:rPr>
          <w:b/>
          <w:bCs/>
          <w:color w:val="2E5F8A"/>
        </w:rPr>
        <w:t xml:space="preserve">2.  </w:t>
      </w:r>
      <w:r>
        <w:rPr>
          <w:color w:val="000000"/>
        </w:rPr>
        <w:t>Explain the PPF with reference to Scarcity, Efficiency, Trade-offs, and Opportunity Cost.</w:t>
      </w:r>
      <w:r>
        <w:rPr>
          <w:b/>
          <w:bCs/>
          <w:color w:val="7B0000"/>
          <w:sz w:val="20"/>
          <w:szCs w:val="20"/>
        </w:rPr>
        <w:t xml:space="preserv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CAD" w14:paraId="2D6322C2" w14:textId="77777777">
        <w:tblPrEx>
          <w:tblCellMar>
            <w:top w:w="0" w:type="dxa"/>
            <w:bottom w:w="0" w:type="dxa"/>
          </w:tblCellMar>
        </w:tblPrEx>
        <w:tc>
          <w:tcPr>
            <w:tcW w:w="9360" w:type="dxa"/>
            <w:tcBorders>
              <w:top w:val="single" w:sz="4" w:space="0" w:color="B2D8B2"/>
              <w:left w:val="single" w:sz="16" w:space="0" w:color="2E7D32"/>
              <w:bottom w:val="single" w:sz="4" w:space="0" w:color="B2D8B2"/>
              <w:right w:val="single" w:sz="4" w:space="0" w:color="B2D8B2"/>
            </w:tcBorders>
            <w:shd w:val="clear" w:color="auto" w:fill="EAF4EA"/>
            <w:tcMar>
              <w:top w:w="100" w:type="dxa"/>
              <w:left w:w="200" w:type="dxa"/>
              <w:bottom w:w="100" w:type="dxa"/>
              <w:right w:w="160" w:type="dxa"/>
            </w:tcMar>
          </w:tcPr>
          <w:p w14:paraId="1691A6D7" w14:textId="77777777" w:rsidR="00A37CAD" w:rsidRDefault="00000000">
            <w:r>
              <w:rPr>
                <w:b/>
                <w:bCs/>
                <w:color w:val="2E7D32"/>
                <w:sz w:val="21"/>
                <w:szCs w:val="21"/>
              </w:rPr>
              <w:t xml:space="preserve">Production Possibilities Frontier (PPF): </w:t>
            </w:r>
            <w:r>
              <w:rPr>
                <w:color w:val="000000"/>
                <w:sz w:val="21"/>
                <w:szCs w:val="21"/>
              </w:rPr>
              <w:t>A graph showing all the maximum combinations of two goods that an economy can produce with its available resources and technology. The curve bows outward due to increasing opportunity cost.</w:t>
            </w:r>
          </w:p>
          <w:p w14:paraId="6CBA4844" w14:textId="77777777" w:rsidR="00A37CAD" w:rsidRDefault="00A37CAD">
            <w:pPr>
              <w:spacing w:before="60"/>
            </w:pPr>
          </w:p>
          <w:p w14:paraId="41734174" w14:textId="77777777" w:rsidR="00A37CAD" w:rsidRDefault="00000000">
            <w:pPr>
              <w:spacing w:before="60"/>
            </w:pPr>
            <w:r>
              <w:rPr>
                <w:b/>
                <w:bCs/>
                <w:color w:val="2E7D32"/>
                <w:sz w:val="21"/>
                <w:szCs w:val="21"/>
              </w:rPr>
              <w:t xml:space="preserve">1. Scarcity: </w:t>
            </w:r>
            <w:r>
              <w:rPr>
                <w:color w:val="000000"/>
                <w:sz w:val="21"/>
                <w:szCs w:val="21"/>
              </w:rPr>
              <w:t>Not every combination of goods is achievable. Points outside the PPF are impossible because resources are limited. The PPF itself is a visual representation of scarcity.</w:t>
            </w:r>
          </w:p>
          <w:p w14:paraId="7DA2D694" w14:textId="77777777" w:rsidR="00A37CAD" w:rsidRDefault="00A37CAD">
            <w:pPr>
              <w:spacing w:before="60"/>
            </w:pPr>
          </w:p>
          <w:p w14:paraId="6B0EEAFE" w14:textId="77777777" w:rsidR="00A37CAD" w:rsidRDefault="00000000">
            <w:pPr>
              <w:spacing w:before="60"/>
            </w:pPr>
            <w:r>
              <w:rPr>
                <w:b/>
                <w:bCs/>
                <w:color w:val="2E7D32"/>
                <w:sz w:val="21"/>
                <w:szCs w:val="21"/>
              </w:rPr>
              <w:t xml:space="preserve">2. Efficiency: </w:t>
            </w:r>
            <w:r>
              <w:rPr>
                <w:color w:val="000000"/>
                <w:sz w:val="21"/>
                <w:szCs w:val="21"/>
              </w:rPr>
              <w:t>Points ON the PPF curve represent efficient production — all resources are fully and productively used. Points INSIDE the PPF are inefficient (resources are wasted, e.g., workers are unemployed).</w:t>
            </w:r>
          </w:p>
          <w:p w14:paraId="3659FC99" w14:textId="77777777" w:rsidR="00A37CAD" w:rsidRDefault="00A37CAD">
            <w:pPr>
              <w:spacing w:before="60"/>
            </w:pPr>
          </w:p>
          <w:p w14:paraId="353C49D5" w14:textId="77777777" w:rsidR="00A37CAD" w:rsidRDefault="00000000">
            <w:pPr>
              <w:spacing w:before="60"/>
            </w:pPr>
            <w:r>
              <w:rPr>
                <w:b/>
                <w:bCs/>
                <w:color w:val="2E7D32"/>
                <w:sz w:val="21"/>
                <w:szCs w:val="21"/>
              </w:rPr>
              <w:t xml:space="preserve">3. Trade-offs: </w:t>
            </w:r>
            <w:r>
              <w:rPr>
                <w:color w:val="000000"/>
                <w:sz w:val="21"/>
                <w:szCs w:val="21"/>
              </w:rPr>
              <w:t>Moving along the PPF means producing more of one good requires producing less of the other. Society cannot increase both goods simultaneously without new resources or technology.</w:t>
            </w:r>
          </w:p>
          <w:p w14:paraId="64E93875" w14:textId="77777777" w:rsidR="00A37CAD" w:rsidRDefault="00A37CAD">
            <w:pPr>
              <w:spacing w:before="60"/>
            </w:pPr>
          </w:p>
          <w:p w14:paraId="6227D6AA" w14:textId="77777777" w:rsidR="00A37CAD" w:rsidRDefault="00000000">
            <w:pPr>
              <w:spacing w:before="60"/>
            </w:pPr>
            <w:r>
              <w:rPr>
                <w:b/>
                <w:bCs/>
                <w:color w:val="2E7D32"/>
                <w:sz w:val="21"/>
                <w:szCs w:val="21"/>
              </w:rPr>
              <w:t xml:space="preserve">4. Opportunity Cost: </w:t>
            </w:r>
            <w:r>
              <w:rPr>
                <w:color w:val="000000"/>
                <w:sz w:val="21"/>
                <w:szCs w:val="21"/>
              </w:rPr>
              <w:t>The slope of the PPF at any point represents the opportunity cost of producing one more unit of the good on the horizontal axis. Because the curve bows outward, opportunity cost increases as more of one good is produced — this is called increasing opportunity cost.</w:t>
            </w:r>
          </w:p>
        </w:tc>
      </w:tr>
    </w:tbl>
    <w:p w14:paraId="4F392EA3" w14:textId="77777777" w:rsidR="00A37CAD" w:rsidRDefault="00A37CAD">
      <w:pPr>
        <w:spacing w:after="120"/>
      </w:pPr>
    </w:p>
    <w:p w14:paraId="5FBF0BF7" w14:textId="77777777" w:rsidR="00A37CAD" w:rsidRDefault="00000000">
      <w:pPr>
        <w:spacing w:before="140" w:after="60"/>
      </w:pPr>
      <w:r>
        <w:rPr>
          <w:b/>
          <w:bCs/>
          <w:color w:val="2E5F8A"/>
        </w:rPr>
        <w:t xml:space="preserve">3.  </w:t>
      </w:r>
      <w:r>
        <w:rPr>
          <w:color w:val="000000"/>
        </w:rPr>
        <w:t>Explain two reasons why economists sometimes disagree with each other.</w:t>
      </w:r>
      <w:r>
        <w:rPr>
          <w:b/>
          <w:bCs/>
          <w:color w:val="7B0000"/>
          <w:sz w:val="20"/>
          <w:szCs w:val="20"/>
        </w:rPr>
        <w:t xml:space="preserv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CAD" w14:paraId="007C7D5B" w14:textId="77777777">
        <w:tblPrEx>
          <w:tblCellMar>
            <w:top w:w="0" w:type="dxa"/>
            <w:bottom w:w="0" w:type="dxa"/>
          </w:tblCellMar>
        </w:tblPrEx>
        <w:tc>
          <w:tcPr>
            <w:tcW w:w="9360" w:type="dxa"/>
            <w:tcBorders>
              <w:top w:val="single" w:sz="4" w:space="0" w:color="B2D8B2"/>
              <w:left w:val="single" w:sz="16" w:space="0" w:color="2E7D32"/>
              <w:bottom w:val="single" w:sz="4" w:space="0" w:color="B2D8B2"/>
              <w:right w:val="single" w:sz="4" w:space="0" w:color="B2D8B2"/>
            </w:tcBorders>
            <w:shd w:val="clear" w:color="auto" w:fill="EAF4EA"/>
            <w:tcMar>
              <w:top w:w="100" w:type="dxa"/>
              <w:left w:w="200" w:type="dxa"/>
              <w:bottom w:w="100" w:type="dxa"/>
              <w:right w:w="160" w:type="dxa"/>
            </w:tcMar>
          </w:tcPr>
          <w:p w14:paraId="3F3ADA06" w14:textId="77777777" w:rsidR="00A37CAD" w:rsidRDefault="00000000">
            <w:r>
              <w:rPr>
                <w:b/>
                <w:bCs/>
                <w:color w:val="2E7D32"/>
                <w:sz w:val="21"/>
                <w:szCs w:val="21"/>
              </w:rPr>
              <w:t xml:space="preserve">Reason 1 — Differences in Scientific Judgments: </w:t>
            </w:r>
            <w:r>
              <w:rPr>
                <w:color w:val="000000"/>
                <w:sz w:val="21"/>
                <w:szCs w:val="21"/>
              </w:rPr>
              <w:t>Economists sometimes have different theories about how the world works, or different estimates of important values. They may agree on the goals but disagree on the facts.</w:t>
            </w:r>
          </w:p>
          <w:p w14:paraId="4FCAE31B" w14:textId="77777777" w:rsidR="00A37CAD" w:rsidRDefault="00000000">
            <w:pPr>
              <w:spacing w:before="60"/>
            </w:pPr>
            <w:r>
              <w:rPr>
                <w:color w:val="000000"/>
                <w:sz w:val="21"/>
                <w:szCs w:val="21"/>
              </w:rPr>
              <w:t xml:space="preserve">  Example: Some economists believe that switching from an income tax to a consumption tax would greatly increase household savings and investment. Other economists believe savings would barely change. Both groups are making different positive claims, leading to different policy advice.</w:t>
            </w:r>
          </w:p>
          <w:p w14:paraId="3577753A" w14:textId="77777777" w:rsidR="00A37CAD" w:rsidRDefault="00A37CAD">
            <w:pPr>
              <w:spacing w:before="60"/>
            </w:pPr>
          </w:p>
          <w:p w14:paraId="42D8F38F" w14:textId="77777777" w:rsidR="00A37CAD" w:rsidRDefault="00000000">
            <w:pPr>
              <w:spacing w:before="60"/>
            </w:pPr>
            <w:r>
              <w:rPr>
                <w:b/>
                <w:bCs/>
                <w:color w:val="2E7D32"/>
                <w:sz w:val="21"/>
                <w:szCs w:val="21"/>
              </w:rPr>
              <w:t xml:space="preserve">Reason 2 — Differences in Values: </w:t>
            </w:r>
            <w:r>
              <w:rPr>
                <w:color w:val="000000"/>
                <w:sz w:val="21"/>
                <w:szCs w:val="21"/>
              </w:rPr>
              <w:t>Economists may agree on the facts but disagree on what is fair or desirable. These are normative disagreements based on personal, ethical, or political values.</w:t>
            </w:r>
          </w:p>
          <w:p w14:paraId="1804855A" w14:textId="77777777" w:rsidR="00A37CAD" w:rsidRDefault="00000000">
            <w:pPr>
              <w:spacing w:before="60"/>
            </w:pPr>
            <w:r>
              <w:rPr>
                <w:color w:val="000000"/>
                <w:sz w:val="21"/>
                <w:szCs w:val="21"/>
              </w:rPr>
              <w:t xml:space="preserve">  Example: Two economists may both agree that a progressive tax reduces after-tax income inequality. But one may value individual economic freedom more and oppose it, while the other values equality more and support it. The disagreement is about values, not facts.</w:t>
            </w:r>
          </w:p>
        </w:tc>
      </w:tr>
    </w:tbl>
    <w:p w14:paraId="42E1AD41" w14:textId="77777777" w:rsidR="00A37CAD" w:rsidRDefault="00A37CAD">
      <w:pPr>
        <w:spacing w:after="120"/>
      </w:pPr>
    </w:p>
    <w:p w14:paraId="66C05BFF" w14:textId="77777777" w:rsidR="00A37CAD" w:rsidRDefault="00000000">
      <w:pPr>
        <w:spacing w:before="140" w:after="60"/>
      </w:pPr>
      <w:r>
        <w:rPr>
          <w:b/>
          <w:bCs/>
          <w:color w:val="2E5F8A"/>
        </w:rPr>
        <w:t xml:space="preserve">4.  </w:t>
      </w:r>
      <w:r>
        <w:rPr>
          <w:color w:val="000000"/>
        </w:rPr>
        <w:t>List three determinants of supply (non-price factors). Give a garment industry example for each.</w:t>
      </w:r>
      <w:r>
        <w:rPr>
          <w:b/>
          <w:bCs/>
          <w:color w:val="7B0000"/>
          <w:sz w:val="20"/>
          <w:szCs w:val="20"/>
        </w:rPr>
        <w:t xml:space="preserve">  [2]</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CAD" w14:paraId="7389A64B" w14:textId="77777777">
        <w:tblPrEx>
          <w:tblCellMar>
            <w:top w:w="0" w:type="dxa"/>
            <w:bottom w:w="0" w:type="dxa"/>
          </w:tblCellMar>
        </w:tblPrEx>
        <w:tc>
          <w:tcPr>
            <w:tcW w:w="9360" w:type="dxa"/>
            <w:tcBorders>
              <w:top w:val="single" w:sz="4" w:space="0" w:color="B2D8B2"/>
              <w:left w:val="single" w:sz="16" w:space="0" w:color="2E7D32"/>
              <w:bottom w:val="single" w:sz="4" w:space="0" w:color="B2D8B2"/>
              <w:right w:val="single" w:sz="4" w:space="0" w:color="B2D8B2"/>
            </w:tcBorders>
            <w:shd w:val="clear" w:color="auto" w:fill="EAF4EA"/>
            <w:tcMar>
              <w:top w:w="100" w:type="dxa"/>
              <w:left w:w="200" w:type="dxa"/>
              <w:bottom w:w="100" w:type="dxa"/>
              <w:right w:w="160" w:type="dxa"/>
            </w:tcMar>
          </w:tcPr>
          <w:p w14:paraId="7C963294" w14:textId="77777777" w:rsidR="00A37CAD" w:rsidRDefault="00000000">
            <w:r>
              <w:rPr>
                <w:b/>
                <w:bCs/>
                <w:color w:val="2E7D32"/>
                <w:sz w:val="21"/>
                <w:szCs w:val="21"/>
              </w:rPr>
              <w:t xml:space="preserve">1. Input Prices: </w:t>
            </w:r>
            <w:r>
              <w:rPr>
                <w:color w:val="000000"/>
                <w:sz w:val="21"/>
                <w:szCs w:val="21"/>
              </w:rPr>
              <w:t>The cost of raw materials, labour, and energy used in production. If input prices rise, supply decreases (curve shifts left). Example: If fabric prices rise in Bangladesh, garment factories face higher production costs and reduce output — supply of garments decreases.</w:t>
            </w:r>
          </w:p>
          <w:p w14:paraId="291F5C04" w14:textId="77777777" w:rsidR="00A37CAD" w:rsidRDefault="00A37CAD">
            <w:pPr>
              <w:spacing w:before="60"/>
            </w:pPr>
          </w:p>
          <w:p w14:paraId="3319CFDC" w14:textId="77777777" w:rsidR="00A37CAD" w:rsidRDefault="00000000">
            <w:pPr>
              <w:spacing w:before="60"/>
            </w:pPr>
            <w:r>
              <w:rPr>
                <w:b/>
                <w:bCs/>
                <w:color w:val="2E7D32"/>
                <w:sz w:val="21"/>
                <w:szCs w:val="21"/>
              </w:rPr>
              <w:lastRenderedPageBreak/>
              <w:t xml:space="preserve">2. Technology: </w:t>
            </w:r>
            <w:r>
              <w:rPr>
                <w:color w:val="000000"/>
                <w:sz w:val="21"/>
                <w:szCs w:val="21"/>
              </w:rPr>
              <w:t>Improvements in technology lower the cost of production and allow more output from the same resources. Supply increases (curve shifts right). Example: A garment factory adopts automated stitching machines. Output per worker increases. The factory can supply more shirts at every price level.</w:t>
            </w:r>
          </w:p>
          <w:p w14:paraId="0047EC90" w14:textId="77777777" w:rsidR="00A37CAD" w:rsidRDefault="00A37CAD">
            <w:pPr>
              <w:spacing w:before="60"/>
            </w:pPr>
          </w:p>
          <w:p w14:paraId="624B0848" w14:textId="77777777" w:rsidR="00A37CAD" w:rsidRDefault="00000000">
            <w:pPr>
              <w:spacing w:before="60"/>
            </w:pPr>
            <w:r>
              <w:rPr>
                <w:b/>
                <w:bCs/>
                <w:color w:val="2E7D32"/>
                <w:sz w:val="21"/>
                <w:szCs w:val="21"/>
              </w:rPr>
              <w:t xml:space="preserve">3. Number of Sellers: </w:t>
            </w:r>
            <w:r>
              <w:rPr>
                <w:color w:val="000000"/>
                <w:sz w:val="21"/>
                <w:szCs w:val="21"/>
              </w:rPr>
              <w:t>As more firms enter an industry, total market supply increases (curve shifts right). Example: New garment factories open in Narayanganj and Chittagong. The total supply of readymade garments in Bangladesh increases, shifting the market supply curve to the right.</w:t>
            </w:r>
          </w:p>
        </w:tc>
      </w:tr>
    </w:tbl>
    <w:p w14:paraId="02BD884E" w14:textId="77777777" w:rsidR="00A37CAD" w:rsidRDefault="00A37CAD">
      <w:pPr>
        <w:spacing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360"/>
        <w:gridCol w:w="2000"/>
      </w:tblGrid>
      <w:tr w:rsidR="00A37CAD" w14:paraId="305D253A" w14:textId="77777777">
        <w:tblPrEx>
          <w:tblCellMar>
            <w:top w:w="0" w:type="dxa"/>
            <w:bottom w:w="0" w:type="dxa"/>
          </w:tblCellMar>
        </w:tblPrEx>
        <w:tc>
          <w:tcPr>
            <w:tcW w:w="7360" w:type="dxa"/>
            <w:tcBorders>
              <w:top w:val="none" w:sz="0" w:space="0" w:color="FFFFFF"/>
              <w:left w:val="none" w:sz="0" w:space="0" w:color="FFFFFF"/>
              <w:bottom w:val="none" w:sz="0" w:space="0" w:color="FFFFFF"/>
              <w:right w:val="none" w:sz="0" w:space="0" w:color="FFFFFF"/>
            </w:tcBorders>
            <w:shd w:val="clear" w:color="auto" w:fill="1F3864"/>
            <w:tcMar>
              <w:top w:w="100" w:type="dxa"/>
              <w:left w:w="160" w:type="dxa"/>
              <w:bottom w:w="100" w:type="dxa"/>
              <w:right w:w="160" w:type="dxa"/>
            </w:tcMar>
          </w:tcPr>
          <w:p w14:paraId="3C22D1F5" w14:textId="77777777" w:rsidR="00A37CAD" w:rsidRDefault="00000000">
            <w:r>
              <w:rPr>
                <w:b/>
                <w:bCs/>
                <w:color w:val="FFFFFF"/>
              </w:rPr>
              <w:t>Section C: Application / Analytical Answers</w:t>
            </w:r>
          </w:p>
        </w:tc>
        <w:tc>
          <w:tcPr>
            <w:tcW w:w="2000" w:type="dxa"/>
            <w:tcBorders>
              <w:top w:val="none" w:sz="0" w:space="0" w:color="FFFFFF"/>
              <w:left w:val="none" w:sz="0" w:space="0" w:color="FFFFFF"/>
              <w:bottom w:val="none" w:sz="0" w:space="0" w:color="FFFFFF"/>
              <w:right w:val="none" w:sz="0" w:space="0" w:color="FFFFFF"/>
            </w:tcBorders>
            <w:shd w:val="clear" w:color="auto" w:fill="2E5F8A"/>
            <w:tcMar>
              <w:top w:w="100" w:type="dxa"/>
              <w:left w:w="160" w:type="dxa"/>
              <w:bottom w:w="100" w:type="dxa"/>
              <w:right w:w="160" w:type="dxa"/>
            </w:tcMar>
            <w:vAlign w:val="center"/>
          </w:tcPr>
          <w:p w14:paraId="1EDD71A2" w14:textId="77777777" w:rsidR="00A37CAD" w:rsidRDefault="00000000">
            <w:pPr>
              <w:jc w:val="center"/>
            </w:pPr>
            <w:r>
              <w:rPr>
                <w:b/>
                <w:bCs/>
                <w:color w:val="FFFFFF"/>
              </w:rPr>
              <w:t>15 Marks</w:t>
            </w:r>
          </w:p>
        </w:tc>
      </w:tr>
    </w:tbl>
    <w:p w14:paraId="0069DF97" w14:textId="77777777" w:rsidR="00A37CAD" w:rsidRDefault="00A37CAD">
      <w:pPr>
        <w:spacing w:after="80"/>
      </w:pPr>
    </w:p>
    <w:p w14:paraId="78B35C33" w14:textId="77777777" w:rsidR="00A37CAD" w:rsidRDefault="00000000">
      <w:pPr>
        <w:spacing w:before="140" w:after="60"/>
      </w:pPr>
      <w:r>
        <w:rPr>
          <w:b/>
          <w:bCs/>
          <w:color w:val="2E5F8A"/>
        </w:rPr>
        <w:t xml:space="preserve">1.  </w:t>
      </w:r>
      <w:r>
        <w:rPr>
          <w:color w:val="000000"/>
        </w:rPr>
        <w:t>Scenario — The Fertilizer Subsidy: Apply THREE of Mankiw's 10 Principles</w:t>
      </w:r>
      <w:r>
        <w:rPr>
          <w:b/>
          <w:bCs/>
          <w:color w:val="7B0000"/>
          <w:sz w:val="20"/>
          <w:szCs w:val="20"/>
        </w:rPr>
        <w:t xml:space="preserve">  [6]</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CAD" w14:paraId="09A2A415" w14:textId="77777777">
        <w:tblPrEx>
          <w:tblCellMar>
            <w:top w:w="0" w:type="dxa"/>
            <w:bottom w:w="0" w:type="dxa"/>
          </w:tblCellMar>
        </w:tblPrEx>
        <w:tc>
          <w:tcPr>
            <w:tcW w:w="9360" w:type="dxa"/>
            <w:tcBorders>
              <w:top w:val="single" w:sz="4" w:space="0" w:color="B2D8B2"/>
              <w:left w:val="single" w:sz="16" w:space="0" w:color="2E7D32"/>
              <w:bottom w:val="single" w:sz="4" w:space="0" w:color="B2D8B2"/>
              <w:right w:val="single" w:sz="4" w:space="0" w:color="B2D8B2"/>
            </w:tcBorders>
            <w:shd w:val="clear" w:color="auto" w:fill="EAF4EA"/>
            <w:tcMar>
              <w:top w:w="100" w:type="dxa"/>
              <w:left w:w="200" w:type="dxa"/>
              <w:bottom w:w="100" w:type="dxa"/>
              <w:right w:w="160" w:type="dxa"/>
            </w:tcMar>
          </w:tcPr>
          <w:p w14:paraId="13E50126" w14:textId="77777777" w:rsidR="00A37CAD" w:rsidRDefault="00000000">
            <w:r>
              <w:rPr>
                <w:b/>
                <w:bCs/>
                <w:color w:val="2E7D32"/>
                <w:sz w:val="21"/>
                <w:szCs w:val="21"/>
              </w:rPr>
              <w:t xml:space="preserve">Principle 4 — People Respond to Incentives: </w:t>
            </w:r>
            <w:r>
              <w:rPr>
                <w:color w:val="000000"/>
                <w:sz w:val="21"/>
                <w:szCs w:val="21"/>
              </w:rPr>
              <w:t>The diesel subsidy is a positive incentive. By lowering the cost of diesel for farmers, the government makes irrigation and mechanized farming cheaper. Farmers respond by using more diesel-powered equipment, irrigating more land, and planting more crops. Output increases. This is exactly how positive incentives change behavior.</w:t>
            </w:r>
          </w:p>
          <w:p w14:paraId="5369D0F7" w14:textId="77777777" w:rsidR="00A37CAD" w:rsidRDefault="00A37CAD">
            <w:pPr>
              <w:spacing w:before="60"/>
            </w:pPr>
          </w:p>
          <w:p w14:paraId="1D827C7C" w14:textId="77777777" w:rsidR="00A37CAD" w:rsidRDefault="00000000">
            <w:pPr>
              <w:spacing w:before="60"/>
            </w:pPr>
            <w:r>
              <w:rPr>
                <w:b/>
                <w:bCs/>
                <w:color w:val="2E7D32"/>
                <w:sz w:val="21"/>
                <w:szCs w:val="21"/>
              </w:rPr>
              <w:t xml:space="preserve">Principle 1 — People Face Trade-offs: </w:t>
            </w:r>
            <w:r>
              <w:rPr>
                <w:color w:val="000000"/>
                <w:sz w:val="21"/>
                <w:szCs w:val="21"/>
              </w:rPr>
              <w:t>The government must fund this subsidy from its budget. Every taka spent on the diesel subsidy is a taka not available for education, healthcare, infrastructure, or debt repayment. This is a classic resource trade-off. The government is choosing agricultural support over other public needs. The choice may also involve an efficiency-versus-equality trade-off: the subsidy may be efficient in increasing food output, but it may disproportionately benefit larger farmers who use more diesel.</w:t>
            </w:r>
          </w:p>
          <w:p w14:paraId="31EE51FA" w14:textId="77777777" w:rsidR="00A37CAD" w:rsidRDefault="00A37CAD">
            <w:pPr>
              <w:spacing w:before="60"/>
            </w:pPr>
          </w:p>
          <w:p w14:paraId="1ECBAEC0" w14:textId="77777777" w:rsidR="00A37CAD" w:rsidRDefault="00000000">
            <w:pPr>
              <w:spacing w:before="60"/>
            </w:pPr>
            <w:r>
              <w:rPr>
                <w:b/>
                <w:bCs/>
                <w:color w:val="2E7D32"/>
                <w:sz w:val="21"/>
                <w:szCs w:val="21"/>
              </w:rPr>
              <w:t xml:space="preserve">Principle 7 — Governments Can Sometimes Improve Market Outcomes: </w:t>
            </w:r>
            <w:r>
              <w:rPr>
                <w:color w:val="000000"/>
                <w:sz w:val="21"/>
                <w:szCs w:val="21"/>
              </w:rPr>
              <w:t>If the free market alone is not producing enough food — perhaps because small farmers cannot afford diesel at market prices — this is a market failure. The subsidy is a justified government intervention to correct this failure by making food production more affordable and increasing agricultural output. This benefits the wider economy through lower food prices.</w:t>
            </w:r>
          </w:p>
          <w:p w14:paraId="06FBC7CE" w14:textId="77777777" w:rsidR="00A37CAD" w:rsidRDefault="00A37CAD">
            <w:pPr>
              <w:spacing w:before="60"/>
            </w:pPr>
          </w:p>
          <w:p w14:paraId="042CEB54" w14:textId="77777777" w:rsidR="00A37CAD" w:rsidRDefault="00000000">
            <w:pPr>
              <w:spacing w:before="60"/>
            </w:pPr>
            <w:r>
              <w:rPr>
                <w:b/>
                <w:bCs/>
                <w:color w:val="2E7D32"/>
                <w:sz w:val="21"/>
                <w:szCs w:val="21"/>
              </w:rPr>
              <w:t xml:space="preserve">Principle 8 — A Country's Standard of Living Depends on Its Ability to Produce: </w:t>
            </w:r>
            <w:r>
              <w:rPr>
                <w:color w:val="000000"/>
                <w:sz w:val="21"/>
                <w:szCs w:val="21"/>
              </w:rPr>
              <w:t>If farmers produce more rice, wheat, and vegetables, the country's overall productivity rises. Higher agricultural productivity means more food at lower prices, improving the standard of living — especially for lower-income households who spend a large share of income on food.</w:t>
            </w:r>
          </w:p>
          <w:p w14:paraId="4A4C9F8D" w14:textId="77777777" w:rsidR="00A37CAD" w:rsidRDefault="00A37CAD">
            <w:pPr>
              <w:spacing w:before="60"/>
            </w:pPr>
          </w:p>
          <w:p w14:paraId="7891BA3D" w14:textId="77777777" w:rsidR="00A37CAD" w:rsidRDefault="00000000">
            <w:pPr>
              <w:spacing w:before="60"/>
            </w:pPr>
            <w:r>
              <w:rPr>
                <w:b/>
                <w:bCs/>
                <w:color w:val="2E7D32"/>
                <w:sz w:val="21"/>
                <w:szCs w:val="21"/>
              </w:rPr>
              <w:t xml:space="preserve">Conclusion: </w:t>
            </w:r>
            <w:r>
              <w:rPr>
                <w:color w:val="000000"/>
                <w:sz w:val="21"/>
                <w:szCs w:val="21"/>
              </w:rPr>
              <w:t>The subsidy has positive effects on food production and farm income, but it carries an opportunity cost to the government budget and may create long-term dependency if not designed carefully.</w:t>
            </w:r>
          </w:p>
        </w:tc>
      </w:tr>
    </w:tbl>
    <w:p w14:paraId="3F7D7F16" w14:textId="77777777" w:rsidR="00A37CAD" w:rsidRDefault="00A37CAD">
      <w:pPr>
        <w:spacing w:after="120"/>
      </w:pPr>
    </w:p>
    <w:p w14:paraId="4C815771" w14:textId="77777777" w:rsidR="00A37CAD" w:rsidRDefault="00000000">
      <w:pPr>
        <w:spacing w:before="140" w:after="60"/>
      </w:pPr>
      <w:r>
        <w:rPr>
          <w:b/>
          <w:bCs/>
          <w:color w:val="2E5F8A"/>
        </w:rPr>
        <w:t xml:space="preserve">2.  </w:t>
      </w:r>
      <w:r>
        <w:rPr>
          <w:color w:val="000000"/>
        </w:rPr>
        <w:t>Numerical Problem — Ice Cream Market:  Qd = 30 - 5P  and  Qs = -5 + 5P</w:t>
      </w:r>
      <w:r>
        <w:rPr>
          <w:b/>
          <w:bCs/>
          <w:color w:val="7B0000"/>
          <w:sz w:val="20"/>
          <w:szCs w:val="20"/>
        </w:rPr>
        <w:t xml:space="preserve">  [6]</w:t>
      </w:r>
    </w:p>
    <w:p w14:paraId="19046BD6" w14:textId="77777777" w:rsidR="00A37CAD" w:rsidRDefault="00000000">
      <w:pPr>
        <w:spacing w:before="80" w:after="40"/>
      </w:pPr>
      <w:r>
        <w:rPr>
          <w:b/>
          <w:bCs/>
          <w:color w:val="2E5F8A"/>
        </w:rPr>
        <w:t>(a)  Find P* and Q*  [2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CAD" w14:paraId="3F36E896" w14:textId="77777777">
        <w:tblPrEx>
          <w:tblCellMar>
            <w:top w:w="0" w:type="dxa"/>
            <w:bottom w:w="0" w:type="dxa"/>
          </w:tblCellMar>
        </w:tblPrEx>
        <w:tc>
          <w:tcPr>
            <w:tcW w:w="9360" w:type="dxa"/>
            <w:tcBorders>
              <w:top w:val="single" w:sz="4" w:space="0" w:color="B2D8B2"/>
              <w:left w:val="single" w:sz="16" w:space="0" w:color="2E7D32"/>
              <w:bottom w:val="single" w:sz="4" w:space="0" w:color="B2D8B2"/>
              <w:right w:val="single" w:sz="4" w:space="0" w:color="B2D8B2"/>
            </w:tcBorders>
            <w:shd w:val="clear" w:color="auto" w:fill="EAF4EA"/>
            <w:tcMar>
              <w:top w:w="100" w:type="dxa"/>
              <w:left w:w="200" w:type="dxa"/>
              <w:bottom w:w="100" w:type="dxa"/>
              <w:right w:w="160" w:type="dxa"/>
            </w:tcMar>
          </w:tcPr>
          <w:p w14:paraId="59A9A5CA" w14:textId="77777777" w:rsidR="00A37CAD" w:rsidRDefault="00000000">
            <w:r>
              <w:rPr>
                <w:color w:val="000000"/>
                <w:sz w:val="21"/>
                <w:szCs w:val="21"/>
              </w:rPr>
              <w:t>Set  Qd = Qs:</w:t>
            </w:r>
          </w:p>
          <w:p w14:paraId="5C4A274C" w14:textId="77777777" w:rsidR="00A37CAD" w:rsidRDefault="00000000">
            <w:pPr>
              <w:spacing w:before="60"/>
            </w:pPr>
            <w:r>
              <w:rPr>
                <w:color w:val="000000"/>
                <w:sz w:val="21"/>
                <w:szCs w:val="21"/>
              </w:rPr>
              <w:t xml:space="preserve">  30 - 5P  =  -5 + 5P</w:t>
            </w:r>
          </w:p>
          <w:p w14:paraId="23D2848C" w14:textId="77777777" w:rsidR="00A37CAD" w:rsidRDefault="00000000">
            <w:pPr>
              <w:spacing w:before="60"/>
            </w:pPr>
            <w:r>
              <w:rPr>
                <w:color w:val="000000"/>
                <w:sz w:val="21"/>
                <w:szCs w:val="21"/>
              </w:rPr>
              <w:t xml:space="preserve">  30 + 5  =  5P + 5P</w:t>
            </w:r>
          </w:p>
          <w:p w14:paraId="5E33C4F3" w14:textId="77777777" w:rsidR="00A37CAD" w:rsidRDefault="00000000">
            <w:pPr>
              <w:spacing w:before="60"/>
            </w:pPr>
            <w:r>
              <w:rPr>
                <w:color w:val="000000"/>
                <w:sz w:val="21"/>
                <w:szCs w:val="21"/>
              </w:rPr>
              <w:t xml:space="preserve">  35  =  10P</w:t>
            </w:r>
          </w:p>
          <w:p w14:paraId="0317932B" w14:textId="77777777" w:rsidR="00A37CAD" w:rsidRDefault="00000000">
            <w:pPr>
              <w:spacing w:before="60"/>
            </w:pPr>
            <w:r>
              <w:rPr>
                <w:color w:val="000000"/>
                <w:sz w:val="21"/>
                <w:szCs w:val="21"/>
              </w:rPr>
              <w:lastRenderedPageBreak/>
              <w:t xml:space="preserve">  P*  =  3.5  (Equilibrium Price)</w:t>
            </w:r>
          </w:p>
          <w:p w14:paraId="3A7599E2" w14:textId="77777777" w:rsidR="00A37CAD" w:rsidRDefault="00A37CAD">
            <w:pPr>
              <w:spacing w:before="60"/>
            </w:pPr>
          </w:p>
          <w:p w14:paraId="4C9D54F6" w14:textId="77777777" w:rsidR="00A37CAD" w:rsidRDefault="00000000">
            <w:pPr>
              <w:spacing w:before="60"/>
            </w:pPr>
            <w:r>
              <w:rPr>
                <w:color w:val="000000"/>
                <w:sz w:val="21"/>
                <w:szCs w:val="21"/>
              </w:rPr>
              <w:t>Find Q* using demand equation:</w:t>
            </w:r>
          </w:p>
          <w:p w14:paraId="4AD13463" w14:textId="77777777" w:rsidR="00A37CAD" w:rsidRDefault="00000000">
            <w:pPr>
              <w:spacing w:before="60"/>
            </w:pPr>
            <w:r>
              <w:rPr>
                <w:color w:val="000000"/>
                <w:sz w:val="21"/>
                <w:szCs w:val="21"/>
              </w:rPr>
              <w:t xml:space="preserve">  Q*  =  30 - 5(3.5)  =  30 - 17.5  =  12.5</w:t>
            </w:r>
          </w:p>
          <w:p w14:paraId="56D39DB1" w14:textId="77777777" w:rsidR="00A37CAD" w:rsidRDefault="00000000">
            <w:pPr>
              <w:spacing w:before="60"/>
            </w:pPr>
            <w:r>
              <w:rPr>
                <w:color w:val="000000"/>
                <w:sz w:val="21"/>
                <w:szCs w:val="21"/>
              </w:rPr>
              <w:t xml:space="preserve">  Q*  =  12.5 units  (Equilibrium Quantity)</w:t>
            </w:r>
          </w:p>
          <w:p w14:paraId="0F558671" w14:textId="77777777" w:rsidR="00A37CAD" w:rsidRDefault="00A37CAD">
            <w:pPr>
              <w:spacing w:before="60"/>
            </w:pPr>
          </w:p>
          <w:p w14:paraId="5F13492F" w14:textId="77777777" w:rsidR="00A37CAD" w:rsidRDefault="00000000">
            <w:pPr>
              <w:spacing w:before="60"/>
            </w:pPr>
            <w:r>
              <w:rPr>
                <w:color w:val="000000"/>
                <w:sz w:val="21"/>
                <w:szCs w:val="21"/>
              </w:rPr>
              <w:t>Verification using supply equation:</w:t>
            </w:r>
          </w:p>
          <w:p w14:paraId="01EB6965" w14:textId="77777777" w:rsidR="00A37CAD" w:rsidRDefault="00000000">
            <w:pPr>
              <w:spacing w:before="60"/>
            </w:pPr>
            <w:r>
              <w:rPr>
                <w:color w:val="000000"/>
                <w:sz w:val="21"/>
                <w:szCs w:val="21"/>
              </w:rPr>
              <w:t xml:space="preserve">  Qs  =  -5 + 5(3.5)  =  -5 + 17.5  =  12.5  (confirmed)</w:t>
            </w:r>
          </w:p>
        </w:tc>
      </w:tr>
    </w:tbl>
    <w:p w14:paraId="3885925E" w14:textId="77777777" w:rsidR="00A37CAD" w:rsidRDefault="00A37CAD">
      <w:pPr>
        <w:spacing w:after="80"/>
      </w:pPr>
    </w:p>
    <w:p w14:paraId="774D02C0" w14:textId="77777777" w:rsidR="00A37CAD" w:rsidRDefault="00000000">
      <w:pPr>
        <w:spacing w:before="80" w:after="40"/>
      </w:pPr>
      <w:r>
        <w:rPr>
          <w:b/>
          <w:bCs/>
          <w:color w:val="2E5F8A"/>
        </w:rPr>
        <w:t>(b)  Surplus or Shortage at P = 4  [2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CAD" w14:paraId="11E03B0B" w14:textId="77777777">
        <w:tblPrEx>
          <w:tblCellMar>
            <w:top w:w="0" w:type="dxa"/>
            <w:bottom w:w="0" w:type="dxa"/>
          </w:tblCellMar>
        </w:tblPrEx>
        <w:tc>
          <w:tcPr>
            <w:tcW w:w="9360" w:type="dxa"/>
            <w:tcBorders>
              <w:top w:val="single" w:sz="4" w:space="0" w:color="B2D8B2"/>
              <w:left w:val="single" w:sz="16" w:space="0" w:color="2E7D32"/>
              <w:bottom w:val="single" w:sz="4" w:space="0" w:color="B2D8B2"/>
              <w:right w:val="single" w:sz="4" w:space="0" w:color="B2D8B2"/>
            </w:tcBorders>
            <w:shd w:val="clear" w:color="auto" w:fill="EAF4EA"/>
            <w:tcMar>
              <w:top w:w="100" w:type="dxa"/>
              <w:left w:w="200" w:type="dxa"/>
              <w:bottom w:w="100" w:type="dxa"/>
              <w:right w:w="160" w:type="dxa"/>
            </w:tcMar>
          </w:tcPr>
          <w:p w14:paraId="606F8173" w14:textId="77777777" w:rsidR="00A37CAD" w:rsidRDefault="00000000">
            <w:r>
              <w:rPr>
                <w:color w:val="000000"/>
                <w:sz w:val="21"/>
                <w:szCs w:val="21"/>
              </w:rPr>
              <w:t>At P = 4:</w:t>
            </w:r>
          </w:p>
          <w:p w14:paraId="30C602CD" w14:textId="77777777" w:rsidR="00A37CAD" w:rsidRDefault="00000000">
            <w:pPr>
              <w:spacing w:before="60"/>
            </w:pPr>
            <w:r>
              <w:rPr>
                <w:color w:val="000000"/>
                <w:sz w:val="21"/>
                <w:szCs w:val="21"/>
              </w:rPr>
              <w:t xml:space="preserve">  Qd  =  30 - 5(4)  =  30 - 20  =  10</w:t>
            </w:r>
          </w:p>
          <w:p w14:paraId="37664D23" w14:textId="77777777" w:rsidR="00A37CAD" w:rsidRDefault="00000000">
            <w:pPr>
              <w:spacing w:before="60"/>
            </w:pPr>
            <w:r>
              <w:rPr>
                <w:color w:val="000000"/>
                <w:sz w:val="21"/>
                <w:szCs w:val="21"/>
              </w:rPr>
              <w:t xml:space="preserve">  Qs  =  -5 + 5(4)  =  -5 + 20  =  15</w:t>
            </w:r>
          </w:p>
          <w:p w14:paraId="6AAA094F" w14:textId="77777777" w:rsidR="00A37CAD" w:rsidRDefault="00A37CAD">
            <w:pPr>
              <w:spacing w:before="60"/>
            </w:pPr>
          </w:p>
          <w:p w14:paraId="1834147D" w14:textId="77777777" w:rsidR="00A37CAD" w:rsidRDefault="00000000">
            <w:pPr>
              <w:spacing w:before="60"/>
            </w:pPr>
            <w:r>
              <w:rPr>
                <w:color w:val="000000"/>
                <w:sz w:val="21"/>
                <w:szCs w:val="21"/>
              </w:rPr>
              <w:t xml:space="preserve">  Since Qs (15)  &gt;  Qd (10):  There is a SURPLUS of 5 units.</w:t>
            </w:r>
          </w:p>
          <w:p w14:paraId="2102AB65" w14:textId="77777777" w:rsidR="00A37CAD" w:rsidRDefault="00A37CAD">
            <w:pPr>
              <w:spacing w:before="60"/>
            </w:pPr>
          </w:p>
          <w:p w14:paraId="7E760D11" w14:textId="77777777" w:rsidR="00A37CAD" w:rsidRDefault="00000000">
            <w:pPr>
              <w:spacing w:before="60"/>
            </w:pPr>
            <w:r>
              <w:rPr>
                <w:color w:val="000000"/>
                <w:sz w:val="21"/>
                <w:szCs w:val="21"/>
              </w:rPr>
              <w:t>Reason: P = 4 is above the equilibrium price of 3.5. At this higher price, sellers want to supply more than buyers are willing to purchase. The market has unsold stock. Sellers will lower the price back toward P* = 3.5.</w:t>
            </w:r>
          </w:p>
        </w:tc>
      </w:tr>
    </w:tbl>
    <w:p w14:paraId="6245BDD5" w14:textId="77777777" w:rsidR="00A37CAD" w:rsidRDefault="00A37CAD">
      <w:pPr>
        <w:spacing w:after="80"/>
      </w:pPr>
    </w:p>
    <w:p w14:paraId="28906DFF" w14:textId="77777777" w:rsidR="00A37CAD" w:rsidRDefault="00000000">
      <w:pPr>
        <w:spacing w:before="80" w:after="40"/>
      </w:pPr>
      <w:r>
        <w:rPr>
          <w:b/>
          <w:bCs/>
          <w:color w:val="2E5F8A"/>
        </w:rPr>
        <w:t>(c)  Sugar Price Rises — Supply Shifts Left (Diagram Description)  [2 marks]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CAD" w14:paraId="28B8A875" w14:textId="77777777">
        <w:tblPrEx>
          <w:tblCellMar>
            <w:top w:w="0" w:type="dxa"/>
            <w:bottom w:w="0" w:type="dxa"/>
          </w:tblCellMar>
        </w:tblPrEx>
        <w:tc>
          <w:tcPr>
            <w:tcW w:w="9360" w:type="dxa"/>
            <w:tcBorders>
              <w:top w:val="single" w:sz="4" w:space="0" w:color="B2D8B2"/>
              <w:left w:val="single" w:sz="16" w:space="0" w:color="2E7D32"/>
              <w:bottom w:val="single" w:sz="4" w:space="0" w:color="B2D8B2"/>
              <w:right w:val="single" w:sz="4" w:space="0" w:color="B2D8B2"/>
            </w:tcBorders>
            <w:shd w:val="clear" w:color="auto" w:fill="EAF4EA"/>
            <w:tcMar>
              <w:top w:w="100" w:type="dxa"/>
              <w:left w:w="200" w:type="dxa"/>
              <w:bottom w:w="100" w:type="dxa"/>
              <w:right w:w="160" w:type="dxa"/>
            </w:tcMar>
          </w:tcPr>
          <w:p w14:paraId="47D88C67" w14:textId="77777777" w:rsidR="00A37CAD" w:rsidRDefault="00000000">
            <w:r>
              <w:rPr>
                <w:color w:val="000000"/>
                <w:sz w:val="21"/>
                <w:szCs w:val="21"/>
              </w:rPr>
              <w:t>Sugar is an input in ice cream production. When the price of sugar rises:</w:t>
            </w:r>
          </w:p>
          <w:p w14:paraId="598F312B" w14:textId="77777777" w:rsidR="00A37CAD" w:rsidRDefault="00A37CAD">
            <w:pPr>
              <w:spacing w:before="60"/>
            </w:pPr>
          </w:p>
          <w:p w14:paraId="655E3215" w14:textId="77777777" w:rsidR="00A37CAD" w:rsidRDefault="00000000">
            <w:pPr>
              <w:spacing w:before="60"/>
            </w:pPr>
            <w:r>
              <w:rPr>
                <w:b/>
                <w:bCs/>
                <w:color w:val="2E7D32"/>
                <w:sz w:val="21"/>
                <w:szCs w:val="21"/>
              </w:rPr>
              <w:t xml:space="preserve">Step 1: </w:t>
            </w:r>
            <w:r>
              <w:rPr>
                <w:color w:val="000000"/>
                <w:sz w:val="21"/>
                <w:szCs w:val="21"/>
              </w:rPr>
              <w:t>The supply curve is affected. Higher input cost reduces profitability. The supply of ice cream decreases.</w:t>
            </w:r>
          </w:p>
          <w:p w14:paraId="69B44C4F" w14:textId="77777777" w:rsidR="00A37CAD" w:rsidRDefault="00000000">
            <w:pPr>
              <w:spacing w:before="60"/>
            </w:pPr>
            <w:r>
              <w:rPr>
                <w:b/>
                <w:bCs/>
                <w:color w:val="2E7D32"/>
                <w:sz w:val="21"/>
                <w:szCs w:val="21"/>
              </w:rPr>
              <w:t xml:space="preserve">Step 2: </w:t>
            </w:r>
            <w:r>
              <w:rPr>
                <w:color w:val="000000"/>
                <w:sz w:val="21"/>
                <w:szCs w:val="21"/>
              </w:rPr>
              <w:t>The supply curve shifts to the LEFT (from S1 to S2). At every price, sellers supply fewer cones.</w:t>
            </w:r>
          </w:p>
          <w:p w14:paraId="44E05621" w14:textId="77777777" w:rsidR="00A37CAD" w:rsidRDefault="00000000">
            <w:pPr>
              <w:spacing w:before="60"/>
            </w:pPr>
            <w:r>
              <w:rPr>
                <w:b/>
                <w:bCs/>
                <w:color w:val="2E7D32"/>
                <w:sz w:val="21"/>
                <w:szCs w:val="21"/>
              </w:rPr>
              <w:t xml:space="preserve">Step 3: </w:t>
            </w:r>
            <w:r>
              <w:rPr>
                <w:color w:val="000000"/>
                <w:sz w:val="21"/>
                <w:szCs w:val="21"/>
              </w:rPr>
              <w:t>The demand curve is unchanged. At the old equilibrium price of P* = 3.5, quantity demanded (12.5) now exceeds the reduced quantity supplied — a shortage exists. Sellers raise prices.</w:t>
            </w:r>
          </w:p>
          <w:p w14:paraId="6D550B40" w14:textId="77777777" w:rsidR="00A37CAD" w:rsidRDefault="00A37CAD">
            <w:pPr>
              <w:spacing w:before="60"/>
            </w:pPr>
          </w:p>
          <w:p w14:paraId="729D793A" w14:textId="77777777" w:rsidR="00A37CAD" w:rsidRDefault="00000000">
            <w:pPr>
              <w:spacing w:before="60"/>
            </w:pPr>
            <w:r>
              <w:rPr>
                <w:color w:val="000000"/>
                <w:sz w:val="21"/>
                <w:szCs w:val="21"/>
              </w:rPr>
              <w:t>New equilibrium (diagram outcome):</w:t>
            </w:r>
          </w:p>
          <w:p w14:paraId="1E40A454" w14:textId="77777777" w:rsidR="00A37CAD" w:rsidRDefault="00000000">
            <w:pPr>
              <w:spacing w:before="60"/>
            </w:pPr>
            <w:r>
              <w:rPr>
                <w:color w:val="000000"/>
                <w:sz w:val="21"/>
                <w:szCs w:val="21"/>
              </w:rPr>
              <w:t xml:space="preserve">  - Equilibrium Price RISES (above 3.5).</w:t>
            </w:r>
          </w:p>
          <w:p w14:paraId="30ECE08A" w14:textId="77777777" w:rsidR="00A37CAD" w:rsidRDefault="00000000">
            <w:pPr>
              <w:spacing w:before="60"/>
            </w:pPr>
            <w:r>
              <w:rPr>
                <w:color w:val="000000"/>
                <w:sz w:val="21"/>
                <w:szCs w:val="21"/>
              </w:rPr>
              <w:t xml:space="preserve">  - Equilibrium Quantity FALLS (below 12.5).</w:t>
            </w:r>
          </w:p>
          <w:p w14:paraId="0A6EE68D" w14:textId="77777777" w:rsidR="00A37CAD" w:rsidRDefault="00A37CAD">
            <w:pPr>
              <w:spacing w:before="60"/>
            </w:pPr>
          </w:p>
          <w:p w14:paraId="5B8F6F96" w14:textId="77777777" w:rsidR="00A37CAD" w:rsidRDefault="00000000">
            <w:pPr>
              <w:spacing w:before="60"/>
            </w:pPr>
            <w:r>
              <w:rPr>
                <w:color w:val="000000"/>
                <w:sz w:val="21"/>
                <w:szCs w:val="21"/>
              </w:rPr>
              <w:t>Diagram: Draw original S1 and D crossing at E1 (P* = 3.5, Q* = 12.5). Draw S2 to the left of S1. New equilibrium E2 is at a higher price and lower quantity.</w:t>
            </w:r>
          </w:p>
        </w:tc>
      </w:tr>
    </w:tbl>
    <w:p w14:paraId="4F23579C" w14:textId="77777777" w:rsidR="00A37CAD" w:rsidRDefault="00A37CAD">
      <w:pPr>
        <w:spacing w:after="120"/>
      </w:pPr>
    </w:p>
    <w:p w14:paraId="19E4E3FA" w14:textId="77777777" w:rsidR="00A37CAD" w:rsidRDefault="00000000">
      <w:pPr>
        <w:spacing w:before="140" w:after="60"/>
      </w:pPr>
      <w:r>
        <w:rPr>
          <w:b/>
          <w:bCs/>
          <w:color w:val="2E5F8A"/>
        </w:rPr>
        <w:t xml:space="preserve">3.  </w:t>
      </w:r>
      <w:r>
        <w:rPr>
          <w:color w:val="000000"/>
        </w:rPr>
        <w:t>Bangladesh Bank's Dilemma — Principle 10 and the Phillips Curve</w:t>
      </w:r>
      <w:r>
        <w:rPr>
          <w:b/>
          <w:bCs/>
          <w:color w:val="7B0000"/>
          <w:sz w:val="20"/>
          <w:szCs w:val="20"/>
        </w:rPr>
        <w:t xml:space="preserve">  [3]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37CAD" w14:paraId="2C0B220C" w14:textId="77777777">
        <w:tblPrEx>
          <w:tblCellMar>
            <w:top w:w="0" w:type="dxa"/>
            <w:bottom w:w="0" w:type="dxa"/>
          </w:tblCellMar>
        </w:tblPrEx>
        <w:tc>
          <w:tcPr>
            <w:tcW w:w="9360" w:type="dxa"/>
            <w:tcBorders>
              <w:top w:val="single" w:sz="4" w:space="0" w:color="B2D8B2"/>
              <w:left w:val="single" w:sz="16" w:space="0" w:color="2E7D32"/>
              <w:bottom w:val="single" w:sz="4" w:space="0" w:color="B2D8B2"/>
              <w:right w:val="single" w:sz="4" w:space="0" w:color="B2D8B2"/>
            </w:tcBorders>
            <w:shd w:val="clear" w:color="auto" w:fill="EAF4EA"/>
            <w:tcMar>
              <w:top w:w="100" w:type="dxa"/>
              <w:left w:w="200" w:type="dxa"/>
              <w:bottom w:w="100" w:type="dxa"/>
              <w:right w:w="160" w:type="dxa"/>
            </w:tcMar>
          </w:tcPr>
          <w:p w14:paraId="7D0A9B4C" w14:textId="77777777" w:rsidR="00A37CAD" w:rsidRDefault="00000000">
            <w:r>
              <w:rPr>
                <w:b/>
                <w:bCs/>
                <w:color w:val="2E7D32"/>
                <w:sz w:val="21"/>
                <w:szCs w:val="21"/>
              </w:rPr>
              <w:t xml:space="preserve">Principle 10: </w:t>
            </w:r>
            <w:r>
              <w:rPr>
                <w:color w:val="000000"/>
                <w:sz w:val="21"/>
                <w:szCs w:val="21"/>
              </w:rPr>
              <w:t>Society faces a short-run trade-off between inflation and unemployment. When one falls, the other tends to rise. This inverse relationship is shown by the Phillips Curve.</w:t>
            </w:r>
          </w:p>
          <w:p w14:paraId="1AF4BCA1" w14:textId="77777777" w:rsidR="00A37CAD" w:rsidRDefault="00A37CAD">
            <w:pPr>
              <w:spacing w:before="60"/>
            </w:pPr>
          </w:p>
          <w:p w14:paraId="39F53671" w14:textId="77777777" w:rsidR="00A37CAD" w:rsidRDefault="00000000">
            <w:pPr>
              <w:spacing w:before="60"/>
            </w:pPr>
            <w:r>
              <w:rPr>
                <w:b/>
                <w:bCs/>
                <w:color w:val="2E7D32"/>
                <w:sz w:val="21"/>
                <w:szCs w:val="21"/>
              </w:rPr>
              <w:lastRenderedPageBreak/>
              <w:t xml:space="preserve">The Dilemma: </w:t>
            </w:r>
            <w:r>
              <w:rPr>
                <w:color w:val="000000"/>
                <w:sz w:val="21"/>
                <w:szCs w:val="21"/>
              </w:rPr>
              <w:t>Bangladesh Bank currently faces both high inflation (9%) and high unemployment (7%). These two problems call for opposite policy responses, making it impossible to solve both simultaneously in the short run.</w:t>
            </w:r>
          </w:p>
          <w:p w14:paraId="0F36719C" w14:textId="77777777" w:rsidR="00A37CAD" w:rsidRDefault="00A37CAD">
            <w:pPr>
              <w:spacing w:before="60"/>
            </w:pPr>
          </w:p>
          <w:p w14:paraId="36B11802" w14:textId="77777777" w:rsidR="00A37CAD" w:rsidRDefault="00000000">
            <w:pPr>
              <w:spacing w:before="60"/>
            </w:pPr>
            <w:r>
              <w:rPr>
                <w:b/>
                <w:bCs/>
                <w:color w:val="2E7D32"/>
                <w:sz w:val="21"/>
                <w:szCs w:val="21"/>
              </w:rPr>
              <w:t xml:space="preserve">Option A — Fight Inflation (Tighten Monetary Policy): </w:t>
            </w:r>
          </w:p>
          <w:p w14:paraId="42F2D041" w14:textId="77777777" w:rsidR="00A37CAD" w:rsidRDefault="00000000">
            <w:pPr>
              <w:spacing w:before="60"/>
            </w:pPr>
            <w:r>
              <w:rPr>
                <w:color w:val="000000"/>
                <w:sz w:val="21"/>
                <w:szCs w:val="21"/>
              </w:rPr>
              <w:t xml:space="preserve">  - Bangladesh Bank raises the interest rate.</w:t>
            </w:r>
          </w:p>
          <w:p w14:paraId="782C2B0C" w14:textId="77777777" w:rsidR="00A37CAD" w:rsidRDefault="00000000">
            <w:pPr>
              <w:spacing w:before="60"/>
            </w:pPr>
            <w:r>
              <w:rPr>
                <w:color w:val="000000"/>
                <w:sz w:val="21"/>
                <w:szCs w:val="21"/>
              </w:rPr>
              <w:t xml:space="preserve">  - Borrowing becomes more expensive. Businesses invest less and hire fewer workers.</w:t>
            </w:r>
          </w:p>
          <w:p w14:paraId="517C589B" w14:textId="77777777" w:rsidR="00A37CAD" w:rsidRDefault="00000000">
            <w:pPr>
              <w:spacing w:before="60"/>
            </w:pPr>
            <w:r>
              <w:rPr>
                <w:color w:val="000000"/>
                <w:sz w:val="21"/>
                <w:szCs w:val="21"/>
              </w:rPr>
              <w:t xml:space="preserve">  - Unemployment rises further (worsens the existing problem).</w:t>
            </w:r>
          </w:p>
          <w:p w14:paraId="2A6005DB" w14:textId="77777777" w:rsidR="00A37CAD" w:rsidRDefault="00000000">
            <w:pPr>
              <w:spacing w:before="60"/>
            </w:pPr>
            <w:r>
              <w:rPr>
                <w:color w:val="000000"/>
                <w:sz w:val="21"/>
                <w:szCs w:val="21"/>
              </w:rPr>
              <w:t xml:space="preserve">  - But the higher rate reduces money in circulation, slowing inflation.</w:t>
            </w:r>
          </w:p>
          <w:p w14:paraId="40CD6A57" w14:textId="77777777" w:rsidR="00A37CAD" w:rsidRDefault="00000000">
            <w:pPr>
              <w:spacing w:before="60"/>
            </w:pPr>
            <w:r>
              <w:rPr>
                <w:color w:val="000000"/>
                <w:sz w:val="21"/>
                <w:szCs w:val="21"/>
              </w:rPr>
              <w:t xml:space="preserve">  - Outcome: Inflation falls, unemployment rises.</w:t>
            </w:r>
          </w:p>
          <w:p w14:paraId="237565E5" w14:textId="77777777" w:rsidR="00A37CAD" w:rsidRDefault="00A37CAD">
            <w:pPr>
              <w:spacing w:before="60"/>
            </w:pPr>
          </w:p>
          <w:p w14:paraId="69D2D74F" w14:textId="77777777" w:rsidR="00A37CAD" w:rsidRDefault="00000000">
            <w:pPr>
              <w:spacing w:before="60"/>
            </w:pPr>
            <w:r>
              <w:rPr>
                <w:b/>
                <w:bCs/>
                <w:color w:val="2E7D32"/>
                <w:sz w:val="21"/>
                <w:szCs w:val="21"/>
              </w:rPr>
              <w:t xml:space="preserve">Option B — Reduce Unemployment (Ease Monetary Policy): </w:t>
            </w:r>
          </w:p>
          <w:p w14:paraId="589AD8B9" w14:textId="77777777" w:rsidR="00A37CAD" w:rsidRDefault="00000000">
            <w:pPr>
              <w:spacing w:before="60"/>
            </w:pPr>
            <w:r>
              <w:rPr>
                <w:color w:val="000000"/>
                <w:sz w:val="21"/>
                <w:szCs w:val="21"/>
              </w:rPr>
              <w:t xml:space="preserve">  - Bangladesh Bank lowers the interest rate.</w:t>
            </w:r>
          </w:p>
          <w:p w14:paraId="4779280B" w14:textId="77777777" w:rsidR="00A37CAD" w:rsidRDefault="00000000">
            <w:pPr>
              <w:spacing w:before="60"/>
            </w:pPr>
            <w:r>
              <w:rPr>
                <w:color w:val="000000"/>
                <w:sz w:val="21"/>
                <w:szCs w:val="21"/>
              </w:rPr>
              <w:t xml:space="preserve">  - Cheaper credit encourages businesses to borrow, invest, and hire.</w:t>
            </w:r>
          </w:p>
          <w:p w14:paraId="0E020AFC" w14:textId="77777777" w:rsidR="00A37CAD" w:rsidRDefault="00000000">
            <w:pPr>
              <w:spacing w:before="60"/>
            </w:pPr>
            <w:r>
              <w:rPr>
                <w:color w:val="000000"/>
                <w:sz w:val="21"/>
                <w:szCs w:val="21"/>
              </w:rPr>
              <w:t xml:space="preserve">  - Unemployment falls.</w:t>
            </w:r>
          </w:p>
          <w:p w14:paraId="7F6C28FB" w14:textId="77777777" w:rsidR="00A37CAD" w:rsidRDefault="00000000">
            <w:pPr>
              <w:spacing w:before="60"/>
            </w:pPr>
            <w:r>
              <w:rPr>
                <w:color w:val="000000"/>
                <w:sz w:val="21"/>
                <w:szCs w:val="21"/>
              </w:rPr>
              <w:t xml:space="preserve">  - But more money in the economy pushes prices higher.</w:t>
            </w:r>
          </w:p>
          <w:p w14:paraId="736D114D" w14:textId="77777777" w:rsidR="00A37CAD" w:rsidRDefault="00000000">
            <w:pPr>
              <w:spacing w:before="60"/>
            </w:pPr>
            <w:r>
              <w:rPr>
                <w:color w:val="000000"/>
                <w:sz w:val="21"/>
                <w:szCs w:val="21"/>
              </w:rPr>
              <w:t xml:space="preserve">  - Outcome: Unemployment falls, inflation worsens.</w:t>
            </w:r>
          </w:p>
          <w:p w14:paraId="3A3DBB5F" w14:textId="77777777" w:rsidR="00A37CAD" w:rsidRDefault="00A37CAD">
            <w:pPr>
              <w:spacing w:before="60"/>
            </w:pPr>
          </w:p>
          <w:p w14:paraId="6D4A03DA" w14:textId="77777777" w:rsidR="00A37CAD" w:rsidRDefault="00000000">
            <w:pPr>
              <w:spacing w:before="60"/>
            </w:pPr>
            <w:r>
              <w:rPr>
                <w:b/>
                <w:bCs/>
                <w:color w:val="2E7D32"/>
                <w:sz w:val="21"/>
                <w:szCs w:val="21"/>
              </w:rPr>
              <w:t xml:space="preserve">Standard Policy Advice: </w:t>
            </w:r>
            <w:r>
              <w:rPr>
                <w:color w:val="000000"/>
                <w:sz w:val="21"/>
                <w:szCs w:val="21"/>
              </w:rPr>
              <w:t>Most economists advise controlling inflation first. High inflation functions as a hidden tax on savings and disproportionately harms low-income households (who cannot protect their savings). Once inflation is controlled, the bank can gradually ease policy to reduce unemployment.</w:t>
            </w:r>
          </w:p>
          <w:p w14:paraId="4B82A1F4" w14:textId="77777777" w:rsidR="00A37CAD" w:rsidRDefault="00A37CAD">
            <w:pPr>
              <w:spacing w:before="60"/>
            </w:pPr>
          </w:p>
          <w:p w14:paraId="6D8BECDF" w14:textId="77777777" w:rsidR="00A37CAD" w:rsidRDefault="00000000">
            <w:pPr>
              <w:spacing w:before="60"/>
            </w:pPr>
            <w:r>
              <w:rPr>
                <w:b/>
                <w:bCs/>
                <w:color w:val="2E7D32"/>
                <w:sz w:val="21"/>
                <w:szCs w:val="21"/>
              </w:rPr>
              <w:t xml:space="preserve">Long-run solution: </w:t>
            </w:r>
            <w:r>
              <w:rPr>
                <w:color w:val="000000"/>
                <w:sz w:val="21"/>
                <w:szCs w:val="21"/>
              </w:rPr>
              <w:t>The trade-off exists only in the short run. In the long run, investments in education, skills training, and technology (improving productivity) can reduce both inflation and unemployment simultaneously — escaping the trade-off entirely.</w:t>
            </w:r>
          </w:p>
        </w:tc>
      </w:tr>
    </w:tbl>
    <w:p w14:paraId="4225E3BA" w14:textId="77777777" w:rsidR="00A37CAD" w:rsidRDefault="00A37CAD">
      <w:pPr>
        <w:spacing w:after="160"/>
      </w:pPr>
    </w:p>
    <w:p w14:paraId="429E2758" w14:textId="77777777" w:rsidR="00A37CAD" w:rsidRDefault="00A37CAD">
      <w:pPr>
        <w:pBdr>
          <w:bottom w:val="single" w:sz="6" w:space="0" w:color="2E5F8A"/>
        </w:pBdr>
      </w:pPr>
    </w:p>
    <w:p w14:paraId="48582D77" w14:textId="77777777" w:rsidR="00A37CAD" w:rsidRDefault="00000000">
      <w:pPr>
        <w:spacing w:before="120"/>
        <w:jc w:val="center"/>
      </w:pPr>
      <w:r>
        <w:rPr>
          <w:i/>
          <w:iCs/>
          <w:color w:val="444444"/>
          <w:sz w:val="20"/>
          <w:szCs w:val="20"/>
        </w:rPr>
        <w:t>End of Set 3 Answers</w:t>
      </w:r>
    </w:p>
    <w:sectPr w:rsidR="00A37CAD">
      <w:pgSz w:w="12240" w:h="15840"/>
      <w:pgMar w:top="1080" w:right="1080" w:bottom="1080" w:left="108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604EB"/>
    <w:multiLevelType w:val="hybridMultilevel"/>
    <w:tmpl w:val="9D4A9B36"/>
    <w:lvl w:ilvl="0" w:tplc="DCCC3A9A">
      <w:start w:val="1"/>
      <w:numFmt w:val="bullet"/>
      <w:lvlText w:val="●"/>
      <w:lvlJc w:val="left"/>
      <w:pPr>
        <w:ind w:left="720" w:hanging="360"/>
      </w:pPr>
    </w:lvl>
    <w:lvl w:ilvl="1" w:tplc="93BE6F62">
      <w:start w:val="1"/>
      <w:numFmt w:val="bullet"/>
      <w:lvlText w:val="○"/>
      <w:lvlJc w:val="left"/>
      <w:pPr>
        <w:ind w:left="1440" w:hanging="360"/>
      </w:pPr>
    </w:lvl>
    <w:lvl w:ilvl="2" w:tplc="5DDC1622">
      <w:start w:val="1"/>
      <w:numFmt w:val="bullet"/>
      <w:lvlText w:val="■"/>
      <w:lvlJc w:val="left"/>
      <w:pPr>
        <w:ind w:left="2160" w:hanging="360"/>
      </w:pPr>
    </w:lvl>
    <w:lvl w:ilvl="3" w:tplc="65B67A6A">
      <w:start w:val="1"/>
      <w:numFmt w:val="bullet"/>
      <w:lvlText w:val="●"/>
      <w:lvlJc w:val="left"/>
      <w:pPr>
        <w:ind w:left="2880" w:hanging="360"/>
      </w:pPr>
    </w:lvl>
    <w:lvl w:ilvl="4" w:tplc="A2DEC11C">
      <w:start w:val="1"/>
      <w:numFmt w:val="bullet"/>
      <w:lvlText w:val="○"/>
      <w:lvlJc w:val="left"/>
      <w:pPr>
        <w:ind w:left="3600" w:hanging="360"/>
      </w:pPr>
    </w:lvl>
    <w:lvl w:ilvl="5" w:tplc="D48233F0">
      <w:start w:val="1"/>
      <w:numFmt w:val="bullet"/>
      <w:lvlText w:val="■"/>
      <w:lvlJc w:val="left"/>
      <w:pPr>
        <w:ind w:left="4320" w:hanging="360"/>
      </w:pPr>
    </w:lvl>
    <w:lvl w:ilvl="6" w:tplc="C52EEF24">
      <w:start w:val="1"/>
      <w:numFmt w:val="bullet"/>
      <w:lvlText w:val="●"/>
      <w:lvlJc w:val="left"/>
      <w:pPr>
        <w:ind w:left="5040" w:hanging="360"/>
      </w:pPr>
    </w:lvl>
    <w:lvl w:ilvl="7" w:tplc="F424CCD6">
      <w:start w:val="1"/>
      <w:numFmt w:val="bullet"/>
      <w:lvlText w:val="●"/>
      <w:lvlJc w:val="left"/>
      <w:pPr>
        <w:ind w:left="5760" w:hanging="360"/>
      </w:pPr>
    </w:lvl>
    <w:lvl w:ilvl="8" w:tplc="ECC2673C">
      <w:start w:val="1"/>
      <w:numFmt w:val="bullet"/>
      <w:lvlText w:val="●"/>
      <w:lvlJc w:val="left"/>
      <w:pPr>
        <w:ind w:left="6480" w:hanging="360"/>
      </w:pPr>
    </w:lvl>
  </w:abstractNum>
  <w:num w:numId="1" w16cid:durableId="156043295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37CAD"/>
    <w:rsid w:val="0019266E"/>
    <w:rsid w:val="008F38F2"/>
    <w:rsid w:val="00A37CAD"/>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67227B"/>
  <w15:docId w15:val="{F0ACBF70-5491-483E-B0E5-4F676C5908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13</Pages>
  <Words>4096</Words>
  <Characters>23349</Characters>
  <Application>Microsoft Office Word</Application>
  <DocSecurity>0</DocSecurity>
  <Lines>194</Lines>
  <Paragraphs>54</Paragraphs>
  <ScaleCrop>false</ScaleCrop>
  <Company/>
  <LinksUpToDate>false</LinksUpToDate>
  <CharactersWithSpaces>27391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Shaon Khan</cp:lastModifiedBy>
  <cp:revision>2</cp:revision>
  <cp:lastPrinted>2026-04-25T07:49:00Z</cp:lastPrinted>
  <dcterms:created xsi:type="dcterms:W3CDTF">2026-04-25T05:36:00Z</dcterms:created>
  <dcterms:modified xsi:type="dcterms:W3CDTF">2026-04-25T07:49:00Z</dcterms:modified>
</cp:coreProperties>
</file>