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0CF35" w14:textId="037526BE" w:rsidR="00332984" w:rsidRDefault="00332984" w:rsidP="00332984">
      <w:pPr>
        <w:tabs>
          <w:tab w:val="left" w:pos="5351"/>
        </w:tabs>
      </w:pPr>
    </w:p>
    <w:p w14:paraId="369CBF98" w14:textId="77777777" w:rsidR="000557FF" w:rsidRDefault="00000000">
      <w:pPr>
        <w:pStyle w:val="Heading1"/>
        <w:spacing w:before="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RadFlow</w:t>
      </w:r>
      <w:proofErr w:type="spellEnd"/>
      <w:r>
        <w:rPr>
          <w:rFonts w:ascii="Google Sans" w:eastAsia="Google Sans" w:hAnsi="Google Sans" w:cs="Google Sans"/>
          <w:color w:val="1F1F1F"/>
        </w:rPr>
        <w:t>-Edge: A High-Value Health System Paradigm for Nurse-Led Radiological Triage in Resource-Constrained Environments</w:t>
      </w:r>
    </w:p>
    <w:p w14:paraId="366EF6B9" w14:textId="77777777" w:rsidR="000557FF"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Problem Analysis: The Systemic Failure of Diagnostic Access</w:t>
      </w:r>
    </w:p>
    <w:p w14:paraId="59FBDC24" w14:textId="77777777" w:rsidR="000557FF" w:rsidRDefault="00000000">
      <w:pPr>
        <w:spacing w:after="240" w:line="275" w:lineRule="auto"/>
        <w:rPr>
          <w:rFonts w:ascii="Google Sans" w:eastAsia="Google Sans" w:hAnsi="Google Sans" w:cs="Google Sans"/>
          <w:color w:val="1F1F1F"/>
        </w:rPr>
      </w:pPr>
      <w:r>
        <w:rPr>
          <w:rFonts w:ascii="Google Sans" w:eastAsia="Google Sans" w:hAnsi="Google Sans" w:cs="Google Sans"/>
          <w:color w:val="1F1F1F"/>
        </w:rPr>
        <w:t>The 2026 Harvard Health Systems Innovation Lab (HSIL) Hackathon frames a critical imperative: to leverage Artificial Intelligence (AI) not merely as a technological novelty, but as a structural intervention to build "High-Value Health Systems".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The core definition of a High-Value Health System (HVHS) delivers effective, efficient, and equitable care by optimizing existing resources to enable populations to attain their highest level of health.</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However, current global health systems are failing to meet this standard due to a catastrophic misalignment between diagnostic demand and workforce supply, particularly in the domain of medical imaging.</w:t>
      </w:r>
    </w:p>
    <w:p w14:paraId="2E392F1D" w14:textId="77777777" w:rsidR="000557FF"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1.1 The Global Radiology Workforce Crisis</w:t>
      </w:r>
    </w:p>
    <w:p w14:paraId="62D143CD" w14:textId="77777777" w:rsidR="000557FF" w:rsidRDefault="00000000">
      <w:pPr>
        <w:spacing w:after="240" w:line="275" w:lineRule="auto"/>
        <w:rPr>
          <w:rFonts w:ascii="Google Sans" w:eastAsia="Google Sans" w:hAnsi="Google Sans" w:cs="Google Sans"/>
          <w:color w:val="1F1F1F"/>
        </w:rPr>
      </w:pPr>
      <w:r>
        <w:rPr>
          <w:rFonts w:ascii="Google Sans" w:eastAsia="Google Sans" w:hAnsi="Google Sans" w:cs="Google Sans"/>
          <w:color w:val="1F1F1F"/>
        </w:rPr>
        <w:t>The shortage of the healthcare workforce is identified as a priority challenge for the HSIL Hackathon.</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This shortage is most acute in diagnostic radiology, a specialty that serves as the nexus for managing communicable diseases (like Tuberculosis and Pneumonia), non-communicable diseases (like lung cancer and cardiac failure), and trauma.</w:t>
      </w:r>
    </w:p>
    <w:p w14:paraId="1122E844" w14:textId="77777777" w:rsidR="000557FF" w:rsidRDefault="00000000">
      <w:pP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In mature healthcare markets like the United States, the system is straining under the weight of increasing utilization. The Association of American Medical Colleges (AAMC) projects a physician shortage that persists despite interventions, and specifically within radiology, the vacancy rates are climbing alarmingly. Between 2023 and 2025, vacancy rates for Computed Tomography (CT) technologists rose to 19.4%, and Bone Densitometry vacancies surged from 6.9% to 16.3%.</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This domestic shortage is driven by a "burnout loop" where increased imaging volumes—projected to rise by up to 26.9% by 2055—are met with a stagnant supply of radiologists.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The result is a workforce that is "stretched at the seams," facing cognitive overload that threatens patient safety and exacerbates attrition.</w:t>
      </w:r>
      <w:r>
        <w:rPr>
          <w:rFonts w:ascii="Google Sans" w:eastAsia="Google Sans" w:hAnsi="Google Sans" w:cs="Google Sans"/>
          <w:color w:val="444746"/>
          <w:sz w:val="24"/>
          <w:szCs w:val="24"/>
          <w:vertAlign w:val="superscript"/>
        </w:rPr>
        <w:t>6</w:t>
      </w:r>
    </w:p>
    <w:p w14:paraId="0335358D" w14:textId="77777777" w:rsidR="000557FF" w:rsidRDefault="00000000">
      <w:pP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However, in Low- and Middle-Income Countries (LMICs), the situation transitions from a "shortage" to a complete "absence." The data reveals a staggering inequity: while the US </w:t>
      </w:r>
      <w:r>
        <w:rPr>
          <w:rFonts w:ascii="Google Sans" w:eastAsia="Google Sans" w:hAnsi="Google Sans" w:cs="Google Sans"/>
          <w:color w:val="1F1F1F"/>
        </w:rPr>
        <w:lastRenderedPageBreak/>
        <w:t xml:space="preserve">grapples with delay, nations like Rwanda (11 radiologists for 12 million people) and Liberia (2 radiologists for 4 million people) face a reality where diagnostic imaging is effectively </w:t>
      </w:r>
      <w:proofErr w:type="spellStart"/>
      <w:r>
        <w:rPr>
          <w:rFonts w:ascii="Google Sans" w:eastAsia="Google Sans" w:hAnsi="Google Sans" w:cs="Google Sans"/>
          <w:color w:val="1F1F1F"/>
        </w:rPr>
        <w:t>nonexistent</w:t>
      </w:r>
      <w:proofErr w:type="spellEnd"/>
      <w:r>
        <w:rPr>
          <w:rFonts w:ascii="Google Sans" w:eastAsia="Google Sans" w:hAnsi="Google Sans" w:cs="Google Sans"/>
          <w:color w:val="1F1F1F"/>
        </w:rPr>
        <w:t xml:space="preserve"> for the majority of the population.</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 In these settings, the "Health System Intelligence" component of the HVHS model—which requires using data to expand system reach </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—is broken. Digital X-ray machines (modalities) are increasingly available due to international aid and lower hardware costs </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 creating a "Hardware-Data Gap": images are generated, but there are no human experts to interpret them.</w:t>
      </w:r>
    </w:p>
    <w:p w14:paraId="2B540238" w14:textId="77777777" w:rsidR="000557FF"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1.2 The Triage Bottleneck and Mortality</w:t>
      </w:r>
    </w:p>
    <w:p w14:paraId="50E5E753" w14:textId="77777777" w:rsidR="000557FF" w:rsidRDefault="00000000">
      <w:pP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clinical consequence of this workforce void is the "Triage Bottleneck." In rural Primary Health </w:t>
      </w:r>
      <w:proofErr w:type="spellStart"/>
      <w:r>
        <w:rPr>
          <w:rFonts w:ascii="Google Sans" w:eastAsia="Google Sans" w:hAnsi="Google Sans" w:cs="Google Sans"/>
          <w:color w:val="1F1F1F"/>
        </w:rPr>
        <w:t>Centers</w:t>
      </w:r>
      <w:proofErr w:type="spellEnd"/>
      <w:r>
        <w:rPr>
          <w:rFonts w:ascii="Google Sans" w:eastAsia="Google Sans" w:hAnsi="Google Sans" w:cs="Google Sans"/>
          <w:color w:val="1F1F1F"/>
        </w:rPr>
        <w:t xml:space="preserve"> (PHCs) across Sub-Saharan Africa and Southeast Asia, patients presenting with respiratory distress undergo Chest X-Rays (CXR). In a functional system, these images would be reviewed immediately to differentiate between Pneumonia (requiring antibiotics), Tuberculosis (requiring isolation and long-term therapy), and Congestive Heart Failure (requiring diuretics).</w:t>
      </w:r>
    </w:p>
    <w:p w14:paraId="1EE848DA" w14:textId="77777777" w:rsidR="000557FF" w:rsidRDefault="00000000">
      <w:pPr>
        <w:spacing w:after="120" w:line="275" w:lineRule="auto"/>
        <w:rPr>
          <w:rFonts w:ascii="Google Sans" w:eastAsia="Google Sans" w:hAnsi="Google Sans" w:cs="Google Sans"/>
          <w:color w:val="1F1F1F"/>
        </w:rPr>
      </w:pPr>
      <w:r>
        <w:rPr>
          <w:rFonts w:ascii="Google Sans" w:eastAsia="Google Sans" w:hAnsi="Google Sans" w:cs="Google Sans"/>
          <w:color w:val="1F1F1F"/>
        </w:rPr>
        <w:t>In the current workforce-deficient model, these images languish. They may be queued for teleradiology services that are overwhelmed, or interpreted by frontline nurses and general practitioners who lack formal radiological training.</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 xml:space="preserve"> This lack of timely interpretation leads to:</w:t>
      </w:r>
    </w:p>
    <w:p w14:paraId="503F83AC" w14:textId="77777777" w:rsidR="000557FF" w:rsidRDefault="00000000">
      <w:pPr>
        <w:numPr>
          <w:ilvl w:val="0"/>
          <w:numId w:val="38"/>
        </w:numPr>
        <w:spacing w:line="275" w:lineRule="auto"/>
      </w:pPr>
      <w:r>
        <w:rPr>
          <w:rFonts w:ascii="Google Sans" w:eastAsia="Google Sans" w:hAnsi="Google Sans" w:cs="Google Sans"/>
          <w:b/>
          <w:bCs/>
          <w:color w:val="1F1F1F"/>
        </w:rPr>
        <w:t>Delayed Treatment:</w:t>
      </w:r>
      <w:r>
        <w:rPr>
          <w:rFonts w:ascii="Google Sans" w:eastAsia="Google Sans" w:hAnsi="Google Sans" w:cs="Google Sans"/>
          <w:color w:val="1F1F1F"/>
        </w:rPr>
        <w:t xml:space="preserve"> For time-sensitive conditions like bacterial pneumonia, the "door-to-needle" time is a predictor of mortality. Delays in reading X-rays directly translate to increased morbidity.</w:t>
      </w:r>
    </w:p>
    <w:p w14:paraId="2FAB4B55" w14:textId="77777777" w:rsidR="000557FF" w:rsidRDefault="00000000">
      <w:pPr>
        <w:numPr>
          <w:ilvl w:val="0"/>
          <w:numId w:val="38"/>
        </w:numPr>
        <w:spacing w:line="275" w:lineRule="auto"/>
      </w:pPr>
      <w:r>
        <w:rPr>
          <w:rFonts w:ascii="Google Sans" w:eastAsia="Google Sans" w:hAnsi="Google Sans" w:cs="Google Sans"/>
          <w:b/>
          <w:bCs/>
          <w:color w:val="1F1F1F"/>
        </w:rPr>
        <w:t>Misdiagnosis:</w:t>
      </w:r>
      <w:r>
        <w:rPr>
          <w:rFonts w:ascii="Google Sans" w:eastAsia="Google Sans" w:hAnsi="Google Sans" w:cs="Google Sans"/>
          <w:color w:val="1F1F1F"/>
        </w:rPr>
        <w:t xml:space="preserve"> Without decision support, non-specialists may misinterpret TB cavitations for lung abscesses, leading to inappropriate treatment and continued community transmission of pathogens.</w:t>
      </w:r>
    </w:p>
    <w:p w14:paraId="5975BA4B" w14:textId="77777777" w:rsidR="000557FF" w:rsidRDefault="00000000">
      <w:pPr>
        <w:numPr>
          <w:ilvl w:val="0"/>
          <w:numId w:val="38"/>
        </w:numPr>
        <w:spacing w:after="120" w:line="275" w:lineRule="auto"/>
      </w:pPr>
      <w:r>
        <w:rPr>
          <w:rFonts w:ascii="Google Sans" w:eastAsia="Google Sans" w:hAnsi="Google Sans" w:cs="Google Sans"/>
          <w:b/>
          <w:bCs/>
          <w:color w:val="1F1F1F"/>
        </w:rPr>
        <w:t>Resource Wastage:</w:t>
      </w:r>
      <w:r>
        <w:rPr>
          <w:rFonts w:ascii="Google Sans" w:eastAsia="Google Sans" w:hAnsi="Google Sans" w:cs="Google Sans"/>
          <w:color w:val="1F1F1F"/>
        </w:rPr>
        <w:t xml:space="preserve"> Patients are often transferred unnecessarily to tertiary </w:t>
      </w:r>
      <w:proofErr w:type="spellStart"/>
      <w:r>
        <w:rPr>
          <w:rFonts w:ascii="Google Sans" w:eastAsia="Google Sans" w:hAnsi="Google Sans" w:cs="Google Sans"/>
          <w:color w:val="1F1F1F"/>
        </w:rPr>
        <w:t>centers</w:t>
      </w:r>
      <w:proofErr w:type="spellEnd"/>
      <w:r>
        <w:rPr>
          <w:rFonts w:ascii="Google Sans" w:eastAsia="Google Sans" w:hAnsi="Google Sans" w:cs="Google Sans"/>
          <w:color w:val="1F1F1F"/>
        </w:rPr>
        <w:t xml:space="preserve"> because the local clinic cannot definitively rule out pathology, incurring massive costs for the family and the state—a direct violation of the "Efficiency" tenet of High-Value Health Systems.</w:t>
      </w:r>
      <w:r>
        <w:rPr>
          <w:rFonts w:ascii="Google Sans" w:eastAsia="Google Sans" w:hAnsi="Google Sans" w:cs="Google Sans"/>
          <w:color w:val="444746"/>
          <w:sz w:val="24"/>
          <w:szCs w:val="24"/>
          <w:vertAlign w:val="superscript"/>
        </w:rPr>
        <w:t>2</w:t>
      </w:r>
    </w:p>
    <w:p w14:paraId="1478B4DA" w14:textId="77777777" w:rsidR="000557FF" w:rsidRDefault="00000000">
      <w:pPr>
        <w:spacing w:before="240"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Evidence suggests that implementing effective, timely triage systems in rural settings can reduce mortality by up to 45%.</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Therefore, the problem is not a lack of </w:t>
      </w:r>
      <w:r>
        <w:rPr>
          <w:rFonts w:ascii="Google Sans" w:eastAsia="Google Sans" w:hAnsi="Google Sans" w:cs="Google Sans"/>
          <w:i/>
          <w:iCs/>
          <w:color w:val="1F1F1F"/>
        </w:rPr>
        <w:t>treatment</w:t>
      </w:r>
      <w:r>
        <w:rPr>
          <w:rFonts w:ascii="Google Sans" w:eastAsia="Google Sans" w:hAnsi="Google Sans" w:cs="Google Sans"/>
          <w:color w:val="1F1F1F"/>
        </w:rPr>
        <w:t xml:space="preserve"> capability, but a lack of </w:t>
      </w:r>
      <w:r>
        <w:rPr>
          <w:rFonts w:ascii="Google Sans" w:eastAsia="Google Sans" w:hAnsi="Google Sans" w:cs="Google Sans"/>
          <w:i/>
          <w:iCs/>
          <w:color w:val="1F1F1F"/>
        </w:rPr>
        <w:t>diagnostic recognition</w:t>
      </w:r>
      <w:r>
        <w:rPr>
          <w:rFonts w:ascii="Google Sans" w:eastAsia="Google Sans" w:hAnsi="Google Sans" w:cs="Google Sans"/>
          <w:color w:val="1F1F1F"/>
        </w:rPr>
        <w:t>. The solution must focus on "Task Shifting"—empowering the available workforce (nurses) with the capabilities of the unavailable workforce (radiologists).</w:t>
      </w:r>
      <w:r>
        <w:rPr>
          <w:rFonts w:ascii="Google Sans" w:eastAsia="Google Sans" w:hAnsi="Google Sans" w:cs="Google Sans"/>
          <w:color w:val="444746"/>
          <w:sz w:val="24"/>
          <w:szCs w:val="24"/>
          <w:vertAlign w:val="superscript"/>
        </w:rPr>
        <w:t>11</w:t>
      </w:r>
    </w:p>
    <w:p w14:paraId="75BECE5B" w14:textId="77777777" w:rsidR="000557FF"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1.3 The Limitations of Current AI Approaches</w:t>
      </w:r>
    </w:p>
    <w:p w14:paraId="33FF7DFC" w14:textId="77777777" w:rsidR="000557FF" w:rsidRDefault="00000000">
      <w:pP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While "Diagnostic Tools" is a hackathon theme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existing Computer-Aided Diagnosis (CAD) solutions often fail in these environments due to three factors:</w:t>
      </w:r>
    </w:p>
    <w:p w14:paraId="6B90E903" w14:textId="77777777" w:rsidR="000557FF" w:rsidRDefault="00000000">
      <w:pPr>
        <w:numPr>
          <w:ilvl w:val="0"/>
          <w:numId w:val="17"/>
        </w:numPr>
        <w:spacing w:line="275" w:lineRule="auto"/>
      </w:pPr>
      <w:r>
        <w:rPr>
          <w:rFonts w:ascii="Google Sans" w:eastAsia="Google Sans" w:hAnsi="Google Sans" w:cs="Google Sans"/>
          <w:b/>
          <w:bCs/>
          <w:color w:val="1F1F1F"/>
        </w:rPr>
        <w:lastRenderedPageBreak/>
        <w:t>Black Box Mistrust:</w:t>
      </w:r>
      <w:r>
        <w:rPr>
          <w:rFonts w:ascii="Google Sans" w:eastAsia="Google Sans" w:hAnsi="Google Sans" w:cs="Google Sans"/>
          <w:color w:val="1F1F1F"/>
        </w:rPr>
        <w:t xml:space="preserve"> Traditional Convolutional Neural Networks (CNNs) output a probability score (e.g., "TB: 0.85"). They do not explain </w:t>
      </w:r>
      <w:r>
        <w:rPr>
          <w:rFonts w:ascii="Google Sans" w:eastAsia="Google Sans" w:hAnsi="Google Sans" w:cs="Google Sans"/>
          <w:i/>
          <w:iCs/>
          <w:color w:val="1F1F1F"/>
        </w:rPr>
        <w:t>why</w:t>
      </w:r>
      <w:r>
        <w:rPr>
          <w:rFonts w:ascii="Google Sans" w:eastAsia="Google Sans" w:hAnsi="Google Sans" w:cs="Google Sans"/>
          <w:color w:val="1F1F1F"/>
        </w:rPr>
        <w:t>. In a high-stakes environment, a nurse cannot trust a "magic number," leading to low adoption.</w:t>
      </w:r>
      <w:r>
        <w:rPr>
          <w:rFonts w:ascii="Google Sans" w:eastAsia="Google Sans" w:hAnsi="Google Sans" w:cs="Google Sans"/>
          <w:color w:val="444746"/>
          <w:sz w:val="24"/>
          <w:szCs w:val="24"/>
          <w:vertAlign w:val="superscript"/>
        </w:rPr>
        <w:t>13</w:t>
      </w:r>
    </w:p>
    <w:p w14:paraId="31480855" w14:textId="77777777" w:rsidR="000557FF" w:rsidRDefault="00000000">
      <w:pPr>
        <w:numPr>
          <w:ilvl w:val="0"/>
          <w:numId w:val="17"/>
        </w:numPr>
        <w:spacing w:line="275" w:lineRule="auto"/>
      </w:pPr>
      <w:r>
        <w:rPr>
          <w:rFonts w:ascii="Google Sans" w:eastAsia="Google Sans" w:hAnsi="Google Sans" w:cs="Google Sans"/>
          <w:b/>
          <w:bCs/>
          <w:color w:val="1F1F1F"/>
        </w:rPr>
        <w:t>Lack of Context:</w:t>
      </w:r>
      <w:r>
        <w:rPr>
          <w:rFonts w:ascii="Google Sans" w:eastAsia="Google Sans" w:hAnsi="Google Sans" w:cs="Google Sans"/>
          <w:color w:val="1F1F1F"/>
        </w:rPr>
        <w:t xml:space="preserve"> Most AI models </w:t>
      </w:r>
      <w:proofErr w:type="spellStart"/>
      <w:r>
        <w:rPr>
          <w:rFonts w:ascii="Google Sans" w:eastAsia="Google Sans" w:hAnsi="Google Sans" w:cs="Google Sans"/>
          <w:color w:val="1F1F1F"/>
        </w:rPr>
        <w:t>analyze</w:t>
      </w:r>
      <w:proofErr w:type="spellEnd"/>
      <w:r>
        <w:rPr>
          <w:rFonts w:ascii="Google Sans" w:eastAsia="Google Sans" w:hAnsi="Google Sans" w:cs="Google Sans"/>
          <w:color w:val="1F1F1F"/>
        </w:rPr>
        <w:t xml:space="preserve"> the image in isolation. However, clinical diagnosis is multimodal; a shadow on an X-ray means something different in a patient with a fever versus a patient with trauma. Ignoring the Electronic Health Record (EHR) leads to lower specificity.</w:t>
      </w:r>
    </w:p>
    <w:p w14:paraId="3374829E" w14:textId="77777777" w:rsidR="000557FF" w:rsidRDefault="00000000">
      <w:pPr>
        <w:numPr>
          <w:ilvl w:val="0"/>
          <w:numId w:val="17"/>
        </w:numPr>
        <w:spacing w:after="120" w:line="275" w:lineRule="auto"/>
      </w:pPr>
      <w:r>
        <w:rPr>
          <w:rFonts w:ascii="Google Sans" w:eastAsia="Google Sans" w:hAnsi="Google Sans" w:cs="Google Sans"/>
          <w:b/>
          <w:bCs/>
          <w:color w:val="1F1F1F"/>
        </w:rPr>
        <w:t>Connectivity Barriers:</w:t>
      </w:r>
      <w:r>
        <w:rPr>
          <w:rFonts w:ascii="Google Sans" w:eastAsia="Google Sans" w:hAnsi="Google Sans" w:cs="Google Sans"/>
          <w:color w:val="1F1F1F"/>
        </w:rPr>
        <w:t xml:space="preserve"> Cloud-based AI solutions require stable, high-bandwidth internet to upload DICOM files for processing. In rural LMIC settings, connectivity is intermittent or costly, creating a "Communication Barrier".</w:t>
      </w:r>
      <w:r>
        <w:rPr>
          <w:rFonts w:ascii="Google Sans" w:eastAsia="Google Sans" w:hAnsi="Google Sans" w:cs="Google Sans"/>
          <w:color w:val="444746"/>
          <w:sz w:val="24"/>
          <w:szCs w:val="24"/>
          <w:vertAlign w:val="superscript"/>
        </w:rPr>
        <w:t>1</w:t>
      </w:r>
    </w:p>
    <w:p w14:paraId="17C3A3CB" w14:textId="77777777" w:rsidR="000557FF"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1.4 Problem Statement</w:t>
      </w:r>
    </w:p>
    <w:p w14:paraId="476F65A8" w14:textId="77777777" w:rsidR="000557FF" w:rsidRDefault="00000000">
      <w:pP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To address the "Healthcare Workforce Shortages" and "Fragmented Care" themes of the Harvard HSIL Hackathon 2026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we must solve the following challenge:</w:t>
      </w:r>
    </w:p>
    <w:p w14:paraId="179BBFBE" w14:textId="77777777" w:rsidR="000557FF" w:rsidRDefault="00000000">
      <w:pP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How can we engineer a high-value, multimodal diagnostic ecosystem that safely shifts the burden of radiographic interpretation to frontline nurses in offline, resource-constrained environments, thereby eliminating the diagnostic bottleneck?</w:t>
      </w:r>
    </w:p>
    <w:p w14:paraId="4D178A1B" w14:textId="77777777" w:rsidR="000557FF" w:rsidRDefault="00000000">
      <w:pPr>
        <w:pStyle w:val="Heading2"/>
        <w:spacing w:before="120" w:after="120" w:line="275" w:lineRule="auto"/>
        <w:rPr>
          <w:rFonts w:ascii="Google Sans" w:eastAsia="Google Sans" w:hAnsi="Google Sans" w:cs="Google Sans"/>
          <w:color w:val="1F1F1F"/>
        </w:rPr>
      </w:pPr>
      <w:r>
        <w:pict w14:anchorId="16342C2B">
          <v:rect id="_x0000_i1025" style="width:0;height:1.5pt" o:hralign="center" o:hrstd="t" o:hr="t" fillcolor="#a0a0a0" stroked="f"/>
        </w:pict>
      </w:r>
      <w:r>
        <w:rPr>
          <w:rFonts w:ascii="Google Sans" w:eastAsia="Google Sans" w:hAnsi="Google Sans" w:cs="Google Sans"/>
          <w:color w:val="1F1F1F"/>
        </w:rPr>
        <w:t xml:space="preserve">2. Concept: </w:t>
      </w:r>
      <w:proofErr w:type="spellStart"/>
      <w:r>
        <w:rPr>
          <w:rFonts w:ascii="Google Sans" w:eastAsia="Google Sans" w:hAnsi="Google Sans" w:cs="Google Sans"/>
          <w:color w:val="1F1F1F"/>
        </w:rPr>
        <w:t>RadFlow</w:t>
      </w:r>
      <w:proofErr w:type="spellEnd"/>
      <w:r>
        <w:rPr>
          <w:rFonts w:ascii="Google Sans" w:eastAsia="Google Sans" w:hAnsi="Google Sans" w:cs="Google Sans"/>
          <w:color w:val="1F1F1F"/>
        </w:rPr>
        <w:t>-Edge</w:t>
      </w:r>
    </w:p>
    <w:p w14:paraId="1B19FC7C" w14:textId="77777777" w:rsidR="000557FF" w:rsidRDefault="00000000">
      <w:pPr>
        <w:spacing w:after="240" w:line="275" w:lineRule="auto"/>
        <w:rPr>
          <w:rFonts w:ascii="Google Sans" w:eastAsia="Google Sans" w:hAnsi="Google Sans" w:cs="Google Sans"/>
          <w:color w:val="1F1F1F"/>
        </w:rPr>
      </w:pPr>
      <w:proofErr w:type="spellStart"/>
      <w:r>
        <w:rPr>
          <w:rFonts w:ascii="Google Sans" w:eastAsia="Google Sans" w:hAnsi="Google Sans" w:cs="Google Sans"/>
          <w:b/>
          <w:bCs/>
          <w:color w:val="1F1F1F"/>
        </w:rPr>
        <w:t>RadFlow</w:t>
      </w:r>
      <w:proofErr w:type="spellEnd"/>
      <w:r>
        <w:rPr>
          <w:rFonts w:ascii="Google Sans" w:eastAsia="Google Sans" w:hAnsi="Google Sans" w:cs="Google Sans"/>
          <w:b/>
          <w:bCs/>
          <w:color w:val="1F1F1F"/>
        </w:rPr>
        <w:t>-Edge</w:t>
      </w:r>
      <w:r>
        <w:rPr>
          <w:rFonts w:ascii="Google Sans" w:eastAsia="Google Sans" w:hAnsi="Google Sans" w:cs="Google Sans"/>
          <w:color w:val="1F1F1F"/>
        </w:rPr>
        <w:t xml:space="preserve"> is proposed as a transformative solution designed specifically for the Harvard HSIL Hackathon 2026. It is a </w:t>
      </w:r>
      <w:r>
        <w:rPr>
          <w:rFonts w:ascii="Google Sans" w:eastAsia="Google Sans" w:hAnsi="Google Sans" w:cs="Google Sans"/>
          <w:b/>
          <w:bCs/>
          <w:color w:val="1F1F1F"/>
        </w:rPr>
        <w:t>Nurse-Led, Edge-Native, Multimodal AI Triage Assistant</w:t>
      </w:r>
      <w:r>
        <w:rPr>
          <w:rFonts w:ascii="Google Sans" w:eastAsia="Google Sans" w:hAnsi="Google Sans" w:cs="Google Sans"/>
          <w:color w:val="1F1F1F"/>
        </w:rPr>
        <w:t>.</w:t>
      </w:r>
    </w:p>
    <w:p w14:paraId="4EF7F03F" w14:textId="77777777" w:rsidR="000557FF"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Core Philosophy: Task Shifting via "Augmented Intelligence."</w:t>
      </w:r>
    </w:p>
    <w:p w14:paraId="18C87A81" w14:textId="77777777" w:rsidR="000557FF" w:rsidRDefault="00000000">
      <w:pPr>
        <w:spacing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t>RadFlow</w:t>
      </w:r>
      <w:proofErr w:type="spellEnd"/>
      <w:r>
        <w:rPr>
          <w:rFonts w:ascii="Google Sans" w:eastAsia="Google Sans" w:hAnsi="Google Sans" w:cs="Google Sans"/>
          <w:color w:val="1F1F1F"/>
        </w:rPr>
        <w:t>-Edge is not designed to replace radiologists but to facilitate rigorous "Task Shifting".</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 The concept aligns with the World Health Organization (WHO) and HSIL guidelines on expanding workforce capacity through innovation.</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 The system empowers nurses to perform "Preliminary Triage" with expert-level decision support, effectively filtering the patient load so that scarce radiologists focus only on complex cases.</w:t>
      </w:r>
    </w:p>
    <w:p w14:paraId="5E1063A1" w14:textId="77777777" w:rsidR="000557FF" w:rsidRDefault="00000000">
      <w:pP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The core differentiator is the shift from </w:t>
      </w:r>
      <w:r>
        <w:rPr>
          <w:rFonts w:ascii="Google Sans" w:eastAsia="Google Sans" w:hAnsi="Google Sans" w:cs="Google Sans"/>
          <w:b/>
          <w:bCs/>
          <w:color w:val="1F1F1F"/>
        </w:rPr>
        <w:t>Static Prediction</w:t>
      </w:r>
      <w:r>
        <w:rPr>
          <w:rFonts w:ascii="Google Sans" w:eastAsia="Google Sans" w:hAnsi="Google Sans" w:cs="Google Sans"/>
          <w:color w:val="1F1F1F"/>
        </w:rPr>
        <w:t xml:space="preserve"> (Standard CAD) to </w:t>
      </w:r>
      <w:r>
        <w:rPr>
          <w:rFonts w:ascii="Google Sans" w:eastAsia="Google Sans" w:hAnsi="Google Sans" w:cs="Google Sans"/>
          <w:b/>
          <w:bCs/>
          <w:color w:val="1F1F1F"/>
        </w:rPr>
        <w:t>Interactive Reasoning</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MedVQA</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RadFlow</w:t>
      </w:r>
      <w:proofErr w:type="spellEnd"/>
      <w:r>
        <w:rPr>
          <w:rFonts w:ascii="Google Sans" w:eastAsia="Google Sans" w:hAnsi="Google Sans" w:cs="Google Sans"/>
          <w:color w:val="1F1F1F"/>
        </w:rPr>
        <w:t xml:space="preserve">-Edge utilizes </w:t>
      </w:r>
      <w:r>
        <w:rPr>
          <w:rFonts w:ascii="Google Sans" w:eastAsia="Google Sans" w:hAnsi="Google Sans" w:cs="Google Sans"/>
          <w:b/>
          <w:bCs/>
          <w:color w:val="1F1F1F"/>
        </w:rPr>
        <w:t>Medical Visual Question Answering (</w:t>
      </w:r>
      <w:proofErr w:type="spellStart"/>
      <w:r>
        <w:rPr>
          <w:rFonts w:ascii="Google Sans" w:eastAsia="Google Sans" w:hAnsi="Google Sans" w:cs="Google Sans"/>
          <w:b/>
          <w:bCs/>
          <w:color w:val="1F1F1F"/>
        </w:rPr>
        <w:t>MedVQA</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technologies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to act as a conversational partner. Instead of simply receiving a diagnosis, the nurse can interrogate the system:</w:t>
      </w:r>
    </w:p>
    <w:p w14:paraId="35CAFD3E" w14:textId="77777777" w:rsidR="000557FF" w:rsidRDefault="00000000">
      <w:pPr>
        <w:numPr>
          <w:ilvl w:val="0"/>
          <w:numId w:val="18"/>
        </w:numPr>
        <w:spacing w:line="275" w:lineRule="auto"/>
      </w:pPr>
      <w:r>
        <w:rPr>
          <w:rFonts w:ascii="Google Sans" w:eastAsia="Google Sans" w:hAnsi="Google Sans" w:cs="Google Sans"/>
          <w:i/>
          <w:iCs/>
          <w:color w:val="1F1F1F"/>
        </w:rPr>
        <w:t>Nurse:</w:t>
      </w:r>
      <w:r>
        <w:rPr>
          <w:rFonts w:ascii="Google Sans" w:eastAsia="Google Sans" w:hAnsi="Google Sans" w:cs="Google Sans"/>
          <w:color w:val="1F1F1F"/>
        </w:rPr>
        <w:t xml:space="preserve"> "I see a shadow in the right upper zone. Is this consistent with TB?"</w:t>
      </w:r>
    </w:p>
    <w:p w14:paraId="476200A0" w14:textId="77777777" w:rsidR="000557FF" w:rsidRDefault="00000000">
      <w:pPr>
        <w:numPr>
          <w:ilvl w:val="0"/>
          <w:numId w:val="18"/>
        </w:numPr>
        <w:spacing w:after="120" w:line="275" w:lineRule="auto"/>
      </w:pPr>
      <w:proofErr w:type="spellStart"/>
      <w:r>
        <w:rPr>
          <w:rFonts w:ascii="Google Sans" w:eastAsia="Google Sans" w:hAnsi="Google Sans" w:cs="Google Sans"/>
          <w:i/>
          <w:iCs/>
          <w:color w:val="1F1F1F"/>
        </w:rPr>
        <w:t>RadFlow</w:t>
      </w:r>
      <w:proofErr w:type="spellEnd"/>
      <w:r>
        <w:rPr>
          <w:rFonts w:ascii="Google Sans" w:eastAsia="Google Sans" w:hAnsi="Google Sans" w:cs="Google Sans"/>
          <w:i/>
          <w:iCs/>
          <w:color w:val="1F1F1F"/>
        </w:rPr>
        <w:t>-Edge:</w:t>
      </w:r>
      <w:r>
        <w:rPr>
          <w:rFonts w:ascii="Google Sans" w:eastAsia="Google Sans" w:hAnsi="Google Sans" w:cs="Google Sans"/>
          <w:color w:val="1F1F1F"/>
        </w:rPr>
        <w:t xml:space="preserve"> "Yes, there is a cavitary lesion in the right apical zone. Combined with the patient's history of night sweats, this is highly suggestive of active Tuberculosis."</w:t>
      </w:r>
    </w:p>
    <w:p w14:paraId="15BED072" w14:textId="77777777" w:rsidR="000557FF" w:rsidRDefault="00000000">
      <w:pPr>
        <w:spacing w:before="240"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This interaction mimics the "</w:t>
      </w:r>
      <w:proofErr w:type="spellStart"/>
      <w:r>
        <w:rPr>
          <w:rFonts w:ascii="Google Sans" w:eastAsia="Google Sans" w:hAnsi="Google Sans" w:cs="Google Sans"/>
          <w:color w:val="1F1F1F"/>
        </w:rPr>
        <w:t>curbside</w:t>
      </w:r>
      <w:proofErr w:type="spellEnd"/>
      <w:r>
        <w:rPr>
          <w:rFonts w:ascii="Google Sans" w:eastAsia="Google Sans" w:hAnsi="Google Sans" w:cs="Google Sans"/>
          <w:color w:val="1F1F1F"/>
        </w:rPr>
        <w:t xml:space="preserve"> consult" workflow of a teaching hospital, providing both diagnostic utility and educational value (Health Literacy).</w:t>
      </w:r>
      <w:r>
        <w:rPr>
          <w:rFonts w:ascii="Google Sans" w:eastAsia="Google Sans" w:hAnsi="Google Sans" w:cs="Google Sans"/>
          <w:color w:val="444746"/>
          <w:sz w:val="24"/>
          <w:szCs w:val="24"/>
          <w:vertAlign w:val="superscript"/>
        </w:rPr>
        <w:t>1</w:t>
      </w:r>
    </w:p>
    <w:p w14:paraId="544F627B" w14:textId="77777777" w:rsidR="000557FF"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2.2 The Three Pillars of </w:t>
      </w:r>
      <w:proofErr w:type="spellStart"/>
      <w:r>
        <w:rPr>
          <w:rFonts w:ascii="Google Sans" w:eastAsia="Google Sans" w:hAnsi="Google Sans" w:cs="Google Sans"/>
          <w:color w:val="1F1F1F"/>
        </w:rPr>
        <w:t>RadFlow</w:t>
      </w:r>
      <w:proofErr w:type="spellEnd"/>
      <w:r>
        <w:rPr>
          <w:rFonts w:ascii="Google Sans" w:eastAsia="Google Sans" w:hAnsi="Google Sans" w:cs="Google Sans"/>
          <w:color w:val="1F1F1F"/>
        </w:rPr>
        <w:t>-Edge</w:t>
      </w:r>
    </w:p>
    <w:p w14:paraId="0481E3F3" w14:textId="77777777" w:rsidR="000557FF" w:rsidRDefault="00000000">
      <w:pP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solution concept rests on three technological and operational pillars that align with the "Innovation &amp; Technical Feasibility" judging criteria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06129DE6" w14:textId="77777777" w:rsidR="000557FF"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2.2.1 Multimodal Fusion (The "Brain")</w:t>
      </w:r>
    </w:p>
    <w:p w14:paraId="13403203" w14:textId="77777777" w:rsidR="000557FF" w:rsidRDefault="00000000">
      <w:pPr>
        <w:spacing w:after="240" w:line="275" w:lineRule="auto"/>
        <w:rPr>
          <w:rFonts w:ascii="Google Sans" w:eastAsia="Google Sans" w:hAnsi="Google Sans" w:cs="Google Sans"/>
          <w:color w:val="444746"/>
          <w:sz w:val="24"/>
          <w:szCs w:val="24"/>
          <w:vertAlign w:val="superscript"/>
        </w:rPr>
      </w:pPr>
      <w:proofErr w:type="spellStart"/>
      <w:r>
        <w:rPr>
          <w:rFonts w:ascii="Google Sans" w:eastAsia="Google Sans" w:hAnsi="Google Sans" w:cs="Google Sans"/>
          <w:color w:val="1F1F1F"/>
        </w:rPr>
        <w:t>RadFlow</w:t>
      </w:r>
      <w:proofErr w:type="spellEnd"/>
      <w:r>
        <w:rPr>
          <w:rFonts w:ascii="Google Sans" w:eastAsia="Google Sans" w:hAnsi="Google Sans" w:cs="Google Sans"/>
          <w:color w:val="1F1F1F"/>
        </w:rPr>
        <w:t>-Edge utilizes a Multimodal Large Language Model (MLLM) capable of processing pixel data (X-rays) and text data (Clinical Notes) simultaneously.</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 This mimics the human radiologist's workflow, where the image is never interpreted in a vacuum. By integrating clinical history (e.g., "HIV positive," "Cough &gt; 2 weeks"), the AI reduces false positives and aligns with the "EHR Analysis" theme.</w:t>
      </w:r>
      <w:r>
        <w:rPr>
          <w:rFonts w:ascii="Google Sans" w:eastAsia="Google Sans" w:hAnsi="Google Sans" w:cs="Google Sans"/>
          <w:color w:val="444746"/>
          <w:sz w:val="24"/>
          <w:szCs w:val="24"/>
          <w:vertAlign w:val="superscript"/>
        </w:rPr>
        <w:t>1</w:t>
      </w:r>
    </w:p>
    <w:p w14:paraId="20CB4C12" w14:textId="77777777" w:rsidR="000557FF"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2.2.2 Edge-Native Independence (The "Body")</w:t>
      </w:r>
    </w:p>
    <w:p w14:paraId="3232241C" w14:textId="77777777" w:rsidR="000557FF" w:rsidRDefault="00000000">
      <w:pP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To address the "Communication Barriers" and infrastructure gaps in LMICs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RadFlow</w:t>
      </w:r>
      <w:proofErr w:type="spellEnd"/>
      <w:r>
        <w:rPr>
          <w:rFonts w:ascii="Google Sans" w:eastAsia="Google Sans" w:hAnsi="Google Sans" w:cs="Google Sans"/>
          <w:color w:val="1F1F1F"/>
        </w:rPr>
        <w:t xml:space="preserve">-Edge is designed to run entirely offline on consumer-grade hardware (e.g., NVIDIA Jetson or standard gaming laptops) using </w:t>
      </w:r>
      <w:r>
        <w:rPr>
          <w:rFonts w:ascii="Google Sans" w:eastAsia="Google Sans" w:hAnsi="Google Sans" w:cs="Google Sans"/>
          <w:b/>
          <w:bCs/>
          <w:color w:val="1F1F1F"/>
        </w:rPr>
        <w:t>Quantization</w:t>
      </w:r>
      <w:r>
        <w:rPr>
          <w:rFonts w:ascii="Google Sans" w:eastAsia="Google Sans" w:hAnsi="Google Sans" w:cs="Google Sans"/>
          <w:color w:val="1F1F1F"/>
        </w:rPr>
        <w:t xml:space="preserve"> techniques.</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 xml:space="preserve"> This ensures that the "High-Value Health System" is resilient, functioning even when the internet is down.</w:t>
      </w:r>
    </w:p>
    <w:p w14:paraId="48A00A48" w14:textId="77777777" w:rsidR="000557FF"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2.2.3 Safety-First Governance (The "Conscience")</w:t>
      </w:r>
    </w:p>
    <w:p w14:paraId="3EB74A44" w14:textId="77777777" w:rsidR="000557FF" w:rsidRDefault="00000000">
      <w:pP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Recognizing the risks of AI hallucinations and the ethical requirement for "Algorithmic Bias" mitigation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RadFlow</w:t>
      </w:r>
      <w:proofErr w:type="spellEnd"/>
      <w:r>
        <w:rPr>
          <w:rFonts w:ascii="Google Sans" w:eastAsia="Google Sans" w:hAnsi="Google Sans" w:cs="Google Sans"/>
          <w:color w:val="1F1F1F"/>
        </w:rPr>
        <w:t xml:space="preserve">-Edge incorporates </w:t>
      </w:r>
      <w:r>
        <w:rPr>
          <w:rFonts w:ascii="Google Sans" w:eastAsia="Google Sans" w:hAnsi="Google Sans" w:cs="Google Sans"/>
          <w:b/>
          <w:bCs/>
          <w:color w:val="1F1F1F"/>
        </w:rPr>
        <w:t>Retrieval-Augmented Generation (RAG)</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 xml:space="preserve"> and </w:t>
      </w:r>
      <w:r>
        <w:rPr>
          <w:rFonts w:ascii="Google Sans" w:eastAsia="Google Sans" w:hAnsi="Google Sans" w:cs="Google Sans"/>
          <w:b/>
          <w:bCs/>
          <w:color w:val="1F1F1F"/>
        </w:rPr>
        <w:t>Uncertainty Quantification (UQ)</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 xml:space="preserve"> The system does not just guess; if it is unsure, it explicitly flags the case for human specialist review, creating a safety net that protects both the patient and the nurse.</w:t>
      </w:r>
    </w:p>
    <w:p w14:paraId="18A8F1F1" w14:textId="77777777" w:rsidR="000557FF"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2.3 Alignment with HSIL Themes</w:t>
      </w:r>
    </w:p>
    <w:p w14:paraId="245658DC" w14:textId="77777777" w:rsidR="000557FF" w:rsidRDefault="00000000">
      <w:pPr>
        <w:spacing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RadFlow</w:t>
      </w:r>
      <w:proofErr w:type="spellEnd"/>
      <w:r>
        <w:rPr>
          <w:rFonts w:ascii="Google Sans" w:eastAsia="Google Sans" w:hAnsi="Google Sans" w:cs="Google Sans"/>
          <w:color w:val="1F1F1F"/>
        </w:rPr>
        <w:t xml:space="preserve">-Edge directly addresses multiple priority themes outlined in the participant guide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1F9BAD24" w14:textId="77777777" w:rsidR="000557FF" w:rsidRDefault="00000000">
      <w:pPr>
        <w:numPr>
          <w:ilvl w:val="0"/>
          <w:numId w:val="19"/>
        </w:numPr>
        <w:spacing w:line="275" w:lineRule="auto"/>
      </w:pPr>
      <w:r>
        <w:rPr>
          <w:rFonts w:ascii="Google Sans" w:eastAsia="Google Sans" w:hAnsi="Google Sans" w:cs="Google Sans"/>
          <w:b/>
          <w:bCs/>
          <w:color w:val="1F1F1F"/>
        </w:rPr>
        <w:t>Healthcare Workforce Shortages:</w:t>
      </w:r>
      <w:r>
        <w:rPr>
          <w:rFonts w:ascii="Google Sans" w:eastAsia="Google Sans" w:hAnsi="Google Sans" w:cs="Google Sans"/>
          <w:color w:val="1F1F1F"/>
        </w:rPr>
        <w:t xml:space="preserve"> By upskilling nurses.</w:t>
      </w:r>
    </w:p>
    <w:p w14:paraId="324E00EA" w14:textId="77777777" w:rsidR="000557FF" w:rsidRDefault="00000000">
      <w:pPr>
        <w:numPr>
          <w:ilvl w:val="0"/>
          <w:numId w:val="19"/>
        </w:numPr>
        <w:spacing w:line="275" w:lineRule="auto"/>
      </w:pPr>
      <w:r>
        <w:rPr>
          <w:rFonts w:ascii="Google Sans" w:eastAsia="Google Sans" w:hAnsi="Google Sans" w:cs="Google Sans"/>
          <w:b/>
          <w:bCs/>
          <w:color w:val="1F1F1F"/>
        </w:rPr>
        <w:t>Diagnostic Tools:</w:t>
      </w:r>
      <w:r>
        <w:rPr>
          <w:rFonts w:ascii="Google Sans" w:eastAsia="Google Sans" w:hAnsi="Google Sans" w:cs="Google Sans"/>
          <w:color w:val="1F1F1F"/>
        </w:rPr>
        <w:t xml:space="preserve"> By providing advanced radiologic interpretation.</w:t>
      </w:r>
    </w:p>
    <w:p w14:paraId="7585EBBE" w14:textId="77777777" w:rsidR="000557FF" w:rsidRDefault="00000000">
      <w:pPr>
        <w:numPr>
          <w:ilvl w:val="0"/>
          <w:numId w:val="19"/>
        </w:numPr>
        <w:spacing w:line="275" w:lineRule="auto"/>
      </w:pPr>
      <w:r>
        <w:rPr>
          <w:rFonts w:ascii="Google Sans" w:eastAsia="Google Sans" w:hAnsi="Google Sans" w:cs="Google Sans"/>
          <w:b/>
          <w:bCs/>
          <w:color w:val="1F1F1F"/>
        </w:rPr>
        <w:t>Clinical Chatbots:</w:t>
      </w:r>
      <w:r>
        <w:rPr>
          <w:rFonts w:ascii="Google Sans" w:eastAsia="Google Sans" w:hAnsi="Google Sans" w:cs="Google Sans"/>
          <w:color w:val="1F1F1F"/>
        </w:rPr>
        <w:t xml:space="preserve"> Through the </w:t>
      </w:r>
      <w:proofErr w:type="spellStart"/>
      <w:r>
        <w:rPr>
          <w:rFonts w:ascii="Google Sans" w:eastAsia="Google Sans" w:hAnsi="Google Sans" w:cs="Google Sans"/>
          <w:color w:val="1F1F1F"/>
        </w:rPr>
        <w:t>MedVQA</w:t>
      </w:r>
      <w:proofErr w:type="spellEnd"/>
      <w:r>
        <w:rPr>
          <w:rFonts w:ascii="Google Sans" w:eastAsia="Google Sans" w:hAnsi="Google Sans" w:cs="Google Sans"/>
          <w:color w:val="1F1F1F"/>
        </w:rPr>
        <w:t xml:space="preserve"> conversational interface.</w:t>
      </w:r>
    </w:p>
    <w:p w14:paraId="2DB1D6F4" w14:textId="77777777" w:rsidR="000557FF" w:rsidRDefault="00000000">
      <w:pPr>
        <w:numPr>
          <w:ilvl w:val="0"/>
          <w:numId w:val="19"/>
        </w:numPr>
        <w:spacing w:line="275" w:lineRule="auto"/>
      </w:pPr>
      <w:r>
        <w:rPr>
          <w:rFonts w:ascii="Google Sans" w:eastAsia="Google Sans" w:hAnsi="Google Sans" w:cs="Google Sans"/>
          <w:b/>
          <w:bCs/>
          <w:color w:val="1F1F1F"/>
        </w:rPr>
        <w:t>Fragmented Care:</w:t>
      </w:r>
      <w:r>
        <w:rPr>
          <w:rFonts w:ascii="Google Sans" w:eastAsia="Google Sans" w:hAnsi="Google Sans" w:cs="Google Sans"/>
          <w:color w:val="1F1F1F"/>
        </w:rPr>
        <w:t xml:space="preserve"> By integrating imaging and EHR data into a single workflow.</w:t>
      </w:r>
    </w:p>
    <w:p w14:paraId="1A901D18" w14:textId="77777777" w:rsidR="000557FF" w:rsidRDefault="00000000">
      <w:pPr>
        <w:numPr>
          <w:ilvl w:val="0"/>
          <w:numId w:val="19"/>
        </w:numPr>
        <w:spacing w:after="120" w:line="275" w:lineRule="auto"/>
      </w:pPr>
      <w:r>
        <w:rPr>
          <w:rFonts w:ascii="Google Sans" w:eastAsia="Google Sans" w:hAnsi="Google Sans" w:cs="Google Sans"/>
          <w:b/>
          <w:bCs/>
          <w:color w:val="1F1F1F"/>
        </w:rPr>
        <w:t>Health Literacy:</w:t>
      </w:r>
      <w:r>
        <w:rPr>
          <w:rFonts w:ascii="Google Sans" w:eastAsia="Google Sans" w:hAnsi="Google Sans" w:cs="Google Sans"/>
          <w:color w:val="1F1F1F"/>
        </w:rPr>
        <w:t xml:space="preserve"> By explaining diagnoses to the nurse, who can then better communicate with the patient.</w:t>
      </w:r>
    </w:p>
    <w:p w14:paraId="25B8DC04" w14:textId="77777777" w:rsidR="000557FF" w:rsidRDefault="00000000">
      <w:pPr>
        <w:pStyle w:val="Heading2"/>
        <w:spacing w:before="120" w:after="120" w:line="275" w:lineRule="auto"/>
        <w:rPr>
          <w:rFonts w:ascii="Google Sans" w:eastAsia="Google Sans" w:hAnsi="Google Sans" w:cs="Google Sans"/>
          <w:color w:val="1F1F1F"/>
        </w:rPr>
      </w:pPr>
      <w:r>
        <w:pict w14:anchorId="209B4F8B">
          <v:rect id="_x0000_i1026" style="width:0;height:1.5pt" o:hralign="center" o:hrstd="t" o:hr="t" fillcolor="#a0a0a0" stroked="f"/>
        </w:pict>
      </w:r>
      <w:r>
        <w:rPr>
          <w:rFonts w:ascii="Google Sans" w:eastAsia="Google Sans" w:hAnsi="Google Sans" w:cs="Google Sans"/>
          <w:color w:val="1F1F1F"/>
        </w:rPr>
        <w:t>3. Integration into Clinical Workflows</w:t>
      </w:r>
    </w:p>
    <w:p w14:paraId="3FDD4511" w14:textId="77777777" w:rsidR="000557FF" w:rsidRDefault="00000000">
      <w:pP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For a solution to be "feasible" and receive high marks on "Implementation Plan"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it must seamlessly integrate into the chaotic reality of a rural hospital. </w:t>
      </w:r>
      <w:proofErr w:type="spellStart"/>
      <w:r>
        <w:rPr>
          <w:rFonts w:ascii="Google Sans" w:eastAsia="Google Sans" w:hAnsi="Google Sans" w:cs="Google Sans"/>
          <w:color w:val="1F1F1F"/>
        </w:rPr>
        <w:t>RadFlow</w:t>
      </w:r>
      <w:proofErr w:type="spellEnd"/>
      <w:r>
        <w:rPr>
          <w:rFonts w:ascii="Google Sans" w:eastAsia="Google Sans" w:hAnsi="Google Sans" w:cs="Google Sans"/>
          <w:color w:val="1F1F1F"/>
        </w:rPr>
        <w:t>-Edge acts as a middleware layer, bridging the gap between the physical X-ray machine and the digital health record.</w:t>
      </w:r>
    </w:p>
    <w:p w14:paraId="26AF7F2F" w14:textId="77777777" w:rsidR="000557FF"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The "Nurse-Led Triage" Protocol</w:t>
      </w:r>
    </w:p>
    <w:p w14:paraId="35AEF808" w14:textId="77777777" w:rsidR="000557FF" w:rsidRDefault="00000000">
      <w:pP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We propose implementing </w:t>
      </w:r>
      <w:proofErr w:type="spellStart"/>
      <w:r>
        <w:rPr>
          <w:rFonts w:ascii="Google Sans" w:eastAsia="Google Sans" w:hAnsi="Google Sans" w:cs="Google Sans"/>
          <w:color w:val="1F1F1F"/>
        </w:rPr>
        <w:t>RadFlow</w:t>
      </w:r>
      <w:proofErr w:type="spellEnd"/>
      <w:r>
        <w:rPr>
          <w:rFonts w:ascii="Google Sans" w:eastAsia="Google Sans" w:hAnsi="Google Sans" w:cs="Google Sans"/>
          <w:color w:val="1F1F1F"/>
        </w:rPr>
        <w:t xml:space="preserve">-Edge within the framework of the </w:t>
      </w:r>
      <w:r>
        <w:rPr>
          <w:rFonts w:ascii="Google Sans" w:eastAsia="Google Sans" w:hAnsi="Google Sans" w:cs="Google Sans"/>
          <w:b/>
          <w:bCs/>
          <w:color w:val="1F1F1F"/>
        </w:rPr>
        <w:t>South African Triage Scale (SATS)</w:t>
      </w:r>
      <w:r>
        <w:rPr>
          <w:rFonts w:ascii="Google Sans" w:eastAsia="Google Sans" w:hAnsi="Google Sans" w:cs="Google Sans"/>
          <w:color w:val="1F1F1F"/>
        </w:rPr>
        <w:t>, a validated tool for nurse-led emergency care in low-resource settings.</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The workflow is as follows:</w:t>
      </w:r>
    </w:p>
    <w:p w14:paraId="146E091A" w14:textId="77777777" w:rsidR="000557FF" w:rsidRDefault="00000000">
      <w:pP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Step 1: Patient Intake &amp; Data Aggregation</w:t>
      </w:r>
    </w:p>
    <w:p w14:paraId="5C5FD4C7" w14:textId="77777777" w:rsidR="000557FF" w:rsidRDefault="00000000">
      <w:pPr>
        <w:spacing w:after="240" w:line="275" w:lineRule="auto"/>
        <w:rPr>
          <w:rFonts w:ascii="Google Sans" w:eastAsia="Google Sans" w:hAnsi="Google Sans" w:cs="Google Sans"/>
          <w:color w:val="1F1F1F"/>
        </w:rPr>
      </w:pPr>
      <w:r>
        <w:rPr>
          <w:rFonts w:ascii="Google Sans" w:eastAsia="Google Sans" w:hAnsi="Google Sans" w:cs="Google Sans"/>
          <w:color w:val="1F1F1F"/>
        </w:rPr>
        <w:t>The patient arrives at the clinic. The nurse records vital signs (SATS score inputs) and chief complaints (e.g., "</w:t>
      </w:r>
      <w:proofErr w:type="spellStart"/>
      <w:r>
        <w:rPr>
          <w:rFonts w:ascii="Google Sans" w:eastAsia="Google Sans" w:hAnsi="Google Sans" w:cs="Google Sans"/>
          <w:color w:val="1F1F1F"/>
        </w:rPr>
        <w:t>Hemoptysis</w:t>
      </w:r>
      <w:proofErr w:type="spellEnd"/>
      <w:r>
        <w:rPr>
          <w:rFonts w:ascii="Google Sans" w:eastAsia="Google Sans" w:hAnsi="Google Sans" w:cs="Google Sans"/>
          <w:color w:val="1F1F1F"/>
        </w:rPr>
        <w:t xml:space="preserve">") into the EHR. </w:t>
      </w:r>
      <w:proofErr w:type="spellStart"/>
      <w:r>
        <w:rPr>
          <w:rFonts w:ascii="Google Sans" w:eastAsia="Google Sans" w:hAnsi="Google Sans" w:cs="Google Sans"/>
          <w:color w:val="1F1F1F"/>
        </w:rPr>
        <w:t>RadFlow</w:t>
      </w:r>
      <w:proofErr w:type="spellEnd"/>
      <w:r>
        <w:rPr>
          <w:rFonts w:ascii="Google Sans" w:eastAsia="Google Sans" w:hAnsi="Google Sans" w:cs="Google Sans"/>
          <w:color w:val="1F1F1F"/>
        </w:rPr>
        <w:t xml:space="preserve">-Edge listens to the EHR database via </w:t>
      </w:r>
      <w:r>
        <w:rPr>
          <w:rFonts w:ascii="Google Sans" w:eastAsia="Google Sans" w:hAnsi="Google Sans" w:cs="Google Sans"/>
          <w:b/>
          <w:bCs/>
          <w:color w:val="1F1F1F"/>
        </w:rPr>
        <w:t>HL7 FHIR</w:t>
      </w:r>
      <w:r>
        <w:rPr>
          <w:rFonts w:ascii="Google Sans" w:eastAsia="Google Sans" w:hAnsi="Google Sans" w:cs="Google Sans"/>
          <w:color w:val="1F1F1F"/>
        </w:rPr>
        <w:t xml:space="preserve"> standards, pulling this textual context automatically.</w:t>
      </w:r>
    </w:p>
    <w:p w14:paraId="6372C82F" w14:textId="77777777" w:rsidR="000557FF" w:rsidRDefault="00000000">
      <w:pP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Step 2: Imaging &amp; Auto-Routing</w:t>
      </w:r>
    </w:p>
    <w:p w14:paraId="45769083" w14:textId="77777777" w:rsidR="000557FF" w:rsidRDefault="00000000">
      <w:pP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patient undergoes a Chest X-ray. The digital X-ray system (modality) sends the image via </w:t>
      </w:r>
      <w:r>
        <w:rPr>
          <w:rFonts w:ascii="Google Sans" w:eastAsia="Google Sans" w:hAnsi="Google Sans" w:cs="Google Sans"/>
          <w:b/>
          <w:bCs/>
          <w:color w:val="1F1F1F"/>
        </w:rPr>
        <w:t>DICOM</w:t>
      </w:r>
      <w:r>
        <w:rPr>
          <w:rFonts w:ascii="Google Sans" w:eastAsia="Google Sans" w:hAnsi="Google Sans" w:cs="Google Sans"/>
          <w:color w:val="1F1F1F"/>
        </w:rPr>
        <w:t xml:space="preserve"> protocol to the local hospital PACS (Picture Archiving and Communication System). </w:t>
      </w:r>
      <w:proofErr w:type="spellStart"/>
      <w:r>
        <w:rPr>
          <w:rFonts w:ascii="Google Sans" w:eastAsia="Google Sans" w:hAnsi="Google Sans" w:cs="Google Sans"/>
          <w:color w:val="1F1F1F"/>
        </w:rPr>
        <w:t>RadFlow</w:t>
      </w:r>
      <w:proofErr w:type="spellEnd"/>
      <w:r>
        <w:rPr>
          <w:rFonts w:ascii="Google Sans" w:eastAsia="Google Sans" w:hAnsi="Google Sans" w:cs="Google Sans"/>
          <w:color w:val="1F1F1F"/>
        </w:rPr>
        <w:t>-Edge acts as a "DICOM Node," automatically intercepting the new study.</w:t>
      </w:r>
    </w:p>
    <w:p w14:paraId="7092B878" w14:textId="77777777" w:rsidR="000557FF" w:rsidRDefault="00000000">
      <w:pP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Step 3: AI-Augmented Analysis (The "Black Box" becomes Transparent)</w:t>
      </w:r>
    </w:p>
    <w:p w14:paraId="47BBCD5A" w14:textId="77777777" w:rsidR="000557FF" w:rsidRDefault="00000000">
      <w:pPr>
        <w:spacing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RadFlow</w:t>
      </w:r>
      <w:proofErr w:type="spellEnd"/>
      <w:r>
        <w:rPr>
          <w:rFonts w:ascii="Google Sans" w:eastAsia="Google Sans" w:hAnsi="Google Sans" w:cs="Google Sans"/>
          <w:color w:val="1F1F1F"/>
        </w:rPr>
        <w:t>-Edge processes the image + text on the local server. It generates:</w:t>
      </w:r>
    </w:p>
    <w:p w14:paraId="0AC1D5FB" w14:textId="77777777" w:rsidR="000557FF" w:rsidRDefault="00000000">
      <w:pPr>
        <w:numPr>
          <w:ilvl w:val="0"/>
          <w:numId w:val="20"/>
        </w:numPr>
        <w:spacing w:line="275" w:lineRule="auto"/>
      </w:pPr>
      <w:r>
        <w:rPr>
          <w:rFonts w:ascii="Google Sans" w:eastAsia="Google Sans" w:hAnsi="Google Sans" w:cs="Google Sans"/>
          <w:color w:val="1F1F1F"/>
        </w:rPr>
        <w:t xml:space="preserve">A </w:t>
      </w:r>
      <w:r>
        <w:rPr>
          <w:rFonts w:ascii="Google Sans" w:eastAsia="Google Sans" w:hAnsi="Google Sans" w:cs="Google Sans"/>
          <w:b/>
          <w:bCs/>
          <w:color w:val="1F1F1F"/>
        </w:rPr>
        <w:t xml:space="preserve">Triage </w:t>
      </w:r>
      <w:proofErr w:type="spellStart"/>
      <w:r>
        <w:rPr>
          <w:rFonts w:ascii="Google Sans" w:eastAsia="Google Sans" w:hAnsi="Google Sans" w:cs="Google Sans"/>
          <w:b/>
          <w:bCs/>
          <w:color w:val="1F1F1F"/>
        </w:rPr>
        <w:t>Color</w:t>
      </w:r>
      <w:proofErr w:type="spellEnd"/>
      <w:r>
        <w:rPr>
          <w:rFonts w:ascii="Google Sans" w:eastAsia="Google Sans" w:hAnsi="Google Sans" w:cs="Google Sans"/>
          <w:b/>
          <w:bCs/>
          <w:color w:val="1F1F1F"/>
        </w:rPr>
        <w:t xml:space="preserve"> Code</w:t>
      </w:r>
      <w:r>
        <w:rPr>
          <w:rFonts w:ascii="Google Sans" w:eastAsia="Google Sans" w:hAnsi="Google Sans" w:cs="Google Sans"/>
          <w:color w:val="1F1F1F"/>
        </w:rPr>
        <w:t xml:space="preserve"> (Green, Yellow, Orange, Red) based on radiologic severity.</w:t>
      </w:r>
    </w:p>
    <w:p w14:paraId="493AC152" w14:textId="77777777" w:rsidR="000557FF" w:rsidRDefault="00000000">
      <w:pPr>
        <w:numPr>
          <w:ilvl w:val="0"/>
          <w:numId w:val="20"/>
        </w:numPr>
        <w:spacing w:line="275" w:lineRule="auto"/>
      </w:pPr>
      <w:r>
        <w:rPr>
          <w:rFonts w:ascii="Google Sans" w:eastAsia="Google Sans" w:hAnsi="Google Sans" w:cs="Google Sans"/>
          <w:color w:val="1F1F1F"/>
        </w:rPr>
        <w:t xml:space="preserve">A </w:t>
      </w:r>
      <w:r>
        <w:rPr>
          <w:rFonts w:ascii="Google Sans" w:eastAsia="Google Sans" w:hAnsi="Google Sans" w:cs="Google Sans"/>
          <w:b/>
          <w:bCs/>
          <w:color w:val="1F1F1F"/>
        </w:rPr>
        <w:t>Structured Preliminary Report</w:t>
      </w:r>
      <w:r>
        <w:rPr>
          <w:rFonts w:ascii="Google Sans" w:eastAsia="Google Sans" w:hAnsi="Google Sans" w:cs="Google Sans"/>
          <w:color w:val="1F1F1F"/>
        </w:rPr>
        <w:t>.</w:t>
      </w:r>
    </w:p>
    <w:p w14:paraId="6E173709" w14:textId="77777777" w:rsidR="000557FF" w:rsidRDefault="00000000">
      <w:pPr>
        <w:numPr>
          <w:ilvl w:val="0"/>
          <w:numId w:val="20"/>
        </w:numPr>
        <w:spacing w:after="120" w:line="275" w:lineRule="auto"/>
      </w:pPr>
      <w:r>
        <w:rPr>
          <w:rFonts w:ascii="Google Sans" w:eastAsia="Google Sans" w:hAnsi="Google Sans" w:cs="Google Sans"/>
          <w:b/>
          <w:bCs/>
          <w:color w:val="1F1F1F"/>
        </w:rPr>
        <w:t>Visual Annotations</w:t>
      </w:r>
      <w:r>
        <w:rPr>
          <w:rFonts w:ascii="Google Sans" w:eastAsia="Google Sans" w:hAnsi="Google Sans" w:cs="Google Sans"/>
          <w:color w:val="1F1F1F"/>
        </w:rPr>
        <w:t xml:space="preserve"> (Bounding boxes around pathologies).</w:t>
      </w:r>
    </w:p>
    <w:p w14:paraId="0BA742B8" w14:textId="77777777" w:rsidR="000557FF" w:rsidRDefault="00000000">
      <w:pP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Step 4: The Consultative Interface (</w:t>
      </w:r>
      <w:proofErr w:type="spellStart"/>
      <w:r>
        <w:rPr>
          <w:rFonts w:ascii="Google Sans" w:eastAsia="Google Sans" w:hAnsi="Google Sans" w:cs="Google Sans"/>
          <w:b/>
          <w:bCs/>
          <w:color w:val="1F1F1F"/>
        </w:rPr>
        <w:t>MedVQA</w:t>
      </w:r>
      <w:proofErr w:type="spellEnd"/>
      <w:r>
        <w:rPr>
          <w:rFonts w:ascii="Google Sans" w:eastAsia="Google Sans" w:hAnsi="Google Sans" w:cs="Google Sans"/>
          <w:b/>
          <w:bCs/>
          <w:color w:val="1F1F1F"/>
        </w:rPr>
        <w:t>)</w:t>
      </w:r>
    </w:p>
    <w:p w14:paraId="2AB7366E" w14:textId="77777777" w:rsidR="000557FF" w:rsidRDefault="00000000">
      <w:pPr>
        <w:spacing w:after="120" w:line="275" w:lineRule="auto"/>
        <w:rPr>
          <w:rFonts w:ascii="Google Sans" w:eastAsia="Google Sans" w:hAnsi="Google Sans" w:cs="Google Sans"/>
          <w:color w:val="1F1F1F"/>
        </w:rPr>
      </w:pPr>
      <w:r>
        <w:rPr>
          <w:rFonts w:ascii="Google Sans" w:eastAsia="Google Sans" w:hAnsi="Google Sans" w:cs="Google Sans"/>
          <w:color w:val="1F1F1F"/>
        </w:rPr>
        <w:t>The nurse views the image on a tablet or workstation.</w:t>
      </w:r>
    </w:p>
    <w:p w14:paraId="51AFEC88" w14:textId="77777777" w:rsidR="000557FF" w:rsidRDefault="00000000">
      <w:pPr>
        <w:numPr>
          <w:ilvl w:val="0"/>
          <w:numId w:val="21"/>
        </w:numPr>
        <w:spacing w:line="275" w:lineRule="auto"/>
      </w:pPr>
      <w:r>
        <w:rPr>
          <w:rFonts w:ascii="Google Sans" w:eastAsia="Google Sans" w:hAnsi="Google Sans" w:cs="Google Sans"/>
          <w:i/>
          <w:iCs/>
          <w:color w:val="1F1F1F"/>
        </w:rPr>
        <w:t>Scenario A (Confirmation):</w:t>
      </w:r>
      <w:r>
        <w:rPr>
          <w:rFonts w:ascii="Google Sans" w:eastAsia="Google Sans" w:hAnsi="Google Sans" w:cs="Google Sans"/>
          <w:color w:val="1F1F1F"/>
        </w:rPr>
        <w:t xml:space="preserve"> The AI highlights a fracture. The nurse agrees, accepts the report, and splints the arm.</w:t>
      </w:r>
    </w:p>
    <w:p w14:paraId="6511FDB0" w14:textId="77777777" w:rsidR="000557FF" w:rsidRDefault="00000000">
      <w:pPr>
        <w:numPr>
          <w:ilvl w:val="0"/>
          <w:numId w:val="21"/>
        </w:numPr>
        <w:spacing w:after="120" w:line="275" w:lineRule="auto"/>
      </w:pPr>
      <w:r>
        <w:rPr>
          <w:rFonts w:ascii="Google Sans" w:eastAsia="Google Sans" w:hAnsi="Google Sans" w:cs="Google Sans"/>
          <w:i/>
          <w:iCs/>
          <w:color w:val="1F1F1F"/>
        </w:rPr>
        <w:t>Scenario B (Exploration):</w:t>
      </w:r>
      <w:r>
        <w:rPr>
          <w:rFonts w:ascii="Google Sans" w:eastAsia="Google Sans" w:hAnsi="Google Sans" w:cs="Google Sans"/>
          <w:color w:val="1F1F1F"/>
        </w:rPr>
        <w:t xml:space="preserve"> The nurse suspects Pneumonia but the AI says "Normal." The nurse asks via chat: </w:t>
      </w:r>
      <w:r>
        <w:rPr>
          <w:rFonts w:ascii="Google Sans" w:eastAsia="Google Sans" w:hAnsi="Google Sans" w:cs="Google Sans"/>
          <w:i/>
          <w:iCs/>
          <w:color w:val="1F1F1F"/>
        </w:rPr>
        <w:t>"Check for retrocardiac opacity."</w:t>
      </w:r>
      <w:r>
        <w:rPr>
          <w:rFonts w:ascii="Google Sans" w:eastAsia="Google Sans" w:hAnsi="Google Sans" w:cs="Google Sans"/>
          <w:color w:val="1F1F1F"/>
        </w:rPr>
        <w:t xml:space="preserve"> The AI re-evaluates specifically for that region and responds: </w:t>
      </w:r>
      <w:r>
        <w:rPr>
          <w:rFonts w:ascii="Google Sans" w:eastAsia="Google Sans" w:hAnsi="Google Sans" w:cs="Google Sans"/>
          <w:i/>
          <w:iCs/>
          <w:color w:val="1F1F1F"/>
        </w:rPr>
        <w:t>"Retrocardiac space is clear. No opacity detected."</w:t>
      </w:r>
      <w:r>
        <w:rPr>
          <w:rFonts w:ascii="Google Sans" w:eastAsia="Google Sans" w:hAnsi="Google Sans" w:cs="Google Sans"/>
          <w:color w:val="1F1F1F"/>
        </w:rPr>
        <w:t xml:space="preserve"> This "second look" capability reduces missed diagnoses.</w:t>
      </w:r>
    </w:p>
    <w:p w14:paraId="7E3E326F" w14:textId="77777777" w:rsidR="000557FF" w:rsidRDefault="00000000">
      <w:pP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Step 5: Action &amp; Disposition</w:t>
      </w:r>
    </w:p>
    <w:p w14:paraId="3321C2F0" w14:textId="77777777" w:rsidR="000557FF" w:rsidRDefault="00000000">
      <w:pPr>
        <w:numPr>
          <w:ilvl w:val="0"/>
          <w:numId w:val="22"/>
        </w:numPr>
        <w:spacing w:line="275" w:lineRule="auto"/>
      </w:pPr>
      <w:r>
        <w:rPr>
          <w:rFonts w:ascii="Google Sans" w:eastAsia="Google Sans" w:hAnsi="Google Sans" w:cs="Google Sans"/>
          <w:b/>
          <w:bCs/>
          <w:color w:val="1F1F1F"/>
        </w:rPr>
        <w:t>High Confidence/Emergency:</w:t>
      </w:r>
      <w:r>
        <w:rPr>
          <w:rFonts w:ascii="Google Sans" w:eastAsia="Google Sans" w:hAnsi="Google Sans" w:cs="Google Sans"/>
          <w:color w:val="1F1F1F"/>
        </w:rPr>
        <w:t xml:space="preserve"> The nurse initiates standing orders (e.g., oxygen, isolation for TB) immediately.</w:t>
      </w:r>
    </w:p>
    <w:p w14:paraId="31403958" w14:textId="77777777" w:rsidR="000557FF" w:rsidRDefault="00000000">
      <w:pPr>
        <w:numPr>
          <w:ilvl w:val="0"/>
          <w:numId w:val="22"/>
        </w:numPr>
        <w:spacing w:after="120" w:line="275" w:lineRule="auto"/>
      </w:pPr>
      <w:r>
        <w:rPr>
          <w:rFonts w:ascii="Google Sans" w:eastAsia="Google Sans" w:hAnsi="Google Sans" w:cs="Google Sans"/>
          <w:b/>
          <w:bCs/>
          <w:color w:val="1F1F1F"/>
        </w:rPr>
        <w:lastRenderedPageBreak/>
        <w:t>Low Confidence/Ambiguous:</w:t>
      </w:r>
      <w:r>
        <w:rPr>
          <w:rFonts w:ascii="Google Sans" w:eastAsia="Google Sans" w:hAnsi="Google Sans" w:cs="Google Sans"/>
          <w:color w:val="1F1F1F"/>
        </w:rPr>
        <w:t xml:space="preserve"> The system utilizes its </w:t>
      </w:r>
      <w:r>
        <w:rPr>
          <w:rFonts w:ascii="Google Sans" w:eastAsia="Google Sans" w:hAnsi="Google Sans" w:cs="Google Sans"/>
          <w:b/>
          <w:bCs/>
          <w:color w:val="1F1F1F"/>
        </w:rPr>
        <w:t>Uncertainty Quantification</w:t>
      </w:r>
      <w:r>
        <w:rPr>
          <w:rFonts w:ascii="Google Sans" w:eastAsia="Google Sans" w:hAnsi="Google Sans" w:cs="Google Sans"/>
          <w:color w:val="1F1F1F"/>
        </w:rPr>
        <w:t xml:space="preserve"> score to flag the case. These "Red Flag" cases are prioritized in the teleradiology queue for remote specialists, ensuring that the limited specialist attention is focused exactly where it is needed.</w:t>
      </w:r>
      <w:r>
        <w:rPr>
          <w:rFonts w:ascii="Google Sans" w:eastAsia="Google Sans" w:hAnsi="Google Sans" w:cs="Google Sans"/>
          <w:color w:val="444746"/>
          <w:sz w:val="24"/>
          <w:szCs w:val="24"/>
          <w:vertAlign w:val="superscript"/>
        </w:rPr>
        <w:t>11</w:t>
      </w:r>
    </w:p>
    <w:p w14:paraId="07E4BBBD" w14:textId="77777777" w:rsidR="000557FF"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3.2 Interoperability Standards</w:t>
      </w:r>
    </w:p>
    <w:p w14:paraId="6D03022C" w14:textId="77777777" w:rsidR="000557FF" w:rsidRDefault="00000000">
      <w:pP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To solve "Fragmented Care"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RadFlow</w:t>
      </w:r>
      <w:proofErr w:type="spellEnd"/>
      <w:r>
        <w:rPr>
          <w:rFonts w:ascii="Google Sans" w:eastAsia="Google Sans" w:hAnsi="Google Sans" w:cs="Google Sans"/>
          <w:color w:val="1F1F1F"/>
        </w:rPr>
        <w:t>-Edge is built on open standards:</w:t>
      </w: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0557FF" w14:paraId="4F91E77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773AE3"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Standard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1AD555"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Usage in </w:t>
            </w:r>
            <w:proofErr w:type="spellStart"/>
            <w:r>
              <w:rPr>
                <w:rFonts w:ascii="Google Sans" w:eastAsia="Google Sans" w:hAnsi="Google Sans" w:cs="Google Sans"/>
                <w:b/>
                <w:bCs/>
                <w:color w:val="1F1F1F"/>
              </w:rPr>
              <w:t>RadFlow</w:t>
            </w:r>
            <w:proofErr w:type="spellEnd"/>
            <w:r>
              <w:rPr>
                <w:rFonts w:ascii="Google Sans" w:eastAsia="Google Sans" w:hAnsi="Google Sans" w:cs="Google Sans"/>
                <w:b/>
                <w:bCs/>
                <w:color w:val="1F1F1F"/>
              </w:rPr>
              <w:t>-Edge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76E091"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Benefit</w:t>
            </w:r>
          </w:p>
        </w:tc>
      </w:tr>
      <w:tr w:rsidR="000557FF" w14:paraId="010BA84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6A1421"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DICOM / </w:t>
            </w:r>
            <w:proofErr w:type="spellStart"/>
            <w:r>
              <w:rPr>
                <w:rFonts w:ascii="Google Sans" w:eastAsia="Google Sans" w:hAnsi="Google Sans" w:cs="Google Sans"/>
                <w:b/>
                <w:bCs/>
                <w:color w:val="1F1F1F"/>
              </w:rPr>
              <w:t>DICOMweb</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93038B"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Image Ingestion &amp; Retrieval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B9EE5"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Compatible with any standard digital X-ray machine (GE, Siemens, Phillips).</w:t>
            </w:r>
          </w:p>
        </w:tc>
      </w:tr>
      <w:tr w:rsidR="000557FF" w14:paraId="0F9C86D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42C97D"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HL7 FHIR R4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388E44"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Patient History (Read) &amp; Report (Write)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B67B14"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Seamless integration with existing EHRs (e.g., </w:t>
            </w:r>
            <w:proofErr w:type="spellStart"/>
            <w:r>
              <w:rPr>
                <w:rFonts w:ascii="Google Sans" w:eastAsia="Google Sans" w:hAnsi="Google Sans" w:cs="Google Sans"/>
                <w:color w:val="1F1F1F"/>
              </w:rPr>
              <w:t>OpenMRS</w:t>
            </w:r>
            <w:proofErr w:type="spellEnd"/>
            <w:r>
              <w:rPr>
                <w:rFonts w:ascii="Google Sans" w:eastAsia="Google Sans" w:hAnsi="Google Sans" w:cs="Google Sans"/>
                <w:color w:val="1F1F1F"/>
              </w:rPr>
              <w:t>, DHIS2 commonly used in LMICs).</w:t>
            </w:r>
          </w:p>
        </w:tc>
      </w:tr>
      <w:tr w:rsidR="000557FF" w14:paraId="0214137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ED67AF"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JSON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AF50EE"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Internal Data Structure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C0A8AF"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Lightweight data exchange for the frontend UI.</w:t>
            </w:r>
          </w:p>
        </w:tc>
      </w:tr>
    </w:tbl>
    <w:p w14:paraId="573BD0E3" w14:textId="77777777" w:rsidR="000557FF" w:rsidRDefault="00000000">
      <w:pPr>
        <w:spacing w:before="480"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This interoperability ensures that </w:t>
      </w:r>
      <w:proofErr w:type="spellStart"/>
      <w:r>
        <w:rPr>
          <w:rFonts w:ascii="Google Sans" w:eastAsia="Google Sans" w:hAnsi="Google Sans" w:cs="Google Sans"/>
          <w:color w:val="1F1F1F"/>
        </w:rPr>
        <w:t>RadFlow</w:t>
      </w:r>
      <w:proofErr w:type="spellEnd"/>
      <w:r>
        <w:rPr>
          <w:rFonts w:ascii="Google Sans" w:eastAsia="Google Sans" w:hAnsi="Google Sans" w:cs="Google Sans"/>
          <w:color w:val="1F1F1F"/>
        </w:rPr>
        <w:t>-Edge is not a siloed app but a "System Intelligence" component that enhances the entire hospital IT ecosystem.</w:t>
      </w:r>
      <w:r>
        <w:rPr>
          <w:rFonts w:ascii="Google Sans" w:eastAsia="Google Sans" w:hAnsi="Google Sans" w:cs="Google Sans"/>
          <w:color w:val="444746"/>
          <w:sz w:val="24"/>
          <w:szCs w:val="24"/>
          <w:vertAlign w:val="superscript"/>
        </w:rPr>
        <w:t>3</w:t>
      </w:r>
    </w:p>
    <w:p w14:paraId="2CC97CB2" w14:textId="77777777" w:rsidR="000557FF" w:rsidRDefault="00000000">
      <w:pPr>
        <w:pStyle w:val="Heading2"/>
        <w:spacing w:before="120" w:after="120" w:line="275" w:lineRule="auto"/>
        <w:rPr>
          <w:rFonts w:ascii="Google Sans" w:eastAsia="Google Sans" w:hAnsi="Google Sans" w:cs="Google Sans"/>
          <w:color w:val="1F1F1F"/>
        </w:rPr>
      </w:pPr>
      <w:r>
        <w:pict w14:anchorId="25F14420">
          <v:rect id="_x0000_i1027" style="width:0;height:1.5pt" o:hralign="center" o:hrstd="t" o:hr="t" fillcolor="#a0a0a0" stroked="f"/>
        </w:pict>
      </w:r>
      <w:r>
        <w:rPr>
          <w:rFonts w:ascii="Google Sans" w:eastAsia="Google Sans" w:hAnsi="Google Sans" w:cs="Google Sans"/>
          <w:color w:val="1F1F1F"/>
        </w:rPr>
        <w:t>4. Technical Architecture</w:t>
      </w:r>
    </w:p>
    <w:p w14:paraId="48C1762E" w14:textId="77777777" w:rsidR="000557FF" w:rsidRDefault="00000000">
      <w:pP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This section details the "Innovation &amp; Technical Feasibility"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of </w:t>
      </w:r>
      <w:proofErr w:type="spellStart"/>
      <w:r>
        <w:rPr>
          <w:rFonts w:ascii="Google Sans" w:eastAsia="Google Sans" w:hAnsi="Google Sans" w:cs="Google Sans"/>
          <w:color w:val="1F1F1F"/>
        </w:rPr>
        <w:t>RadFlow</w:t>
      </w:r>
      <w:proofErr w:type="spellEnd"/>
      <w:r>
        <w:rPr>
          <w:rFonts w:ascii="Google Sans" w:eastAsia="Google Sans" w:hAnsi="Google Sans" w:cs="Google Sans"/>
          <w:color w:val="1F1F1F"/>
        </w:rPr>
        <w:t xml:space="preserve">-Edge. The architecture is a sophisticated </w:t>
      </w:r>
      <w:r>
        <w:rPr>
          <w:rFonts w:ascii="Google Sans" w:eastAsia="Google Sans" w:hAnsi="Google Sans" w:cs="Google Sans"/>
          <w:b/>
          <w:bCs/>
          <w:color w:val="1F1F1F"/>
        </w:rPr>
        <w:t>Edge-Native Multimodal RAG Pipeline</w:t>
      </w:r>
      <w:r>
        <w:rPr>
          <w:rFonts w:ascii="Google Sans" w:eastAsia="Google Sans" w:hAnsi="Google Sans" w:cs="Google Sans"/>
          <w:color w:val="1F1F1F"/>
        </w:rPr>
        <w:t>.</w:t>
      </w:r>
    </w:p>
    <w:p w14:paraId="40DFA16C" w14:textId="77777777" w:rsidR="000557FF"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4.1 Model Selection: Foundation Models for Radiology</w:t>
      </w:r>
    </w:p>
    <w:p w14:paraId="5E40767D" w14:textId="77777777" w:rsidR="000557FF" w:rsidRDefault="00000000">
      <w:pP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We reject the use of simple classification models (e.g., ResNet-50) in </w:t>
      </w:r>
      <w:proofErr w:type="spellStart"/>
      <w:r>
        <w:rPr>
          <w:rFonts w:ascii="Google Sans" w:eastAsia="Google Sans" w:hAnsi="Google Sans" w:cs="Google Sans"/>
          <w:color w:val="1F1F1F"/>
        </w:rPr>
        <w:t>favor</w:t>
      </w:r>
      <w:proofErr w:type="spellEnd"/>
      <w:r>
        <w:rPr>
          <w:rFonts w:ascii="Google Sans" w:eastAsia="Google Sans" w:hAnsi="Google Sans" w:cs="Google Sans"/>
          <w:color w:val="1F1F1F"/>
        </w:rPr>
        <w:t xml:space="preserve"> of </w:t>
      </w:r>
      <w:r>
        <w:rPr>
          <w:rFonts w:ascii="Google Sans" w:eastAsia="Google Sans" w:hAnsi="Google Sans" w:cs="Google Sans"/>
          <w:b/>
          <w:bCs/>
          <w:color w:val="1F1F1F"/>
        </w:rPr>
        <w:t>Foundation Models</w:t>
      </w:r>
      <w:r>
        <w:rPr>
          <w:rFonts w:ascii="Google Sans" w:eastAsia="Google Sans" w:hAnsi="Google Sans" w:cs="Google Sans"/>
          <w:color w:val="1F1F1F"/>
        </w:rPr>
        <w:t xml:space="preserve"> that offer generalization and reasoning capabilities.</w:t>
      </w:r>
      <w:r>
        <w:rPr>
          <w:rFonts w:ascii="Google Sans" w:eastAsia="Google Sans" w:hAnsi="Google Sans" w:cs="Google Sans"/>
          <w:color w:val="444746"/>
          <w:sz w:val="24"/>
          <w:szCs w:val="24"/>
          <w:vertAlign w:val="superscript"/>
        </w:rPr>
        <w:t>21</w:t>
      </w:r>
    </w:p>
    <w:p w14:paraId="6A0E7379" w14:textId="77777777" w:rsidR="000557FF" w:rsidRDefault="00000000">
      <w:pPr>
        <w:spacing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lastRenderedPageBreak/>
        <w:t>Primary Engine: CheXagent-8b</w:t>
      </w:r>
      <w:r>
        <w:rPr>
          <w:rFonts w:ascii="Google Sans" w:eastAsia="Google Sans" w:hAnsi="Google Sans" w:cs="Google Sans"/>
          <w:color w:val="1F1F1F"/>
        </w:rPr>
        <w:t xml:space="preserve"> We utilize </w:t>
      </w:r>
      <w:r>
        <w:rPr>
          <w:rFonts w:ascii="Google Sans" w:eastAsia="Google Sans" w:hAnsi="Google Sans" w:cs="Google Sans"/>
          <w:b/>
          <w:bCs/>
          <w:color w:val="1F1F1F"/>
        </w:rPr>
        <w:t>CheXagent-8b</w:t>
      </w:r>
      <w:r>
        <w:rPr>
          <w:rFonts w:ascii="Google Sans" w:eastAsia="Google Sans" w:hAnsi="Google Sans" w:cs="Google Sans"/>
          <w:color w:val="1F1F1F"/>
        </w:rPr>
        <w:t>, developed by Stanford AIMI.</w:t>
      </w:r>
      <w:r>
        <w:rPr>
          <w:rFonts w:ascii="Google Sans" w:eastAsia="Google Sans" w:hAnsi="Google Sans" w:cs="Google Sans"/>
          <w:color w:val="444746"/>
          <w:sz w:val="24"/>
          <w:szCs w:val="24"/>
          <w:vertAlign w:val="superscript"/>
        </w:rPr>
        <w:t>21</w:t>
      </w:r>
    </w:p>
    <w:p w14:paraId="4770CF89" w14:textId="77777777" w:rsidR="000557FF" w:rsidRDefault="00000000">
      <w:pPr>
        <w:numPr>
          <w:ilvl w:val="0"/>
          <w:numId w:val="24"/>
        </w:numPr>
        <w:spacing w:line="275" w:lineRule="auto"/>
      </w:pPr>
      <w:r>
        <w:rPr>
          <w:rFonts w:ascii="Google Sans" w:eastAsia="Google Sans" w:hAnsi="Google Sans" w:cs="Google Sans"/>
          <w:b/>
          <w:bCs/>
          <w:color w:val="1F1F1F"/>
        </w:rPr>
        <w:t>Architecture:</w:t>
      </w:r>
      <w:r>
        <w:rPr>
          <w:rFonts w:ascii="Google Sans" w:eastAsia="Google Sans" w:hAnsi="Google Sans" w:cs="Google Sans"/>
          <w:color w:val="1F1F1F"/>
        </w:rPr>
        <w:t xml:space="preserve"> It is an Instruction-Tuned Large Language Model (LLM) connected to a Vision Encoder. It is specifically trained on massive datasets like MIMIC-CXR to understand radiology instructions (e.g., "Describe the airway," "Generate findings").</w:t>
      </w:r>
      <w:r>
        <w:rPr>
          <w:rFonts w:ascii="Google Sans" w:eastAsia="Google Sans" w:hAnsi="Google Sans" w:cs="Google Sans"/>
          <w:color w:val="444746"/>
          <w:sz w:val="24"/>
          <w:szCs w:val="24"/>
          <w:vertAlign w:val="superscript"/>
        </w:rPr>
        <w:t>22</w:t>
      </w:r>
    </w:p>
    <w:p w14:paraId="4DD687CC" w14:textId="77777777" w:rsidR="000557FF" w:rsidRDefault="00000000">
      <w:pPr>
        <w:numPr>
          <w:ilvl w:val="0"/>
          <w:numId w:val="24"/>
        </w:numPr>
        <w:spacing w:after="120" w:line="275" w:lineRule="auto"/>
      </w:pPr>
      <w:r>
        <w:rPr>
          <w:rFonts w:ascii="Google Sans" w:eastAsia="Google Sans" w:hAnsi="Google Sans" w:cs="Google Sans"/>
          <w:b/>
          <w:bCs/>
          <w:color w:val="1F1F1F"/>
        </w:rPr>
        <w:t>Why Chosen?</w:t>
      </w:r>
      <w:r>
        <w:rPr>
          <w:rFonts w:ascii="Google Sans" w:eastAsia="Google Sans" w:hAnsi="Google Sans" w:cs="Google Sans"/>
          <w:color w:val="1F1F1F"/>
        </w:rPr>
        <w:t xml:space="preserve"> Unlike generalist models (GPT-4V), </w:t>
      </w:r>
      <w:proofErr w:type="spellStart"/>
      <w:r>
        <w:rPr>
          <w:rFonts w:ascii="Google Sans" w:eastAsia="Google Sans" w:hAnsi="Google Sans" w:cs="Google Sans"/>
          <w:color w:val="1F1F1F"/>
        </w:rPr>
        <w:t>CheXagent</w:t>
      </w:r>
      <w:proofErr w:type="spellEnd"/>
      <w:r>
        <w:rPr>
          <w:rFonts w:ascii="Google Sans" w:eastAsia="Google Sans" w:hAnsi="Google Sans" w:cs="Google Sans"/>
          <w:color w:val="1F1F1F"/>
        </w:rPr>
        <w:t xml:space="preserve"> is domain-specific. It outperforms generalist models in medical accuracy and hallucination reduction.</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 xml:space="preserve"> Critically, its weights are open (Hugging Face), allowing for offline deployment, unlike API-dependent models like GPT-4 or Gemini.</w:t>
      </w:r>
      <w:r>
        <w:rPr>
          <w:rFonts w:ascii="Google Sans" w:eastAsia="Google Sans" w:hAnsi="Google Sans" w:cs="Google Sans"/>
          <w:color w:val="444746"/>
          <w:sz w:val="24"/>
          <w:szCs w:val="24"/>
          <w:vertAlign w:val="superscript"/>
        </w:rPr>
        <w:t>22</w:t>
      </w:r>
    </w:p>
    <w:p w14:paraId="3A246C76" w14:textId="77777777" w:rsidR="000557FF" w:rsidRDefault="00000000">
      <w:pPr>
        <w:spacing w:before="240"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 xml:space="preserve">Alternative Lightweight Engine: </w:t>
      </w:r>
      <w:proofErr w:type="spellStart"/>
      <w:r>
        <w:rPr>
          <w:rFonts w:ascii="Google Sans" w:eastAsia="Google Sans" w:hAnsi="Google Sans" w:cs="Google Sans"/>
          <w:b/>
          <w:bCs/>
          <w:color w:val="1F1F1F"/>
        </w:rPr>
        <w:t>LLaVA</w:t>
      </w:r>
      <w:proofErr w:type="spellEnd"/>
      <w:r>
        <w:rPr>
          <w:rFonts w:ascii="Google Sans" w:eastAsia="Google Sans" w:hAnsi="Google Sans" w:cs="Google Sans"/>
          <w:b/>
          <w:bCs/>
          <w:color w:val="1F1F1F"/>
        </w:rPr>
        <w:t>-Med or Moondream2</w:t>
      </w:r>
      <w:r>
        <w:rPr>
          <w:rFonts w:ascii="Google Sans" w:eastAsia="Google Sans" w:hAnsi="Google Sans" w:cs="Google Sans"/>
          <w:color w:val="1F1F1F"/>
        </w:rPr>
        <w:t xml:space="preserve"> For extremely resource-constrained hardware (e.g., Raspberry Pi or older laptops), we design a fallback to </w:t>
      </w:r>
      <w:r>
        <w:rPr>
          <w:rFonts w:ascii="Google Sans" w:eastAsia="Google Sans" w:hAnsi="Google Sans" w:cs="Google Sans"/>
          <w:b/>
          <w:bCs/>
          <w:color w:val="1F1F1F"/>
        </w:rPr>
        <w:t>Moondream2</w:t>
      </w:r>
      <w:r>
        <w:rPr>
          <w:rFonts w:ascii="Google Sans" w:eastAsia="Google Sans" w:hAnsi="Google Sans" w:cs="Google Sans"/>
          <w:color w:val="1F1F1F"/>
        </w:rPr>
        <w:t xml:space="preserve"> (1.8B parameters) or a distilled </w:t>
      </w:r>
      <w:r>
        <w:rPr>
          <w:rFonts w:ascii="Google Sans" w:eastAsia="Google Sans" w:hAnsi="Google Sans" w:cs="Google Sans"/>
          <w:b/>
          <w:bCs/>
          <w:color w:val="1F1F1F"/>
        </w:rPr>
        <w:t>LLaVA-Med</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 xml:space="preserve"> Moondream2 is optimized for edge devices, requiring &lt;2GB of RAM, making it feasible for battery-powered field clinics.</w:t>
      </w:r>
      <w:r>
        <w:rPr>
          <w:rFonts w:ascii="Google Sans" w:eastAsia="Google Sans" w:hAnsi="Google Sans" w:cs="Google Sans"/>
          <w:color w:val="444746"/>
          <w:sz w:val="24"/>
          <w:szCs w:val="24"/>
          <w:vertAlign w:val="superscript"/>
        </w:rPr>
        <w:t>25</w:t>
      </w:r>
    </w:p>
    <w:p w14:paraId="2261AC0F" w14:textId="77777777" w:rsidR="000557FF"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4.2 The Inference Pipeline (Edge-Optimized)</w:t>
      </w:r>
    </w:p>
    <w:p w14:paraId="18126FFA" w14:textId="77777777" w:rsidR="000557FF" w:rsidRDefault="00000000">
      <w:pP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Running an 8-billion parameter model on consumer hardware requires aggressive optimization. We employ </w:t>
      </w:r>
      <w:r>
        <w:rPr>
          <w:rFonts w:ascii="Google Sans" w:eastAsia="Google Sans" w:hAnsi="Google Sans" w:cs="Google Sans"/>
          <w:b/>
          <w:bCs/>
          <w:color w:val="1F1F1F"/>
        </w:rPr>
        <w:t>4-bit Quantization</w:t>
      </w:r>
      <w:r>
        <w:rPr>
          <w:rFonts w:ascii="Google Sans" w:eastAsia="Google Sans" w:hAnsi="Google Sans" w:cs="Google Sans"/>
          <w:color w:val="1F1F1F"/>
        </w:rPr>
        <w:t xml:space="preserve"> using the </w:t>
      </w:r>
      <w:proofErr w:type="spellStart"/>
      <w:r>
        <w:rPr>
          <w:rFonts w:ascii="Google Sans" w:eastAsia="Google Sans" w:hAnsi="Google Sans" w:cs="Google Sans"/>
          <w:color w:val="1F1F1F"/>
        </w:rPr>
        <w:t>bitsandbytes</w:t>
      </w:r>
      <w:proofErr w:type="spellEnd"/>
      <w:r>
        <w:rPr>
          <w:rFonts w:ascii="Google Sans" w:eastAsia="Google Sans" w:hAnsi="Google Sans" w:cs="Google Sans"/>
          <w:color w:val="1F1F1F"/>
        </w:rPr>
        <w:t xml:space="preserve"> library.</w:t>
      </w:r>
      <w:r>
        <w:rPr>
          <w:rFonts w:ascii="Google Sans" w:eastAsia="Google Sans" w:hAnsi="Google Sans" w:cs="Google Sans"/>
          <w:color w:val="444746"/>
          <w:sz w:val="24"/>
          <w:szCs w:val="24"/>
          <w:vertAlign w:val="superscript"/>
        </w:rPr>
        <w:t>17</w:t>
      </w:r>
    </w:p>
    <w:p w14:paraId="165E89F6" w14:textId="77777777" w:rsidR="000557FF"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4.2.1 Quantization Strategy (</w:t>
      </w:r>
      <w:proofErr w:type="spellStart"/>
      <w:r>
        <w:rPr>
          <w:rFonts w:ascii="Google Sans" w:eastAsia="Google Sans" w:hAnsi="Google Sans" w:cs="Google Sans"/>
          <w:color w:val="1F1F1F"/>
        </w:rPr>
        <w:t>QLoRA</w:t>
      </w:r>
      <w:proofErr w:type="spellEnd"/>
      <w:r>
        <w:rPr>
          <w:rFonts w:ascii="Google Sans" w:eastAsia="Google Sans" w:hAnsi="Google Sans" w:cs="Google Sans"/>
          <w:color w:val="1F1F1F"/>
        </w:rPr>
        <w:t>)</w:t>
      </w:r>
    </w:p>
    <w:p w14:paraId="43DF686D" w14:textId="77777777" w:rsidR="000557FF" w:rsidRDefault="00000000">
      <w:pPr>
        <w:numPr>
          <w:ilvl w:val="0"/>
          <w:numId w:val="25"/>
        </w:numPr>
        <w:spacing w:line="275" w:lineRule="auto"/>
      </w:pPr>
      <w:r>
        <w:rPr>
          <w:rFonts w:ascii="Google Sans" w:eastAsia="Google Sans" w:hAnsi="Google Sans" w:cs="Google Sans"/>
          <w:b/>
          <w:bCs/>
          <w:color w:val="1F1F1F"/>
        </w:rPr>
        <w:t>Mechanism:</w:t>
      </w:r>
      <w:r>
        <w:rPr>
          <w:rFonts w:ascii="Google Sans" w:eastAsia="Google Sans" w:hAnsi="Google Sans" w:cs="Google Sans"/>
          <w:color w:val="1F1F1F"/>
        </w:rPr>
        <w:t xml:space="preserve"> Standard models use 32-bit floating-point numbers (FP32) for weights. We compress these to 4-bit </w:t>
      </w:r>
      <w:proofErr w:type="spellStart"/>
      <w:r>
        <w:rPr>
          <w:rFonts w:ascii="Google Sans" w:eastAsia="Google Sans" w:hAnsi="Google Sans" w:cs="Google Sans"/>
          <w:color w:val="1F1F1F"/>
        </w:rPr>
        <w:t>NormalFloat</w:t>
      </w:r>
      <w:proofErr w:type="spellEnd"/>
      <w:r>
        <w:rPr>
          <w:rFonts w:ascii="Google Sans" w:eastAsia="Google Sans" w:hAnsi="Google Sans" w:cs="Google Sans"/>
          <w:color w:val="1F1F1F"/>
        </w:rPr>
        <w:t xml:space="preserve"> (NF4) data types.</w:t>
      </w:r>
    </w:p>
    <w:p w14:paraId="6CB5F111" w14:textId="77777777" w:rsidR="000557FF" w:rsidRDefault="00000000">
      <w:pPr>
        <w:numPr>
          <w:ilvl w:val="0"/>
          <w:numId w:val="25"/>
        </w:numPr>
        <w:spacing w:line="275" w:lineRule="auto"/>
      </w:pPr>
      <w:r>
        <w:rPr>
          <w:rFonts w:ascii="Google Sans" w:eastAsia="Google Sans" w:hAnsi="Google Sans" w:cs="Google Sans"/>
          <w:b/>
          <w:bCs/>
          <w:color w:val="1F1F1F"/>
        </w:rPr>
        <w:t>Impact:</w:t>
      </w:r>
      <w:r>
        <w:rPr>
          <w:rFonts w:ascii="Google Sans" w:eastAsia="Google Sans" w:hAnsi="Google Sans" w:cs="Google Sans"/>
          <w:color w:val="1F1F1F"/>
        </w:rPr>
        <w:t xml:space="preserve"> This reduces the VRAM requirement of CheXagent-8b from ~16GB (in FP16) to approximately </w:t>
      </w:r>
      <w:r>
        <w:rPr>
          <w:rFonts w:ascii="Google Sans" w:eastAsia="Google Sans" w:hAnsi="Google Sans" w:cs="Google Sans"/>
          <w:b/>
          <w:bCs/>
          <w:color w:val="1F1F1F"/>
        </w:rPr>
        <w:t>5-6GB</w:t>
      </w:r>
      <w:r>
        <w:rPr>
          <w:rFonts w:ascii="Google Sans" w:eastAsia="Google Sans" w:hAnsi="Google Sans" w:cs="Google Sans"/>
          <w:color w:val="1F1F1F"/>
        </w:rPr>
        <w:t>. This allows the model to run on a standard NVIDIA RTX 3060 or 4060 laptop GPU, which is accessible and affordable for LMIC clinics.</w:t>
      </w:r>
      <w:r>
        <w:rPr>
          <w:rFonts w:ascii="Google Sans" w:eastAsia="Google Sans" w:hAnsi="Google Sans" w:cs="Google Sans"/>
          <w:color w:val="444746"/>
          <w:sz w:val="24"/>
          <w:szCs w:val="24"/>
          <w:vertAlign w:val="superscript"/>
        </w:rPr>
        <w:t>17</w:t>
      </w:r>
    </w:p>
    <w:p w14:paraId="1AEE005B" w14:textId="77777777" w:rsidR="000557FF" w:rsidRDefault="00000000">
      <w:pPr>
        <w:numPr>
          <w:ilvl w:val="0"/>
          <w:numId w:val="25"/>
        </w:numPr>
        <w:spacing w:after="120" w:line="275" w:lineRule="auto"/>
      </w:pPr>
      <w:r>
        <w:rPr>
          <w:rFonts w:ascii="Google Sans" w:eastAsia="Google Sans" w:hAnsi="Google Sans" w:cs="Google Sans"/>
          <w:b/>
          <w:bCs/>
          <w:color w:val="1F1F1F"/>
        </w:rPr>
        <w:t>Performance:</w:t>
      </w:r>
      <w:r>
        <w:rPr>
          <w:rFonts w:ascii="Google Sans" w:eastAsia="Google Sans" w:hAnsi="Google Sans" w:cs="Google Sans"/>
          <w:color w:val="1F1F1F"/>
        </w:rPr>
        <w:t xml:space="preserve"> While quantization introduces a theoretical precision loss, techniques like </w:t>
      </w:r>
      <w:proofErr w:type="spellStart"/>
      <w:r>
        <w:rPr>
          <w:rFonts w:ascii="Google Sans" w:eastAsia="Google Sans" w:hAnsi="Google Sans" w:cs="Google Sans"/>
          <w:color w:val="1F1F1F"/>
        </w:rPr>
        <w:t>QLoRA</w:t>
      </w:r>
      <w:proofErr w:type="spellEnd"/>
      <w:r>
        <w:rPr>
          <w:rFonts w:ascii="Google Sans" w:eastAsia="Google Sans" w:hAnsi="Google Sans" w:cs="Google Sans"/>
          <w:color w:val="1F1F1F"/>
        </w:rPr>
        <w:t xml:space="preserve"> (Quantized Low-Rank Adaptation) maintain near-full performance by keeping a small set of adapter weights in higher precision.</w:t>
      </w:r>
      <w:r>
        <w:rPr>
          <w:rFonts w:ascii="Google Sans" w:eastAsia="Google Sans" w:hAnsi="Google Sans" w:cs="Google Sans"/>
          <w:color w:val="444746"/>
          <w:sz w:val="24"/>
          <w:szCs w:val="24"/>
          <w:vertAlign w:val="superscript"/>
        </w:rPr>
        <w:t>17</w:t>
      </w:r>
    </w:p>
    <w:p w14:paraId="37905B2E" w14:textId="77777777" w:rsidR="000557FF" w:rsidRDefault="00000000">
      <w:pPr>
        <w:pStyle w:val="Heading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4.2.2 The RAG Layer (Retrieval-Augmented Generation)</w:t>
      </w:r>
    </w:p>
    <w:p w14:paraId="3806CF6D" w14:textId="77777777" w:rsidR="000557FF" w:rsidRDefault="00000000">
      <w:pPr>
        <w:spacing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To mitigate hallucinations—where the AI invents findings—we implement a </w:t>
      </w:r>
      <w:r>
        <w:rPr>
          <w:rFonts w:ascii="Google Sans" w:eastAsia="Google Sans" w:hAnsi="Google Sans" w:cs="Google Sans"/>
          <w:b/>
          <w:bCs/>
          <w:color w:val="1F1F1F"/>
        </w:rPr>
        <w:t>Visual RAG</w:t>
      </w:r>
      <w:r>
        <w:rPr>
          <w:rFonts w:ascii="Google Sans" w:eastAsia="Google Sans" w:hAnsi="Google Sans" w:cs="Google Sans"/>
          <w:color w:val="1F1F1F"/>
        </w:rPr>
        <w:t xml:space="preserve"> module.</w:t>
      </w:r>
      <w:r>
        <w:rPr>
          <w:rFonts w:ascii="Google Sans" w:eastAsia="Google Sans" w:hAnsi="Google Sans" w:cs="Google Sans"/>
          <w:color w:val="444746"/>
          <w:sz w:val="24"/>
          <w:szCs w:val="24"/>
          <w:vertAlign w:val="superscript"/>
        </w:rPr>
        <w:t>18</w:t>
      </w:r>
    </w:p>
    <w:p w14:paraId="785048A9" w14:textId="77777777" w:rsidR="000557FF" w:rsidRDefault="00000000">
      <w:pPr>
        <w:numPr>
          <w:ilvl w:val="0"/>
          <w:numId w:val="26"/>
        </w:numPr>
        <w:spacing w:line="275" w:lineRule="auto"/>
      </w:pPr>
      <w:r>
        <w:rPr>
          <w:rFonts w:ascii="Google Sans" w:eastAsia="Google Sans" w:hAnsi="Google Sans" w:cs="Google Sans"/>
          <w:b/>
          <w:bCs/>
          <w:color w:val="1F1F1F"/>
        </w:rPr>
        <w:t>Vector Database:</w:t>
      </w:r>
      <w:r>
        <w:rPr>
          <w:rFonts w:ascii="Google Sans" w:eastAsia="Google Sans" w:hAnsi="Google Sans" w:cs="Google Sans"/>
          <w:color w:val="1F1F1F"/>
        </w:rPr>
        <w:t xml:space="preserve"> We use a local instance of </w:t>
      </w:r>
      <w:proofErr w:type="spellStart"/>
      <w:r>
        <w:rPr>
          <w:rFonts w:ascii="Google Sans" w:eastAsia="Google Sans" w:hAnsi="Google Sans" w:cs="Google Sans"/>
          <w:b/>
          <w:bCs/>
          <w:color w:val="1F1F1F"/>
        </w:rPr>
        <w:t>ChromaDB</w:t>
      </w:r>
      <w:proofErr w:type="spellEnd"/>
      <w:r>
        <w:rPr>
          <w:rFonts w:ascii="Google Sans" w:eastAsia="Google Sans" w:hAnsi="Google Sans" w:cs="Google Sans"/>
          <w:color w:val="1F1F1F"/>
        </w:rPr>
        <w:t xml:space="preserve"> or </w:t>
      </w:r>
      <w:r>
        <w:rPr>
          <w:rFonts w:ascii="Google Sans" w:eastAsia="Google Sans" w:hAnsi="Google Sans" w:cs="Google Sans"/>
          <w:b/>
          <w:bCs/>
          <w:color w:val="1F1F1F"/>
        </w:rPr>
        <w:t>FAISS</w:t>
      </w:r>
      <w:r>
        <w:rPr>
          <w:rFonts w:ascii="Google Sans" w:eastAsia="Google Sans" w:hAnsi="Google Sans" w:cs="Google Sans"/>
          <w:color w:val="1F1F1F"/>
        </w:rPr>
        <w:t>.</w:t>
      </w:r>
    </w:p>
    <w:p w14:paraId="3B0060D9" w14:textId="77777777" w:rsidR="000557FF" w:rsidRDefault="00000000">
      <w:pPr>
        <w:numPr>
          <w:ilvl w:val="0"/>
          <w:numId w:val="26"/>
        </w:numPr>
        <w:spacing w:line="275" w:lineRule="auto"/>
      </w:pPr>
      <w:r>
        <w:rPr>
          <w:rFonts w:ascii="Google Sans" w:eastAsia="Google Sans" w:hAnsi="Google Sans" w:cs="Google Sans"/>
          <w:b/>
          <w:bCs/>
          <w:color w:val="1F1F1F"/>
        </w:rPr>
        <w:t>Knowledge Base:</w:t>
      </w:r>
      <w:r>
        <w:rPr>
          <w:rFonts w:ascii="Google Sans" w:eastAsia="Google Sans" w:hAnsi="Google Sans" w:cs="Google Sans"/>
          <w:color w:val="1F1F1F"/>
        </w:rPr>
        <w:t xml:space="preserve"> The database is populated with:</w:t>
      </w:r>
    </w:p>
    <w:p w14:paraId="18903C93" w14:textId="77777777" w:rsidR="000557FF" w:rsidRDefault="00000000">
      <w:pPr>
        <w:numPr>
          <w:ilvl w:val="1"/>
          <w:numId w:val="27"/>
        </w:numPr>
        <w:spacing w:line="275" w:lineRule="auto"/>
      </w:pPr>
      <w:r>
        <w:rPr>
          <w:rFonts w:ascii="Google Sans" w:eastAsia="Google Sans" w:hAnsi="Google Sans" w:cs="Google Sans"/>
          <w:b/>
          <w:bCs/>
          <w:color w:val="1F1F1F"/>
        </w:rPr>
        <w:t>Clinical Guidelines:</w:t>
      </w:r>
      <w:r>
        <w:rPr>
          <w:rFonts w:ascii="Google Sans" w:eastAsia="Google Sans" w:hAnsi="Google Sans" w:cs="Google Sans"/>
          <w:color w:val="1F1F1F"/>
        </w:rPr>
        <w:t xml:space="preserve"> WHO TB protocols, Pneumonia treatment standards.</w:t>
      </w:r>
    </w:p>
    <w:p w14:paraId="7070A1C6" w14:textId="77777777" w:rsidR="000557FF" w:rsidRDefault="00000000">
      <w:pPr>
        <w:numPr>
          <w:ilvl w:val="1"/>
          <w:numId w:val="27"/>
        </w:numPr>
        <w:spacing w:line="275" w:lineRule="auto"/>
      </w:pPr>
      <w:r>
        <w:rPr>
          <w:rFonts w:ascii="Google Sans" w:eastAsia="Google Sans" w:hAnsi="Google Sans" w:cs="Google Sans"/>
          <w:b/>
          <w:bCs/>
          <w:color w:val="1F1F1F"/>
        </w:rPr>
        <w:t>Verified Report Templates:</w:t>
      </w:r>
      <w:r>
        <w:rPr>
          <w:rFonts w:ascii="Google Sans" w:eastAsia="Google Sans" w:hAnsi="Google Sans" w:cs="Google Sans"/>
          <w:color w:val="1F1F1F"/>
        </w:rPr>
        <w:t xml:space="preserve"> "Gold Standard" reporting language from the MIMIC-CXR dataset.</w:t>
      </w:r>
    </w:p>
    <w:p w14:paraId="2BFB28FC" w14:textId="77777777" w:rsidR="000557FF" w:rsidRDefault="00000000">
      <w:pPr>
        <w:numPr>
          <w:ilvl w:val="0"/>
          <w:numId w:val="26"/>
        </w:numPr>
        <w:spacing w:line="275" w:lineRule="auto"/>
      </w:pPr>
      <w:r>
        <w:rPr>
          <w:rFonts w:ascii="Google Sans" w:eastAsia="Google Sans" w:hAnsi="Google Sans" w:cs="Google Sans"/>
          <w:b/>
          <w:bCs/>
          <w:color w:val="1F1F1F"/>
        </w:rPr>
        <w:t>Workflow:</w:t>
      </w:r>
    </w:p>
    <w:p w14:paraId="5D600F5B" w14:textId="77777777" w:rsidR="000557FF" w:rsidRDefault="00000000">
      <w:pPr>
        <w:numPr>
          <w:ilvl w:val="1"/>
          <w:numId w:val="28"/>
        </w:numPr>
        <w:spacing w:line="275" w:lineRule="auto"/>
      </w:pPr>
      <w:r>
        <w:rPr>
          <w:rFonts w:ascii="Google Sans" w:eastAsia="Google Sans" w:hAnsi="Google Sans" w:cs="Google Sans"/>
          <w:color w:val="1F1F1F"/>
        </w:rPr>
        <w:t>The Nurse's question ("Is this TB?") is converted to a vector embedding.</w:t>
      </w:r>
    </w:p>
    <w:p w14:paraId="4939FEA9" w14:textId="77777777" w:rsidR="000557FF" w:rsidRDefault="00000000">
      <w:pPr>
        <w:numPr>
          <w:ilvl w:val="1"/>
          <w:numId w:val="28"/>
        </w:numPr>
        <w:spacing w:line="275" w:lineRule="auto"/>
      </w:pPr>
      <w:r>
        <w:rPr>
          <w:rFonts w:ascii="Google Sans" w:eastAsia="Google Sans" w:hAnsi="Google Sans" w:cs="Google Sans"/>
          <w:color w:val="1F1F1F"/>
        </w:rPr>
        <w:lastRenderedPageBreak/>
        <w:t>The system retrieves the relevant WHO guideline for TB radiological presentation.</w:t>
      </w:r>
    </w:p>
    <w:p w14:paraId="50EB62C0" w14:textId="77777777" w:rsidR="000557FF" w:rsidRDefault="00000000">
      <w:pPr>
        <w:numPr>
          <w:ilvl w:val="1"/>
          <w:numId w:val="28"/>
        </w:numPr>
        <w:spacing w:line="275" w:lineRule="auto"/>
      </w:pPr>
      <w:r>
        <w:rPr>
          <w:rFonts w:ascii="Google Sans" w:eastAsia="Google Sans" w:hAnsi="Google Sans" w:cs="Google Sans"/>
          <w:color w:val="1F1F1F"/>
        </w:rPr>
        <w:t xml:space="preserve">This context is injected into the prompt: </w:t>
      </w:r>
      <w:r>
        <w:rPr>
          <w:rFonts w:ascii="Google Sans" w:eastAsia="Google Sans" w:hAnsi="Google Sans" w:cs="Google Sans"/>
          <w:i/>
          <w:iCs/>
          <w:color w:val="1F1F1F"/>
        </w:rPr>
        <w:t xml:space="preserve">"Using the following WHO guidelines for TB diagnosis [Context], </w:t>
      </w:r>
      <w:proofErr w:type="spellStart"/>
      <w:r>
        <w:rPr>
          <w:rFonts w:ascii="Google Sans" w:eastAsia="Google Sans" w:hAnsi="Google Sans" w:cs="Google Sans"/>
          <w:i/>
          <w:iCs/>
          <w:color w:val="1F1F1F"/>
        </w:rPr>
        <w:t>analyze</w:t>
      </w:r>
      <w:proofErr w:type="spellEnd"/>
      <w:r>
        <w:rPr>
          <w:rFonts w:ascii="Google Sans" w:eastAsia="Google Sans" w:hAnsi="Google Sans" w:cs="Google Sans"/>
          <w:i/>
          <w:iCs/>
          <w:color w:val="1F1F1F"/>
        </w:rPr>
        <w:t xml:space="preserve"> the image for cavitary lesions..."</w:t>
      </w:r>
    </w:p>
    <w:p w14:paraId="713832EB" w14:textId="77777777" w:rsidR="000557FF" w:rsidRDefault="00000000">
      <w:pPr>
        <w:numPr>
          <w:ilvl w:val="1"/>
          <w:numId w:val="28"/>
        </w:numPr>
        <w:spacing w:after="120" w:line="275" w:lineRule="auto"/>
      </w:pPr>
      <w:r>
        <w:rPr>
          <w:rFonts w:ascii="Google Sans" w:eastAsia="Google Sans" w:hAnsi="Google Sans" w:cs="Google Sans"/>
          <w:color w:val="1F1F1F"/>
        </w:rPr>
        <w:t>This "grounds" the AI, ensuring its reasoning follows medical logic rather than statistical probability alone.</w:t>
      </w:r>
      <w:r>
        <w:rPr>
          <w:rFonts w:ascii="Google Sans" w:eastAsia="Google Sans" w:hAnsi="Google Sans" w:cs="Google Sans"/>
          <w:color w:val="444746"/>
          <w:sz w:val="24"/>
          <w:szCs w:val="24"/>
          <w:vertAlign w:val="superscript"/>
        </w:rPr>
        <w:t>18</w:t>
      </w:r>
    </w:p>
    <w:p w14:paraId="1406530A" w14:textId="77777777" w:rsidR="000557FF" w:rsidRDefault="00000000">
      <w:pPr>
        <w:pStyle w:val="Heading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4.2.3 Uncertainty Quantification (UQ)</w:t>
      </w:r>
    </w:p>
    <w:p w14:paraId="51AC6F3D" w14:textId="77777777" w:rsidR="000557FF" w:rsidRDefault="00000000">
      <w:pPr>
        <w:spacing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Safety is paramount. We implement an </w:t>
      </w:r>
      <w:r>
        <w:rPr>
          <w:rFonts w:ascii="Google Sans" w:eastAsia="Google Sans" w:hAnsi="Google Sans" w:cs="Google Sans"/>
          <w:b/>
          <w:bCs/>
          <w:color w:val="1F1F1F"/>
        </w:rPr>
        <w:t>Entropy-based Uncertainty</w:t>
      </w:r>
      <w:r>
        <w:rPr>
          <w:rFonts w:ascii="Google Sans" w:eastAsia="Google Sans" w:hAnsi="Google Sans" w:cs="Google Sans"/>
          <w:color w:val="1F1F1F"/>
        </w:rPr>
        <w:t xml:space="preserve"> or </w:t>
      </w:r>
      <w:r>
        <w:rPr>
          <w:rFonts w:ascii="Google Sans" w:eastAsia="Google Sans" w:hAnsi="Google Sans" w:cs="Google Sans"/>
          <w:b/>
          <w:bCs/>
          <w:color w:val="1F1F1F"/>
        </w:rPr>
        <w:t>Convex Hull</w:t>
      </w:r>
      <w:r>
        <w:rPr>
          <w:rFonts w:ascii="Google Sans" w:eastAsia="Google Sans" w:hAnsi="Google Sans" w:cs="Google Sans"/>
          <w:color w:val="1F1F1F"/>
        </w:rPr>
        <w:t xml:space="preserve"> method.</w:t>
      </w:r>
      <w:r>
        <w:rPr>
          <w:rFonts w:ascii="Google Sans" w:eastAsia="Google Sans" w:hAnsi="Google Sans" w:cs="Google Sans"/>
          <w:color w:val="444746"/>
          <w:sz w:val="24"/>
          <w:szCs w:val="24"/>
          <w:vertAlign w:val="superscript"/>
        </w:rPr>
        <w:t>19</w:t>
      </w:r>
    </w:p>
    <w:p w14:paraId="5F34515F" w14:textId="77777777" w:rsidR="000557FF" w:rsidRDefault="00000000">
      <w:pPr>
        <w:numPr>
          <w:ilvl w:val="0"/>
          <w:numId w:val="29"/>
        </w:numPr>
        <w:spacing w:line="275" w:lineRule="auto"/>
      </w:pPr>
      <w:r>
        <w:rPr>
          <w:rFonts w:ascii="Google Sans" w:eastAsia="Google Sans" w:hAnsi="Google Sans" w:cs="Google Sans"/>
          <w:b/>
          <w:bCs/>
          <w:color w:val="1F1F1F"/>
        </w:rPr>
        <w:t>Method:</w:t>
      </w:r>
      <w:r>
        <w:rPr>
          <w:rFonts w:ascii="Google Sans" w:eastAsia="Google Sans" w:hAnsi="Google Sans" w:cs="Google Sans"/>
          <w:color w:val="1F1F1F"/>
        </w:rPr>
        <w:t xml:space="preserve"> The model generates 5 variations of the answer. We measure the semantic divergence (entropy) between these answers.</w:t>
      </w:r>
    </w:p>
    <w:p w14:paraId="75229E06" w14:textId="77777777" w:rsidR="000557FF" w:rsidRDefault="00000000">
      <w:pPr>
        <w:numPr>
          <w:ilvl w:val="0"/>
          <w:numId w:val="29"/>
        </w:numPr>
        <w:spacing w:line="275" w:lineRule="auto"/>
      </w:pPr>
      <w:r>
        <w:rPr>
          <w:rFonts w:ascii="Google Sans" w:eastAsia="Google Sans" w:hAnsi="Google Sans" w:cs="Google Sans"/>
          <w:b/>
          <w:bCs/>
          <w:color w:val="1F1F1F"/>
        </w:rPr>
        <w:t>Logic:</w:t>
      </w:r>
      <w:r>
        <w:rPr>
          <w:rFonts w:ascii="Google Sans" w:eastAsia="Google Sans" w:hAnsi="Google Sans" w:cs="Google Sans"/>
          <w:color w:val="1F1F1F"/>
        </w:rPr>
        <w:t xml:space="preserve"> If the answers are widely different (High Entropy), the model is "hallucinating" or unsure.</w:t>
      </w:r>
    </w:p>
    <w:p w14:paraId="4C153754" w14:textId="77777777" w:rsidR="000557FF" w:rsidRDefault="00000000">
      <w:pPr>
        <w:numPr>
          <w:ilvl w:val="0"/>
          <w:numId w:val="29"/>
        </w:numPr>
        <w:spacing w:after="120" w:line="275" w:lineRule="auto"/>
      </w:pPr>
      <w:r>
        <w:rPr>
          <w:rFonts w:ascii="Google Sans" w:eastAsia="Google Sans" w:hAnsi="Google Sans" w:cs="Google Sans"/>
          <w:b/>
          <w:bCs/>
          <w:color w:val="1F1F1F"/>
        </w:rPr>
        <w:t>Output:</w:t>
      </w:r>
      <w:r>
        <w:rPr>
          <w:rFonts w:ascii="Google Sans" w:eastAsia="Google Sans" w:hAnsi="Google Sans" w:cs="Google Sans"/>
          <w:color w:val="1F1F1F"/>
        </w:rPr>
        <w:t xml:space="preserve"> The UI displays a "Confidence Meter." If Confidence &lt; Threshold, the system forces a "Radiologist Referral" status, preventing the nurse from acting on shaky advice.</w:t>
      </w:r>
    </w:p>
    <w:p w14:paraId="64F861C3" w14:textId="77777777" w:rsidR="000557FF"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4.3 Hardware Specifications</w:t>
      </w:r>
    </w:p>
    <w:tbl>
      <w:tblPr>
        <w:tblStyle w:val="a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0557FF" w14:paraId="52C9E1C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CB6449"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Component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D31452"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Minimum Requirement (Field Clinic)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BF526C"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Recommended (Hospital Workstation)</w:t>
            </w:r>
          </w:p>
        </w:tc>
      </w:tr>
      <w:tr w:rsidR="000557FF" w14:paraId="35577AB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E6B84E"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Processor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39403C"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AMD </w:t>
            </w:r>
            <w:proofErr w:type="spellStart"/>
            <w:r>
              <w:rPr>
                <w:rFonts w:ascii="Google Sans" w:eastAsia="Google Sans" w:hAnsi="Google Sans" w:cs="Google Sans"/>
                <w:color w:val="1F1F1F"/>
              </w:rPr>
              <w:t>Ryzen</w:t>
            </w:r>
            <w:proofErr w:type="spellEnd"/>
            <w:r>
              <w:rPr>
                <w:rFonts w:ascii="Google Sans" w:eastAsia="Google Sans" w:hAnsi="Google Sans" w:cs="Google Sans"/>
                <w:color w:val="1F1F1F"/>
              </w:rPr>
              <w:t xml:space="preserve"> 5 / Intel i5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62049A"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AMD </w:t>
            </w:r>
            <w:proofErr w:type="spellStart"/>
            <w:r>
              <w:rPr>
                <w:rFonts w:ascii="Google Sans" w:eastAsia="Google Sans" w:hAnsi="Google Sans" w:cs="Google Sans"/>
                <w:color w:val="1F1F1F"/>
              </w:rPr>
              <w:t>Ryzen</w:t>
            </w:r>
            <w:proofErr w:type="spellEnd"/>
            <w:r>
              <w:rPr>
                <w:rFonts w:ascii="Google Sans" w:eastAsia="Google Sans" w:hAnsi="Google Sans" w:cs="Google Sans"/>
                <w:color w:val="1F1F1F"/>
              </w:rPr>
              <w:t xml:space="preserve"> 9 / Intel i9</w:t>
            </w:r>
          </w:p>
        </w:tc>
      </w:tr>
      <w:tr w:rsidR="000557FF" w14:paraId="69E0E86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0C629F"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GPU</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307649"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NVIDIA RTX 3050 (4GB VRAM)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368032"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NVIDIA RTX 4090 (24GB VRAM) or A6000</w:t>
            </w:r>
          </w:p>
        </w:tc>
      </w:tr>
      <w:tr w:rsidR="000557FF" w14:paraId="52A3AC8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40F3DC"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RAM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D83874"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16 GB</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FAABF5"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64 GB</w:t>
            </w:r>
          </w:p>
        </w:tc>
      </w:tr>
      <w:tr w:rsidR="000557FF" w14:paraId="7714A1A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1F48D4"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Storage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39E248"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512 GB SSD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AAA1F9"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2 TB </w:t>
            </w:r>
            <w:proofErr w:type="spellStart"/>
            <w:r>
              <w:rPr>
                <w:rFonts w:ascii="Google Sans" w:eastAsia="Google Sans" w:hAnsi="Google Sans" w:cs="Google Sans"/>
                <w:color w:val="1F1F1F"/>
              </w:rPr>
              <w:t>NVMe</w:t>
            </w:r>
            <w:proofErr w:type="spellEnd"/>
            <w:r>
              <w:rPr>
                <w:rFonts w:ascii="Google Sans" w:eastAsia="Google Sans" w:hAnsi="Google Sans" w:cs="Google Sans"/>
                <w:color w:val="1F1F1F"/>
              </w:rPr>
              <w:t xml:space="preserve"> SSD (for Local PACS cache)</w:t>
            </w:r>
          </w:p>
        </w:tc>
      </w:tr>
      <w:tr w:rsidR="000557FF" w14:paraId="542AA8D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8B49FA"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A1FDD3"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Ubuntu Linux 22.04 LTS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9340D3"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Ubuntu Linux 22.04 LTS</w:t>
            </w:r>
          </w:p>
        </w:tc>
      </w:tr>
    </w:tbl>
    <w:p w14:paraId="039BC67A" w14:textId="77777777" w:rsidR="000557FF" w:rsidRDefault="00000000">
      <w:pPr>
        <w:spacing w:before="480" w:after="240" w:line="275" w:lineRule="auto"/>
        <w:rPr>
          <w:rFonts w:ascii="Google Sans" w:eastAsia="Google Sans" w:hAnsi="Google Sans" w:cs="Google Sans"/>
          <w:color w:val="1F1F1F"/>
        </w:rPr>
      </w:pPr>
      <w:r>
        <w:rPr>
          <w:rFonts w:ascii="Google Sans" w:eastAsia="Google Sans" w:hAnsi="Google Sans" w:cs="Google Sans"/>
          <w:color w:val="1F1F1F"/>
        </w:rPr>
        <w:t>This hardware profile ensures the solution is deployable without purchasing enterprise-grade servers.</w:t>
      </w:r>
    </w:p>
    <w:p w14:paraId="0A19FAA9" w14:textId="77777777" w:rsidR="000557FF" w:rsidRDefault="00000000">
      <w:pPr>
        <w:pStyle w:val="Heading2"/>
        <w:spacing w:before="120" w:after="120" w:line="275" w:lineRule="auto"/>
        <w:rPr>
          <w:rFonts w:ascii="Google Sans" w:eastAsia="Google Sans" w:hAnsi="Google Sans" w:cs="Google Sans"/>
          <w:color w:val="1F1F1F"/>
        </w:rPr>
      </w:pPr>
      <w:r>
        <w:lastRenderedPageBreak/>
        <w:pict w14:anchorId="33CF3E0B">
          <v:rect id="_x0000_i1028" style="width:0;height:1.5pt" o:hralign="center" o:hrstd="t" o:hr="t" fillcolor="#a0a0a0" stroked="f"/>
        </w:pict>
      </w:r>
      <w:r>
        <w:rPr>
          <w:rFonts w:ascii="Google Sans" w:eastAsia="Google Sans" w:hAnsi="Google Sans" w:cs="Google Sans"/>
          <w:color w:val="1F1F1F"/>
        </w:rPr>
        <w:t>5. Workforce Impact Analysis</w:t>
      </w:r>
    </w:p>
    <w:p w14:paraId="21B1CBAF" w14:textId="77777777" w:rsidR="000557FF" w:rsidRDefault="00000000">
      <w:pP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"Impact &amp; Potential" judging criterion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requires a demonstration of how the solution transforms the health system. </w:t>
      </w:r>
      <w:proofErr w:type="spellStart"/>
      <w:r>
        <w:rPr>
          <w:rFonts w:ascii="Google Sans" w:eastAsia="Google Sans" w:hAnsi="Google Sans" w:cs="Google Sans"/>
          <w:color w:val="1F1F1F"/>
        </w:rPr>
        <w:t>RadFlow</w:t>
      </w:r>
      <w:proofErr w:type="spellEnd"/>
      <w:r>
        <w:rPr>
          <w:rFonts w:ascii="Google Sans" w:eastAsia="Google Sans" w:hAnsi="Google Sans" w:cs="Google Sans"/>
          <w:color w:val="1F1F1F"/>
        </w:rPr>
        <w:t xml:space="preserve">-Edge delivers value by restructuring the </w:t>
      </w:r>
      <w:proofErr w:type="spellStart"/>
      <w:r>
        <w:rPr>
          <w:rFonts w:ascii="Google Sans" w:eastAsia="Google Sans" w:hAnsi="Google Sans" w:cs="Google Sans"/>
          <w:color w:val="1F1F1F"/>
        </w:rPr>
        <w:t>labor</w:t>
      </w:r>
      <w:proofErr w:type="spellEnd"/>
      <w:r>
        <w:rPr>
          <w:rFonts w:ascii="Google Sans" w:eastAsia="Google Sans" w:hAnsi="Google Sans" w:cs="Google Sans"/>
          <w:color w:val="1F1F1F"/>
        </w:rPr>
        <w:t xml:space="preserve"> market of diagnostics.</w:t>
      </w:r>
    </w:p>
    <w:p w14:paraId="3CDFCB72" w14:textId="77777777" w:rsidR="000557FF"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5.1 The Economic Logic of Task Shifting</w:t>
      </w:r>
    </w:p>
    <w:p w14:paraId="708CAA34" w14:textId="77777777" w:rsidR="000557FF" w:rsidRDefault="00000000">
      <w:pPr>
        <w:spacing w:after="120" w:line="275" w:lineRule="auto"/>
        <w:rPr>
          <w:rFonts w:ascii="Google Sans" w:eastAsia="Google Sans" w:hAnsi="Google Sans" w:cs="Google Sans"/>
          <w:color w:val="1F1F1F"/>
        </w:rPr>
      </w:pPr>
      <w:r>
        <w:rPr>
          <w:rFonts w:ascii="Google Sans" w:eastAsia="Google Sans" w:hAnsi="Google Sans" w:cs="Google Sans"/>
          <w:color w:val="1F1F1F"/>
        </w:rPr>
        <w:t>In current systems, the scarce radiologist is a bottleneck. They spend significant time on:</w:t>
      </w:r>
    </w:p>
    <w:p w14:paraId="5F6A8C44" w14:textId="77777777" w:rsidR="000557FF" w:rsidRDefault="00000000">
      <w:pPr>
        <w:numPr>
          <w:ilvl w:val="0"/>
          <w:numId w:val="30"/>
        </w:numPr>
        <w:spacing w:line="275" w:lineRule="auto"/>
      </w:pPr>
      <w:r>
        <w:rPr>
          <w:rFonts w:ascii="Google Sans" w:eastAsia="Google Sans" w:hAnsi="Google Sans" w:cs="Google Sans"/>
          <w:b/>
          <w:bCs/>
          <w:color w:val="1F1F1F"/>
        </w:rPr>
        <w:t>Normal Scans:</w:t>
      </w:r>
      <w:r>
        <w:rPr>
          <w:rFonts w:ascii="Google Sans" w:eastAsia="Google Sans" w:hAnsi="Google Sans" w:cs="Google Sans"/>
          <w:color w:val="1F1F1F"/>
        </w:rPr>
        <w:t xml:space="preserve"> Reading X-rays that have no pathology.</w:t>
      </w:r>
    </w:p>
    <w:p w14:paraId="159404D1" w14:textId="77777777" w:rsidR="000557FF" w:rsidRDefault="00000000">
      <w:pPr>
        <w:numPr>
          <w:ilvl w:val="0"/>
          <w:numId w:val="30"/>
        </w:numPr>
        <w:spacing w:line="275" w:lineRule="auto"/>
      </w:pPr>
      <w:r>
        <w:rPr>
          <w:rFonts w:ascii="Google Sans" w:eastAsia="Google Sans" w:hAnsi="Google Sans" w:cs="Google Sans"/>
          <w:b/>
          <w:bCs/>
          <w:color w:val="1F1F1F"/>
        </w:rPr>
        <w:t>Obvious Pathology:</w:t>
      </w:r>
      <w:r>
        <w:rPr>
          <w:rFonts w:ascii="Google Sans" w:eastAsia="Google Sans" w:hAnsi="Google Sans" w:cs="Google Sans"/>
          <w:color w:val="1F1F1F"/>
        </w:rPr>
        <w:t xml:space="preserve"> Confirming clear-cut cases of pneumonia or fractures.</w:t>
      </w:r>
    </w:p>
    <w:p w14:paraId="6A897FEB" w14:textId="77777777" w:rsidR="000557FF" w:rsidRDefault="00000000">
      <w:pPr>
        <w:numPr>
          <w:ilvl w:val="0"/>
          <w:numId w:val="30"/>
        </w:numPr>
        <w:spacing w:after="120" w:line="275" w:lineRule="auto"/>
      </w:pPr>
      <w:r>
        <w:rPr>
          <w:rFonts w:ascii="Google Sans" w:eastAsia="Google Sans" w:hAnsi="Google Sans" w:cs="Google Sans"/>
          <w:b/>
          <w:bCs/>
          <w:color w:val="1F1F1F"/>
        </w:rPr>
        <w:t>Complex Pathology:</w:t>
      </w:r>
      <w:r>
        <w:rPr>
          <w:rFonts w:ascii="Google Sans" w:eastAsia="Google Sans" w:hAnsi="Google Sans" w:cs="Google Sans"/>
          <w:color w:val="1F1F1F"/>
        </w:rPr>
        <w:t xml:space="preserve"> The difficult, subtle cases (e.g., early interstitial lung disease).</w:t>
      </w:r>
    </w:p>
    <w:p w14:paraId="37FD4AD7" w14:textId="77777777" w:rsidR="000557FF" w:rsidRDefault="00000000">
      <w:pPr>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A radiologist should ideally spend 100% of their time on Category 3. Currently, they spend &gt;60% on Categories 1 and 2.</w:t>
      </w:r>
    </w:p>
    <w:p w14:paraId="0B2CE63C" w14:textId="77777777" w:rsidR="000557FF" w:rsidRDefault="00000000">
      <w:pPr>
        <w:spacing w:after="120" w:line="275" w:lineRule="auto"/>
        <w:rPr>
          <w:rFonts w:ascii="Google Sans" w:eastAsia="Google Sans" w:hAnsi="Google Sans" w:cs="Google Sans"/>
          <w:color w:val="1F1F1F"/>
        </w:rPr>
      </w:pPr>
      <w:proofErr w:type="spellStart"/>
      <w:r>
        <w:rPr>
          <w:rFonts w:ascii="Google Sans" w:eastAsia="Google Sans" w:hAnsi="Google Sans" w:cs="Google Sans"/>
          <w:b/>
          <w:bCs/>
          <w:color w:val="1F1F1F"/>
        </w:rPr>
        <w:t>RadFlow</w:t>
      </w:r>
      <w:proofErr w:type="spellEnd"/>
      <w:r>
        <w:rPr>
          <w:rFonts w:ascii="Google Sans" w:eastAsia="Google Sans" w:hAnsi="Google Sans" w:cs="Google Sans"/>
          <w:b/>
          <w:bCs/>
          <w:color w:val="1F1F1F"/>
        </w:rPr>
        <w:t>-Edge Impact:</w:t>
      </w:r>
      <w:r>
        <w:rPr>
          <w:rFonts w:ascii="Google Sans" w:eastAsia="Google Sans" w:hAnsi="Google Sans" w:cs="Google Sans"/>
          <w:color w:val="1F1F1F"/>
        </w:rPr>
        <w:t xml:space="preserve"> By empowering nurses to reliably handle Categories 1 and 2 (with AI supervision), we "filter" the stream.</w:t>
      </w:r>
    </w:p>
    <w:p w14:paraId="54895440" w14:textId="77777777" w:rsidR="000557FF" w:rsidRDefault="00000000">
      <w:pPr>
        <w:numPr>
          <w:ilvl w:val="0"/>
          <w:numId w:val="31"/>
        </w:numPr>
        <w:spacing w:line="275" w:lineRule="auto"/>
      </w:pPr>
      <w:r>
        <w:rPr>
          <w:rFonts w:ascii="Google Sans" w:eastAsia="Google Sans" w:hAnsi="Google Sans" w:cs="Google Sans"/>
          <w:b/>
          <w:bCs/>
          <w:color w:val="1F1F1F"/>
        </w:rPr>
        <w:t>Throughput:</w:t>
      </w:r>
      <w:r>
        <w:rPr>
          <w:rFonts w:ascii="Google Sans" w:eastAsia="Google Sans" w:hAnsi="Google Sans" w:cs="Google Sans"/>
          <w:color w:val="1F1F1F"/>
        </w:rPr>
        <w:t xml:space="preserve"> A clinic that could only process 10 patients/day (limited by doctor availability) can now process 50/day (limited only by X-ray machine speed), as nurses handle the bulk of interpretation.</w:t>
      </w:r>
      <w:r>
        <w:rPr>
          <w:rFonts w:ascii="Google Sans" w:eastAsia="Google Sans" w:hAnsi="Google Sans" w:cs="Google Sans"/>
          <w:color w:val="444746"/>
          <w:sz w:val="24"/>
          <w:szCs w:val="24"/>
          <w:vertAlign w:val="superscript"/>
        </w:rPr>
        <w:t>9</w:t>
      </w:r>
    </w:p>
    <w:p w14:paraId="33720DE4" w14:textId="77777777" w:rsidR="000557FF" w:rsidRDefault="00000000">
      <w:pPr>
        <w:numPr>
          <w:ilvl w:val="0"/>
          <w:numId w:val="31"/>
        </w:numPr>
        <w:spacing w:after="120" w:line="275" w:lineRule="auto"/>
      </w:pPr>
      <w:r>
        <w:rPr>
          <w:rFonts w:ascii="Google Sans" w:eastAsia="Google Sans" w:hAnsi="Google Sans" w:cs="Google Sans"/>
          <w:b/>
          <w:bCs/>
          <w:color w:val="1F1F1F"/>
        </w:rPr>
        <w:t>Cost-Effectiveness:</w:t>
      </w:r>
      <w:r>
        <w:rPr>
          <w:rFonts w:ascii="Google Sans" w:eastAsia="Google Sans" w:hAnsi="Google Sans" w:cs="Google Sans"/>
          <w:color w:val="1F1F1F"/>
        </w:rPr>
        <w:t xml:space="preserve"> Studies show that task-shifting is highly cost-effective, reducing the cost-per-diagnosis significantly while maintaining quality of care.</w:t>
      </w:r>
      <w:r>
        <w:rPr>
          <w:rFonts w:ascii="Google Sans" w:eastAsia="Google Sans" w:hAnsi="Google Sans" w:cs="Google Sans"/>
          <w:color w:val="444746"/>
          <w:sz w:val="24"/>
          <w:szCs w:val="24"/>
          <w:vertAlign w:val="superscript"/>
        </w:rPr>
        <w:t>12</w:t>
      </w:r>
    </w:p>
    <w:p w14:paraId="398BBA39" w14:textId="77777777" w:rsidR="000557FF"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5.2 Nurse Empowerment and Retention</w:t>
      </w:r>
    </w:p>
    <w:p w14:paraId="4073E0BE" w14:textId="77777777" w:rsidR="000557FF" w:rsidRDefault="00000000">
      <w:pPr>
        <w:spacing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Rural nursing is characterized by high stress and professional isolation. Nurses often feel "abandoned" with complex patients.</w:t>
      </w:r>
      <w:r>
        <w:rPr>
          <w:rFonts w:ascii="Google Sans" w:eastAsia="Google Sans" w:hAnsi="Google Sans" w:cs="Google Sans"/>
          <w:color w:val="444746"/>
          <w:sz w:val="24"/>
          <w:szCs w:val="24"/>
          <w:vertAlign w:val="superscript"/>
        </w:rPr>
        <w:t>29</w:t>
      </w:r>
    </w:p>
    <w:p w14:paraId="3881B02A" w14:textId="77777777" w:rsidR="000557FF" w:rsidRDefault="00000000">
      <w:pPr>
        <w:numPr>
          <w:ilvl w:val="0"/>
          <w:numId w:val="39"/>
        </w:numPr>
        <w:spacing w:line="275" w:lineRule="auto"/>
      </w:pPr>
      <w:r>
        <w:rPr>
          <w:rFonts w:ascii="Google Sans" w:eastAsia="Google Sans" w:hAnsi="Google Sans" w:cs="Google Sans"/>
          <w:b/>
          <w:bCs/>
          <w:color w:val="1F1F1F"/>
        </w:rPr>
        <w:t>Cognitive Support:</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RadFlow</w:t>
      </w:r>
      <w:proofErr w:type="spellEnd"/>
      <w:r>
        <w:rPr>
          <w:rFonts w:ascii="Google Sans" w:eastAsia="Google Sans" w:hAnsi="Google Sans" w:cs="Google Sans"/>
          <w:color w:val="1F1F1F"/>
        </w:rPr>
        <w:t>-Edge acts as an "always-on" mentor. The conversational nature (</w:t>
      </w:r>
      <w:proofErr w:type="spellStart"/>
      <w:r>
        <w:rPr>
          <w:rFonts w:ascii="Google Sans" w:eastAsia="Google Sans" w:hAnsi="Google Sans" w:cs="Google Sans"/>
          <w:color w:val="1F1F1F"/>
        </w:rPr>
        <w:t>MedVQA</w:t>
      </w:r>
      <w:proofErr w:type="spellEnd"/>
      <w:r>
        <w:rPr>
          <w:rFonts w:ascii="Google Sans" w:eastAsia="Google Sans" w:hAnsi="Google Sans" w:cs="Google Sans"/>
          <w:color w:val="1F1F1F"/>
        </w:rPr>
        <w:t>) allows the nurse to ask questions they might be too intimidated to ask a human doctor, fostering a safe learning environment.</w:t>
      </w:r>
    </w:p>
    <w:p w14:paraId="62501E9C" w14:textId="77777777" w:rsidR="000557FF" w:rsidRDefault="00000000">
      <w:pPr>
        <w:numPr>
          <w:ilvl w:val="0"/>
          <w:numId w:val="39"/>
        </w:numPr>
        <w:spacing w:after="120" w:line="275" w:lineRule="auto"/>
      </w:pPr>
      <w:r>
        <w:rPr>
          <w:rFonts w:ascii="Google Sans" w:eastAsia="Google Sans" w:hAnsi="Google Sans" w:cs="Google Sans"/>
          <w:b/>
          <w:bCs/>
          <w:color w:val="1F1F1F"/>
        </w:rPr>
        <w:t>Skill Acquisition:</w:t>
      </w:r>
      <w:r>
        <w:rPr>
          <w:rFonts w:ascii="Google Sans" w:eastAsia="Google Sans" w:hAnsi="Google Sans" w:cs="Google Sans"/>
          <w:color w:val="1F1F1F"/>
        </w:rPr>
        <w:t xml:space="preserve"> Over time, the visual explanations (bounding boxes) train the nurse's own eye. The AI becomes a capacity-building tool, upskilling the workforce organically—a key component of "High-Value Health Systems" which emphasize empowering people.</w:t>
      </w:r>
      <w:r>
        <w:rPr>
          <w:rFonts w:ascii="Google Sans" w:eastAsia="Google Sans" w:hAnsi="Google Sans" w:cs="Google Sans"/>
          <w:color w:val="444746"/>
          <w:sz w:val="24"/>
          <w:szCs w:val="24"/>
          <w:vertAlign w:val="superscript"/>
        </w:rPr>
        <w:t>2</w:t>
      </w:r>
    </w:p>
    <w:p w14:paraId="36B34155" w14:textId="77777777" w:rsidR="000557FF"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5.3 Reduction of Unnecessary Transfers</w:t>
      </w:r>
    </w:p>
    <w:p w14:paraId="15DE1A9F" w14:textId="77777777" w:rsidR="000557FF" w:rsidRDefault="00000000">
      <w:pPr>
        <w:spacing w:after="120" w:line="275" w:lineRule="auto"/>
        <w:rPr>
          <w:rFonts w:ascii="Google Sans" w:eastAsia="Google Sans" w:hAnsi="Google Sans" w:cs="Google Sans"/>
          <w:color w:val="1F1F1F"/>
        </w:rPr>
      </w:pPr>
      <w:r>
        <w:rPr>
          <w:rFonts w:ascii="Google Sans" w:eastAsia="Google Sans" w:hAnsi="Google Sans" w:cs="Google Sans"/>
          <w:color w:val="1F1F1F"/>
        </w:rPr>
        <w:t>In rural areas, "When in doubt, refer out" is the standard safety protocol. This floods tertiary hospitals with patients who didn't need to be moved.</w:t>
      </w:r>
    </w:p>
    <w:p w14:paraId="04AFF6D8" w14:textId="77777777" w:rsidR="000557FF" w:rsidRDefault="00000000">
      <w:pPr>
        <w:numPr>
          <w:ilvl w:val="0"/>
          <w:numId w:val="2"/>
        </w:numPr>
        <w:spacing w:after="120" w:line="275" w:lineRule="auto"/>
      </w:pPr>
      <w:r>
        <w:rPr>
          <w:rFonts w:ascii="Google Sans" w:eastAsia="Google Sans" w:hAnsi="Google Sans" w:cs="Google Sans"/>
          <w:b/>
          <w:bCs/>
          <w:color w:val="1F1F1F"/>
        </w:rPr>
        <w:t>Impact:</w:t>
      </w:r>
      <w:r>
        <w:rPr>
          <w:rFonts w:ascii="Google Sans" w:eastAsia="Google Sans" w:hAnsi="Google Sans" w:cs="Google Sans"/>
          <w:color w:val="1F1F1F"/>
        </w:rPr>
        <w:t xml:space="preserve"> By increasing the diagnostic confidence at the primary care level (the "Edge"), </w:t>
      </w:r>
      <w:proofErr w:type="spellStart"/>
      <w:r>
        <w:rPr>
          <w:rFonts w:ascii="Google Sans" w:eastAsia="Google Sans" w:hAnsi="Google Sans" w:cs="Google Sans"/>
          <w:color w:val="1F1F1F"/>
        </w:rPr>
        <w:lastRenderedPageBreak/>
        <w:t>RadFlow</w:t>
      </w:r>
      <w:proofErr w:type="spellEnd"/>
      <w:r>
        <w:rPr>
          <w:rFonts w:ascii="Google Sans" w:eastAsia="Google Sans" w:hAnsi="Google Sans" w:cs="Google Sans"/>
          <w:color w:val="1F1F1F"/>
        </w:rPr>
        <w:t>-Edge reduces unnecessary referrals. This saves ambulance fuel, family travel costs, and bed space at central hospitals, optimizing the entire network's efficiency.</w:t>
      </w:r>
      <w:r>
        <w:rPr>
          <w:rFonts w:ascii="Google Sans" w:eastAsia="Google Sans" w:hAnsi="Google Sans" w:cs="Google Sans"/>
          <w:color w:val="444746"/>
          <w:sz w:val="24"/>
          <w:szCs w:val="24"/>
          <w:vertAlign w:val="superscript"/>
        </w:rPr>
        <w:t>2</w:t>
      </w:r>
    </w:p>
    <w:p w14:paraId="6D9D6EF8" w14:textId="77777777" w:rsidR="000557FF" w:rsidRDefault="00000000">
      <w:pPr>
        <w:pStyle w:val="Heading2"/>
        <w:spacing w:before="120" w:after="120" w:line="275" w:lineRule="auto"/>
        <w:rPr>
          <w:rFonts w:ascii="Google Sans" w:eastAsia="Google Sans" w:hAnsi="Google Sans" w:cs="Google Sans"/>
          <w:color w:val="1F1F1F"/>
        </w:rPr>
      </w:pPr>
      <w:r>
        <w:pict w14:anchorId="308BEB3D">
          <v:rect id="_x0000_i1029" style="width:0;height:1.5pt" o:hralign="center" o:hrstd="t" o:hr="t" fillcolor="#a0a0a0" stroked="f"/>
        </w:pict>
      </w:r>
      <w:r>
        <w:rPr>
          <w:rFonts w:ascii="Google Sans" w:eastAsia="Google Sans" w:hAnsi="Google Sans" w:cs="Google Sans"/>
          <w:color w:val="1F1F1F"/>
        </w:rPr>
        <w:t>6. Prototype Plan: The Hackathon Execution Strategy</w:t>
      </w:r>
    </w:p>
    <w:p w14:paraId="4BB70A44" w14:textId="77777777" w:rsidR="000557FF" w:rsidRDefault="00000000">
      <w:pP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win the Harvard HSIL Hackathon (April 10-11, 2026), the team must deliver a functioning prototype, not just a pitch deck. The following roadmap ensures a high-scoring submission for "Implementation Plan" and "Team Skills".</w:t>
      </w:r>
      <w:r>
        <w:rPr>
          <w:rFonts w:ascii="Google Sans" w:eastAsia="Google Sans" w:hAnsi="Google Sans" w:cs="Google Sans"/>
          <w:color w:val="444746"/>
          <w:sz w:val="24"/>
          <w:szCs w:val="24"/>
          <w:vertAlign w:val="superscript"/>
        </w:rPr>
        <w:t>1</w:t>
      </w:r>
    </w:p>
    <w:p w14:paraId="4811BB61" w14:textId="77777777" w:rsidR="000557FF"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6.1 Pre-Hackathon Preparation (Weeks 1-4)</w:t>
      </w:r>
    </w:p>
    <w:p w14:paraId="6B4E488F" w14:textId="77777777" w:rsidR="000557FF" w:rsidRDefault="00000000">
      <w:pPr>
        <w:spacing w:after="120" w:line="275" w:lineRule="auto"/>
        <w:rPr>
          <w:rFonts w:ascii="Google Sans" w:eastAsia="Google Sans" w:hAnsi="Google Sans" w:cs="Google Sans"/>
          <w:color w:val="1F1F1F"/>
        </w:rPr>
      </w:pPr>
      <w:r>
        <w:rPr>
          <w:rFonts w:ascii="Google Sans" w:eastAsia="Google Sans" w:hAnsi="Google Sans" w:cs="Google Sans"/>
          <w:color w:val="1F1F1F"/>
        </w:rPr>
        <w:t>Success is determined before the event starts.</w:t>
      </w:r>
    </w:p>
    <w:p w14:paraId="35428B5D" w14:textId="77777777" w:rsidR="000557FF" w:rsidRDefault="00000000">
      <w:pPr>
        <w:numPr>
          <w:ilvl w:val="0"/>
          <w:numId w:val="3"/>
        </w:numPr>
        <w:spacing w:line="275" w:lineRule="auto"/>
      </w:pPr>
      <w:r>
        <w:rPr>
          <w:rFonts w:ascii="Google Sans" w:eastAsia="Google Sans" w:hAnsi="Google Sans" w:cs="Google Sans"/>
          <w:b/>
          <w:bCs/>
          <w:color w:val="1F1F1F"/>
        </w:rPr>
        <w:t>Data Access:</w:t>
      </w:r>
      <w:r>
        <w:rPr>
          <w:rFonts w:ascii="Google Sans" w:eastAsia="Google Sans" w:hAnsi="Google Sans" w:cs="Google Sans"/>
          <w:color w:val="1F1F1F"/>
        </w:rPr>
        <w:t xml:space="preserve"> Secure access to </w:t>
      </w:r>
      <w:r>
        <w:rPr>
          <w:rFonts w:ascii="Google Sans" w:eastAsia="Google Sans" w:hAnsi="Google Sans" w:cs="Google Sans"/>
          <w:b/>
          <w:bCs/>
          <w:color w:val="1F1F1F"/>
        </w:rPr>
        <w:t>MIMIC-CXR-JPG</w:t>
      </w:r>
      <w:r>
        <w:rPr>
          <w:rFonts w:ascii="Google Sans" w:eastAsia="Google Sans" w:hAnsi="Google Sans" w:cs="Google Sans"/>
          <w:color w:val="1F1F1F"/>
        </w:rPr>
        <w:t xml:space="preserve"> via PhysioNet (requires credentialing).</w:t>
      </w:r>
      <w:r>
        <w:rPr>
          <w:rFonts w:ascii="Google Sans" w:eastAsia="Google Sans" w:hAnsi="Google Sans" w:cs="Google Sans"/>
          <w:color w:val="444746"/>
          <w:sz w:val="24"/>
          <w:szCs w:val="24"/>
          <w:vertAlign w:val="superscript"/>
        </w:rPr>
        <w:t>30</w:t>
      </w:r>
      <w:r>
        <w:rPr>
          <w:rFonts w:ascii="Google Sans" w:eastAsia="Google Sans" w:hAnsi="Google Sans" w:cs="Google Sans"/>
          <w:color w:val="1F1F1F"/>
        </w:rPr>
        <w:t xml:space="preserve"> Download the validation split (approx. 500 images) to a portable SSD.</w:t>
      </w:r>
    </w:p>
    <w:p w14:paraId="54E93A89" w14:textId="77777777" w:rsidR="000557FF" w:rsidRDefault="00000000">
      <w:pPr>
        <w:numPr>
          <w:ilvl w:val="0"/>
          <w:numId w:val="3"/>
        </w:numPr>
        <w:spacing w:line="275" w:lineRule="auto"/>
      </w:pPr>
      <w:r>
        <w:rPr>
          <w:rFonts w:ascii="Google Sans" w:eastAsia="Google Sans" w:hAnsi="Google Sans" w:cs="Google Sans"/>
          <w:b/>
          <w:bCs/>
          <w:color w:val="1F1F1F"/>
        </w:rPr>
        <w:t>Model Caching:</w:t>
      </w:r>
      <w:r>
        <w:rPr>
          <w:rFonts w:ascii="Google Sans" w:eastAsia="Google Sans" w:hAnsi="Google Sans" w:cs="Google Sans"/>
          <w:color w:val="1F1F1F"/>
        </w:rPr>
        <w:t xml:space="preserve"> Download the </w:t>
      </w:r>
      <w:r>
        <w:rPr>
          <w:rFonts w:ascii="Google Sans" w:eastAsia="Google Sans" w:hAnsi="Google Sans" w:cs="Google Sans"/>
          <w:b/>
          <w:bCs/>
          <w:color w:val="1F1F1F"/>
        </w:rPr>
        <w:t>CheXagent-8b</w:t>
      </w:r>
      <w:r>
        <w:rPr>
          <w:rFonts w:ascii="Google Sans" w:eastAsia="Google Sans" w:hAnsi="Google Sans" w:cs="Google Sans"/>
          <w:color w:val="1F1F1F"/>
        </w:rPr>
        <w:t xml:space="preserve"> weights and </w:t>
      </w:r>
      <w:r>
        <w:rPr>
          <w:rFonts w:ascii="Google Sans" w:eastAsia="Google Sans" w:hAnsi="Google Sans" w:cs="Google Sans"/>
          <w:b/>
          <w:bCs/>
          <w:color w:val="1F1F1F"/>
        </w:rPr>
        <w:t>CLIP</w:t>
      </w:r>
      <w:r>
        <w:rPr>
          <w:rFonts w:ascii="Google Sans" w:eastAsia="Google Sans" w:hAnsi="Google Sans" w:cs="Google Sans"/>
          <w:color w:val="1F1F1F"/>
        </w:rPr>
        <w:t xml:space="preserve"> encoders from Hugging Face.</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 xml:space="preserve"> These files are large (GBs); do not rely on venue Wi-Fi.</w:t>
      </w:r>
    </w:p>
    <w:p w14:paraId="12778C1D" w14:textId="77777777" w:rsidR="000557FF" w:rsidRDefault="00000000">
      <w:pPr>
        <w:numPr>
          <w:ilvl w:val="0"/>
          <w:numId w:val="3"/>
        </w:numPr>
        <w:spacing w:after="120" w:line="275" w:lineRule="auto"/>
      </w:pPr>
      <w:r>
        <w:rPr>
          <w:rFonts w:ascii="Google Sans" w:eastAsia="Google Sans" w:hAnsi="Google Sans" w:cs="Google Sans"/>
          <w:b/>
          <w:bCs/>
          <w:color w:val="1F1F1F"/>
        </w:rPr>
        <w:t>Environment Config:</w:t>
      </w:r>
      <w:r>
        <w:rPr>
          <w:rFonts w:ascii="Google Sans" w:eastAsia="Google Sans" w:hAnsi="Google Sans" w:cs="Google Sans"/>
          <w:color w:val="1F1F1F"/>
        </w:rPr>
        <w:t xml:space="preserve"> Create a Docker container with </w:t>
      </w:r>
      <w:proofErr w:type="spellStart"/>
      <w:r>
        <w:rPr>
          <w:rFonts w:ascii="Google Sans" w:eastAsia="Google Sans" w:hAnsi="Google Sans" w:cs="Google Sans"/>
          <w:color w:val="1F1F1F"/>
        </w:rPr>
        <w:t>PyTorch</w:t>
      </w:r>
      <w:proofErr w:type="spellEnd"/>
      <w:r>
        <w:rPr>
          <w:rFonts w:ascii="Google Sans" w:eastAsia="Google Sans" w:hAnsi="Google Sans" w:cs="Google Sans"/>
          <w:color w:val="1F1F1F"/>
        </w:rPr>
        <w:t xml:space="preserve"> 2.3, cuda-12, </w:t>
      </w:r>
      <w:proofErr w:type="spellStart"/>
      <w:r>
        <w:rPr>
          <w:rFonts w:ascii="Google Sans" w:eastAsia="Google Sans" w:hAnsi="Google Sans" w:cs="Google Sans"/>
          <w:color w:val="1F1F1F"/>
        </w:rPr>
        <w:t>bitsandbytes</w:t>
      </w:r>
      <w:proofErr w:type="spellEnd"/>
      <w:r>
        <w:rPr>
          <w:rFonts w:ascii="Google Sans" w:eastAsia="Google Sans" w:hAnsi="Google Sans" w:cs="Google Sans"/>
          <w:color w:val="1F1F1F"/>
        </w:rPr>
        <w:t xml:space="preserve">, and </w:t>
      </w:r>
      <w:proofErr w:type="spellStart"/>
      <w:r>
        <w:rPr>
          <w:rFonts w:ascii="Google Sans" w:eastAsia="Google Sans" w:hAnsi="Google Sans" w:cs="Google Sans"/>
          <w:color w:val="1F1F1F"/>
        </w:rPr>
        <w:t>chainlit</w:t>
      </w:r>
      <w:proofErr w:type="spellEnd"/>
      <w:r>
        <w:rPr>
          <w:rFonts w:ascii="Google Sans" w:eastAsia="Google Sans" w:hAnsi="Google Sans" w:cs="Google Sans"/>
          <w:color w:val="1F1F1F"/>
        </w:rPr>
        <w:t xml:space="preserve"> pre-installed to ensure all team members have identical environments.</w:t>
      </w:r>
    </w:p>
    <w:p w14:paraId="0F46EF0F" w14:textId="77777777" w:rsidR="000557FF"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6.2 The 48-Hour Sprint Schedule</w:t>
      </w:r>
    </w:p>
    <w:p w14:paraId="2F4DC09B" w14:textId="77777777" w:rsidR="000557FF" w:rsidRDefault="00000000">
      <w:pP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Day 1: The Engine Room (Friday, April 10)</w:t>
      </w:r>
    </w:p>
    <w:p w14:paraId="54E2CFF3" w14:textId="77777777" w:rsidR="000557FF" w:rsidRDefault="00000000">
      <w:pPr>
        <w:numPr>
          <w:ilvl w:val="0"/>
          <w:numId w:val="4"/>
        </w:numPr>
        <w:spacing w:line="275" w:lineRule="auto"/>
      </w:pPr>
      <w:r>
        <w:rPr>
          <w:rFonts w:ascii="Google Sans" w:eastAsia="Google Sans" w:hAnsi="Google Sans" w:cs="Google Sans"/>
          <w:b/>
          <w:bCs/>
          <w:color w:val="1F1F1F"/>
        </w:rPr>
        <w:t>09:00 - 12:00 (Setup):</w:t>
      </w:r>
      <w:r>
        <w:rPr>
          <w:rFonts w:ascii="Google Sans" w:eastAsia="Google Sans" w:hAnsi="Google Sans" w:cs="Google Sans"/>
          <w:color w:val="1F1F1F"/>
        </w:rPr>
        <w:t xml:space="preserve"> Initialize the Git repository. Set up the local </w:t>
      </w:r>
      <w:proofErr w:type="spellStart"/>
      <w:r>
        <w:rPr>
          <w:rFonts w:ascii="Google Sans" w:eastAsia="Google Sans" w:hAnsi="Google Sans" w:cs="Google Sans"/>
          <w:color w:val="1F1F1F"/>
        </w:rPr>
        <w:t>ChromaDB</w:t>
      </w:r>
      <w:proofErr w:type="spellEnd"/>
      <w:r>
        <w:rPr>
          <w:rFonts w:ascii="Google Sans" w:eastAsia="Google Sans" w:hAnsi="Google Sans" w:cs="Google Sans"/>
          <w:color w:val="1F1F1F"/>
        </w:rPr>
        <w:t xml:space="preserve"> vector store.</w:t>
      </w:r>
    </w:p>
    <w:p w14:paraId="1C508EB9" w14:textId="77777777" w:rsidR="000557FF" w:rsidRDefault="00000000">
      <w:pPr>
        <w:numPr>
          <w:ilvl w:val="0"/>
          <w:numId w:val="4"/>
        </w:numPr>
        <w:spacing w:line="275" w:lineRule="auto"/>
      </w:pPr>
      <w:r>
        <w:rPr>
          <w:rFonts w:ascii="Google Sans" w:eastAsia="Google Sans" w:hAnsi="Google Sans" w:cs="Google Sans"/>
          <w:b/>
          <w:bCs/>
          <w:color w:val="1F1F1F"/>
        </w:rPr>
        <w:t>12:00 - 16:00 (Backend - Model):</w:t>
      </w:r>
      <w:r>
        <w:rPr>
          <w:rFonts w:ascii="Google Sans" w:eastAsia="Google Sans" w:hAnsi="Google Sans" w:cs="Google Sans"/>
          <w:color w:val="1F1F1F"/>
        </w:rPr>
        <w:t xml:space="preserve"> Implement the </w:t>
      </w:r>
      <w:proofErr w:type="spellStart"/>
      <w:r>
        <w:rPr>
          <w:rFonts w:ascii="Google Sans" w:eastAsia="Google Sans" w:hAnsi="Google Sans" w:cs="Google Sans"/>
          <w:color w:val="1F1F1F"/>
        </w:rPr>
        <w:t>CheXagent</w:t>
      </w:r>
      <w:proofErr w:type="spellEnd"/>
      <w:r>
        <w:rPr>
          <w:rFonts w:ascii="Google Sans" w:eastAsia="Google Sans" w:hAnsi="Google Sans" w:cs="Google Sans"/>
          <w:color w:val="1F1F1F"/>
        </w:rPr>
        <w:t xml:space="preserve"> pipeline. Write the Python script to load the model in 4-bit precision (load_in_4bit=True).</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 xml:space="preserve"> Test basic inference on 5 MIMIC images.</w:t>
      </w:r>
    </w:p>
    <w:p w14:paraId="598002D5" w14:textId="77777777" w:rsidR="000557FF" w:rsidRDefault="00000000">
      <w:pPr>
        <w:numPr>
          <w:ilvl w:val="0"/>
          <w:numId w:val="4"/>
        </w:numPr>
        <w:spacing w:line="275" w:lineRule="auto"/>
      </w:pPr>
      <w:r>
        <w:rPr>
          <w:rFonts w:ascii="Google Sans" w:eastAsia="Google Sans" w:hAnsi="Google Sans" w:cs="Google Sans"/>
          <w:b/>
          <w:bCs/>
          <w:color w:val="1F1F1F"/>
        </w:rPr>
        <w:t>16:00 - 20:00 (Backend - RAG):</w:t>
      </w:r>
      <w:r>
        <w:rPr>
          <w:rFonts w:ascii="Google Sans" w:eastAsia="Google Sans" w:hAnsi="Google Sans" w:cs="Google Sans"/>
          <w:color w:val="1F1F1F"/>
        </w:rPr>
        <w:t xml:space="preserve"> Ingest the WHO TB Guidelines (PDF) into </w:t>
      </w:r>
      <w:proofErr w:type="spellStart"/>
      <w:r>
        <w:rPr>
          <w:rFonts w:ascii="Google Sans" w:eastAsia="Google Sans" w:hAnsi="Google Sans" w:cs="Google Sans"/>
          <w:color w:val="1F1F1F"/>
        </w:rPr>
        <w:t>ChromaDB</w:t>
      </w:r>
      <w:proofErr w:type="spellEnd"/>
      <w:r>
        <w:rPr>
          <w:rFonts w:ascii="Google Sans" w:eastAsia="Google Sans" w:hAnsi="Google Sans" w:cs="Google Sans"/>
          <w:color w:val="1F1F1F"/>
        </w:rPr>
        <w:t>. Implement the retrieval logic: Query -&gt; Embed -&gt; Retrieve -&gt; Augment Prompt.</w:t>
      </w:r>
      <w:r>
        <w:rPr>
          <w:rFonts w:ascii="Google Sans" w:eastAsia="Google Sans" w:hAnsi="Google Sans" w:cs="Google Sans"/>
          <w:color w:val="444746"/>
          <w:sz w:val="24"/>
          <w:szCs w:val="24"/>
          <w:vertAlign w:val="superscript"/>
        </w:rPr>
        <w:t>18</w:t>
      </w:r>
    </w:p>
    <w:p w14:paraId="1EF984FD" w14:textId="77777777" w:rsidR="000557FF" w:rsidRDefault="00000000">
      <w:pPr>
        <w:numPr>
          <w:ilvl w:val="0"/>
          <w:numId w:val="4"/>
        </w:numPr>
        <w:spacing w:after="120" w:line="275" w:lineRule="auto"/>
      </w:pPr>
      <w:r>
        <w:rPr>
          <w:rFonts w:ascii="Google Sans" w:eastAsia="Google Sans" w:hAnsi="Google Sans" w:cs="Google Sans"/>
          <w:b/>
          <w:bCs/>
          <w:color w:val="1F1F1F"/>
        </w:rPr>
        <w:t>20:00 - 24:00 (API Layer):</w:t>
      </w:r>
      <w:r>
        <w:rPr>
          <w:rFonts w:ascii="Google Sans" w:eastAsia="Google Sans" w:hAnsi="Google Sans" w:cs="Google Sans"/>
          <w:color w:val="1F1F1F"/>
        </w:rPr>
        <w:t xml:space="preserve"> Wrap the model in a Fast API or simple Python function that accepts an image and text, and returns the response + confidence score.</w:t>
      </w:r>
    </w:p>
    <w:p w14:paraId="656FAF0E" w14:textId="77777777" w:rsidR="000557FF" w:rsidRDefault="00000000">
      <w:pP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Day 2: The Experience (Saturday, April 11)</w:t>
      </w:r>
    </w:p>
    <w:p w14:paraId="089BA16D" w14:textId="77777777" w:rsidR="000557FF" w:rsidRDefault="00000000">
      <w:pPr>
        <w:numPr>
          <w:ilvl w:val="0"/>
          <w:numId w:val="5"/>
        </w:numPr>
        <w:spacing w:line="275" w:lineRule="auto"/>
      </w:pPr>
      <w:r>
        <w:rPr>
          <w:rFonts w:ascii="Google Sans" w:eastAsia="Google Sans" w:hAnsi="Google Sans" w:cs="Google Sans"/>
          <w:b/>
          <w:bCs/>
          <w:color w:val="1F1F1F"/>
        </w:rPr>
        <w:t xml:space="preserve">08:00 - 12:00 (Frontend - </w:t>
      </w:r>
      <w:proofErr w:type="spellStart"/>
      <w:r>
        <w:rPr>
          <w:rFonts w:ascii="Google Sans" w:eastAsia="Google Sans" w:hAnsi="Google Sans" w:cs="Google Sans"/>
          <w:b/>
          <w:bCs/>
          <w:color w:val="1F1F1F"/>
        </w:rPr>
        <w:t>Chainlit</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Build the User Interface using </w:t>
      </w:r>
      <w:r>
        <w:rPr>
          <w:rFonts w:ascii="Google Sans" w:eastAsia="Google Sans" w:hAnsi="Google Sans" w:cs="Google Sans"/>
          <w:b/>
          <w:bCs/>
          <w:color w:val="1F1F1F"/>
        </w:rPr>
        <w:t>Chainlit</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32</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Chainlit</w:t>
      </w:r>
      <w:proofErr w:type="spellEnd"/>
      <w:r>
        <w:rPr>
          <w:rFonts w:ascii="Google Sans" w:eastAsia="Google Sans" w:hAnsi="Google Sans" w:cs="Google Sans"/>
          <w:color w:val="1F1F1F"/>
        </w:rPr>
        <w:t xml:space="preserve"> is chosen over </w:t>
      </w:r>
      <w:proofErr w:type="spellStart"/>
      <w:r>
        <w:rPr>
          <w:rFonts w:ascii="Google Sans" w:eastAsia="Google Sans" w:hAnsi="Google Sans" w:cs="Google Sans"/>
          <w:color w:val="1F1F1F"/>
        </w:rPr>
        <w:t>Streamlit</w:t>
      </w:r>
      <w:proofErr w:type="spellEnd"/>
      <w:r>
        <w:rPr>
          <w:rFonts w:ascii="Google Sans" w:eastAsia="Google Sans" w:hAnsi="Google Sans" w:cs="Google Sans"/>
          <w:color w:val="1F1F1F"/>
        </w:rPr>
        <w:t xml:space="preserve"> because it is natively designed for Chat/LLM interfaces, supporting multi-turn conversations and "Reasoning Steps" display out of the box.</w:t>
      </w:r>
      <w:r>
        <w:rPr>
          <w:rFonts w:ascii="Google Sans" w:eastAsia="Google Sans" w:hAnsi="Google Sans" w:cs="Google Sans"/>
          <w:color w:val="444746"/>
          <w:sz w:val="24"/>
          <w:szCs w:val="24"/>
          <w:vertAlign w:val="superscript"/>
        </w:rPr>
        <w:t>32</w:t>
      </w:r>
    </w:p>
    <w:p w14:paraId="558C974E" w14:textId="77777777" w:rsidR="000557FF" w:rsidRDefault="00000000">
      <w:pPr>
        <w:numPr>
          <w:ilvl w:val="1"/>
          <w:numId w:val="6"/>
        </w:numPr>
        <w:spacing w:line="275" w:lineRule="auto"/>
      </w:pPr>
      <w:r>
        <w:rPr>
          <w:rFonts w:ascii="Google Sans" w:eastAsia="Google Sans" w:hAnsi="Google Sans" w:cs="Google Sans"/>
          <w:i/>
          <w:iCs/>
          <w:color w:val="1F1F1F"/>
        </w:rPr>
        <w:t>Features to Build:</w:t>
      </w:r>
      <w:r>
        <w:rPr>
          <w:rFonts w:ascii="Google Sans" w:eastAsia="Google Sans" w:hAnsi="Google Sans" w:cs="Google Sans"/>
          <w:color w:val="1F1F1F"/>
        </w:rPr>
        <w:t xml:space="preserve"> Chat window, Image uploader, "Confidence Bar" widget.</w:t>
      </w:r>
    </w:p>
    <w:p w14:paraId="0D957AD5" w14:textId="77777777" w:rsidR="000557FF" w:rsidRDefault="00000000">
      <w:pPr>
        <w:numPr>
          <w:ilvl w:val="0"/>
          <w:numId w:val="5"/>
        </w:numPr>
        <w:spacing w:line="275" w:lineRule="auto"/>
      </w:pPr>
      <w:r>
        <w:rPr>
          <w:rFonts w:ascii="Google Sans" w:eastAsia="Google Sans" w:hAnsi="Google Sans" w:cs="Google Sans"/>
          <w:b/>
          <w:bCs/>
          <w:color w:val="1F1F1F"/>
        </w:rPr>
        <w:t>12:00 - 15:00 (Integration &amp; Refinement):</w:t>
      </w:r>
      <w:r>
        <w:rPr>
          <w:rFonts w:ascii="Google Sans" w:eastAsia="Google Sans" w:hAnsi="Google Sans" w:cs="Google Sans"/>
          <w:color w:val="1F1F1F"/>
        </w:rPr>
        <w:t xml:space="preserve"> Connect the Frontend to the Backend. Test the "Nurse Persona" prompts. Polish the CSS to look professional (Clinical Dark Mode).</w:t>
      </w:r>
    </w:p>
    <w:p w14:paraId="3A95FBA5" w14:textId="77777777" w:rsidR="000557FF" w:rsidRDefault="00000000">
      <w:pPr>
        <w:numPr>
          <w:ilvl w:val="0"/>
          <w:numId w:val="5"/>
        </w:numPr>
        <w:spacing w:after="120" w:line="275" w:lineRule="auto"/>
      </w:pPr>
      <w:r>
        <w:rPr>
          <w:rFonts w:ascii="Google Sans" w:eastAsia="Google Sans" w:hAnsi="Google Sans" w:cs="Google Sans"/>
          <w:b/>
          <w:bCs/>
          <w:color w:val="1F1F1F"/>
        </w:rPr>
        <w:lastRenderedPageBreak/>
        <w:t>15:00 - 17:00 (Pitch Prep):</w:t>
      </w:r>
      <w:r>
        <w:rPr>
          <w:rFonts w:ascii="Google Sans" w:eastAsia="Google Sans" w:hAnsi="Google Sans" w:cs="Google Sans"/>
          <w:color w:val="1F1F1F"/>
        </w:rPr>
        <w:t xml:space="preserve"> Record a 2-minute "Live Demo" video. Hackathon internet can fail; a video is insurance. Draft the pitch focusing on the "Workforce" narrative.</w:t>
      </w:r>
    </w:p>
    <w:p w14:paraId="26E3C09C" w14:textId="77777777" w:rsidR="000557FF"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6.3 Code Structure (Conceptual)</w:t>
      </w:r>
    </w:p>
    <w:p w14:paraId="0A60E815" w14:textId="77777777" w:rsidR="000557FF" w:rsidRDefault="000557FF">
      <w:pPr>
        <w:spacing w:after="240" w:line="275" w:lineRule="auto"/>
        <w:ind w:left="240" w:right="120"/>
        <w:rPr>
          <w:rFonts w:ascii="Google Sans" w:eastAsia="Google Sans" w:hAnsi="Google Sans" w:cs="Google Sans"/>
          <w:color w:val="1F1F1F"/>
        </w:rPr>
      </w:pPr>
    </w:p>
    <w:p w14:paraId="42B42513" w14:textId="77777777" w:rsidR="000557FF" w:rsidRDefault="00000000">
      <w:pP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Python</w:t>
      </w:r>
    </w:p>
    <w:p w14:paraId="13FF33A1" w14:textId="77777777" w:rsidR="000557FF" w:rsidRDefault="000557FF">
      <w:pPr>
        <w:spacing w:line="275" w:lineRule="auto"/>
        <w:rPr>
          <w:rFonts w:ascii="Google Sans" w:eastAsia="Google Sans" w:hAnsi="Google Sans" w:cs="Google Sans"/>
          <w:color w:val="444746"/>
          <w:shd w:val="clear" w:color="auto" w:fill="F0F4F9"/>
        </w:rPr>
      </w:pPr>
    </w:p>
    <w:p w14:paraId="406C6647" w14:textId="77777777" w:rsidR="000557FF" w:rsidRDefault="000557FF">
      <w:pPr>
        <w:spacing w:line="275" w:lineRule="auto"/>
        <w:rPr>
          <w:rFonts w:ascii="Google Sans" w:eastAsia="Google Sans" w:hAnsi="Google Sans" w:cs="Google Sans"/>
          <w:color w:val="444746"/>
          <w:shd w:val="clear" w:color="auto" w:fill="F0F4F9"/>
        </w:rPr>
      </w:pPr>
    </w:p>
    <w:p w14:paraId="199C93E0" w14:textId="77777777" w:rsidR="000557FF" w:rsidRDefault="00000000">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5F6368"/>
          <w:sz w:val="20"/>
          <w:szCs w:val="20"/>
          <w:shd w:val="clear" w:color="auto" w:fill="F0F4F9"/>
        </w:rPr>
        <w:t># Conceptual Snippet for Hackathon</w:t>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import</w:t>
      </w:r>
      <w:r>
        <w:rPr>
          <w:rFonts w:ascii="Google Sans" w:eastAsia="Google Sans" w:hAnsi="Google Sans" w:cs="Google Sans"/>
          <w:color w:val="1F1F1F"/>
          <w:shd w:val="clear" w:color="auto" w:fill="F0F4F9"/>
        </w:rPr>
        <w:t xml:space="preserve"> torch</w:t>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from</w:t>
      </w:r>
      <w:r>
        <w:rPr>
          <w:rFonts w:ascii="Google Sans" w:eastAsia="Google Sans" w:hAnsi="Google Sans" w:cs="Google Sans"/>
          <w:color w:val="1F1F1F"/>
          <w:shd w:val="clear" w:color="auto" w:fill="F0F4F9"/>
        </w:rPr>
        <w:t xml:space="preserve"> transformers </w:t>
      </w:r>
      <w:r>
        <w:rPr>
          <w:rFonts w:ascii="Google Sans" w:eastAsia="Google Sans" w:hAnsi="Google Sans" w:cs="Google Sans"/>
          <w:color w:val="8430CE"/>
          <w:sz w:val="20"/>
          <w:szCs w:val="20"/>
          <w:shd w:val="clear" w:color="auto" w:fill="F0F4F9"/>
        </w:rPr>
        <w:t>import</w:t>
      </w:r>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AutoModelForCausalLM</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AutoProcessor</w:t>
      </w:r>
      <w:proofErr w:type="spellEnd"/>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from</w:t>
      </w:r>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bitsandbytes</w:t>
      </w:r>
      <w:proofErr w:type="spellEnd"/>
      <w:r>
        <w:rPr>
          <w:rFonts w:ascii="Google Sans" w:eastAsia="Google Sans" w:hAnsi="Google Sans" w:cs="Google Sans"/>
          <w:color w:val="1F1F1F"/>
          <w:shd w:val="clear" w:color="auto" w:fill="F0F4F9"/>
        </w:rPr>
        <w:t xml:space="preserve"> </w:t>
      </w:r>
      <w:r>
        <w:rPr>
          <w:rFonts w:ascii="Google Sans" w:eastAsia="Google Sans" w:hAnsi="Google Sans" w:cs="Google Sans"/>
          <w:color w:val="8430CE"/>
          <w:sz w:val="20"/>
          <w:szCs w:val="20"/>
          <w:shd w:val="clear" w:color="auto" w:fill="F0F4F9"/>
        </w:rPr>
        <w:t>import</w:t>
      </w:r>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BnbQuantizationConfig</w:t>
      </w:r>
      <w:proofErr w:type="spellEnd"/>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5F6368"/>
          <w:sz w:val="20"/>
          <w:szCs w:val="20"/>
          <w:shd w:val="clear" w:color="auto" w:fill="F0F4F9"/>
        </w:rPr>
        <w:t># 1. 4-Bit Quantization Config for Edge Deployment</w:t>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1F1F1F"/>
          <w:shd w:val="clear" w:color="auto" w:fill="F0F4F9"/>
        </w:rPr>
        <w:t>bnb_config</w:t>
      </w:r>
      <w:proofErr w:type="spellEnd"/>
      <w:r>
        <w:rPr>
          <w:rFonts w:ascii="Google Sans" w:eastAsia="Google Sans" w:hAnsi="Google Sans" w:cs="Google Sans"/>
          <w:color w:val="1F1F1F"/>
          <w:shd w:val="clear" w:color="auto" w:fill="F0F4F9"/>
        </w:rPr>
        <w:t xml:space="preserve"> = </w:t>
      </w:r>
      <w:proofErr w:type="spellStart"/>
      <w:r>
        <w:rPr>
          <w:rFonts w:ascii="Google Sans" w:eastAsia="Google Sans" w:hAnsi="Google Sans" w:cs="Google Sans"/>
          <w:color w:val="1F1F1F"/>
          <w:shd w:val="clear" w:color="auto" w:fill="F0F4F9"/>
        </w:rPr>
        <w:t>BnbQuantizationConfig</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load_in_4bit=</w:t>
      </w:r>
      <w:r>
        <w:rPr>
          <w:rFonts w:ascii="Google Sans" w:eastAsia="Google Sans" w:hAnsi="Google Sans" w:cs="Google Sans"/>
          <w:color w:val="B55908"/>
          <w:sz w:val="20"/>
          <w:szCs w:val="20"/>
          <w:shd w:val="clear" w:color="auto" w:fill="F0F4F9"/>
        </w:rPr>
        <w:t>True</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bnb_4bit_quant_type=</w:t>
      </w:r>
      <w:r>
        <w:rPr>
          <w:rFonts w:ascii="Google Sans" w:eastAsia="Google Sans" w:hAnsi="Google Sans" w:cs="Google Sans"/>
          <w:color w:val="188038"/>
          <w:sz w:val="20"/>
          <w:szCs w:val="20"/>
          <w:shd w:val="clear" w:color="auto" w:fill="F0F4F9"/>
        </w:rPr>
        <w:t>"nf4"</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5F6368"/>
          <w:sz w:val="20"/>
          <w:szCs w:val="20"/>
          <w:shd w:val="clear" w:color="auto" w:fill="F0F4F9"/>
        </w:rPr>
        <w:t># Normal Float 4</w:t>
      </w:r>
      <w:r>
        <w:rPr>
          <w:rFonts w:ascii="Google Sans" w:eastAsia="Google Sans" w:hAnsi="Google Sans" w:cs="Google Sans"/>
          <w:color w:val="1F1F1F"/>
          <w:shd w:val="clear" w:color="auto" w:fill="F0F4F9"/>
        </w:rPr>
        <w:br/>
        <w:t xml:space="preserve">    bnb_4bit_compute_dtype=torch.float16</w:t>
      </w:r>
      <w:r>
        <w:rPr>
          <w:rFonts w:ascii="Google Sans" w:eastAsia="Google Sans" w:hAnsi="Google Sans" w:cs="Google Sans"/>
          <w:color w:val="1F1F1F"/>
          <w:shd w:val="clear" w:color="auto" w:fill="F0F4F9"/>
        </w:rPr>
        <w:br/>
        <w: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5F6368"/>
          <w:sz w:val="20"/>
          <w:szCs w:val="20"/>
          <w:shd w:val="clear" w:color="auto" w:fill="F0F4F9"/>
        </w:rPr>
        <w:t xml:space="preserve"># 2. Load </w:t>
      </w:r>
      <w:proofErr w:type="spellStart"/>
      <w:r>
        <w:rPr>
          <w:rFonts w:ascii="Google Sans" w:eastAsia="Google Sans" w:hAnsi="Google Sans" w:cs="Google Sans"/>
          <w:color w:val="5F6368"/>
          <w:sz w:val="20"/>
          <w:szCs w:val="20"/>
          <w:shd w:val="clear" w:color="auto" w:fill="F0F4F9"/>
        </w:rPr>
        <w:t>CheXagent</w:t>
      </w:r>
      <w:proofErr w:type="spellEnd"/>
      <w:r>
        <w:rPr>
          <w:rFonts w:ascii="Google Sans" w:eastAsia="Google Sans" w:hAnsi="Google Sans" w:cs="Google Sans"/>
          <w:color w:val="5F6368"/>
          <w:sz w:val="20"/>
          <w:szCs w:val="20"/>
          <w:shd w:val="clear" w:color="auto" w:fill="F0F4F9"/>
        </w:rPr>
        <w:t xml:space="preserve"> Model (The Brain)</w:t>
      </w:r>
      <w:r>
        <w:rPr>
          <w:rFonts w:ascii="Google Sans" w:eastAsia="Google Sans" w:hAnsi="Google Sans" w:cs="Google Sans"/>
          <w:color w:val="1F1F1F"/>
          <w:shd w:val="clear" w:color="auto" w:fill="F0F4F9"/>
        </w:rPr>
        <w:br/>
        <w:t xml:space="preserve">model = </w:t>
      </w:r>
      <w:proofErr w:type="spellStart"/>
      <w:r>
        <w:rPr>
          <w:rFonts w:ascii="Google Sans" w:eastAsia="Google Sans" w:hAnsi="Google Sans" w:cs="Google Sans"/>
          <w:color w:val="1F1F1F"/>
          <w:shd w:val="clear" w:color="auto" w:fill="F0F4F9"/>
        </w:rPr>
        <w:t>AutoModelForCausalLM.from_pretrained</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88038"/>
          <w:sz w:val="20"/>
          <w:szCs w:val="20"/>
          <w:shd w:val="clear" w:color="auto" w:fill="F0F4F9"/>
        </w:rPr>
        <w:t>"</w:t>
      </w:r>
      <w:proofErr w:type="spellStart"/>
      <w:r>
        <w:rPr>
          <w:rFonts w:ascii="Google Sans" w:eastAsia="Google Sans" w:hAnsi="Google Sans" w:cs="Google Sans"/>
          <w:color w:val="188038"/>
          <w:sz w:val="20"/>
          <w:szCs w:val="20"/>
          <w:shd w:val="clear" w:color="auto" w:fill="F0F4F9"/>
        </w:rPr>
        <w:t>StanfordAIMI</w:t>
      </w:r>
      <w:proofErr w:type="spellEnd"/>
      <w:r>
        <w:rPr>
          <w:rFonts w:ascii="Google Sans" w:eastAsia="Google Sans" w:hAnsi="Google Sans" w:cs="Google Sans"/>
          <w:color w:val="188038"/>
          <w:sz w:val="20"/>
          <w:szCs w:val="20"/>
          <w:shd w:val="clear" w:color="auto" w:fill="F0F4F9"/>
        </w:rPr>
        <w:t>/CheXagent-8b"</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quantization_config</w:t>
      </w:r>
      <w:proofErr w:type="spellEnd"/>
      <w:r>
        <w:rPr>
          <w:rFonts w:ascii="Google Sans" w:eastAsia="Google Sans" w:hAnsi="Google Sans" w:cs="Google Sans"/>
          <w:color w:val="1F1F1F"/>
          <w:shd w:val="clear" w:color="auto" w:fill="F0F4F9"/>
        </w:rPr>
        <w:t>=</w:t>
      </w:r>
      <w:proofErr w:type="spellStart"/>
      <w:r>
        <w:rPr>
          <w:rFonts w:ascii="Google Sans" w:eastAsia="Google Sans" w:hAnsi="Google Sans" w:cs="Google Sans"/>
          <w:color w:val="1F1F1F"/>
          <w:shd w:val="clear" w:color="auto" w:fill="F0F4F9"/>
        </w:rPr>
        <w:t>bnb_config</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device_map</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"auto"</w:t>
      </w:r>
      <w:r>
        <w:rPr>
          <w:rFonts w:ascii="Google Sans" w:eastAsia="Google Sans" w:hAnsi="Google Sans" w:cs="Google Sans"/>
          <w:color w:val="1F1F1F"/>
          <w:shd w:val="clear" w:color="auto" w:fill="F0F4F9"/>
        </w:rPr>
        <w:br/>
        <w:t>)</w:t>
      </w:r>
      <w:r>
        <w:rPr>
          <w:rFonts w:ascii="Google Sans" w:eastAsia="Google Sans" w:hAnsi="Google Sans" w:cs="Google Sans"/>
          <w:color w:val="1F1F1F"/>
          <w:shd w:val="clear" w:color="auto" w:fill="F0F4F9"/>
        </w:rPr>
        <w:br/>
        <w:t xml:space="preserve">processor = </w:t>
      </w:r>
      <w:proofErr w:type="spellStart"/>
      <w:r>
        <w:rPr>
          <w:rFonts w:ascii="Google Sans" w:eastAsia="Google Sans" w:hAnsi="Google Sans" w:cs="Google Sans"/>
          <w:color w:val="1F1F1F"/>
          <w:shd w:val="clear" w:color="auto" w:fill="F0F4F9"/>
        </w:rPr>
        <w:t>AutoProcessor.from_pretrained</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w:t>
      </w:r>
      <w:proofErr w:type="spellStart"/>
      <w:r>
        <w:rPr>
          <w:rFonts w:ascii="Google Sans" w:eastAsia="Google Sans" w:hAnsi="Google Sans" w:cs="Google Sans"/>
          <w:color w:val="188038"/>
          <w:sz w:val="20"/>
          <w:szCs w:val="20"/>
          <w:shd w:val="clear" w:color="auto" w:fill="F0F4F9"/>
        </w:rPr>
        <w:t>StanfordAIMI</w:t>
      </w:r>
      <w:proofErr w:type="spellEnd"/>
      <w:r>
        <w:rPr>
          <w:rFonts w:ascii="Google Sans" w:eastAsia="Google Sans" w:hAnsi="Google Sans" w:cs="Google Sans"/>
          <w:color w:val="188038"/>
          <w:sz w:val="20"/>
          <w:szCs w:val="20"/>
          <w:shd w:val="clear" w:color="auto" w:fill="F0F4F9"/>
        </w:rPr>
        <w:t>/CheXagent-8b"</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5F6368"/>
          <w:sz w:val="20"/>
          <w:szCs w:val="20"/>
          <w:shd w:val="clear" w:color="auto" w:fill="F0F4F9"/>
        </w:rPr>
        <w:t># 3. RAG Retrieval (The Safety)</w:t>
      </w:r>
      <w:r>
        <w:rPr>
          <w:rFonts w:ascii="Google Sans" w:eastAsia="Google Sans" w:hAnsi="Google Sans" w:cs="Google Sans"/>
          <w:color w:val="1F1F1F"/>
          <w:shd w:val="clear" w:color="auto" w:fill="F0F4F9"/>
        </w:rPr>
        <w:br/>
        <w:t xml:space="preserve">context = </w:t>
      </w:r>
      <w:proofErr w:type="spellStart"/>
      <w:r>
        <w:rPr>
          <w:rFonts w:ascii="Google Sans" w:eastAsia="Google Sans" w:hAnsi="Google Sans" w:cs="Google Sans"/>
          <w:color w:val="1F1F1F"/>
          <w:shd w:val="clear" w:color="auto" w:fill="F0F4F9"/>
        </w:rPr>
        <w:t>retrieve_guidelines</w:t>
      </w:r>
      <w:proofErr w:type="spellEnd"/>
      <w:r>
        <w:rPr>
          <w:rFonts w:ascii="Google Sans" w:eastAsia="Google Sans" w:hAnsi="Google Sans" w:cs="Google Sans"/>
          <w:color w:val="1F1F1F"/>
          <w:shd w:val="clear" w:color="auto" w:fill="F0F4F9"/>
        </w:rPr>
        <w:t>(</w:t>
      </w:r>
      <w:proofErr w:type="spellStart"/>
      <w:r>
        <w:rPr>
          <w:rFonts w:ascii="Google Sans" w:eastAsia="Google Sans" w:hAnsi="Google Sans" w:cs="Google Sans"/>
          <w:color w:val="1F1F1F"/>
          <w:shd w:val="clear" w:color="auto" w:fill="F0F4F9"/>
        </w:rPr>
        <w:t>nurse_query</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"Is this TB?"</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5F6368"/>
          <w:sz w:val="20"/>
          <w:szCs w:val="20"/>
          <w:shd w:val="clear" w:color="auto" w:fill="F0F4F9"/>
        </w:rPr>
        <w:t># 4. Generate Response</w:t>
      </w:r>
      <w:r>
        <w:rPr>
          <w:rFonts w:ascii="Google Sans" w:eastAsia="Google Sans" w:hAnsi="Google Sans" w:cs="Google Sans"/>
          <w:color w:val="1F1F1F"/>
          <w:shd w:val="clear" w:color="auto" w:fill="F0F4F9"/>
        </w:rPr>
        <w:br/>
        <w:t xml:space="preserve">prompt = </w:t>
      </w:r>
      <w:proofErr w:type="spellStart"/>
      <w:r>
        <w:rPr>
          <w:rFonts w:ascii="Google Sans" w:eastAsia="Google Sans" w:hAnsi="Google Sans" w:cs="Google Sans"/>
          <w:color w:val="188038"/>
          <w:sz w:val="20"/>
          <w:szCs w:val="20"/>
          <w:shd w:val="clear" w:color="auto" w:fill="F0F4F9"/>
        </w:rPr>
        <w:t>f"Context</w:t>
      </w:r>
      <w:proofErr w:type="spellEnd"/>
      <w:r>
        <w:rPr>
          <w:rFonts w:ascii="Google Sans" w:eastAsia="Google Sans" w:hAnsi="Google Sans" w:cs="Google Sans"/>
          <w:color w:val="188038"/>
          <w:sz w:val="20"/>
          <w:szCs w:val="20"/>
          <w:shd w:val="clear" w:color="auto" w:fill="F0F4F9"/>
        </w:rPr>
        <w:t xml:space="preserve">: </w:t>
      </w:r>
      <w:r>
        <w:rPr>
          <w:rFonts w:ascii="Google Sans" w:eastAsia="Google Sans" w:hAnsi="Google Sans" w:cs="Google Sans"/>
          <w:color w:val="1F1F1F"/>
          <w:sz w:val="20"/>
          <w:szCs w:val="20"/>
          <w:shd w:val="clear" w:color="auto" w:fill="F0F4F9"/>
        </w:rPr>
        <w:t>{context}</w:t>
      </w:r>
      <w:r>
        <w:rPr>
          <w:rFonts w:ascii="Google Sans" w:eastAsia="Google Sans" w:hAnsi="Google Sans" w:cs="Google Sans"/>
          <w:color w:val="188038"/>
          <w:sz w:val="20"/>
          <w:szCs w:val="20"/>
          <w:shd w:val="clear" w:color="auto" w:fill="F0F4F9"/>
        </w:rPr>
        <w:t xml:space="preserve">. Question: </w:t>
      </w:r>
      <w:r>
        <w:rPr>
          <w:rFonts w:ascii="Google Sans" w:eastAsia="Google Sans" w:hAnsi="Google Sans" w:cs="Google Sans"/>
          <w:color w:val="1F1F1F"/>
          <w:sz w:val="20"/>
          <w:szCs w:val="20"/>
          <w:shd w:val="clear" w:color="auto" w:fill="F0F4F9"/>
        </w:rPr>
        <w:t>{</w:t>
      </w:r>
      <w:proofErr w:type="spellStart"/>
      <w:r>
        <w:rPr>
          <w:rFonts w:ascii="Google Sans" w:eastAsia="Google Sans" w:hAnsi="Google Sans" w:cs="Google Sans"/>
          <w:color w:val="1F1F1F"/>
          <w:sz w:val="20"/>
          <w:szCs w:val="20"/>
          <w:shd w:val="clear" w:color="auto" w:fill="F0F4F9"/>
        </w:rPr>
        <w:t>nurse_query</w:t>
      </w:r>
      <w:proofErr w:type="spellEnd"/>
      <w:r>
        <w:rPr>
          <w:rFonts w:ascii="Google Sans" w:eastAsia="Google Sans" w:hAnsi="Google Sans" w:cs="Google Sans"/>
          <w:color w:val="1F1F1F"/>
          <w:sz w:val="20"/>
          <w:szCs w:val="20"/>
          <w:shd w:val="clear" w:color="auto" w:fill="F0F4F9"/>
        </w:rPr>
        <w:t>}</w:t>
      </w:r>
      <w:r>
        <w:rPr>
          <w:rFonts w:ascii="Google Sans" w:eastAsia="Google Sans" w:hAnsi="Google Sans" w:cs="Google Sans"/>
          <w:color w:val="188038"/>
          <w:sz w:val="20"/>
          <w:szCs w:val="20"/>
          <w:shd w:val="clear" w:color="auto" w:fill="F0F4F9"/>
        </w:rPr>
        <w:t>. Image: [IMG]. Answer:"</w:t>
      </w:r>
      <w:r>
        <w:rPr>
          <w:rFonts w:ascii="Google Sans" w:eastAsia="Google Sans" w:hAnsi="Google Sans" w:cs="Google Sans"/>
          <w:color w:val="1F1F1F"/>
          <w:shd w:val="clear" w:color="auto" w:fill="F0F4F9"/>
        </w:rPr>
        <w:br/>
      </w:r>
      <w:r>
        <w:rPr>
          <w:rFonts w:ascii="Google Sans" w:eastAsia="Google Sans" w:hAnsi="Google Sans" w:cs="Google Sans"/>
          <w:color w:val="5F6368"/>
          <w:sz w:val="20"/>
          <w:szCs w:val="20"/>
          <w:shd w:val="clear" w:color="auto" w:fill="F0F4F9"/>
        </w:rPr>
        <w:t>#... inference logic...</w:t>
      </w:r>
      <w:r>
        <w:rPr>
          <w:rFonts w:ascii="Google Sans" w:eastAsia="Google Sans" w:hAnsi="Google Sans" w:cs="Google Sans"/>
          <w:color w:val="1F1F1F"/>
          <w:shd w:val="clear" w:color="auto" w:fill="F0F4F9"/>
        </w:rPr>
        <w:br/>
      </w:r>
    </w:p>
    <w:p w14:paraId="26E1C94D" w14:textId="77777777" w:rsidR="000557FF" w:rsidRDefault="00000000">
      <w:pPr>
        <w:pStyle w:val="Heading2"/>
        <w:spacing w:before="120" w:after="120" w:line="275" w:lineRule="auto"/>
        <w:rPr>
          <w:rFonts w:ascii="Google Sans" w:eastAsia="Google Sans" w:hAnsi="Google Sans" w:cs="Google Sans"/>
          <w:color w:val="1F1F1F"/>
        </w:rPr>
      </w:pPr>
      <w:r>
        <w:pict w14:anchorId="02CC4254">
          <v:rect id="_x0000_i1030" style="width:0;height:1.5pt" o:hralign="center" o:hrstd="t" o:hr="t" fillcolor="#a0a0a0" stroked="f"/>
        </w:pict>
      </w:r>
      <w:r>
        <w:rPr>
          <w:rFonts w:ascii="Google Sans" w:eastAsia="Google Sans" w:hAnsi="Google Sans" w:cs="Google Sans"/>
          <w:color w:val="1F1F1F"/>
        </w:rPr>
        <w:t xml:space="preserve">7. Use Scenario: A Day in the Life of </w:t>
      </w:r>
      <w:proofErr w:type="spellStart"/>
      <w:r>
        <w:rPr>
          <w:rFonts w:ascii="Google Sans" w:eastAsia="Google Sans" w:hAnsi="Google Sans" w:cs="Google Sans"/>
          <w:color w:val="1F1F1F"/>
        </w:rPr>
        <w:t>RadFlow</w:t>
      </w:r>
      <w:proofErr w:type="spellEnd"/>
      <w:r>
        <w:rPr>
          <w:rFonts w:ascii="Google Sans" w:eastAsia="Google Sans" w:hAnsi="Google Sans" w:cs="Google Sans"/>
          <w:color w:val="1F1F1F"/>
        </w:rPr>
        <w:t>-Edge</w:t>
      </w:r>
    </w:p>
    <w:p w14:paraId="3EF4490B" w14:textId="77777777" w:rsidR="000557FF" w:rsidRDefault="00000000">
      <w:pP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To demonstrate "Challenge Relevance"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we present a narrative use case situated in the target </w:t>
      </w:r>
      <w:r>
        <w:rPr>
          <w:rFonts w:ascii="Google Sans" w:eastAsia="Google Sans" w:hAnsi="Google Sans" w:cs="Google Sans"/>
          <w:color w:val="1F1F1F"/>
        </w:rPr>
        <w:lastRenderedPageBreak/>
        <w:t>environment.</w:t>
      </w:r>
    </w:p>
    <w:p w14:paraId="3CA2FC12" w14:textId="77777777" w:rsidR="000557FF" w:rsidRDefault="00000000">
      <w:pPr>
        <w:spacing w:after="240" w:line="275" w:lineRule="auto"/>
        <w:rPr>
          <w:rFonts w:ascii="Google Sans" w:eastAsia="Google Sans" w:hAnsi="Google Sans" w:cs="Google Sans"/>
          <w:color w:val="1F1F1F"/>
        </w:rPr>
      </w:pPr>
      <w:r>
        <w:rPr>
          <w:rFonts w:ascii="Google Sans" w:eastAsia="Google Sans" w:hAnsi="Google Sans" w:cs="Google Sans"/>
          <w:b/>
          <w:bCs/>
          <w:color w:val="1F1F1F"/>
        </w:rPr>
        <w:t>Location:</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Mqanduli</w:t>
      </w:r>
      <w:proofErr w:type="spellEnd"/>
      <w:r>
        <w:rPr>
          <w:rFonts w:ascii="Google Sans" w:eastAsia="Google Sans" w:hAnsi="Google Sans" w:cs="Google Sans"/>
          <w:color w:val="1F1F1F"/>
        </w:rPr>
        <w:t xml:space="preserve"> Community Health Centre, Eastern Cape, South Africa.</w:t>
      </w:r>
    </w:p>
    <w:p w14:paraId="53AD068B" w14:textId="77777777" w:rsidR="000557FF" w:rsidRDefault="00000000">
      <w:pPr>
        <w:spacing w:after="240" w:line="275" w:lineRule="auto"/>
        <w:rPr>
          <w:rFonts w:ascii="Google Sans" w:eastAsia="Google Sans" w:hAnsi="Google Sans" w:cs="Google Sans"/>
          <w:color w:val="1F1F1F"/>
        </w:rPr>
      </w:pPr>
      <w:r>
        <w:rPr>
          <w:rFonts w:ascii="Google Sans" w:eastAsia="Google Sans" w:hAnsi="Google Sans" w:cs="Google Sans"/>
          <w:b/>
          <w:bCs/>
          <w:color w:val="1F1F1F"/>
        </w:rPr>
        <w:t>User:</w:t>
      </w:r>
      <w:r>
        <w:rPr>
          <w:rFonts w:ascii="Google Sans" w:eastAsia="Google Sans" w:hAnsi="Google Sans" w:cs="Google Sans"/>
          <w:color w:val="1F1F1F"/>
        </w:rPr>
        <w:t xml:space="preserve"> Sister Thandi, Senior Professional Nurse.</w:t>
      </w:r>
    </w:p>
    <w:p w14:paraId="2FE0F1B1" w14:textId="77777777" w:rsidR="000557FF" w:rsidRDefault="00000000">
      <w:pPr>
        <w:spacing w:after="240" w:line="275" w:lineRule="auto"/>
        <w:rPr>
          <w:rFonts w:ascii="Google Sans" w:eastAsia="Google Sans" w:hAnsi="Google Sans" w:cs="Google Sans"/>
          <w:color w:val="1F1F1F"/>
        </w:rPr>
      </w:pPr>
      <w:r>
        <w:rPr>
          <w:rFonts w:ascii="Google Sans" w:eastAsia="Google Sans" w:hAnsi="Google Sans" w:cs="Google Sans"/>
          <w:b/>
          <w:bCs/>
          <w:color w:val="1F1F1F"/>
        </w:rPr>
        <w:t>Context:</w:t>
      </w:r>
      <w:r>
        <w:rPr>
          <w:rFonts w:ascii="Google Sans" w:eastAsia="Google Sans" w:hAnsi="Google Sans" w:cs="Google Sans"/>
          <w:color w:val="1F1F1F"/>
        </w:rPr>
        <w:t xml:space="preserve"> No doctor on site today. The radiologist visits once a month.</w:t>
      </w:r>
    </w:p>
    <w:p w14:paraId="63A4DC0E" w14:textId="77777777" w:rsidR="000557FF" w:rsidRDefault="00000000">
      <w:pPr>
        <w:spacing w:after="240" w:line="275" w:lineRule="auto"/>
        <w:rPr>
          <w:rFonts w:ascii="Google Sans" w:eastAsia="Google Sans" w:hAnsi="Google Sans" w:cs="Google Sans"/>
          <w:color w:val="1F1F1F"/>
        </w:rPr>
      </w:pPr>
      <w:r>
        <w:rPr>
          <w:rFonts w:ascii="Google Sans" w:eastAsia="Google Sans" w:hAnsi="Google Sans" w:cs="Google Sans"/>
          <w:b/>
          <w:bCs/>
          <w:color w:val="1F1F1F"/>
        </w:rPr>
        <w:t>10:00 AM:</w:t>
      </w:r>
      <w:r>
        <w:rPr>
          <w:rFonts w:ascii="Google Sans" w:eastAsia="Google Sans" w:hAnsi="Google Sans" w:cs="Google Sans"/>
          <w:color w:val="1F1F1F"/>
        </w:rPr>
        <w:t xml:space="preserve"> Patient Mr. Dlamini (58M) arrives. He works in the mines and has a persistent cough, night sweats, and weight loss. Sister Thandi suspects Tuberculosis (TB) or Silicosis.</w:t>
      </w:r>
    </w:p>
    <w:p w14:paraId="469AED3C" w14:textId="77777777" w:rsidR="000557FF" w:rsidRDefault="00000000">
      <w:pPr>
        <w:spacing w:after="240" w:line="275" w:lineRule="auto"/>
        <w:rPr>
          <w:rFonts w:ascii="Google Sans" w:eastAsia="Google Sans" w:hAnsi="Google Sans" w:cs="Google Sans"/>
          <w:color w:val="1F1F1F"/>
        </w:rPr>
      </w:pPr>
      <w:r>
        <w:rPr>
          <w:rFonts w:ascii="Google Sans" w:eastAsia="Google Sans" w:hAnsi="Google Sans" w:cs="Google Sans"/>
          <w:b/>
          <w:bCs/>
          <w:color w:val="1F1F1F"/>
        </w:rPr>
        <w:t>10:15 AM:</w:t>
      </w:r>
      <w:r>
        <w:rPr>
          <w:rFonts w:ascii="Google Sans" w:eastAsia="Google Sans" w:hAnsi="Google Sans" w:cs="Google Sans"/>
          <w:color w:val="1F1F1F"/>
        </w:rPr>
        <w:t xml:space="preserve"> Mr. Dlamini gets a digital Chest X-ray.</w:t>
      </w:r>
    </w:p>
    <w:p w14:paraId="408C0312" w14:textId="77777777" w:rsidR="000557FF" w:rsidRDefault="00000000">
      <w:pPr>
        <w:spacing w:after="120" w:line="275" w:lineRule="auto"/>
        <w:rPr>
          <w:rFonts w:ascii="Google Sans" w:eastAsia="Google Sans" w:hAnsi="Google Sans" w:cs="Google Sans"/>
          <w:color w:val="1F1F1F"/>
        </w:rPr>
      </w:pPr>
      <w:r>
        <w:rPr>
          <w:rFonts w:ascii="Google Sans" w:eastAsia="Google Sans" w:hAnsi="Google Sans" w:cs="Google Sans"/>
          <w:b/>
          <w:bCs/>
          <w:color w:val="1F1F1F"/>
        </w:rPr>
        <w:t>10:17 AM:</w:t>
      </w:r>
      <w:r>
        <w:rPr>
          <w:rFonts w:ascii="Google Sans" w:eastAsia="Google Sans" w:hAnsi="Google Sans" w:cs="Google Sans"/>
          <w:color w:val="1F1F1F"/>
        </w:rPr>
        <w:t xml:space="preserve"> Sister Thandi logs into the </w:t>
      </w:r>
      <w:proofErr w:type="spellStart"/>
      <w:r>
        <w:rPr>
          <w:rFonts w:ascii="Google Sans" w:eastAsia="Google Sans" w:hAnsi="Google Sans" w:cs="Google Sans"/>
          <w:b/>
          <w:bCs/>
          <w:color w:val="1F1F1F"/>
        </w:rPr>
        <w:t>RadFlow</w:t>
      </w:r>
      <w:proofErr w:type="spellEnd"/>
      <w:r>
        <w:rPr>
          <w:rFonts w:ascii="Google Sans" w:eastAsia="Google Sans" w:hAnsi="Google Sans" w:cs="Google Sans"/>
          <w:b/>
          <w:bCs/>
          <w:color w:val="1F1F1F"/>
        </w:rPr>
        <w:t>-Edge</w:t>
      </w:r>
      <w:r>
        <w:rPr>
          <w:rFonts w:ascii="Google Sans" w:eastAsia="Google Sans" w:hAnsi="Google Sans" w:cs="Google Sans"/>
          <w:color w:val="1F1F1F"/>
        </w:rPr>
        <w:t xml:space="preserve"> workstation. The X-ray is already there.</w:t>
      </w:r>
    </w:p>
    <w:p w14:paraId="565E8F12" w14:textId="77777777" w:rsidR="000557FF" w:rsidRDefault="00000000">
      <w:pPr>
        <w:numPr>
          <w:ilvl w:val="0"/>
          <w:numId w:val="7"/>
        </w:numPr>
        <w:spacing w:line="275" w:lineRule="auto"/>
      </w:pPr>
      <w:r>
        <w:rPr>
          <w:rFonts w:ascii="Google Sans" w:eastAsia="Google Sans" w:hAnsi="Google Sans" w:cs="Google Sans"/>
          <w:b/>
          <w:bCs/>
          <w:color w:val="1F1F1F"/>
        </w:rPr>
        <w:t>Visual Triage:</w:t>
      </w:r>
      <w:r>
        <w:rPr>
          <w:rFonts w:ascii="Google Sans" w:eastAsia="Google Sans" w:hAnsi="Google Sans" w:cs="Google Sans"/>
          <w:color w:val="1F1F1F"/>
        </w:rPr>
        <w:t xml:space="preserve"> The patient is tagged with a </w:t>
      </w:r>
      <w:r>
        <w:rPr>
          <w:rFonts w:ascii="Google Sans" w:eastAsia="Google Sans" w:hAnsi="Google Sans" w:cs="Google Sans"/>
          <w:b/>
          <w:bCs/>
          <w:color w:val="1F1F1F"/>
        </w:rPr>
        <w:t>Red</w:t>
      </w:r>
      <w:r>
        <w:rPr>
          <w:rFonts w:ascii="Google Sans" w:eastAsia="Google Sans" w:hAnsi="Google Sans" w:cs="Google Sans"/>
          <w:color w:val="1F1F1F"/>
        </w:rPr>
        <w:t xml:space="preserve"> border (High Priority).</w:t>
      </w:r>
    </w:p>
    <w:p w14:paraId="04A394F6" w14:textId="77777777" w:rsidR="000557FF" w:rsidRDefault="00000000">
      <w:pPr>
        <w:numPr>
          <w:ilvl w:val="0"/>
          <w:numId w:val="7"/>
        </w:numPr>
        <w:spacing w:after="120" w:line="275" w:lineRule="auto"/>
      </w:pPr>
      <w:r>
        <w:rPr>
          <w:rFonts w:ascii="Google Sans" w:eastAsia="Google Sans" w:hAnsi="Google Sans" w:cs="Google Sans"/>
          <w:b/>
          <w:bCs/>
          <w:color w:val="1F1F1F"/>
        </w:rPr>
        <w:t>Preliminary Findings:</w:t>
      </w:r>
      <w:r>
        <w:rPr>
          <w:rFonts w:ascii="Google Sans" w:eastAsia="Google Sans" w:hAnsi="Google Sans" w:cs="Google Sans"/>
          <w:color w:val="1F1F1F"/>
        </w:rPr>
        <w:t xml:space="preserve"> The AI report reads: </w:t>
      </w:r>
      <w:r>
        <w:rPr>
          <w:rFonts w:ascii="Google Sans" w:eastAsia="Google Sans" w:hAnsi="Google Sans" w:cs="Google Sans"/>
          <w:i/>
          <w:iCs/>
          <w:color w:val="1F1F1F"/>
        </w:rPr>
        <w:t>"Bilateral upper lobe reticulonodular opacities with apical cavitation in the right lung. Findings are highly suggestive of Post-Primary Tuberculosis. Differential diagnosis includes Silicosis given occupational history."</w:t>
      </w:r>
    </w:p>
    <w:p w14:paraId="129658AB" w14:textId="77777777" w:rsidR="000557FF" w:rsidRDefault="00000000">
      <w:pPr>
        <w:spacing w:before="240" w:after="120" w:line="275" w:lineRule="auto"/>
        <w:rPr>
          <w:rFonts w:ascii="Google Sans" w:eastAsia="Google Sans" w:hAnsi="Google Sans" w:cs="Google Sans"/>
          <w:color w:val="1F1F1F"/>
        </w:rPr>
      </w:pPr>
      <w:r>
        <w:rPr>
          <w:rFonts w:ascii="Google Sans" w:eastAsia="Google Sans" w:hAnsi="Google Sans" w:cs="Google Sans"/>
          <w:b/>
          <w:bCs/>
          <w:color w:val="1F1F1F"/>
        </w:rPr>
        <w:t>10:18 AM (The Conversation):</w:t>
      </w:r>
      <w:r>
        <w:rPr>
          <w:rFonts w:ascii="Google Sans" w:eastAsia="Google Sans" w:hAnsi="Google Sans" w:cs="Google Sans"/>
          <w:color w:val="1F1F1F"/>
        </w:rPr>
        <w:t xml:space="preserve"> Sister Thandi is unsure about the "Silicosis" aspect. She types into the chat:</w:t>
      </w:r>
    </w:p>
    <w:p w14:paraId="2CD44D8C" w14:textId="77777777" w:rsidR="000557FF" w:rsidRDefault="00000000">
      <w:pPr>
        <w:numPr>
          <w:ilvl w:val="0"/>
          <w:numId w:val="8"/>
        </w:numPr>
        <w:spacing w:line="275" w:lineRule="auto"/>
      </w:pPr>
      <w:r>
        <w:rPr>
          <w:rFonts w:ascii="Google Sans" w:eastAsia="Google Sans" w:hAnsi="Google Sans" w:cs="Google Sans"/>
          <w:i/>
          <w:iCs/>
          <w:color w:val="1F1F1F"/>
        </w:rPr>
        <w:t>Thandi:</w:t>
      </w:r>
      <w:r>
        <w:rPr>
          <w:rFonts w:ascii="Google Sans" w:eastAsia="Google Sans" w:hAnsi="Google Sans" w:cs="Google Sans"/>
          <w:color w:val="1F1F1F"/>
        </w:rPr>
        <w:t xml:space="preserve"> "Show me the features that suggest Silicosis."</w:t>
      </w:r>
    </w:p>
    <w:p w14:paraId="67AFBAE4" w14:textId="77777777" w:rsidR="000557FF" w:rsidRDefault="00000000">
      <w:pPr>
        <w:numPr>
          <w:ilvl w:val="0"/>
          <w:numId w:val="8"/>
        </w:numPr>
        <w:spacing w:after="120" w:line="275" w:lineRule="auto"/>
      </w:pPr>
      <w:proofErr w:type="spellStart"/>
      <w:r>
        <w:rPr>
          <w:rFonts w:ascii="Google Sans" w:eastAsia="Google Sans" w:hAnsi="Google Sans" w:cs="Google Sans"/>
          <w:i/>
          <w:iCs/>
          <w:color w:val="1F1F1F"/>
        </w:rPr>
        <w:t>RadFlow</w:t>
      </w:r>
      <w:proofErr w:type="spellEnd"/>
      <w:r>
        <w:rPr>
          <w:rFonts w:ascii="Google Sans" w:eastAsia="Google Sans" w:hAnsi="Google Sans" w:cs="Google Sans"/>
          <w:i/>
          <w:iCs/>
          <w:color w:val="1F1F1F"/>
        </w:rPr>
        <w:t>-Edge:</w:t>
      </w:r>
      <w:r>
        <w:rPr>
          <w:rFonts w:ascii="Google Sans" w:eastAsia="Google Sans" w:hAnsi="Google Sans" w:cs="Google Sans"/>
          <w:color w:val="1F1F1F"/>
        </w:rPr>
        <w:t xml:space="preserve"> The AI draws bounding boxes around specific nodules in the upper lobes. </w:t>
      </w:r>
      <w:r>
        <w:rPr>
          <w:rFonts w:ascii="Google Sans" w:eastAsia="Google Sans" w:hAnsi="Google Sans" w:cs="Google Sans"/>
          <w:i/>
          <w:iCs/>
          <w:color w:val="1F1F1F"/>
        </w:rPr>
        <w:t>Response:</w:t>
      </w:r>
      <w:r>
        <w:rPr>
          <w:rFonts w:ascii="Google Sans" w:eastAsia="Google Sans" w:hAnsi="Google Sans" w:cs="Google Sans"/>
          <w:color w:val="1F1F1F"/>
        </w:rPr>
        <w:t xml:space="preserve"> "The symmetry of the </w:t>
      </w:r>
      <w:proofErr w:type="spellStart"/>
      <w:r>
        <w:rPr>
          <w:rFonts w:ascii="Google Sans" w:eastAsia="Google Sans" w:hAnsi="Google Sans" w:cs="Google Sans"/>
          <w:color w:val="1F1F1F"/>
        </w:rPr>
        <w:t>perilymphatic</w:t>
      </w:r>
      <w:proofErr w:type="spellEnd"/>
      <w:r>
        <w:rPr>
          <w:rFonts w:ascii="Google Sans" w:eastAsia="Google Sans" w:hAnsi="Google Sans" w:cs="Google Sans"/>
          <w:color w:val="1F1F1F"/>
        </w:rPr>
        <w:t xml:space="preserve"> nodules in the upper zones is characteristic of Silicosis. However, the cavitation (Red Box) is more specific to active TB. Co-infection is likely."</w:t>
      </w:r>
    </w:p>
    <w:p w14:paraId="5BA19E29" w14:textId="77777777" w:rsidR="000557FF" w:rsidRDefault="00000000">
      <w:pP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10:20 AM (Safety Check):</w:t>
      </w:r>
    </w:p>
    <w:p w14:paraId="623D62DC" w14:textId="77777777" w:rsidR="000557FF" w:rsidRDefault="00000000">
      <w:pPr>
        <w:numPr>
          <w:ilvl w:val="0"/>
          <w:numId w:val="9"/>
        </w:numPr>
        <w:spacing w:line="275" w:lineRule="auto"/>
      </w:pPr>
      <w:r>
        <w:rPr>
          <w:rFonts w:ascii="Google Sans" w:eastAsia="Google Sans" w:hAnsi="Google Sans" w:cs="Google Sans"/>
          <w:i/>
          <w:iCs/>
          <w:color w:val="1F1F1F"/>
        </w:rPr>
        <w:t>Thandi:</w:t>
      </w:r>
      <w:r>
        <w:rPr>
          <w:rFonts w:ascii="Google Sans" w:eastAsia="Google Sans" w:hAnsi="Google Sans" w:cs="Google Sans"/>
          <w:color w:val="1F1F1F"/>
        </w:rPr>
        <w:t xml:space="preserve"> "Should I start TB treatment?"</w:t>
      </w:r>
    </w:p>
    <w:p w14:paraId="68067533" w14:textId="77777777" w:rsidR="000557FF" w:rsidRDefault="00000000">
      <w:pPr>
        <w:numPr>
          <w:ilvl w:val="0"/>
          <w:numId w:val="9"/>
        </w:numPr>
        <w:spacing w:line="275" w:lineRule="auto"/>
      </w:pPr>
      <w:proofErr w:type="spellStart"/>
      <w:r>
        <w:rPr>
          <w:rFonts w:ascii="Google Sans" w:eastAsia="Google Sans" w:hAnsi="Google Sans" w:cs="Google Sans"/>
          <w:i/>
          <w:iCs/>
          <w:color w:val="1F1F1F"/>
        </w:rPr>
        <w:t>RadFlow</w:t>
      </w:r>
      <w:proofErr w:type="spellEnd"/>
      <w:r>
        <w:rPr>
          <w:rFonts w:ascii="Google Sans" w:eastAsia="Google Sans" w:hAnsi="Google Sans" w:cs="Google Sans"/>
          <w:i/>
          <w:iCs/>
          <w:color w:val="1F1F1F"/>
        </w:rPr>
        <w:t>-Edge (RAG Triggered):</w:t>
      </w:r>
      <w:r>
        <w:rPr>
          <w:rFonts w:ascii="Google Sans" w:eastAsia="Google Sans" w:hAnsi="Google Sans" w:cs="Google Sans"/>
          <w:color w:val="1F1F1F"/>
        </w:rPr>
        <w:t xml:space="preserve"> The system retrieves the </w:t>
      </w:r>
      <w:r>
        <w:rPr>
          <w:rFonts w:ascii="Google Sans" w:eastAsia="Google Sans" w:hAnsi="Google Sans" w:cs="Google Sans"/>
          <w:i/>
          <w:iCs/>
          <w:color w:val="1F1F1F"/>
        </w:rPr>
        <w:t>SA National TB Guidelines 2025</w:t>
      </w:r>
      <w:r>
        <w:rPr>
          <w:rFonts w:ascii="Google Sans" w:eastAsia="Google Sans" w:hAnsi="Google Sans" w:cs="Google Sans"/>
          <w:color w:val="1F1F1F"/>
        </w:rPr>
        <w:t>.</w:t>
      </w:r>
    </w:p>
    <w:p w14:paraId="5ACB1937" w14:textId="77777777" w:rsidR="000557FF" w:rsidRDefault="00000000">
      <w:pPr>
        <w:numPr>
          <w:ilvl w:val="0"/>
          <w:numId w:val="9"/>
        </w:numPr>
        <w:spacing w:after="120" w:line="275" w:lineRule="auto"/>
      </w:pPr>
      <w:r>
        <w:rPr>
          <w:rFonts w:ascii="Google Sans" w:eastAsia="Google Sans" w:hAnsi="Google Sans" w:cs="Google Sans"/>
          <w:i/>
          <w:iCs/>
          <w:color w:val="1F1F1F"/>
        </w:rPr>
        <w:t>Response:</w:t>
      </w:r>
      <w:r>
        <w:rPr>
          <w:rFonts w:ascii="Google Sans" w:eastAsia="Google Sans" w:hAnsi="Google Sans" w:cs="Google Sans"/>
          <w:color w:val="1F1F1F"/>
        </w:rPr>
        <w:t xml:space="preserve"> "Protocol requires bacteriological confirmation for new cases. </w:t>
      </w:r>
      <w:r>
        <w:rPr>
          <w:rFonts w:ascii="Google Sans" w:eastAsia="Google Sans" w:hAnsi="Google Sans" w:cs="Google Sans"/>
          <w:b/>
          <w:bCs/>
          <w:color w:val="1F1F1F"/>
        </w:rPr>
        <w:t>Action:</w:t>
      </w:r>
      <w:r>
        <w:rPr>
          <w:rFonts w:ascii="Google Sans" w:eastAsia="Google Sans" w:hAnsi="Google Sans" w:cs="Google Sans"/>
          <w:color w:val="1F1F1F"/>
        </w:rPr>
        <w:t xml:space="preserve"> Isolate patient immediately. Collect sputum for GeneXpert Ultra. Do not start medication until confirmed, unless patient is critically unstable."</w:t>
      </w:r>
    </w:p>
    <w:p w14:paraId="3C933E34" w14:textId="77777777" w:rsidR="000557FF"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b/>
          <w:bCs/>
          <w:color w:val="1F1F1F"/>
        </w:rPr>
        <w:t>10:25 AM:</w:t>
      </w:r>
      <w:r>
        <w:rPr>
          <w:rFonts w:ascii="Google Sans" w:eastAsia="Google Sans" w:hAnsi="Google Sans" w:cs="Google Sans"/>
          <w:color w:val="1F1F1F"/>
        </w:rPr>
        <w:t xml:space="preserve"> Sister Thandi isolates Mr. Dlamini. She has managed the case with the sophistication of a specialist, guided by the AI. The patient is safe, the diagnostic workup is correct, and the "Fragmented Care" loop is closed.</w:t>
      </w:r>
    </w:p>
    <w:p w14:paraId="77C627F4" w14:textId="77777777" w:rsidR="000557FF" w:rsidRDefault="00000000">
      <w:pPr>
        <w:pStyle w:val="Heading2"/>
        <w:spacing w:before="120" w:after="120" w:line="275" w:lineRule="auto"/>
        <w:rPr>
          <w:rFonts w:ascii="Google Sans" w:eastAsia="Google Sans" w:hAnsi="Google Sans" w:cs="Google Sans"/>
          <w:color w:val="1F1F1F"/>
        </w:rPr>
      </w:pPr>
      <w:r>
        <w:pict w14:anchorId="711948B6">
          <v:rect id="_x0000_i1031" style="width:0;height:1.5pt" o:hralign="center" o:hrstd="t" o:hr="t" fillcolor="#a0a0a0" stroked="f"/>
        </w:pict>
      </w:r>
      <w:r>
        <w:rPr>
          <w:rFonts w:ascii="Google Sans" w:eastAsia="Google Sans" w:hAnsi="Google Sans" w:cs="Google Sans"/>
          <w:color w:val="1F1F1F"/>
        </w:rPr>
        <w:t>8. Differentiation</w:t>
      </w:r>
    </w:p>
    <w:p w14:paraId="07F7BE65" w14:textId="77777777" w:rsidR="000557FF" w:rsidRDefault="00000000">
      <w:pPr>
        <w:spacing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lastRenderedPageBreak/>
        <w:t>RadFlow</w:t>
      </w:r>
      <w:proofErr w:type="spellEnd"/>
      <w:r>
        <w:rPr>
          <w:rFonts w:ascii="Google Sans" w:eastAsia="Google Sans" w:hAnsi="Google Sans" w:cs="Google Sans"/>
          <w:color w:val="1F1F1F"/>
        </w:rPr>
        <w:t xml:space="preserve">-Edge competes with existing Teleradiology and CAD platforms. Here is how it differentiates based on the "Innovation" criteria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0557FF" w14:paraId="54AD41A0"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4FDAD2"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Feature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8A71A0"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Traditional CAD (e.g., Qure.ai, Annalise)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35B79A"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Teleradiology Services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D17CCA" w14:textId="77777777" w:rsidR="000557FF" w:rsidRDefault="00000000">
            <w:pP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RadFlow</w:t>
            </w:r>
            <w:proofErr w:type="spellEnd"/>
            <w:r>
              <w:rPr>
                <w:rFonts w:ascii="Google Sans" w:eastAsia="Google Sans" w:hAnsi="Google Sans" w:cs="Google Sans"/>
                <w:b/>
                <w:bCs/>
                <w:color w:val="1F1F1F"/>
              </w:rPr>
              <w:t>-Edge (Proposed)</w:t>
            </w:r>
          </w:p>
        </w:tc>
      </w:tr>
      <w:tr w:rsidR="000557FF" w14:paraId="5698F9F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BB74B7"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Primary Output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793EEF"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Heatmap + Probability Score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704857"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Written Report (Human)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941291"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Conversational Dialogue (</w:t>
            </w:r>
            <w:proofErr w:type="spellStart"/>
            <w:r>
              <w:rPr>
                <w:rFonts w:ascii="Google Sans" w:eastAsia="Google Sans" w:hAnsi="Google Sans" w:cs="Google Sans"/>
                <w:b/>
                <w:bCs/>
                <w:color w:val="1F1F1F"/>
              </w:rPr>
              <w:t>MedVQA</w:t>
            </w:r>
            <w:proofErr w:type="spellEnd"/>
            <w:r>
              <w:rPr>
                <w:rFonts w:ascii="Google Sans" w:eastAsia="Google Sans" w:hAnsi="Google Sans" w:cs="Google Sans"/>
                <w:b/>
                <w:bCs/>
                <w:color w:val="1F1F1F"/>
              </w:rPr>
              <w:t>)</w:t>
            </w:r>
          </w:p>
        </w:tc>
      </w:tr>
      <w:tr w:rsidR="000557FF" w14:paraId="3A4EB1D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B9BEBC"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Turnaround Time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D71BE0"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Instant (&lt;1 min)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55113B"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Slow (4 - 48 hours)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82C865"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Instant (&lt;1 min)</w:t>
            </w:r>
          </w:p>
        </w:tc>
      </w:tr>
      <w:tr w:rsidR="000557FF" w14:paraId="3ACF1626"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0A700E"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Connectivity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79C431"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Often Cloud-Based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68766D"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Requires Upload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93F949"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100% Offline / Edge-Native</w:t>
            </w:r>
          </w:p>
        </w:tc>
      </w:tr>
      <w:tr w:rsidR="000557FF" w14:paraId="62956EA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918539"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Context Awareness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B0B83F"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Image Only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9908E0"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Image + Text (if provided)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F657DD"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Multimodal (Image + EHR + Guidelines)</w:t>
            </w:r>
          </w:p>
        </w:tc>
      </w:tr>
      <w:tr w:rsidR="000557FF" w14:paraId="539B907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C22349"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User Experience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D05740"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Passive (Read Only)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B000C7"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Passive (Read Only)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1A938E"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Active (Question &amp; Answer)</w:t>
            </w:r>
          </w:p>
        </w:tc>
      </w:tr>
      <w:tr w:rsidR="000557FF" w14:paraId="265D44E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01216F"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Safety Mechanism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6C65C2"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Black Box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88936C"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Human Accountability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8C8F2B"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Uncertainty Quantification + RAG</w:t>
            </w:r>
          </w:p>
        </w:tc>
      </w:tr>
      <w:tr w:rsidR="000557FF" w14:paraId="181BEA3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293B6A"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Cost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D9481F"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License Fee / Scan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B09559" w14:textId="77777777" w:rsidR="000557FF" w:rsidRDefault="00000000">
            <w:pP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Per Read Fee ($$$)</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5E20C4"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Open Source / Hardware Cost Only</w:t>
            </w:r>
          </w:p>
        </w:tc>
      </w:tr>
    </w:tbl>
    <w:p w14:paraId="01F48F0E" w14:textId="77777777" w:rsidR="000557FF" w:rsidRDefault="00000000">
      <w:pPr>
        <w:spacing w:before="480" w:after="240" w:line="275" w:lineRule="auto"/>
        <w:rPr>
          <w:rFonts w:ascii="Google Sans" w:eastAsia="Google Sans" w:hAnsi="Google Sans" w:cs="Google Sans"/>
          <w:color w:val="1F1F1F"/>
        </w:rPr>
      </w:pPr>
      <w:r>
        <w:rPr>
          <w:rFonts w:ascii="Google Sans" w:eastAsia="Google Sans" w:hAnsi="Google Sans" w:cs="Google Sans"/>
          <w:b/>
          <w:bCs/>
          <w:color w:val="1F1F1F"/>
        </w:rPr>
        <w:t>Key Differentiator:</w:t>
      </w:r>
      <w:r>
        <w:rPr>
          <w:rFonts w:ascii="Google Sans" w:eastAsia="Google Sans" w:hAnsi="Google Sans" w:cs="Google Sans"/>
          <w:color w:val="1F1F1F"/>
        </w:rPr>
        <w:t xml:space="preserve"> The </w:t>
      </w:r>
      <w:r>
        <w:rPr>
          <w:rFonts w:ascii="Google Sans" w:eastAsia="Google Sans" w:hAnsi="Google Sans" w:cs="Google Sans"/>
          <w:b/>
          <w:bCs/>
          <w:color w:val="1F1F1F"/>
        </w:rPr>
        <w:t>Conversational Interface</w:t>
      </w:r>
      <w:r>
        <w:rPr>
          <w:rFonts w:ascii="Google Sans" w:eastAsia="Google Sans" w:hAnsi="Google Sans" w:cs="Google Sans"/>
          <w:color w:val="1F1F1F"/>
        </w:rPr>
        <w:t xml:space="preserve">. Traditional CAD tells you </w:t>
      </w:r>
      <w:r>
        <w:rPr>
          <w:rFonts w:ascii="Google Sans" w:eastAsia="Google Sans" w:hAnsi="Google Sans" w:cs="Google Sans"/>
          <w:i/>
          <w:iCs/>
          <w:color w:val="1F1F1F"/>
        </w:rPr>
        <w:t>what</w:t>
      </w:r>
      <w:r>
        <w:rPr>
          <w:rFonts w:ascii="Google Sans" w:eastAsia="Google Sans" w:hAnsi="Google Sans" w:cs="Google Sans"/>
          <w:color w:val="1F1F1F"/>
        </w:rPr>
        <w:t xml:space="preserve"> it thinks. </w:t>
      </w:r>
      <w:proofErr w:type="spellStart"/>
      <w:r>
        <w:rPr>
          <w:rFonts w:ascii="Google Sans" w:eastAsia="Google Sans" w:hAnsi="Google Sans" w:cs="Google Sans"/>
          <w:color w:val="1F1F1F"/>
        </w:rPr>
        <w:t>RadFlow</w:t>
      </w:r>
      <w:proofErr w:type="spellEnd"/>
      <w:r>
        <w:rPr>
          <w:rFonts w:ascii="Google Sans" w:eastAsia="Google Sans" w:hAnsi="Google Sans" w:cs="Google Sans"/>
          <w:color w:val="1F1F1F"/>
        </w:rPr>
        <w:t xml:space="preserve">-Edge lets you </w:t>
      </w:r>
      <w:r>
        <w:rPr>
          <w:rFonts w:ascii="Google Sans" w:eastAsia="Google Sans" w:hAnsi="Google Sans" w:cs="Google Sans"/>
          <w:i/>
          <w:iCs/>
          <w:color w:val="1F1F1F"/>
        </w:rPr>
        <w:t>challenge</w:t>
      </w:r>
      <w:r>
        <w:rPr>
          <w:rFonts w:ascii="Google Sans" w:eastAsia="Google Sans" w:hAnsi="Google Sans" w:cs="Google Sans"/>
          <w:color w:val="1F1F1F"/>
        </w:rPr>
        <w:t xml:space="preserve"> what it thinks. This builds trust and serves the educational "Health Literacy" theme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in a way static tools cannot.</w:t>
      </w:r>
    </w:p>
    <w:p w14:paraId="1E20CE7A" w14:textId="77777777" w:rsidR="000557FF" w:rsidRDefault="00000000">
      <w:pPr>
        <w:pStyle w:val="Heading2"/>
        <w:spacing w:before="120" w:after="120" w:line="275" w:lineRule="auto"/>
        <w:rPr>
          <w:rFonts w:ascii="Google Sans" w:eastAsia="Google Sans" w:hAnsi="Google Sans" w:cs="Google Sans"/>
          <w:color w:val="1F1F1F"/>
        </w:rPr>
      </w:pPr>
      <w:r>
        <w:lastRenderedPageBreak/>
        <w:pict w14:anchorId="720750CC">
          <v:rect id="_x0000_i1032" style="width:0;height:1.5pt" o:hralign="center" o:hrstd="t" o:hr="t" fillcolor="#a0a0a0" stroked="f"/>
        </w:pict>
      </w:r>
      <w:r>
        <w:rPr>
          <w:rFonts w:ascii="Google Sans" w:eastAsia="Google Sans" w:hAnsi="Google Sans" w:cs="Google Sans"/>
          <w:color w:val="1F1F1F"/>
        </w:rPr>
        <w:t>9. Ethical &amp; Safety Considerations</w:t>
      </w:r>
    </w:p>
    <w:p w14:paraId="6B9DCF40" w14:textId="77777777" w:rsidR="000557FF" w:rsidRDefault="00000000">
      <w:pP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deployment of AI in vulnerable populations demands rigorous ethical governance.</w:t>
      </w:r>
      <w:r>
        <w:rPr>
          <w:rFonts w:ascii="Google Sans" w:eastAsia="Google Sans" w:hAnsi="Google Sans" w:cs="Google Sans"/>
          <w:color w:val="444746"/>
          <w:sz w:val="24"/>
          <w:szCs w:val="24"/>
          <w:vertAlign w:val="superscript"/>
        </w:rPr>
        <w:t>1</w:t>
      </w:r>
    </w:p>
    <w:p w14:paraId="2024AC2F" w14:textId="77777777" w:rsidR="000557FF"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9.1 Algorithmic Bias &amp; Fairness</w:t>
      </w:r>
    </w:p>
    <w:p w14:paraId="39EE4A23" w14:textId="77777777" w:rsidR="000557FF" w:rsidRDefault="00000000">
      <w:pPr>
        <w:spacing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AI models trained on Western datasets (like MIMIC-CXR from Boston) may underperform on African populations due to differences in disease prevalence (e.g., high TB/HIV burden) and body habitus.</w:t>
      </w:r>
      <w:r>
        <w:rPr>
          <w:rFonts w:ascii="Google Sans" w:eastAsia="Google Sans" w:hAnsi="Google Sans" w:cs="Google Sans"/>
          <w:color w:val="444746"/>
          <w:sz w:val="24"/>
          <w:szCs w:val="24"/>
          <w:vertAlign w:val="superscript"/>
        </w:rPr>
        <w:t>7</w:t>
      </w:r>
    </w:p>
    <w:p w14:paraId="059EEA00" w14:textId="77777777" w:rsidR="000557FF" w:rsidRDefault="00000000">
      <w:pPr>
        <w:numPr>
          <w:ilvl w:val="0"/>
          <w:numId w:val="10"/>
        </w:numPr>
        <w:spacing w:line="275" w:lineRule="auto"/>
      </w:pPr>
      <w:r>
        <w:rPr>
          <w:rFonts w:ascii="Google Sans" w:eastAsia="Google Sans" w:hAnsi="Google Sans" w:cs="Google Sans"/>
          <w:b/>
          <w:bCs/>
          <w:color w:val="1F1F1F"/>
        </w:rPr>
        <w:t>Mitigation:</w:t>
      </w:r>
      <w:r>
        <w:rPr>
          <w:rFonts w:ascii="Google Sans" w:eastAsia="Google Sans" w:hAnsi="Google Sans" w:cs="Google Sans"/>
          <w:color w:val="1F1F1F"/>
        </w:rPr>
        <w:t xml:space="preserve"> We employ </w:t>
      </w:r>
      <w:r>
        <w:rPr>
          <w:rFonts w:ascii="Google Sans" w:eastAsia="Google Sans" w:hAnsi="Google Sans" w:cs="Google Sans"/>
          <w:b/>
          <w:bCs/>
          <w:color w:val="1F1F1F"/>
        </w:rPr>
        <w:t>RAG</w:t>
      </w:r>
      <w:r>
        <w:rPr>
          <w:rFonts w:ascii="Google Sans" w:eastAsia="Google Sans" w:hAnsi="Google Sans" w:cs="Google Sans"/>
          <w:color w:val="1F1F1F"/>
        </w:rPr>
        <w:t xml:space="preserve"> to inject local context (local guidelines) which biases the model towards locally relevant diagnoses.</w:t>
      </w:r>
    </w:p>
    <w:p w14:paraId="3C83A7D7" w14:textId="77777777" w:rsidR="000557FF" w:rsidRDefault="00000000">
      <w:pPr>
        <w:numPr>
          <w:ilvl w:val="0"/>
          <w:numId w:val="10"/>
        </w:numPr>
        <w:spacing w:after="120" w:line="275" w:lineRule="auto"/>
      </w:pPr>
      <w:r>
        <w:rPr>
          <w:rFonts w:ascii="Google Sans" w:eastAsia="Google Sans" w:hAnsi="Google Sans" w:cs="Google Sans"/>
          <w:b/>
          <w:bCs/>
          <w:color w:val="1F1F1F"/>
        </w:rPr>
        <w:t>Validation:</w:t>
      </w:r>
      <w:r>
        <w:rPr>
          <w:rFonts w:ascii="Google Sans" w:eastAsia="Google Sans" w:hAnsi="Google Sans" w:cs="Google Sans"/>
          <w:color w:val="1F1F1F"/>
        </w:rPr>
        <w:t xml:space="preserve"> The prototype will be tested on diverse datasets (</w:t>
      </w:r>
      <w:proofErr w:type="spellStart"/>
      <w:r>
        <w:rPr>
          <w:rFonts w:ascii="Google Sans" w:eastAsia="Google Sans" w:hAnsi="Google Sans" w:cs="Google Sans"/>
          <w:color w:val="1F1F1F"/>
        </w:rPr>
        <w:t>CheXpert</w:t>
      </w:r>
      <w:proofErr w:type="spellEnd"/>
      <w:r>
        <w:rPr>
          <w:rFonts w:ascii="Google Sans" w:eastAsia="Google Sans" w:hAnsi="Google Sans" w:cs="Google Sans"/>
          <w:color w:val="1F1F1F"/>
        </w:rPr>
        <w:t xml:space="preserve"> is used for demographic parity checks).</w:t>
      </w:r>
      <w:r>
        <w:rPr>
          <w:rFonts w:ascii="Google Sans" w:eastAsia="Google Sans" w:hAnsi="Google Sans" w:cs="Google Sans"/>
          <w:color w:val="444746"/>
          <w:sz w:val="24"/>
          <w:szCs w:val="24"/>
          <w:vertAlign w:val="superscript"/>
        </w:rPr>
        <w:t>36</w:t>
      </w:r>
      <w:r>
        <w:rPr>
          <w:rFonts w:ascii="Google Sans" w:eastAsia="Google Sans" w:hAnsi="Google Sans" w:cs="Google Sans"/>
          <w:color w:val="1F1F1F"/>
        </w:rPr>
        <w:t xml:space="preserve"> We commit to a "Federated Learning" roadmap where local hospitals can fine-tune the model on their own data without sharing patient privacy.</w:t>
      </w:r>
      <w:r>
        <w:rPr>
          <w:rFonts w:ascii="Google Sans" w:eastAsia="Google Sans" w:hAnsi="Google Sans" w:cs="Google Sans"/>
          <w:color w:val="444746"/>
          <w:sz w:val="24"/>
          <w:szCs w:val="24"/>
          <w:vertAlign w:val="superscript"/>
        </w:rPr>
        <w:t>34</w:t>
      </w:r>
    </w:p>
    <w:p w14:paraId="21CAB288" w14:textId="77777777" w:rsidR="000557FF"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9.2 Data Sovereignty &amp; Privacy</w:t>
      </w:r>
    </w:p>
    <w:p w14:paraId="782FD38F" w14:textId="77777777" w:rsidR="000557FF" w:rsidRDefault="00000000">
      <w:pPr>
        <w:spacing w:after="120" w:line="275" w:lineRule="auto"/>
        <w:rPr>
          <w:rFonts w:ascii="Google Sans" w:eastAsia="Google Sans" w:hAnsi="Google Sans" w:cs="Google Sans"/>
          <w:color w:val="1F1F1F"/>
        </w:rPr>
      </w:pPr>
      <w:r>
        <w:rPr>
          <w:rFonts w:ascii="Google Sans" w:eastAsia="Google Sans" w:hAnsi="Google Sans" w:cs="Google Sans"/>
          <w:color w:val="1F1F1F"/>
        </w:rPr>
        <w:t>Cloud-based AI often violates data sovereignty laws (e.g., POPIA in South Africa) by exporting patient data to US servers.</w:t>
      </w:r>
    </w:p>
    <w:p w14:paraId="5DD41214" w14:textId="77777777" w:rsidR="000557FF" w:rsidRDefault="00000000">
      <w:pPr>
        <w:numPr>
          <w:ilvl w:val="0"/>
          <w:numId w:val="11"/>
        </w:numPr>
        <w:spacing w:after="120" w:line="275" w:lineRule="auto"/>
      </w:pPr>
      <w:r>
        <w:rPr>
          <w:rFonts w:ascii="Google Sans" w:eastAsia="Google Sans" w:hAnsi="Google Sans" w:cs="Google Sans"/>
          <w:b/>
          <w:bCs/>
          <w:color w:val="1F1F1F"/>
        </w:rPr>
        <w:t>Solution:</w:t>
      </w:r>
      <w:r>
        <w:rPr>
          <w:rFonts w:ascii="Google Sans" w:eastAsia="Google Sans" w:hAnsi="Google Sans" w:cs="Google Sans"/>
          <w:color w:val="1F1F1F"/>
        </w:rPr>
        <w:t xml:space="preserve"> </w:t>
      </w:r>
      <w:r>
        <w:rPr>
          <w:rFonts w:ascii="Google Sans" w:eastAsia="Google Sans" w:hAnsi="Google Sans" w:cs="Google Sans"/>
          <w:b/>
          <w:bCs/>
          <w:color w:val="1F1F1F"/>
        </w:rPr>
        <w:t>Edge Computing</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RadFlow</w:t>
      </w:r>
      <w:proofErr w:type="spellEnd"/>
      <w:r>
        <w:rPr>
          <w:rFonts w:ascii="Google Sans" w:eastAsia="Google Sans" w:hAnsi="Google Sans" w:cs="Google Sans"/>
          <w:color w:val="1F1F1F"/>
        </w:rPr>
        <w:t xml:space="preserve">-Edge processes data </w:t>
      </w:r>
      <w:r>
        <w:rPr>
          <w:rFonts w:ascii="Google Sans" w:eastAsia="Google Sans" w:hAnsi="Google Sans" w:cs="Google Sans"/>
          <w:i/>
          <w:iCs/>
          <w:color w:val="1F1F1F"/>
        </w:rPr>
        <w:t>on the device</w:t>
      </w:r>
      <w:r>
        <w:rPr>
          <w:rFonts w:ascii="Google Sans" w:eastAsia="Google Sans" w:hAnsi="Google Sans" w:cs="Google Sans"/>
          <w:color w:val="1F1F1F"/>
        </w:rPr>
        <w:t xml:space="preserve"> within the clinic. No patient data ever leaves the facility. This is the ultimate privacy safeguard and ensures compliance with GDPR and HIPAA.</w:t>
      </w:r>
      <w:r>
        <w:rPr>
          <w:rFonts w:ascii="Google Sans" w:eastAsia="Google Sans" w:hAnsi="Google Sans" w:cs="Google Sans"/>
          <w:color w:val="444746"/>
          <w:sz w:val="24"/>
          <w:szCs w:val="24"/>
          <w:vertAlign w:val="superscript"/>
        </w:rPr>
        <w:t>37</w:t>
      </w:r>
    </w:p>
    <w:p w14:paraId="2BC6704B" w14:textId="77777777" w:rsidR="000557FF"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9.3 The "Human-in-the-Loop" Liability</w:t>
      </w:r>
    </w:p>
    <w:p w14:paraId="76CEBDB7" w14:textId="77777777" w:rsidR="000557FF" w:rsidRDefault="00000000">
      <w:pPr>
        <w:spacing w:after="120" w:line="275" w:lineRule="auto"/>
        <w:rPr>
          <w:rFonts w:ascii="Google Sans" w:eastAsia="Google Sans" w:hAnsi="Google Sans" w:cs="Google Sans"/>
          <w:color w:val="1F1F1F"/>
        </w:rPr>
      </w:pPr>
      <w:r>
        <w:rPr>
          <w:rFonts w:ascii="Google Sans" w:eastAsia="Google Sans" w:hAnsi="Google Sans" w:cs="Google Sans"/>
          <w:color w:val="1F1F1F"/>
        </w:rPr>
        <w:t>There is a risk of "Automation Bias," where nurses blindly follow the AI.</w:t>
      </w:r>
    </w:p>
    <w:p w14:paraId="745118D4" w14:textId="77777777" w:rsidR="000557FF" w:rsidRDefault="00000000">
      <w:pPr>
        <w:numPr>
          <w:ilvl w:val="0"/>
          <w:numId w:val="13"/>
        </w:numPr>
        <w:spacing w:line="275" w:lineRule="auto"/>
      </w:pPr>
      <w:r>
        <w:rPr>
          <w:rFonts w:ascii="Google Sans" w:eastAsia="Google Sans" w:hAnsi="Google Sans" w:cs="Google Sans"/>
          <w:b/>
          <w:bCs/>
          <w:color w:val="1F1F1F"/>
        </w:rPr>
        <w:t>Safeguard:</w:t>
      </w:r>
      <w:r>
        <w:rPr>
          <w:rFonts w:ascii="Google Sans" w:eastAsia="Google Sans" w:hAnsi="Google Sans" w:cs="Google Sans"/>
          <w:color w:val="1F1F1F"/>
        </w:rPr>
        <w:t xml:space="preserve"> The UI explicitly labels all outputs as </w:t>
      </w:r>
      <w:r>
        <w:rPr>
          <w:rFonts w:ascii="Google Sans" w:eastAsia="Google Sans" w:hAnsi="Google Sans" w:cs="Google Sans"/>
          <w:i/>
          <w:iCs/>
          <w:color w:val="1F1F1F"/>
        </w:rPr>
        <w:t>"Draft Preliminary Findings."</w:t>
      </w:r>
      <w:r>
        <w:rPr>
          <w:rFonts w:ascii="Google Sans" w:eastAsia="Google Sans" w:hAnsi="Google Sans" w:cs="Google Sans"/>
          <w:color w:val="1F1F1F"/>
        </w:rPr>
        <w:t xml:space="preserve"> The </w:t>
      </w:r>
      <w:r>
        <w:rPr>
          <w:rFonts w:ascii="Google Sans" w:eastAsia="Google Sans" w:hAnsi="Google Sans" w:cs="Google Sans"/>
          <w:b/>
          <w:bCs/>
          <w:color w:val="1F1F1F"/>
        </w:rPr>
        <w:t>Uncertainty Quantification</w:t>
      </w:r>
      <w:r>
        <w:rPr>
          <w:rFonts w:ascii="Google Sans" w:eastAsia="Google Sans" w:hAnsi="Google Sans" w:cs="Google Sans"/>
          <w:color w:val="1F1F1F"/>
        </w:rPr>
        <w:t xml:space="preserve"> module </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 xml:space="preserve"> forcibly disables the AI's advice if confidence is low, requiring a human override.</w:t>
      </w:r>
    </w:p>
    <w:p w14:paraId="663266E3" w14:textId="77777777" w:rsidR="000557FF" w:rsidRDefault="00000000">
      <w:pPr>
        <w:numPr>
          <w:ilvl w:val="0"/>
          <w:numId w:val="13"/>
        </w:numPr>
        <w:spacing w:after="120" w:line="275" w:lineRule="auto"/>
      </w:pPr>
      <w:r>
        <w:rPr>
          <w:rFonts w:ascii="Google Sans" w:eastAsia="Google Sans" w:hAnsi="Google Sans" w:cs="Google Sans"/>
          <w:b/>
          <w:bCs/>
          <w:color w:val="1F1F1F"/>
        </w:rPr>
        <w:t>Legal:</w:t>
      </w:r>
      <w:r>
        <w:rPr>
          <w:rFonts w:ascii="Google Sans" w:eastAsia="Google Sans" w:hAnsi="Google Sans" w:cs="Google Sans"/>
          <w:color w:val="1F1F1F"/>
        </w:rPr>
        <w:t xml:space="preserve"> The system is defined as a </w:t>
      </w:r>
      <w:r>
        <w:rPr>
          <w:rFonts w:ascii="Google Sans" w:eastAsia="Google Sans" w:hAnsi="Google Sans" w:cs="Google Sans"/>
          <w:b/>
          <w:bCs/>
          <w:color w:val="1F1F1F"/>
        </w:rPr>
        <w:t>Clinical Decision Support System (CDSS)</w:t>
      </w:r>
      <w:r>
        <w:rPr>
          <w:rFonts w:ascii="Google Sans" w:eastAsia="Google Sans" w:hAnsi="Google Sans" w:cs="Google Sans"/>
          <w:color w:val="1F1F1F"/>
        </w:rPr>
        <w:t>, not a diagnostic device, keeping the legal liability (and the final decision) with the clinician.</w:t>
      </w:r>
      <w:r>
        <w:rPr>
          <w:rFonts w:ascii="Google Sans" w:eastAsia="Google Sans" w:hAnsi="Google Sans" w:cs="Google Sans"/>
          <w:color w:val="444746"/>
          <w:sz w:val="24"/>
          <w:szCs w:val="24"/>
          <w:vertAlign w:val="superscript"/>
        </w:rPr>
        <w:t>34</w:t>
      </w:r>
    </w:p>
    <w:p w14:paraId="36A205A1" w14:textId="77777777" w:rsidR="000557FF"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9.4 Explainability &amp; Trust</w:t>
      </w:r>
    </w:p>
    <w:p w14:paraId="00BED24D" w14:textId="77777777" w:rsidR="000557FF" w:rsidRDefault="00000000">
      <w:pPr>
        <w:spacing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Black-box AI is unethical in medicine because it denies the patient and clinician the right to understand the diagnosis.</w:t>
      </w:r>
      <w:r>
        <w:rPr>
          <w:rFonts w:ascii="Google Sans" w:eastAsia="Google Sans" w:hAnsi="Google Sans" w:cs="Google Sans"/>
          <w:color w:val="444746"/>
          <w:sz w:val="24"/>
          <w:szCs w:val="24"/>
          <w:vertAlign w:val="superscript"/>
        </w:rPr>
        <w:t>35</w:t>
      </w:r>
    </w:p>
    <w:p w14:paraId="33967B29" w14:textId="77777777" w:rsidR="000557FF" w:rsidRDefault="00000000">
      <w:pPr>
        <w:numPr>
          <w:ilvl w:val="0"/>
          <w:numId w:val="14"/>
        </w:numPr>
        <w:spacing w:after="120" w:line="275" w:lineRule="auto"/>
      </w:pPr>
      <w:r>
        <w:rPr>
          <w:rFonts w:ascii="Google Sans" w:eastAsia="Google Sans" w:hAnsi="Google Sans" w:cs="Google Sans"/>
          <w:b/>
          <w:bCs/>
          <w:color w:val="1F1F1F"/>
        </w:rPr>
        <w:t>Solution:</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MedVQA</w:t>
      </w:r>
      <w:proofErr w:type="spellEnd"/>
      <w:r>
        <w:rPr>
          <w:rFonts w:ascii="Google Sans" w:eastAsia="Google Sans" w:hAnsi="Google Sans" w:cs="Google Sans"/>
          <w:color w:val="1F1F1F"/>
        </w:rPr>
        <w:t xml:space="preserve"> is inherently explainable. By forcing the model to generate text </w:t>
      </w:r>
      <w:r>
        <w:rPr>
          <w:rFonts w:ascii="Google Sans" w:eastAsia="Google Sans" w:hAnsi="Google Sans" w:cs="Google Sans"/>
          <w:i/>
          <w:iCs/>
          <w:color w:val="1F1F1F"/>
        </w:rPr>
        <w:t>justifying</w:t>
      </w:r>
      <w:r>
        <w:rPr>
          <w:rFonts w:ascii="Google Sans" w:eastAsia="Google Sans" w:hAnsi="Google Sans" w:cs="Google Sans"/>
          <w:color w:val="1F1F1F"/>
        </w:rPr>
        <w:t xml:space="preserve"> its visual findings (e.g., "I see opacity </w:t>
      </w:r>
      <w:r>
        <w:rPr>
          <w:rFonts w:ascii="Google Sans" w:eastAsia="Google Sans" w:hAnsi="Google Sans" w:cs="Google Sans"/>
          <w:i/>
          <w:iCs/>
          <w:color w:val="1F1F1F"/>
        </w:rPr>
        <w:t>because</w:t>
      </w:r>
      <w:r>
        <w:rPr>
          <w:rFonts w:ascii="Google Sans" w:eastAsia="Google Sans" w:hAnsi="Google Sans" w:cs="Google Sans"/>
          <w:color w:val="1F1F1F"/>
        </w:rPr>
        <w:t xml:space="preserve"> of the density difference in the right lobe"), we provide transparency that respects the clinician's intelligence.</w:t>
      </w:r>
    </w:p>
    <w:p w14:paraId="2EFFADA9" w14:textId="77777777" w:rsidR="000557FF" w:rsidRDefault="00000000">
      <w:pPr>
        <w:pStyle w:val="Heading2"/>
        <w:spacing w:before="120" w:after="120" w:line="275" w:lineRule="auto"/>
        <w:rPr>
          <w:rFonts w:ascii="Google Sans" w:eastAsia="Google Sans" w:hAnsi="Google Sans" w:cs="Google Sans"/>
          <w:color w:val="1F1F1F"/>
        </w:rPr>
      </w:pPr>
      <w:r>
        <w:lastRenderedPageBreak/>
        <w:pict w14:anchorId="1DB39B6C">
          <v:rect id="_x0000_i1033" style="width:0;height:1.5pt" o:hralign="center" o:hrstd="t" o:hr="t" fillcolor="#a0a0a0" stroked="f"/>
        </w:pict>
      </w:r>
      <w:r>
        <w:rPr>
          <w:rFonts w:ascii="Google Sans" w:eastAsia="Google Sans" w:hAnsi="Google Sans" w:cs="Google Sans"/>
          <w:color w:val="1F1F1F"/>
        </w:rPr>
        <w:t>Conclusion</w:t>
      </w:r>
    </w:p>
    <w:p w14:paraId="21B6029A" w14:textId="77777777" w:rsidR="000557FF" w:rsidRDefault="00000000">
      <w:pPr>
        <w:spacing w:after="240" w:line="275" w:lineRule="auto"/>
        <w:rPr>
          <w:rFonts w:ascii="Google Sans" w:eastAsia="Google Sans" w:hAnsi="Google Sans" w:cs="Google Sans"/>
          <w:color w:val="1F1F1F"/>
        </w:rPr>
      </w:pPr>
      <w:proofErr w:type="spellStart"/>
      <w:r>
        <w:rPr>
          <w:rFonts w:ascii="Google Sans" w:eastAsia="Google Sans" w:hAnsi="Google Sans" w:cs="Google Sans"/>
          <w:b/>
          <w:bCs/>
          <w:color w:val="1F1F1F"/>
        </w:rPr>
        <w:t>RadFlow</w:t>
      </w:r>
      <w:proofErr w:type="spellEnd"/>
      <w:r>
        <w:rPr>
          <w:rFonts w:ascii="Google Sans" w:eastAsia="Google Sans" w:hAnsi="Google Sans" w:cs="Google Sans"/>
          <w:b/>
          <w:bCs/>
          <w:color w:val="1F1F1F"/>
        </w:rPr>
        <w:t>-Edge</w:t>
      </w:r>
      <w:r>
        <w:rPr>
          <w:rFonts w:ascii="Google Sans" w:eastAsia="Google Sans" w:hAnsi="Google Sans" w:cs="Google Sans"/>
          <w:color w:val="1F1F1F"/>
        </w:rPr>
        <w:t xml:space="preserve"> is not just an app; it is a structural intervention designed for the reality of the 21st-century healthcare crisis. It accepts the harsh truth that we cannot train enough radiologists to meet the needs of the developing world.</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Instead, it uses the "High-Value Health Systems" approach </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to optimize the resources we </w:t>
      </w:r>
      <w:r>
        <w:rPr>
          <w:rFonts w:ascii="Google Sans" w:eastAsia="Google Sans" w:hAnsi="Google Sans" w:cs="Google Sans"/>
          <w:i/>
          <w:iCs/>
          <w:color w:val="1F1F1F"/>
        </w:rPr>
        <w:t>do</w:t>
      </w:r>
      <w:r>
        <w:rPr>
          <w:rFonts w:ascii="Google Sans" w:eastAsia="Google Sans" w:hAnsi="Google Sans" w:cs="Google Sans"/>
          <w:color w:val="1F1F1F"/>
        </w:rPr>
        <w:t xml:space="preserve"> have: the dedicated, capable nursing workforce.</w:t>
      </w:r>
    </w:p>
    <w:p w14:paraId="5E8E93BD" w14:textId="77777777" w:rsidR="000557FF" w:rsidRDefault="00000000">
      <w:pP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By converging the latest advancements in </w:t>
      </w:r>
      <w:r>
        <w:rPr>
          <w:rFonts w:ascii="Google Sans" w:eastAsia="Google Sans" w:hAnsi="Google Sans" w:cs="Google Sans"/>
          <w:b/>
          <w:bCs/>
          <w:color w:val="1F1F1F"/>
        </w:rPr>
        <w:t>Multimodal AI</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CheXagent</w:t>
      </w:r>
      <w:proofErr w:type="spellEnd"/>
      <w:r>
        <w:rPr>
          <w:rFonts w:ascii="Google Sans" w:eastAsia="Google Sans" w:hAnsi="Google Sans" w:cs="Google Sans"/>
          <w:color w:val="1F1F1F"/>
        </w:rPr>
        <w:t xml:space="preserve">), </w:t>
      </w:r>
      <w:r>
        <w:rPr>
          <w:rFonts w:ascii="Google Sans" w:eastAsia="Google Sans" w:hAnsi="Google Sans" w:cs="Google Sans"/>
          <w:b/>
          <w:bCs/>
          <w:color w:val="1F1F1F"/>
        </w:rPr>
        <w:t>Edge Computing</w:t>
      </w:r>
      <w:r>
        <w:rPr>
          <w:rFonts w:ascii="Google Sans" w:eastAsia="Google Sans" w:hAnsi="Google Sans" w:cs="Google Sans"/>
          <w:color w:val="1F1F1F"/>
        </w:rPr>
        <w:t xml:space="preserve"> (Quantization), and </w:t>
      </w:r>
      <w:r>
        <w:rPr>
          <w:rFonts w:ascii="Google Sans" w:eastAsia="Google Sans" w:hAnsi="Google Sans" w:cs="Google Sans"/>
          <w:b/>
          <w:bCs/>
          <w:color w:val="1F1F1F"/>
        </w:rPr>
        <w:t>Safety Engineering</w:t>
      </w:r>
      <w:r>
        <w:rPr>
          <w:rFonts w:ascii="Google Sans" w:eastAsia="Google Sans" w:hAnsi="Google Sans" w:cs="Google Sans"/>
          <w:color w:val="1F1F1F"/>
        </w:rPr>
        <w:t xml:space="preserve"> (RAG + UQ), </w:t>
      </w:r>
      <w:proofErr w:type="spellStart"/>
      <w:r>
        <w:rPr>
          <w:rFonts w:ascii="Google Sans" w:eastAsia="Google Sans" w:hAnsi="Google Sans" w:cs="Google Sans"/>
          <w:color w:val="1F1F1F"/>
        </w:rPr>
        <w:t>RadFlow</w:t>
      </w:r>
      <w:proofErr w:type="spellEnd"/>
      <w:r>
        <w:rPr>
          <w:rFonts w:ascii="Google Sans" w:eastAsia="Google Sans" w:hAnsi="Google Sans" w:cs="Google Sans"/>
          <w:color w:val="1F1F1F"/>
        </w:rPr>
        <w:t>-Edge offers a solution that is technically innovative, clinically essential, and ethically robust. It answers the Harvard HSIL Hackathon's call to build systems that are not just "smart," but "wise"—using intelligence to bridge the gap between human capability and human need.</w:t>
      </w:r>
    </w:p>
    <w:p w14:paraId="1EC6AE4A" w14:textId="77777777" w:rsidR="000557FF" w:rsidRDefault="00000000">
      <w:pPr>
        <w:pStyle w:val="Heading3"/>
        <w:spacing w:before="120" w:after="120" w:line="275" w:lineRule="auto"/>
        <w:rPr>
          <w:rFonts w:ascii="Google Sans" w:eastAsia="Google Sans" w:hAnsi="Google Sans" w:cs="Google Sans"/>
          <w:color w:val="1F1F1F"/>
        </w:rPr>
      </w:pPr>
      <w:r>
        <w:pict w14:anchorId="0E5E34B6">
          <v:rect id="_x0000_i1034" style="width:0;height:1.5pt" o:hralign="center" o:hrstd="t" o:hr="t" fillcolor="#a0a0a0" stroked="f"/>
        </w:pict>
      </w:r>
      <w:r>
        <w:rPr>
          <w:rFonts w:ascii="Google Sans" w:eastAsia="Google Sans" w:hAnsi="Google Sans" w:cs="Google Sans"/>
          <w:color w:val="1F1F1F"/>
        </w:rPr>
        <w:t>Key Research &amp; Data Sources Used</w:t>
      </w:r>
    </w:p>
    <w:p w14:paraId="471908FA" w14:textId="77777777" w:rsidR="000557FF" w:rsidRDefault="00000000">
      <w:pPr>
        <w:numPr>
          <w:ilvl w:val="0"/>
          <w:numId w:val="15"/>
        </w:numPr>
        <w:spacing w:line="275" w:lineRule="auto"/>
      </w:pPr>
      <w:r>
        <w:rPr>
          <w:rFonts w:ascii="Google Sans" w:eastAsia="Google Sans" w:hAnsi="Google Sans" w:cs="Google Sans"/>
          <w:b/>
          <w:bCs/>
          <w:color w:val="1F1F1F"/>
        </w:rPr>
        <w:t>Hackathon Framework:</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w:t>
      </w:r>
    </w:p>
    <w:p w14:paraId="267A2C39" w14:textId="77777777" w:rsidR="000557FF" w:rsidRDefault="00000000">
      <w:pPr>
        <w:numPr>
          <w:ilvl w:val="0"/>
          <w:numId w:val="15"/>
        </w:numPr>
        <w:spacing w:line="275" w:lineRule="auto"/>
      </w:pPr>
      <w:r>
        <w:rPr>
          <w:rFonts w:ascii="Google Sans" w:eastAsia="Google Sans" w:hAnsi="Google Sans" w:cs="Google Sans"/>
          <w:b/>
          <w:bCs/>
          <w:color w:val="1F1F1F"/>
        </w:rPr>
        <w:t>Workforce Statistics:</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4</w:t>
      </w:r>
    </w:p>
    <w:p w14:paraId="37FF5289" w14:textId="77777777" w:rsidR="000557FF" w:rsidRDefault="00000000">
      <w:pPr>
        <w:numPr>
          <w:ilvl w:val="0"/>
          <w:numId w:val="15"/>
        </w:numPr>
        <w:spacing w:line="275" w:lineRule="auto"/>
      </w:pPr>
      <w:r>
        <w:rPr>
          <w:rFonts w:ascii="Google Sans" w:eastAsia="Google Sans" w:hAnsi="Google Sans" w:cs="Google Sans"/>
          <w:b/>
          <w:bCs/>
          <w:color w:val="1F1F1F"/>
        </w:rPr>
        <w:t>AI Models &amp; Architecture:</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15</w:t>
      </w:r>
    </w:p>
    <w:p w14:paraId="590E24B7" w14:textId="77777777" w:rsidR="000557FF" w:rsidRDefault="00000000">
      <w:pPr>
        <w:numPr>
          <w:ilvl w:val="0"/>
          <w:numId w:val="15"/>
        </w:numPr>
        <w:spacing w:line="275" w:lineRule="auto"/>
      </w:pPr>
      <w:r>
        <w:rPr>
          <w:rFonts w:ascii="Google Sans" w:eastAsia="Google Sans" w:hAnsi="Google Sans" w:cs="Google Sans"/>
          <w:b/>
          <w:bCs/>
          <w:color w:val="1F1F1F"/>
        </w:rPr>
        <w:t>Clinical Protocols:</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9</w:t>
      </w:r>
    </w:p>
    <w:p w14:paraId="0EA35D3F" w14:textId="77777777" w:rsidR="000557FF" w:rsidRDefault="00000000">
      <w:pPr>
        <w:numPr>
          <w:ilvl w:val="0"/>
          <w:numId w:val="15"/>
        </w:numPr>
        <w:spacing w:line="275" w:lineRule="auto"/>
      </w:pPr>
      <w:r>
        <w:rPr>
          <w:rFonts w:ascii="Google Sans" w:eastAsia="Google Sans" w:hAnsi="Google Sans" w:cs="Google Sans"/>
          <w:b/>
          <w:bCs/>
          <w:color w:val="1F1F1F"/>
        </w:rPr>
        <w:t>Ethics &amp; Safety:</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18</w:t>
      </w:r>
    </w:p>
    <w:p w14:paraId="2C3CE86B" w14:textId="77777777" w:rsidR="000557FF" w:rsidRDefault="00000000">
      <w:pPr>
        <w:numPr>
          <w:ilvl w:val="0"/>
          <w:numId w:val="15"/>
        </w:numPr>
        <w:spacing w:after="120" w:line="275" w:lineRule="auto"/>
      </w:pPr>
      <w:r>
        <w:rPr>
          <w:rFonts w:ascii="Google Sans" w:eastAsia="Google Sans" w:hAnsi="Google Sans" w:cs="Google Sans"/>
          <w:b/>
          <w:bCs/>
          <w:color w:val="1F1F1F"/>
        </w:rPr>
        <w:t>Prototype Tools:</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30</w:t>
      </w:r>
    </w:p>
    <w:p w14:paraId="37AD22FE" w14:textId="77777777" w:rsidR="000557FF" w:rsidRDefault="00000000">
      <w:pPr>
        <w:pStyle w:val="Heading4"/>
        <w:rPr>
          <w:rFonts w:ascii="Google Sans" w:eastAsia="Google Sans" w:hAnsi="Google Sans" w:cs="Google Sans"/>
        </w:rPr>
      </w:pPr>
      <w:r>
        <w:rPr>
          <w:rFonts w:ascii="Google Sans" w:eastAsia="Google Sans" w:hAnsi="Google Sans" w:cs="Google Sans"/>
        </w:rPr>
        <w:t>Works cited</w:t>
      </w:r>
    </w:p>
    <w:p w14:paraId="0824471D" w14:textId="77777777" w:rsidR="000557FF" w:rsidRDefault="00000000">
      <w:pPr>
        <w:numPr>
          <w:ilvl w:val="0"/>
          <w:numId w:val="16"/>
        </w:numPr>
      </w:pPr>
      <w:r>
        <w:rPr>
          <w:rFonts w:ascii="Google Sans" w:eastAsia="Google Sans" w:hAnsi="Google Sans" w:cs="Google Sans"/>
          <w:sz w:val="24"/>
          <w:szCs w:val="24"/>
        </w:rPr>
        <w:t xml:space="preserve">Harvard HSIL </w:t>
      </w:r>
      <w:proofErr w:type="spellStart"/>
      <w:r>
        <w:rPr>
          <w:rFonts w:ascii="Google Sans" w:eastAsia="Google Sans" w:hAnsi="Google Sans" w:cs="Google Sans"/>
          <w:sz w:val="24"/>
          <w:szCs w:val="24"/>
        </w:rPr>
        <w:t>Hackthon</w:t>
      </w:r>
      <w:proofErr w:type="spellEnd"/>
      <w:r>
        <w:rPr>
          <w:rFonts w:ascii="Google Sans" w:eastAsia="Google Sans" w:hAnsi="Google Sans" w:cs="Google Sans"/>
          <w:sz w:val="24"/>
          <w:szCs w:val="24"/>
        </w:rPr>
        <w:t xml:space="preserve"> 2026 – IRIIC UIU, accessed January 29, 2026, </w:t>
      </w:r>
      <w:hyperlink r:id="rId7">
        <w:r>
          <w:rPr>
            <w:rFonts w:ascii="Google Sans" w:eastAsia="Google Sans" w:hAnsi="Google Sans" w:cs="Google Sans"/>
            <w:color w:val="0000EE"/>
            <w:sz w:val="24"/>
            <w:szCs w:val="24"/>
            <w:u w:val="single"/>
          </w:rPr>
          <w:t>https://iriic.uiu.ac.bd/harvard-hsil-hackthon-2026/</w:t>
        </w:r>
      </w:hyperlink>
    </w:p>
    <w:p w14:paraId="72C8D908" w14:textId="77777777" w:rsidR="000557FF" w:rsidRDefault="00000000">
      <w:pPr>
        <w:numPr>
          <w:ilvl w:val="0"/>
          <w:numId w:val="16"/>
        </w:numPr>
      </w:pPr>
      <w:r>
        <w:rPr>
          <w:rFonts w:ascii="Google Sans" w:eastAsia="Google Sans" w:hAnsi="Google Sans" w:cs="Google Sans"/>
          <w:sz w:val="24"/>
          <w:szCs w:val="24"/>
        </w:rPr>
        <w:t xml:space="preserve">Transitioning to High-Value Health Systems in G20+ countries - Harvard University, accessed January 29, 2026, </w:t>
      </w:r>
      <w:hyperlink r:id="rId8">
        <w:r>
          <w:rPr>
            <w:rFonts w:ascii="Google Sans" w:eastAsia="Google Sans" w:hAnsi="Google Sans" w:cs="Google Sans"/>
            <w:color w:val="0000EE"/>
            <w:sz w:val="24"/>
            <w:szCs w:val="24"/>
            <w:u w:val="single"/>
          </w:rPr>
          <w:t>https://hsph.harvard.edu/wp-content/uploads/2024/10/HVHS-G20-Study_-Global-Innovation-Hub.pdf</w:t>
        </w:r>
      </w:hyperlink>
    </w:p>
    <w:p w14:paraId="1E3AFC46" w14:textId="77777777" w:rsidR="000557FF" w:rsidRDefault="00000000">
      <w:pPr>
        <w:numPr>
          <w:ilvl w:val="0"/>
          <w:numId w:val="16"/>
        </w:numPr>
      </w:pPr>
      <w:r>
        <w:rPr>
          <w:rFonts w:ascii="Google Sans" w:eastAsia="Google Sans" w:hAnsi="Google Sans" w:cs="Google Sans"/>
          <w:sz w:val="24"/>
          <w:szCs w:val="24"/>
        </w:rPr>
        <w:t xml:space="preserve">Health Systems Innovation Lab, Harvard University, 2024 © 1, accessed January 29, 2026, </w:t>
      </w:r>
      <w:hyperlink r:id="rId9">
        <w:r>
          <w:rPr>
            <w:rFonts w:ascii="Google Sans" w:eastAsia="Google Sans" w:hAnsi="Google Sans" w:cs="Google Sans"/>
            <w:color w:val="0000EE"/>
            <w:sz w:val="24"/>
            <w:szCs w:val="24"/>
            <w:u w:val="single"/>
          </w:rPr>
          <w:t>https://hsph.harvard.edu/wp-content/uploads/2024/12/Harvard-HVHS-Report_2024_vFinal.pdf</w:t>
        </w:r>
      </w:hyperlink>
    </w:p>
    <w:p w14:paraId="57ECC05A" w14:textId="77777777" w:rsidR="000557FF" w:rsidRDefault="00000000">
      <w:pPr>
        <w:numPr>
          <w:ilvl w:val="0"/>
          <w:numId w:val="16"/>
        </w:numPr>
      </w:pPr>
      <w:r>
        <w:rPr>
          <w:rFonts w:ascii="Google Sans" w:eastAsia="Google Sans" w:hAnsi="Google Sans" w:cs="Google Sans"/>
          <w:sz w:val="24"/>
          <w:szCs w:val="24"/>
        </w:rPr>
        <w:t xml:space="preserve">ASRT Staffing and Workplace Survey Shows Vacancy Rate Increases Near Record Highs, Aligning With Overall Health Care Profession Trends, accessed January 29, 2026, </w:t>
      </w:r>
      <w:hyperlink r:id="rId10">
        <w:r>
          <w:rPr>
            <w:rFonts w:ascii="Google Sans" w:eastAsia="Google Sans" w:hAnsi="Google Sans" w:cs="Google Sans"/>
            <w:color w:val="0000EE"/>
            <w:sz w:val="24"/>
            <w:szCs w:val="24"/>
            <w:u w:val="single"/>
          </w:rPr>
          <w:t>https://www.asrt.org/main/news-publications/news/article/2025/07/24/asrt-staffing-and-workplace-survey-shows-vacancy-rate-increases-near-record-highs-aligning-with-overall-health-care-profession-trends</w:t>
        </w:r>
      </w:hyperlink>
    </w:p>
    <w:p w14:paraId="309C1C01" w14:textId="77777777" w:rsidR="000557FF" w:rsidRDefault="00000000">
      <w:pPr>
        <w:numPr>
          <w:ilvl w:val="0"/>
          <w:numId w:val="16"/>
        </w:numPr>
      </w:pPr>
      <w:r>
        <w:rPr>
          <w:rFonts w:ascii="Google Sans" w:eastAsia="Google Sans" w:hAnsi="Google Sans" w:cs="Google Sans"/>
          <w:sz w:val="24"/>
          <w:szCs w:val="24"/>
        </w:rPr>
        <w:lastRenderedPageBreak/>
        <w:t xml:space="preserve">New Studies Shed Light on the Future Radiologist Workforce Shortage by Projecting Future Radiologist Supply and Demand for Imaging, accessed January 29, 2026, </w:t>
      </w:r>
      <w:hyperlink r:id="rId11">
        <w:r>
          <w:rPr>
            <w:rFonts w:ascii="Google Sans" w:eastAsia="Google Sans" w:hAnsi="Google Sans" w:cs="Google Sans"/>
            <w:color w:val="0000EE"/>
            <w:sz w:val="24"/>
            <w:szCs w:val="24"/>
            <w:u w:val="single"/>
          </w:rPr>
          <w:t>https://www.neimanhpi.org/press-releases/new-studies-shed-light-on-the-future-radiologist-workforce-shortage-by-projecting-future-radiologist-supply-and-demand-for-imaging/</w:t>
        </w:r>
      </w:hyperlink>
    </w:p>
    <w:p w14:paraId="6FEB2DFF" w14:textId="77777777" w:rsidR="000557FF" w:rsidRDefault="00000000">
      <w:pPr>
        <w:numPr>
          <w:ilvl w:val="0"/>
          <w:numId w:val="16"/>
        </w:numPr>
      </w:pPr>
      <w:r>
        <w:rPr>
          <w:rFonts w:ascii="Google Sans" w:eastAsia="Google Sans" w:hAnsi="Google Sans" w:cs="Google Sans"/>
          <w:sz w:val="24"/>
          <w:szCs w:val="24"/>
        </w:rPr>
        <w:t xml:space="preserve">Radiology Workforce Shortage and Growing Demand: Something Has to Give, accessed January 29, 2026, </w:t>
      </w:r>
      <w:hyperlink r:id="rId12">
        <w:r>
          <w:rPr>
            <w:rFonts w:ascii="Google Sans" w:eastAsia="Google Sans" w:hAnsi="Google Sans" w:cs="Google Sans"/>
            <w:color w:val="0000EE"/>
            <w:sz w:val="24"/>
            <w:szCs w:val="24"/>
            <w:u w:val="single"/>
          </w:rPr>
          <w:t>https://www.acr.org/Clinical-Resources/Publications-and-Research/ACR-Bulletin/Radiology-Workforce-Shortage-and-Growing-Demand-Something-Has-to-Give</w:t>
        </w:r>
      </w:hyperlink>
    </w:p>
    <w:p w14:paraId="2C509576" w14:textId="77777777" w:rsidR="000557FF" w:rsidRDefault="00000000">
      <w:pPr>
        <w:numPr>
          <w:ilvl w:val="0"/>
          <w:numId w:val="16"/>
        </w:numPr>
      </w:pPr>
      <w:r>
        <w:rPr>
          <w:rFonts w:ascii="Google Sans" w:eastAsia="Google Sans" w:hAnsi="Google Sans" w:cs="Google Sans"/>
          <w:sz w:val="24"/>
          <w:szCs w:val="24"/>
        </w:rPr>
        <w:t xml:space="preserve">MIMIC-CXR Database v2.1.0 - PhysioNet, accessed January 29, 2026, </w:t>
      </w:r>
      <w:hyperlink r:id="rId13">
        <w:r>
          <w:rPr>
            <w:rFonts w:ascii="Google Sans" w:eastAsia="Google Sans" w:hAnsi="Google Sans" w:cs="Google Sans"/>
            <w:color w:val="0000EE"/>
            <w:sz w:val="24"/>
            <w:szCs w:val="24"/>
            <w:u w:val="single"/>
          </w:rPr>
          <w:t>https://physionet.org/content/mimic-cxr/</w:t>
        </w:r>
      </w:hyperlink>
    </w:p>
    <w:p w14:paraId="2A82933B" w14:textId="77777777" w:rsidR="000557FF" w:rsidRDefault="00000000">
      <w:pPr>
        <w:numPr>
          <w:ilvl w:val="0"/>
          <w:numId w:val="16"/>
        </w:numPr>
      </w:pPr>
      <w:r>
        <w:rPr>
          <w:rFonts w:ascii="Google Sans" w:eastAsia="Google Sans" w:hAnsi="Google Sans" w:cs="Google Sans"/>
          <w:sz w:val="24"/>
          <w:szCs w:val="24"/>
        </w:rPr>
        <w:t xml:space="preserve">Bridging the AI Gap in Clinical Imaging: Opportunities and Strategies for Low- and Middle-Income Countries | Journal of Global Radiology, accessed January 29, 2026, </w:t>
      </w:r>
      <w:hyperlink r:id="rId14">
        <w:r>
          <w:rPr>
            <w:rFonts w:ascii="Google Sans" w:eastAsia="Google Sans" w:hAnsi="Google Sans" w:cs="Google Sans"/>
            <w:color w:val="0000EE"/>
            <w:sz w:val="24"/>
            <w:szCs w:val="24"/>
            <w:u w:val="single"/>
          </w:rPr>
          <w:t>https://publishing.escholarship.umassmed.edu/jgr/article/id/985/</w:t>
        </w:r>
      </w:hyperlink>
    </w:p>
    <w:p w14:paraId="6E56FD39" w14:textId="77777777" w:rsidR="000557FF" w:rsidRDefault="00000000">
      <w:pPr>
        <w:numPr>
          <w:ilvl w:val="0"/>
          <w:numId w:val="16"/>
        </w:numPr>
      </w:pPr>
      <w:r>
        <w:rPr>
          <w:rFonts w:ascii="Google Sans" w:eastAsia="Google Sans" w:hAnsi="Google Sans" w:cs="Google Sans"/>
          <w:sz w:val="24"/>
          <w:szCs w:val="24"/>
        </w:rPr>
        <w:t xml:space="preserve">A Nurse-Led Triage Model: Promoting Emergency Care in India - ResearchGate, accessed January 29, 2026, </w:t>
      </w:r>
      <w:hyperlink r:id="rId15">
        <w:r>
          <w:rPr>
            <w:rFonts w:ascii="Google Sans" w:eastAsia="Google Sans" w:hAnsi="Google Sans" w:cs="Google Sans"/>
            <w:color w:val="0000EE"/>
            <w:sz w:val="24"/>
            <w:szCs w:val="24"/>
            <w:u w:val="single"/>
          </w:rPr>
          <w:t>https://www.researchgate.net/publication/397654688_A_Nurse-Led_Triage_Model_Promoting_Emergency_Care_in_India</w:t>
        </w:r>
      </w:hyperlink>
    </w:p>
    <w:p w14:paraId="1A3D55CA" w14:textId="77777777" w:rsidR="000557FF" w:rsidRDefault="00000000">
      <w:pPr>
        <w:numPr>
          <w:ilvl w:val="0"/>
          <w:numId w:val="16"/>
        </w:numPr>
      </w:pPr>
      <w:r>
        <w:rPr>
          <w:rFonts w:ascii="Google Sans" w:eastAsia="Google Sans" w:hAnsi="Google Sans" w:cs="Google Sans"/>
          <w:sz w:val="24"/>
          <w:szCs w:val="24"/>
        </w:rPr>
        <w:t xml:space="preserve">Reducing door-to-triage time with improving triage coverage in a rural primary healthcare centre in India - PubMed Central, accessed January 29, 2026, </w:t>
      </w:r>
      <w:hyperlink r:id="rId16">
        <w:r>
          <w:rPr>
            <w:rFonts w:ascii="Google Sans" w:eastAsia="Google Sans" w:hAnsi="Google Sans" w:cs="Google Sans"/>
            <w:color w:val="0000EE"/>
            <w:sz w:val="24"/>
            <w:szCs w:val="24"/>
            <w:u w:val="single"/>
          </w:rPr>
          <w:t>https://pmc.ncbi.nlm.nih.gov/articles/PMC12164309/</w:t>
        </w:r>
      </w:hyperlink>
    </w:p>
    <w:p w14:paraId="3E10F761" w14:textId="77777777" w:rsidR="000557FF" w:rsidRDefault="00000000">
      <w:pPr>
        <w:numPr>
          <w:ilvl w:val="0"/>
          <w:numId w:val="16"/>
        </w:numPr>
      </w:pPr>
      <w:r>
        <w:rPr>
          <w:rFonts w:ascii="Google Sans" w:eastAsia="Google Sans" w:hAnsi="Google Sans" w:cs="Google Sans"/>
          <w:sz w:val="24"/>
          <w:szCs w:val="24"/>
        </w:rPr>
        <w:t xml:space="preserve">Global evidence on the effectiveness of task-shifting and task-sharing strategies for managing individuals with multimorbidity: systematic review and meta-analysis - PubMed Central, accessed January 29, 2026, </w:t>
      </w:r>
      <w:hyperlink r:id="rId17">
        <w:r>
          <w:rPr>
            <w:rFonts w:ascii="Google Sans" w:eastAsia="Google Sans" w:hAnsi="Google Sans" w:cs="Google Sans"/>
            <w:color w:val="0000EE"/>
            <w:sz w:val="24"/>
            <w:szCs w:val="24"/>
            <w:u w:val="single"/>
          </w:rPr>
          <w:t>https://pmc.ncbi.nlm.nih.gov/articles/PMC12352192/</w:t>
        </w:r>
      </w:hyperlink>
    </w:p>
    <w:p w14:paraId="2BEF2BA4" w14:textId="77777777" w:rsidR="000557FF" w:rsidRDefault="00000000">
      <w:pPr>
        <w:numPr>
          <w:ilvl w:val="0"/>
          <w:numId w:val="16"/>
        </w:numPr>
      </w:pPr>
      <w:r>
        <w:rPr>
          <w:rFonts w:ascii="Google Sans" w:eastAsia="Google Sans" w:hAnsi="Google Sans" w:cs="Google Sans"/>
          <w:sz w:val="24"/>
          <w:szCs w:val="24"/>
        </w:rPr>
        <w:t xml:space="preserve">Task Shifting for Non-Communicable Disease Management in Low and Middle Income Countries – A Systematic Review | PLOS One - Research journals, accessed January 29, 2026, </w:t>
      </w:r>
      <w:hyperlink r:id="rId18">
        <w:r>
          <w:rPr>
            <w:rFonts w:ascii="Google Sans" w:eastAsia="Google Sans" w:hAnsi="Google Sans" w:cs="Google Sans"/>
            <w:color w:val="0000EE"/>
            <w:sz w:val="24"/>
            <w:szCs w:val="24"/>
            <w:u w:val="single"/>
          </w:rPr>
          <w:t>https://journals.plos.org/plosone/article?id=10.1371/journal.pone.0103754</w:t>
        </w:r>
      </w:hyperlink>
    </w:p>
    <w:p w14:paraId="1169FF88" w14:textId="77777777" w:rsidR="000557FF" w:rsidRDefault="00000000">
      <w:pPr>
        <w:numPr>
          <w:ilvl w:val="0"/>
          <w:numId w:val="16"/>
        </w:numPr>
      </w:pPr>
      <w:r>
        <w:rPr>
          <w:rFonts w:ascii="Google Sans" w:eastAsia="Google Sans" w:hAnsi="Google Sans" w:cs="Google Sans"/>
          <w:sz w:val="24"/>
          <w:szCs w:val="24"/>
        </w:rPr>
        <w:t xml:space="preserve">Multimodal AI for Clinical Precision: Integrating Text, Images &amp; Speech - John Snow Labs, accessed January 29, 2026, </w:t>
      </w:r>
      <w:hyperlink r:id="rId19">
        <w:r>
          <w:rPr>
            <w:rFonts w:ascii="Google Sans" w:eastAsia="Google Sans" w:hAnsi="Google Sans" w:cs="Google Sans"/>
            <w:color w:val="0000EE"/>
            <w:sz w:val="24"/>
            <w:szCs w:val="24"/>
            <w:u w:val="single"/>
          </w:rPr>
          <w:t>https://www.johnsnowlabs.com/multimodal-ai-for-clinical-precision-integrating-text-images-speech/</w:t>
        </w:r>
      </w:hyperlink>
    </w:p>
    <w:p w14:paraId="2A7CCCCA" w14:textId="77777777" w:rsidR="000557FF" w:rsidRDefault="00000000">
      <w:pPr>
        <w:numPr>
          <w:ilvl w:val="0"/>
          <w:numId w:val="16"/>
        </w:numPr>
      </w:pPr>
      <w:r>
        <w:rPr>
          <w:rFonts w:ascii="Google Sans" w:eastAsia="Google Sans" w:hAnsi="Google Sans" w:cs="Google Sans"/>
          <w:sz w:val="24"/>
          <w:szCs w:val="24"/>
        </w:rPr>
        <w:t xml:space="preserve">Task shifting for point of care ultrasound in primary healthcare in low- and middle-income countries-a systematic review - PMC - PubMed Central, accessed January 29, 2026, </w:t>
      </w:r>
      <w:hyperlink r:id="rId20">
        <w:r>
          <w:rPr>
            <w:rFonts w:ascii="Google Sans" w:eastAsia="Google Sans" w:hAnsi="Google Sans" w:cs="Google Sans"/>
            <w:color w:val="0000EE"/>
            <w:sz w:val="24"/>
            <w:szCs w:val="24"/>
            <w:u w:val="single"/>
          </w:rPr>
          <w:t>https://pmc.ncbi.nlm.nih.gov/articles/PMC8904233/</w:t>
        </w:r>
      </w:hyperlink>
    </w:p>
    <w:p w14:paraId="10C926B2" w14:textId="77777777" w:rsidR="000557FF" w:rsidRDefault="00000000">
      <w:pPr>
        <w:numPr>
          <w:ilvl w:val="0"/>
          <w:numId w:val="16"/>
        </w:numPr>
      </w:pPr>
      <w:r>
        <w:rPr>
          <w:rFonts w:ascii="Google Sans" w:eastAsia="Google Sans" w:hAnsi="Google Sans" w:cs="Google Sans"/>
          <w:sz w:val="24"/>
          <w:szCs w:val="24"/>
        </w:rPr>
        <w:t xml:space="preserve">Blog - Health AI Developer Foundations | Google for Developers, accessed January 29, 2026, </w:t>
      </w:r>
      <w:hyperlink r:id="rId21">
        <w:r>
          <w:rPr>
            <w:rFonts w:ascii="Google Sans" w:eastAsia="Google Sans" w:hAnsi="Google Sans" w:cs="Google Sans"/>
            <w:color w:val="0000EE"/>
            <w:sz w:val="24"/>
            <w:szCs w:val="24"/>
            <w:u w:val="single"/>
          </w:rPr>
          <w:t>https://developers.google.com/health-ai-developer-foundations/blog</w:t>
        </w:r>
      </w:hyperlink>
    </w:p>
    <w:p w14:paraId="0FDE2ED1" w14:textId="77777777" w:rsidR="000557FF" w:rsidRDefault="00000000">
      <w:pPr>
        <w:numPr>
          <w:ilvl w:val="0"/>
          <w:numId w:val="16"/>
        </w:numPr>
      </w:pPr>
      <w:r>
        <w:rPr>
          <w:rFonts w:ascii="Google Sans" w:eastAsia="Google Sans" w:hAnsi="Google Sans" w:cs="Google Sans"/>
          <w:sz w:val="24"/>
          <w:szCs w:val="24"/>
        </w:rPr>
        <w:t xml:space="preserve">Revolutionizing Healthcare with Multimodal AI: The Next Frontier - Great Learning, accessed January 29, 2026, </w:t>
      </w:r>
      <w:hyperlink r:id="rId22">
        <w:r>
          <w:rPr>
            <w:rFonts w:ascii="Google Sans" w:eastAsia="Google Sans" w:hAnsi="Google Sans" w:cs="Google Sans"/>
            <w:color w:val="0000EE"/>
            <w:sz w:val="24"/>
            <w:szCs w:val="24"/>
            <w:u w:val="single"/>
          </w:rPr>
          <w:t>https://www.mygreatlearning.com/blog/revolutionizing-healthcare-with-multimodal-ai/</w:t>
        </w:r>
      </w:hyperlink>
    </w:p>
    <w:p w14:paraId="59B6CB96" w14:textId="77777777" w:rsidR="000557FF" w:rsidRDefault="00000000">
      <w:pPr>
        <w:numPr>
          <w:ilvl w:val="0"/>
          <w:numId w:val="16"/>
        </w:numPr>
      </w:pPr>
      <w:proofErr w:type="spellStart"/>
      <w:r>
        <w:rPr>
          <w:rFonts w:ascii="Google Sans" w:eastAsia="Google Sans" w:hAnsi="Google Sans" w:cs="Google Sans"/>
          <w:sz w:val="24"/>
          <w:szCs w:val="24"/>
        </w:rPr>
        <w:lastRenderedPageBreak/>
        <w:t>bitsandbytes</w:t>
      </w:r>
      <w:proofErr w:type="spellEnd"/>
      <w:r>
        <w:rPr>
          <w:rFonts w:ascii="Google Sans" w:eastAsia="Google Sans" w:hAnsi="Google Sans" w:cs="Google Sans"/>
          <w:sz w:val="24"/>
          <w:szCs w:val="24"/>
        </w:rPr>
        <w:t>-foundation/</w:t>
      </w:r>
      <w:proofErr w:type="spellStart"/>
      <w:r>
        <w:rPr>
          <w:rFonts w:ascii="Google Sans" w:eastAsia="Google Sans" w:hAnsi="Google Sans" w:cs="Google Sans"/>
          <w:sz w:val="24"/>
          <w:szCs w:val="24"/>
        </w:rPr>
        <w:t>bitsandbytes</w:t>
      </w:r>
      <w:proofErr w:type="spellEnd"/>
      <w:r>
        <w:rPr>
          <w:rFonts w:ascii="Google Sans" w:eastAsia="Google Sans" w:hAnsi="Google Sans" w:cs="Google Sans"/>
          <w:sz w:val="24"/>
          <w:szCs w:val="24"/>
        </w:rPr>
        <w:t xml:space="preserve">: Accessible large language models via k-bit quantization for </w:t>
      </w:r>
      <w:proofErr w:type="spellStart"/>
      <w:r>
        <w:rPr>
          <w:rFonts w:ascii="Google Sans" w:eastAsia="Google Sans" w:hAnsi="Google Sans" w:cs="Google Sans"/>
          <w:sz w:val="24"/>
          <w:szCs w:val="24"/>
        </w:rPr>
        <w:t>PyTorch</w:t>
      </w:r>
      <w:proofErr w:type="spellEnd"/>
      <w:r>
        <w:rPr>
          <w:rFonts w:ascii="Google Sans" w:eastAsia="Google Sans" w:hAnsi="Google Sans" w:cs="Google Sans"/>
          <w:sz w:val="24"/>
          <w:szCs w:val="24"/>
        </w:rPr>
        <w:t xml:space="preserve">. - GitHub, accessed January 29, 2026, </w:t>
      </w:r>
      <w:hyperlink r:id="rId23">
        <w:r>
          <w:rPr>
            <w:rFonts w:ascii="Google Sans" w:eastAsia="Google Sans" w:hAnsi="Google Sans" w:cs="Google Sans"/>
            <w:color w:val="0000EE"/>
            <w:sz w:val="24"/>
            <w:szCs w:val="24"/>
            <w:u w:val="single"/>
          </w:rPr>
          <w:t>https://github.com/bitsandbytes-foundation/bitsandbytes</w:t>
        </w:r>
      </w:hyperlink>
    </w:p>
    <w:p w14:paraId="54AD1428" w14:textId="77777777" w:rsidR="000557FF" w:rsidRDefault="00000000">
      <w:pPr>
        <w:numPr>
          <w:ilvl w:val="0"/>
          <w:numId w:val="16"/>
        </w:numPr>
      </w:pPr>
      <w:r>
        <w:rPr>
          <w:rFonts w:ascii="Google Sans" w:eastAsia="Google Sans" w:hAnsi="Google Sans" w:cs="Google Sans"/>
          <w:sz w:val="24"/>
          <w:szCs w:val="24"/>
        </w:rPr>
        <w:t xml:space="preserve">Reducing Hallucinations of Medical Multimodal Large Language Models with Visual Retrieval-Augmented Generation - </w:t>
      </w:r>
      <w:proofErr w:type="spellStart"/>
      <w:r>
        <w:rPr>
          <w:rFonts w:ascii="Google Sans" w:eastAsia="Google Sans" w:hAnsi="Google Sans" w:cs="Google Sans"/>
          <w:sz w:val="24"/>
          <w:szCs w:val="24"/>
        </w:rPr>
        <w:t>arXiv</w:t>
      </w:r>
      <w:proofErr w:type="spellEnd"/>
      <w:r>
        <w:rPr>
          <w:rFonts w:ascii="Google Sans" w:eastAsia="Google Sans" w:hAnsi="Google Sans" w:cs="Google Sans"/>
          <w:sz w:val="24"/>
          <w:szCs w:val="24"/>
        </w:rPr>
        <w:t xml:space="preserve">, accessed January 29, 2026, </w:t>
      </w:r>
      <w:hyperlink r:id="rId24">
        <w:r>
          <w:rPr>
            <w:rFonts w:ascii="Google Sans" w:eastAsia="Google Sans" w:hAnsi="Google Sans" w:cs="Google Sans"/>
            <w:color w:val="0000EE"/>
            <w:sz w:val="24"/>
            <w:szCs w:val="24"/>
            <w:u w:val="single"/>
          </w:rPr>
          <w:t>https://arxiv.org/html/2502.15040v1</w:t>
        </w:r>
      </w:hyperlink>
    </w:p>
    <w:p w14:paraId="0EEB1422" w14:textId="77777777" w:rsidR="000557FF" w:rsidRDefault="00000000">
      <w:pPr>
        <w:numPr>
          <w:ilvl w:val="0"/>
          <w:numId w:val="16"/>
        </w:numPr>
      </w:pPr>
      <w:r>
        <w:rPr>
          <w:rFonts w:ascii="Google Sans" w:eastAsia="Google Sans" w:hAnsi="Google Sans" w:cs="Google Sans"/>
          <w:sz w:val="24"/>
          <w:szCs w:val="24"/>
        </w:rPr>
        <w:t xml:space="preserve">Uncertainty-Driven Expert Control: Enhancing the Reliability of Medical Vision-Language Models - </w:t>
      </w:r>
      <w:proofErr w:type="spellStart"/>
      <w:r>
        <w:rPr>
          <w:rFonts w:ascii="Google Sans" w:eastAsia="Google Sans" w:hAnsi="Google Sans" w:cs="Google Sans"/>
          <w:sz w:val="24"/>
          <w:szCs w:val="24"/>
        </w:rPr>
        <w:t>arXiv</w:t>
      </w:r>
      <w:proofErr w:type="spellEnd"/>
      <w:r>
        <w:rPr>
          <w:rFonts w:ascii="Google Sans" w:eastAsia="Google Sans" w:hAnsi="Google Sans" w:cs="Google Sans"/>
          <w:sz w:val="24"/>
          <w:szCs w:val="24"/>
        </w:rPr>
        <w:t xml:space="preserve">, accessed January 29, 2026, </w:t>
      </w:r>
      <w:hyperlink r:id="rId25">
        <w:r>
          <w:rPr>
            <w:rFonts w:ascii="Google Sans" w:eastAsia="Google Sans" w:hAnsi="Google Sans" w:cs="Google Sans"/>
            <w:color w:val="0000EE"/>
            <w:sz w:val="24"/>
            <w:szCs w:val="24"/>
            <w:u w:val="single"/>
          </w:rPr>
          <w:t>https://arxiv.org/html/2507.09209v1</w:t>
        </w:r>
      </w:hyperlink>
    </w:p>
    <w:p w14:paraId="6B700868" w14:textId="77777777" w:rsidR="000557FF" w:rsidRDefault="00000000">
      <w:pPr>
        <w:numPr>
          <w:ilvl w:val="0"/>
          <w:numId w:val="16"/>
        </w:numPr>
      </w:pPr>
      <w:r>
        <w:rPr>
          <w:rFonts w:ascii="Google Sans" w:eastAsia="Google Sans" w:hAnsi="Google Sans" w:cs="Google Sans"/>
          <w:sz w:val="24"/>
          <w:szCs w:val="24"/>
        </w:rPr>
        <w:t xml:space="preserve">Nurses' Perception on the Hindrances of Triage System in Emergency Unit - PMC - NIH, accessed January 29, 2026, </w:t>
      </w:r>
      <w:hyperlink r:id="rId26">
        <w:r>
          <w:rPr>
            <w:rFonts w:ascii="Google Sans" w:eastAsia="Google Sans" w:hAnsi="Google Sans" w:cs="Google Sans"/>
            <w:color w:val="0000EE"/>
            <w:sz w:val="24"/>
            <w:szCs w:val="24"/>
            <w:u w:val="single"/>
          </w:rPr>
          <w:t>https://pmc.ncbi.nlm.nih.gov/articles/PMC11530285/</w:t>
        </w:r>
      </w:hyperlink>
    </w:p>
    <w:p w14:paraId="43FF767E" w14:textId="77777777" w:rsidR="000557FF" w:rsidRDefault="00000000">
      <w:pPr>
        <w:numPr>
          <w:ilvl w:val="0"/>
          <w:numId w:val="16"/>
        </w:numPr>
      </w:pPr>
      <w:r>
        <w:rPr>
          <w:rFonts w:ascii="Google Sans" w:eastAsia="Google Sans" w:hAnsi="Google Sans" w:cs="Google Sans"/>
          <w:sz w:val="24"/>
          <w:szCs w:val="24"/>
        </w:rPr>
        <w:t xml:space="preserve">A clinically accessible small multimodal radiology model and evaluation metric for chest X-ray findings - NIH, accessed January 29, 2026, </w:t>
      </w:r>
      <w:hyperlink r:id="rId27">
        <w:r>
          <w:rPr>
            <w:rFonts w:ascii="Google Sans" w:eastAsia="Google Sans" w:hAnsi="Google Sans" w:cs="Google Sans"/>
            <w:color w:val="0000EE"/>
            <w:sz w:val="24"/>
            <w:szCs w:val="24"/>
            <w:u w:val="single"/>
          </w:rPr>
          <w:t>https://pmc.ncbi.nlm.nih.gov/articles/PMC11962106/</w:t>
        </w:r>
      </w:hyperlink>
    </w:p>
    <w:p w14:paraId="3A718B3A" w14:textId="77777777" w:rsidR="000557FF" w:rsidRDefault="00000000">
      <w:pPr>
        <w:numPr>
          <w:ilvl w:val="0"/>
          <w:numId w:val="16"/>
        </w:numPr>
      </w:pPr>
      <w:proofErr w:type="spellStart"/>
      <w:r>
        <w:rPr>
          <w:rFonts w:ascii="Google Sans" w:eastAsia="Google Sans" w:hAnsi="Google Sans" w:cs="Google Sans"/>
          <w:sz w:val="24"/>
          <w:szCs w:val="24"/>
        </w:rPr>
        <w:t>StanfordAIMI</w:t>
      </w:r>
      <w:proofErr w:type="spellEnd"/>
      <w:r>
        <w:rPr>
          <w:rFonts w:ascii="Google Sans" w:eastAsia="Google Sans" w:hAnsi="Google Sans" w:cs="Google Sans"/>
          <w:sz w:val="24"/>
          <w:szCs w:val="24"/>
        </w:rPr>
        <w:t xml:space="preserve">/CheXagent-8b · Hugging Face, accessed January 29, 2026, </w:t>
      </w:r>
      <w:hyperlink r:id="rId28">
        <w:r>
          <w:rPr>
            <w:rFonts w:ascii="Google Sans" w:eastAsia="Google Sans" w:hAnsi="Google Sans" w:cs="Google Sans"/>
            <w:color w:val="0000EE"/>
            <w:sz w:val="24"/>
            <w:szCs w:val="24"/>
            <w:u w:val="single"/>
          </w:rPr>
          <w:t>https://huggingface.co/StanfordAIMI/CheXagent-8b</w:t>
        </w:r>
      </w:hyperlink>
    </w:p>
    <w:p w14:paraId="30F7068A" w14:textId="77777777" w:rsidR="000557FF" w:rsidRDefault="00000000">
      <w:pPr>
        <w:numPr>
          <w:ilvl w:val="0"/>
          <w:numId w:val="16"/>
        </w:numPr>
      </w:pPr>
      <w:r>
        <w:rPr>
          <w:rFonts w:ascii="Google Sans" w:eastAsia="Google Sans" w:hAnsi="Google Sans" w:cs="Google Sans"/>
          <w:sz w:val="24"/>
          <w:szCs w:val="24"/>
        </w:rPr>
        <w:t xml:space="preserve">Lecture 10: Vision-Language Generative Models in Biomedicine, accessed January 29, 2026, </w:t>
      </w:r>
      <w:hyperlink r:id="rId29">
        <w:r>
          <w:rPr>
            <w:rFonts w:ascii="Google Sans" w:eastAsia="Google Sans" w:hAnsi="Google Sans" w:cs="Google Sans"/>
            <w:color w:val="0000EE"/>
            <w:sz w:val="24"/>
            <w:szCs w:val="24"/>
            <w:u w:val="single"/>
          </w:rPr>
          <w:t>https://web.stanford.edu/class/biods276/lectures/Lecture_10.pdf</w:t>
        </w:r>
      </w:hyperlink>
    </w:p>
    <w:p w14:paraId="0FC2A724" w14:textId="77777777" w:rsidR="000557FF" w:rsidRDefault="00000000">
      <w:pPr>
        <w:numPr>
          <w:ilvl w:val="0"/>
          <w:numId w:val="16"/>
        </w:numPr>
      </w:pPr>
      <w:r>
        <w:rPr>
          <w:rFonts w:ascii="Google Sans" w:eastAsia="Google Sans" w:hAnsi="Google Sans" w:cs="Google Sans"/>
          <w:sz w:val="24"/>
          <w:szCs w:val="24"/>
        </w:rPr>
        <w:t xml:space="preserve">Vision-Language Models for Edge Networks: A Comprehensive Survey - </w:t>
      </w:r>
      <w:proofErr w:type="spellStart"/>
      <w:r>
        <w:rPr>
          <w:rFonts w:ascii="Google Sans" w:eastAsia="Google Sans" w:hAnsi="Google Sans" w:cs="Google Sans"/>
          <w:sz w:val="24"/>
          <w:szCs w:val="24"/>
        </w:rPr>
        <w:t>arXiv</w:t>
      </w:r>
      <w:proofErr w:type="spellEnd"/>
      <w:r>
        <w:rPr>
          <w:rFonts w:ascii="Google Sans" w:eastAsia="Google Sans" w:hAnsi="Google Sans" w:cs="Google Sans"/>
          <w:sz w:val="24"/>
          <w:szCs w:val="24"/>
        </w:rPr>
        <w:t xml:space="preserve">, accessed January 29, 2026, </w:t>
      </w:r>
      <w:hyperlink r:id="rId30">
        <w:r>
          <w:rPr>
            <w:rFonts w:ascii="Google Sans" w:eastAsia="Google Sans" w:hAnsi="Google Sans" w:cs="Google Sans"/>
            <w:color w:val="0000EE"/>
            <w:sz w:val="24"/>
            <w:szCs w:val="24"/>
            <w:u w:val="single"/>
          </w:rPr>
          <w:t>https://arxiv.org/html/2502.07855v1</w:t>
        </w:r>
      </w:hyperlink>
    </w:p>
    <w:p w14:paraId="3992BCBC" w14:textId="77777777" w:rsidR="000557FF" w:rsidRDefault="00000000">
      <w:pPr>
        <w:numPr>
          <w:ilvl w:val="0"/>
          <w:numId w:val="16"/>
        </w:numPr>
      </w:pPr>
      <w:r>
        <w:rPr>
          <w:rFonts w:ascii="Google Sans" w:eastAsia="Google Sans" w:hAnsi="Google Sans" w:cs="Google Sans"/>
          <w:sz w:val="24"/>
          <w:szCs w:val="24"/>
        </w:rPr>
        <w:t xml:space="preserve">VLM on Edge: Worth the Hype or Just a Novelty? | </w:t>
      </w:r>
      <w:proofErr w:type="spellStart"/>
      <w:r>
        <w:rPr>
          <w:rFonts w:ascii="Google Sans" w:eastAsia="Google Sans" w:hAnsi="Google Sans" w:cs="Google Sans"/>
          <w:sz w:val="24"/>
          <w:szCs w:val="24"/>
        </w:rPr>
        <w:t>LearnOpenCV</w:t>
      </w:r>
      <w:proofErr w:type="spellEnd"/>
      <w:r>
        <w:rPr>
          <w:rFonts w:ascii="Google Sans" w:eastAsia="Google Sans" w:hAnsi="Google Sans" w:cs="Google Sans"/>
          <w:sz w:val="24"/>
          <w:szCs w:val="24"/>
        </w:rPr>
        <w:t xml:space="preserve">, accessed January 29, 2026, </w:t>
      </w:r>
      <w:hyperlink r:id="rId31">
        <w:r>
          <w:rPr>
            <w:rFonts w:ascii="Google Sans" w:eastAsia="Google Sans" w:hAnsi="Google Sans" w:cs="Google Sans"/>
            <w:color w:val="0000EE"/>
            <w:sz w:val="24"/>
            <w:szCs w:val="24"/>
            <w:u w:val="single"/>
          </w:rPr>
          <w:t>https://learnopencv.com/vlm-on-edge-devices/</w:t>
        </w:r>
      </w:hyperlink>
    </w:p>
    <w:p w14:paraId="4D5F5C07" w14:textId="77777777" w:rsidR="000557FF" w:rsidRDefault="00000000">
      <w:pPr>
        <w:numPr>
          <w:ilvl w:val="0"/>
          <w:numId w:val="16"/>
        </w:numPr>
      </w:pPr>
      <w:r>
        <w:rPr>
          <w:rFonts w:ascii="Google Sans" w:eastAsia="Google Sans" w:hAnsi="Google Sans" w:cs="Google Sans"/>
          <w:sz w:val="24"/>
          <w:szCs w:val="24"/>
        </w:rPr>
        <w:t xml:space="preserve">Quantization using </w:t>
      </w:r>
      <w:proofErr w:type="spellStart"/>
      <w:r>
        <w:rPr>
          <w:rFonts w:ascii="Google Sans" w:eastAsia="Google Sans" w:hAnsi="Google Sans" w:cs="Google Sans"/>
          <w:sz w:val="24"/>
          <w:szCs w:val="24"/>
        </w:rPr>
        <w:t>bitsandbytes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deepblue</w:t>
      </w:r>
      <w:proofErr w:type="spellEnd"/>
      <w:r>
        <w:rPr>
          <w:rFonts w:ascii="Google Sans" w:eastAsia="Google Sans" w:hAnsi="Google Sans" w:cs="Google Sans"/>
          <w:sz w:val="24"/>
          <w:szCs w:val="24"/>
        </w:rPr>
        <w:t xml:space="preserve"> research - Medium, accessed January 29, 2026, </w:t>
      </w:r>
      <w:hyperlink r:id="rId32">
        <w:r>
          <w:rPr>
            <w:rFonts w:ascii="Google Sans" w:eastAsia="Google Sans" w:hAnsi="Google Sans" w:cs="Google Sans"/>
            <w:color w:val="0000EE"/>
            <w:sz w:val="24"/>
            <w:szCs w:val="24"/>
            <w:u w:val="single"/>
          </w:rPr>
          <w:t>https://dbrpl.medium.com/quantization-using-bitsandbytes-f8bbeb6b4576</w:t>
        </w:r>
      </w:hyperlink>
    </w:p>
    <w:p w14:paraId="5E5A4950" w14:textId="77777777" w:rsidR="000557FF" w:rsidRDefault="00000000">
      <w:pPr>
        <w:numPr>
          <w:ilvl w:val="0"/>
          <w:numId w:val="16"/>
        </w:numPr>
      </w:pPr>
      <w:r>
        <w:rPr>
          <w:rFonts w:ascii="Google Sans" w:eastAsia="Google Sans" w:hAnsi="Google Sans" w:cs="Google Sans"/>
          <w:sz w:val="24"/>
          <w:szCs w:val="24"/>
        </w:rPr>
        <w:t xml:space="preserve">Retrieval-augmented generation improves precision and trust of a GPT-4 model for emergency radiology diagnosis and classification: a proof-of-concept study - NIH, accessed January 29, 2026, </w:t>
      </w:r>
      <w:hyperlink r:id="rId33">
        <w:r>
          <w:rPr>
            <w:rFonts w:ascii="Google Sans" w:eastAsia="Google Sans" w:hAnsi="Google Sans" w:cs="Google Sans"/>
            <w:color w:val="0000EE"/>
            <w:sz w:val="24"/>
            <w:szCs w:val="24"/>
            <w:u w:val="single"/>
          </w:rPr>
          <w:t>https://pmc.ncbi.nlm.nih.gov/articles/PMC12226682/</w:t>
        </w:r>
      </w:hyperlink>
    </w:p>
    <w:p w14:paraId="48BB7AEC" w14:textId="77777777" w:rsidR="000557FF" w:rsidRDefault="00000000">
      <w:pPr>
        <w:numPr>
          <w:ilvl w:val="0"/>
          <w:numId w:val="16"/>
        </w:numPr>
      </w:pPr>
      <w:r>
        <w:rPr>
          <w:rFonts w:ascii="Google Sans" w:eastAsia="Google Sans" w:hAnsi="Google Sans" w:cs="Google Sans"/>
          <w:sz w:val="24"/>
          <w:szCs w:val="24"/>
        </w:rPr>
        <w:t xml:space="preserve">Improving Medical Diagnostics with Vision-Language Models: Convex Hull-Based Uncertainty Analysis - </w:t>
      </w:r>
      <w:proofErr w:type="spellStart"/>
      <w:r>
        <w:rPr>
          <w:rFonts w:ascii="Google Sans" w:eastAsia="Google Sans" w:hAnsi="Google Sans" w:cs="Google Sans"/>
          <w:sz w:val="24"/>
          <w:szCs w:val="24"/>
        </w:rPr>
        <w:t>arXiv</w:t>
      </w:r>
      <w:proofErr w:type="spellEnd"/>
      <w:r>
        <w:rPr>
          <w:rFonts w:ascii="Google Sans" w:eastAsia="Google Sans" w:hAnsi="Google Sans" w:cs="Google Sans"/>
          <w:sz w:val="24"/>
          <w:szCs w:val="24"/>
        </w:rPr>
        <w:t xml:space="preserve">, accessed January 29, 2026, </w:t>
      </w:r>
      <w:hyperlink r:id="rId34">
        <w:r>
          <w:rPr>
            <w:rFonts w:ascii="Google Sans" w:eastAsia="Google Sans" w:hAnsi="Google Sans" w:cs="Google Sans"/>
            <w:color w:val="0000EE"/>
            <w:sz w:val="24"/>
            <w:szCs w:val="24"/>
            <w:u w:val="single"/>
          </w:rPr>
          <w:t>https://arxiv.org/html/2412.00056v1</w:t>
        </w:r>
      </w:hyperlink>
    </w:p>
    <w:p w14:paraId="5B67890C" w14:textId="77777777" w:rsidR="000557FF" w:rsidRDefault="00000000">
      <w:pPr>
        <w:numPr>
          <w:ilvl w:val="0"/>
          <w:numId w:val="16"/>
        </w:numPr>
      </w:pPr>
      <w:r>
        <w:rPr>
          <w:rFonts w:ascii="Google Sans" w:eastAsia="Google Sans" w:hAnsi="Google Sans" w:cs="Google Sans"/>
          <w:sz w:val="24"/>
          <w:szCs w:val="24"/>
        </w:rPr>
        <w:t xml:space="preserve">Strategies to Enhance Knowledge and Practical Skills of Triage amongst Nurses Working in the Emergency Departments of Rural Hospitals in South Africa - MDPI, accessed January 29, 2026, </w:t>
      </w:r>
      <w:hyperlink r:id="rId35">
        <w:r>
          <w:rPr>
            <w:rFonts w:ascii="Google Sans" w:eastAsia="Google Sans" w:hAnsi="Google Sans" w:cs="Google Sans"/>
            <w:color w:val="0000EE"/>
            <w:sz w:val="24"/>
            <w:szCs w:val="24"/>
            <w:u w:val="single"/>
          </w:rPr>
          <w:t>https://www.mdpi.com/1660-4601/18/9/4471</w:t>
        </w:r>
      </w:hyperlink>
    </w:p>
    <w:p w14:paraId="2E017EFB" w14:textId="77777777" w:rsidR="000557FF" w:rsidRDefault="00000000">
      <w:pPr>
        <w:numPr>
          <w:ilvl w:val="0"/>
          <w:numId w:val="16"/>
        </w:numPr>
      </w:pPr>
      <w:r>
        <w:rPr>
          <w:rFonts w:ascii="Google Sans" w:eastAsia="Google Sans" w:hAnsi="Google Sans" w:cs="Google Sans"/>
          <w:sz w:val="24"/>
          <w:szCs w:val="24"/>
        </w:rPr>
        <w:t xml:space="preserve">MIMIC-CXR-JPG - chest radiographs with structured labels v2.1.0 - PhysioNet, accessed January 29, 2026, </w:t>
      </w:r>
      <w:hyperlink r:id="rId36">
        <w:r>
          <w:rPr>
            <w:rFonts w:ascii="Google Sans" w:eastAsia="Google Sans" w:hAnsi="Google Sans" w:cs="Google Sans"/>
            <w:color w:val="0000EE"/>
            <w:sz w:val="24"/>
            <w:szCs w:val="24"/>
            <w:u w:val="single"/>
          </w:rPr>
          <w:t>https://physionet.org/content/mimic-cxr-jpg/</w:t>
        </w:r>
      </w:hyperlink>
    </w:p>
    <w:p w14:paraId="0A713310" w14:textId="77777777" w:rsidR="000557FF" w:rsidRDefault="00000000">
      <w:pPr>
        <w:numPr>
          <w:ilvl w:val="0"/>
          <w:numId w:val="16"/>
        </w:numPr>
      </w:pPr>
      <w:r>
        <w:rPr>
          <w:rFonts w:ascii="Google Sans" w:eastAsia="Google Sans" w:hAnsi="Google Sans" w:cs="Google Sans"/>
          <w:sz w:val="24"/>
          <w:szCs w:val="24"/>
        </w:rPr>
        <w:t xml:space="preserve">Downloading MIMIC-CXR-JPG data from Google cloud - Exploring Software, accessed January 29, 2026, </w:t>
      </w:r>
      <w:hyperlink r:id="rId37">
        <w:r>
          <w:rPr>
            <w:rFonts w:ascii="Google Sans" w:eastAsia="Google Sans" w:hAnsi="Google Sans" w:cs="Google Sans"/>
            <w:color w:val="0000EE"/>
            <w:sz w:val="24"/>
            <w:szCs w:val="24"/>
            <w:u w:val="single"/>
          </w:rPr>
          <w:t>https://echorand.me/posts/downloading-mimic-cxr-jpg/</w:t>
        </w:r>
      </w:hyperlink>
    </w:p>
    <w:p w14:paraId="33C0920E" w14:textId="77777777" w:rsidR="000557FF" w:rsidRDefault="00000000">
      <w:pPr>
        <w:numPr>
          <w:ilvl w:val="0"/>
          <w:numId w:val="16"/>
        </w:numPr>
      </w:pPr>
      <w:proofErr w:type="spellStart"/>
      <w:r>
        <w:rPr>
          <w:rFonts w:ascii="Google Sans" w:eastAsia="Google Sans" w:hAnsi="Google Sans" w:cs="Google Sans"/>
          <w:sz w:val="24"/>
          <w:szCs w:val="24"/>
        </w:rPr>
        <w:t>Chainlit</w:t>
      </w:r>
      <w:proofErr w:type="spellEnd"/>
      <w:r>
        <w:rPr>
          <w:rFonts w:ascii="Google Sans" w:eastAsia="Google Sans" w:hAnsi="Google Sans" w:cs="Google Sans"/>
          <w:sz w:val="24"/>
          <w:szCs w:val="24"/>
        </w:rPr>
        <w:t xml:space="preserve"> vs. </w:t>
      </w:r>
      <w:proofErr w:type="spellStart"/>
      <w:r>
        <w:rPr>
          <w:rFonts w:ascii="Google Sans" w:eastAsia="Google Sans" w:hAnsi="Google Sans" w:cs="Google Sans"/>
          <w:sz w:val="24"/>
          <w:szCs w:val="24"/>
        </w:rPr>
        <w:t>Streamlit</w:t>
      </w:r>
      <w:proofErr w:type="spellEnd"/>
      <w:r>
        <w:rPr>
          <w:rFonts w:ascii="Google Sans" w:eastAsia="Google Sans" w:hAnsi="Google Sans" w:cs="Google Sans"/>
          <w:sz w:val="24"/>
          <w:szCs w:val="24"/>
        </w:rPr>
        <w:t xml:space="preserve">: Choosing the Right Tool for Your AI Application - </w:t>
      </w:r>
      <w:proofErr w:type="spellStart"/>
      <w:r>
        <w:rPr>
          <w:rFonts w:ascii="Google Sans" w:eastAsia="Google Sans" w:hAnsi="Google Sans" w:cs="Google Sans"/>
          <w:sz w:val="24"/>
          <w:szCs w:val="24"/>
        </w:rPr>
        <w:t>Oreate</w:t>
      </w:r>
      <w:proofErr w:type="spellEnd"/>
      <w:r>
        <w:rPr>
          <w:rFonts w:ascii="Google Sans" w:eastAsia="Google Sans" w:hAnsi="Google Sans" w:cs="Google Sans"/>
          <w:sz w:val="24"/>
          <w:szCs w:val="24"/>
        </w:rPr>
        <w:t xml:space="preserve"> AI </w:t>
      </w:r>
      <w:r>
        <w:rPr>
          <w:rFonts w:ascii="Google Sans" w:eastAsia="Google Sans" w:hAnsi="Google Sans" w:cs="Google Sans"/>
          <w:sz w:val="24"/>
          <w:szCs w:val="24"/>
        </w:rPr>
        <w:lastRenderedPageBreak/>
        <w:t xml:space="preserve">Blog, accessed January 29, 2026, </w:t>
      </w:r>
      <w:hyperlink r:id="rId38">
        <w:r>
          <w:rPr>
            <w:rFonts w:ascii="Google Sans" w:eastAsia="Google Sans" w:hAnsi="Google Sans" w:cs="Google Sans"/>
            <w:color w:val="0000EE"/>
            <w:sz w:val="24"/>
            <w:szCs w:val="24"/>
            <w:u w:val="single"/>
          </w:rPr>
          <w:t>https://www.oreateai.com/blog/chainlit-vs-streamlit-choosing-the-right-tool-for-your-ai-application/58f353549262a444da5a9ab16200b1f5</w:t>
        </w:r>
      </w:hyperlink>
    </w:p>
    <w:p w14:paraId="7DAFE120" w14:textId="77777777" w:rsidR="000557FF" w:rsidRDefault="00000000">
      <w:pPr>
        <w:numPr>
          <w:ilvl w:val="0"/>
          <w:numId w:val="16"/>
        </w:numPr>
      </w:pPr>
      <w:r>
        <w:rPr>
          <w:rFonts w:ascii="Google Sans" w:eastAsia="Google Sans" w:hAnsi="Google Sans" w:cs="Google Sans"/>
          <w:sz w:val="24"/>
          <w:szCs w:val="24"/>
        </w:rPr>
        <w:t xml:space="preserve">Rapid Prototyping of Chatbots with </w:t>
      </w:r>
      <w:proofErr w:type="spellStart"/>
      <w:r>
        <w:rPr>
          <w:rFonts w:ascii="Google Sans" w:eastAsia="Google Sans" w:hAnsi="Google Sans" w:cs="Google Sans"/>
          <w:sz w:val="24"/>
          <w:szCs w:val="24"/>
        </w:rPr>
        <w:t>Streamlit</w:t>
      </w:r>
      <w:proofErr w:type="spellEnd"/>
      <w:r>
        <w:rPr>
          <w:rFonts w:ascii="Google Sans" w:eastAsia="Google Sans" w:hAnsi="Google Sans" w:cs="Google Sans"/>
          <w:sz w:val="24"/>
          <w:szCs w:val="24"/>
        </w:rPr>
        <w:t xml:space="preserve"> and </w:t>
      </w:r>
      <w:proofErr w:type="spellStart"/>
      <w:r>
        <w:rPr>
          <w:rFonts w:ascii="Google Sans" w:eastAsia="Google Sans" w:hAnsi="Google Sans" w:cs="Google Sans"/>
          <w:sz w:val="24"/>
          <w:szCs w:val="24"/>
        </w:rPr>
        <w:t>Chainlit</w:t>
      </w:r>
      <w:proofErr w:type="spellEnd"/>
      <w:r>
        <w:rPr>
          <w:rFonts w:ascii="Google Sans" w:eastAsia="Google Sans" w:hAnsi="Google Sans" w:cs="Google Sans"/>
          <w:sz w:val="24"/>
          <w:szCs w:val="24"/>
        </w:rPr>
        <w:t xml:space="preserve"> - Towards Data Science, accessed January 29, 2026, </w:t>
      </w:r>
      <w:hyperlink r:id="rId39">
        <w:r>
          <w:rPr>
            <w:rFonts w:ascii="Google Sans" w:eastAsia="Google Sans" w:hAnsi="Google Sans" w:cs="Google Sans"/>
            <w:color w:val="0000EE"/>
            <w:sz w:val="24"/>
            <w:szCs w:val="24"/>
            <w:u w:val="single"/>
          </w:rPr>
          <w:t>https://towardsdatascience.com/rapid-prototyping-of-chatbots-with-streamlit-and-chainlit/</w:t>
        </w:r>
      </w:hyperlink>
    </w:p>
    <w:p w14:paraId="5F5C71BF" w14:textId="77777777" w:rsidR="000557FF" w:rsidRDefault="00000000">
      <w:pPr>
        <w:numPr>
          <w:ilvl w:val="0"/>
          <w:numId w:val="16"/>
        </w:numPr>
      </w:pPr>
      <w:r>
        <w:rPr>
          <w:rFonts w:ascii="Google Sans" w:eastAsia="Google Sans" w:hAnsi="Google Sans" w:cs="Google Sans"/>
          <w:sz w:val="24"/>
          <w:szCs w:val="24"/>
        </w:rPr>
        <w:t xml:space="preserve">Do these 5 things to ensure AI is used ethically, safely in care, accessed January 29, 2026, </w:t>
      </w:r>
      <w:hyperlink r:id="rId40">
        <w:r>
          <w:rPr>
            <w:rFonts w:ascii="Google Sans" w:eastAsia="Google Sans" w:hAnsi="Google Sans" w:cs="Google Sans"/>
            <w:color w:val="0000EE"/>
            <w:sz w:val="24"/>
            <w:szCs w:val="24"/>
            <w:u w:val="single"/>
          </w:rPr>
          <w:t>https://www.ama-assn.org/practice-management/digital-health/do-these-5-things-ensure-ai-used-ethically-safely-care</w:t>
        </w:r>
      </w:hyperlink>
    </w:p>
    <w:p w14:paraId="7884A697" w14:textId="77777777" w:rsidR="000557FF" w:rsidRDefault="00000000">
      <w:pPr>
        <w:numPr>
          <w:ilvl w:val="0"/>
          <w:numId w:val="16"/>
        </w:numPr>
      </w:pPr>
      <w:r>
        <w:rPr>
          <w:rFonts w:ascii="Google Sans" w:eastAsia="Google Sans" w:hAnsi="Google Sans" w:cs="Google Sans"/>
          <w:sz w:val="24"/>
          <w:szCs w:val="24"/>
        </w:rPr>
        <w:t xml:space="preserve">Ethical challenges and evolving strategies in the integration of artificial intelligence into clinical practice - PubMed Central, accessed January 29, 2026, </w:t>
      </w:r>
      <w:hyperlink r:id="rId41">
        <w:r>
          <w:rPr>
            <w:rFonts w:ascii="Google Sans" w:eastAsia="Google Sans" w:hAnsi="Google Sans" w:cs="Google Sans"/>
            <w:color w:val="0000EE"/>
            <w:sz w:val="24"/>
            <w:szCs w:val="24"/>
            <w:u w:val="single"/>
          </w:rPr>
          <w:t>https://pmc.ncbi.nlm.nih.gov/articles/PMC11977975/</w:t>
        </w:r>
      </w:hyperlink>
    </w:p>
    <w:p w14:paraId="13F7F8E0" w14:textId="77777777" w:rsidR="000557FF" w:rsidRDefault="00000000">
      <w:pPr>
        <w:numPr>
          <w:ilvl w:val="0"/>
          <w:numId w:val="16"/>
        </w:numPr>
      </w:pPr>
      <w:proofErr w:type="spellStart"/>
      <w:r>
        <w:rPr>
          <w:rFonts w:ascii="Google Sans" w:eastAsia="Google Sans" w:hAnsi="Google Sans" w:cs="Google Sans"/>
          <w:sz w:val="24"/>
          <w:szCs w:val="24"/>
        </w:rPr>
        <w:t>CheXpert</w:t>
      </w:r>
      <w:proofErr w:type="spellEnd"/>
      <w:r>
        <w:rPr>
          <w:rFonts w:ascii="Google Sans" w:eastAsia="Google Sans" w:hAnsi="Google Sans" w:cs="Google Sans"/>
          <w:sz w:val="24"/>
          <w:szCs w:val="24"/>
        </w:rPr>
        <w:t xml:space="preserve"> Demo Data - </w:t>
      </w:r>
      <w:proofErr w:type="spellStart"/>
      <w:r>
        <w:rPr>
          <w:rFonts w:ascii="Google Sans" w:eastAsia="Google Sans" w:hAnsi="Google Sans" w:cs="Google Sans"/>
          <w:sz w:val="24"/>
          <w:szCs w:val="24"/>
        </w:rPr>
        <w:t>Center</w:t>
      </w:r>
      <w:proofErr w:type="spellEnd"/>
      <w:r>
        <w:rPr>
          <w:rFonts w:ascii="Google Sans" w:eastAsia="Google Sans" w:hAnsi="Google Sans" w:cs="Google Sans"/>
          <w:sz w:val="24"/>
          <w:szCs w:val="24"/>
        </w:rPr>
        <w:t xml:space="preserve"> for Artificial Intelligence in Medicine &amp; Imaging, accessed January 29, 2026, </w:t>
      </w:r>
      <w:hyperlink r:id="rId42">
        <w:r>
          <w:rPr>
            <w:rFonts w:ascii="Google Sans" w:eastAsia="Google Sans" w:hAnsi="Google Sans" w:cs="Google Sans"/>
            <w:color w:val="0000EE"/>
            <w:sz w:val="24"/>
            <w:szCs w:val="24"/>
            <w:u w:val="single"/>
          </w:rPr>
          <w:t>https://aimi.stanford.edu/datasets/chexpert-demo-data</w:t>
        </w:r>
      </w:hyperlink>
    </w:p>
    <w:p w14:paraId="2B137355" w14:textId="77777777" w:rsidR="000557FF" w:rsidRDefault="00000000">
      <w:pPr>
        <w:numPr>
          <w:ilvl w:val="0"/>
          <w:numId w:val="16"/>
        </w:numPr>
      </w:pPr>
      <w:r>
        <w:rPr>
          <w:rFonts w:ascii="Google Sans" w:eastAsia="Google Sans" w:hAnsi="Google Sans" w:cs="Google Sans"/>
          <w:sz w:val="24"/>
          <w:szCs w:val="24"/>
        </w:rPr>
        <w:t xml:space="preserve">The ethics of using artificial intelligence in medical research - Kosin Medical Journal, accessed January 29, 2026, </w:t>
      </w:r>
      <w:hyperlink r:id="rId43">
        <w:r>
          <w:rPr>
            <w:rFonts w:ascii="Google Sans" w:eastAsia="Google Sans" w:hAnsi="Google Sans" w:cs="Google Sans"/>
            <w:color w:val="0000EE"/>
            <w:sz w:val="24"/>
            <w:szCs w:val="24"/>
            <w:u w:val="single"/>
          </w:rPr>
          <w:t>https://kosinmedj.org/journal/view.php?doi=10.7180/kmj.24.140</w:t>
        </w:r>
      </w:hyperlink>
    </w:p>
    <w:p w14:paraId="243C4212" w14:textId="77777777" w:rsidR="000557FF" w:rsidRDefault="00000000">
      <w:pPr>
        <w:numPr>
          <w:ilvl w:val="0"/>
          <w:numId w:val="16"/>
        </w:numPr>
      </w:pPr>
      <w:r>
        <w:rPr>
          <w:rFonts w:ascii="Google Sans" w:eastAsia="Google Sans" w:hAnsi="Google Sans" w:cs="Google Sans"/>
          <w:sz w:val="24"/>
          <w:szCs w:val="24"/>
        </w:rPr>
        <w:t xml:space="preserve">Publication: Rethinking Health System Design: Towards a High Value Health System Model, accessed January 29, 2026, </w:t>
      </w:r>
      <w:hyperlink r:id="rId44">
        <w:r>
          <w:rPr>
            <w:rFonts w:ascii="Google Sans" w:eastAsia="Google Sans" w:hAnsi="Google Sans" w:cs="Google Sans"/>
            <w:color w:val="0000EE"/>
            <w:sz w:val="24"/>
            <w:szCs w:val="24"/>
            <w:u w:val="single"/>
          </w:rPr>
          <w:t>https://dash.harvard.edu/entities/publication/9bc097f1-7bca-4b75-8ad3-20128cec52b1</w:t>
        </w:r>
      </w:hyperlink>
    </w:p>
    <w:p w14:paraId="36BF7D3D" w14:textId="77777777" w:rsidR="000557FF" w:rsidRDefault="00000000">
      <w:pPr>
        <w:numPr>
          <w:ilvl w:val="0"/>
          <w:numId w:val="16"/>
        </w:numPr>
      </w:pPr>
      <w:r>
        <w:rPr>
          <w:rFonts w:ascii="Google Sans" w:eastAsia="Google Sans" w:hAnsi="Google Sans" w:cs="Google Sans"/>
          <w:sz w:val="24"/>
          <w:szCs w:val="24"/>
        </w:rPr>
        <w:t xml:space="preserve">Navigating the Radiologist Shortage: Strategies for Meeting the Rising Demand in Healthcare, accessed January 29, 2026, </w:t>
      </w:r>
      <w:hyperlink r:id="rId45">
        <w:r>
          <w:rPr>
            <w:rFonts w:ascii="Google Sans" w:eastAsia="Google Sans" w:hAnsi="Google Sans" w:cs="Google Sans"/>
            <w:color w:val="0000EE"/>
            <w:sz w:val="24"/>
            <w:szCs w:val="24"/>
            <w:u w:val="single"/>
          </w:rPr>
          <w:t>https://medicushcs.com/resources/navigating-the-radiologist-shortage</w:t>
        </w:r>
      </w:hyperlink>
    </w:p>
    <w:p w14:paraId="6B3458B0" w14:textId="77777777" w:rsidR="000557FF" w:rsidRDefault="00000000">
      <w:pPr>
        <w:numPr>
          <w:ilvl w:val="0"/>
          <w:numId w:val="16"/>
        </w:numPr>
        <w:sectPr w:rsidR="000557FF">
          <w:pgSz w:w="12240" w:h="15840"/>
          <w:pgMar w:top="1440" w:right="1440" w:bottom="1440" w:left="1440" w:header="0" w:footer="720" w:gutter="0"/>
          <w:pgNumType w:start="1"/>
          <w:cols w:space="720"/>
        </w:sectPr>
      </w:pPr>
      <w:proofErr w:type="spellStart"/>
      <w:r>
        <w:rPr>
          <w:rFonts w:ascii="Google Sans" w:eastAsia="Google Sans" w:hAnsi="Google Sans" w:cs="Google Sans"/>
          <w:sz w:val="24"/>
          <w:szCs w:val="24"/>
        </w:rPr>
        <w:t>CheXpert</w:t>
      </w:r>
      <w:proofErr w:type="spellEnd"/>
      <w:r>
        <w:rPr>
          <w:rFonts w:ascii="Google Sans" w:eastAsia="Google Sans" w:hAnsi="Google Sans" w:cs="Google Sans"/>
          <w:sz w:val="24"/>
          <w:szCs w:val="24"/>
        </w:rPr>
        <w:t xml:space="preserve"> Plus - Stanford AIMI Shared Datasets, accessed January 29, 2026, </w:t>
      </w:r>
      <w:hyperlink r:id="rId46">
        <w:r>
          <w:rPr>
            <w:rFonts w:ascii="Google Sans" w:eastAsia="Google Sans" w:hAnsi="Google Sans" w:cs="Google Sans"/>
            <w:color w:val="0000EE"/>
            <w:sz w:val="24"/>
            <w:szCs w:val="24"/>
            <w:u w:val="single"/>
          </w:rPr>
          <w:t>https://stanfordaimi.azurewebsites.net/datasets/5158c524-d3ab-4e02-96e9-6ee9efc110a1</w:t>
        </w:r>
      </w:hyperlink>
    </w:p>
    <w:p w14:paraId="447B6AD5" w14:textId="77777777" w:rsidR="000557FF" w:rsidRDefault="00000000">
      <w:pPr>
        <w:pStyle w:val="Title"/>
      </w:pPr>
      <w:bookmarkStart w:id="0" w:name="_heading=h.jj7p3squy0g5" w:colFirst="0" w:colLast="0"/>
      <w:bookmarkEnd w:id="0"/>
      <w:r>
        <w:lastRenderedPageBreak/>
        <w:t>Workflow</w:t>
      </w:r>
    </w:p>
    <w:p w14:paraId="4DBE47BE" w14:textId="77777777" w:rsidR="000557FF" w:rsidRDefault="00000000">
      <w:pPr>
        <w:spacing w:after="120" w:line="275" w:lineRule="auto"/>
        <w:rPr>
          <w:rFonts w:ascii="Google Sans" w:eastAsia="Google Sans" w:hAnsi="Google Sans" w:cs="Google Sans"/>
          <w:color w:val="1F1F1F"/>
        </w:rPr>
      </w:pPr>
      <w:r>
        <w:rPr>
          <w:rFonts w:ascii="Google Sans" w:eastAsia="Google Sans" w:hAnsi="Google Sans" w:cs="Google Sans"/>
          <w:color w:val="1F1F1F"/>
        </w:rPr>
        <w:t>Roles:</w:t>
      </w:r>
    </w:p>
    <w:p w14:paraId="17D3201D" w14:textId="77777777" w:rsidR="000557FF" w:rsidRDefault="00000000">
      <w:pPr>
        <w:numPr>
          <w:ilvl w:val="0"/>
          <w:numId w:val="12"/>
        </w:numPr>
        <w:spacing w:line="275" w:lineRule="auto"/>
      </w:pPr>
      <w:r>
        <w:rPr>
          <w:rFonts w:ascii="Google Sans" w:eastAsia="Google Sans" w:hAnsi="Google Sans" w:cs="Google Sans"/>
          <w:b/>
          <w:bCs/>
          <w:color w:val="1F1F1F"/>
        </w:rPr>
        <w:t>The ML Architect</w:t>
      </w:r>
      <w:r>
        <w:rPr>
          <w:rFonts w:ascii="Google Sans" w:eastAsia="Google Sans" w:hAnsi="Google Sans" w:cs="Google Sans"/>
          <w:color w:val="1F1F1F"/>
        </w:rPr>
        <w:t xml:space="preserve"> (Focus: The AI Models)</w:t>
      </w:r>
    </w:p>
    <w:p w14:paraId="1983B514" w14:textId="77777777" w:rsidR="000557FF" w:rsidRDefault="00000000">
      <w:pPr>
        <w:numPr>
          <w:ilvl w:val="0"/>
          <w:numId w:val="12"/>
        </w:numPr>
        <w:spacing w:line="275" w:lineRule="auto"/>
      </w:pPr>
      <w:r>
        <w:rPr>
          <w:rFonts w:ascii="Google Sans" w:eastAsia="Google Sans" w:hAnsi="Google Sans" w:cs="Google Sans"/>
          <w:b/>
          <w:bCs/>
          <w:color w:val="1F1F1F"/>
        </w:rPr>
        <w:t>The Backend Engineer</w:t>
      </w:r>
      <w:r>
        <w:rPr>
          <w:rFonts w:ascii="Google Sans" w:eastAsia="Google Sans" w:hAnsi="Google Sans" w:cs="Google Sans"/>
          <w:color w:val="1F1F1F"/>
        </w:rPr>
        <w:t xml:space="preserve"> (Focus: RAG &amp; API)</w:t>
      </w:r>
    </w:p>
    <w:p w14:paraId="6CC6911C" w14:textId="77777777" w:rsidR="000557FF" w:rsidRDefault="00000000">
      <w:pPr>
        <w:numPr>
          <w:ilvl w:val="0"/>
          <w:numId w:val="12"/>
        </w:numPr>
        <w:spacing w:line="275" w:lineRule="auto"/>
      </w:pPr>
      <w:r>
        <w:rPr>
          <w:rFonts w:ascii="Google Sans" w:eastAsia="Google Sans" w:hAnsi="Google Sans" w:cs="Google Sans"/>
          <w:b/>
          <w:bCs/>
          <w:color w:val="1F1F1F"/>
        </w:rPr>
        <w:t>The Frontend Developer</w:t>
      </w:r>
      <w:r>
        <w:rPr>
          <w:rFonts w:ascii="Google Sans" w:eastAsia="Google Sans" w:hAnsi="Google Sans" w:cs="Google Sans"/>
          <w:color w:val="1F1F1F"/>
        </w:rPr>
        <w:t xml:space="preserve"> (Focus: UI &amp; User Experience)</w:t>
      </w:r>
    </w:p>
    <w:p w14:paraId="18B9DF01" w14:textId="77777777" w:rsidR="000557FF" w:rsidRDefault="00000000">
      <w:pPr>
        <w:numPr>
          <w:ilvl w:val="0"/>
          <w:numId w:val="12"/>
        </w:numPr>
        <w:spacing w:after="120" w:line="275" w:lineRule="auto"/>
      </w:pPr>
      <w:r>
        <w:rPr>
          <w:rFonts w:ascii="Google Sans" w:eastAsia="Google Sans" w:hAnsi="Google Sans" w:cs="Google Sans"/>
          <w:b/>
          <w:bCs/>
          <w:color w:val="1F1F1F"/>
        </w:rPr>
        <w:t>The Product Lead</w:t>
      </w:r>
      <w:r>
        <w:rPr>
          <w:rFonts w:ascii="Google Sans" w:eastAsia="Google Sans" w:hAnsi="Google Sans" w:cs="Google Sans"/>
          <w:color w:val="1F1F1F"/>
        </w:rPr>
        <w:t xml:space="preserve"> (Focus: Data, Pitch &amp; Integration)</w:t>
      </w:r>
    </w:p>
    <w:p w14:paraId="2DACD858" w14:textId="77777777" w:rsidR="000557FF" w:rsidRDefault="00000000">
      <w:pPr>
        <w:pStyle w:val="Heading3"/>
        <w:spacing w:before="120" w:after="120" w:line="275" w:lineRule="auto"/>
        <w:rPr>
          <w:rFonts w:ascii="Google Sans" w:eastAsia="Google Sans" w:hAnsi="Google Sans" w:cs="Google Sans"/>
          <w:color w:val="1F1F1F"/>
        </w:rPr>
      </w:pPr>
      <w:r>
        <w:pict w14:anchorId="4F18DF9E">
          <v:rect id="_x0000_i1035" style="width:0;height:1.5pt" o:hralign="center" o:hrstd="t" o:hr="t" fillcolor="#a0a0a0" stroked="f"/>
        </w:pict>
      </w:r>
      <w:r>
        <w:rPr>
          <w:rFonts w:ascii="Google Sans" w:eastAsia="Google Sans" w:hAnsi="Google Sans" w:cs="Google Sans"/>
          <w:color w:val="1F1F1F"/>
        </w:rPr>
        <w:t>Phase 1: Pre-Hackathon (Weeks 1-4)</w:t>
      </w:r>
    </w:p>
    <w:p w14:paraId="5AF47D89" w14:textId="77777777" w:rsidR="000557FF" w:rsidRDefault="00000000">
      <w:pP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Goal: Eliminate download times and environment issues before the clock starts.</w:t>
      </w: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0557FF" w14:paraId="17FCA117"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80DB3D"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Role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67B7A3"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Key Responsibilities</w:t>
            </w:r>
          </w:p>
        </w:tc>
      </w:tr>
      <w:tr w:rsidR="000557FF" w14:paraId="349EE522"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BC9DA9"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ML Architect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F93FF9" w14:textId="77777777" w:rsidR="000557FF" w:rsidRDefault="00000000">
            <w:pPr>
              <w:spacing w:line="275" w:lineRule="auto"/>
              <w:rPr>
                <w:rFonts w:ascii="Google Sans" w:eastAsia="Google Sans" w:hAnsi="Google Sans" w:cs="Google Sans"/>
                <w:color w:val="1F1F1F"/>
              </w:rPr>
            </w:pPr>
            <w:r>
              <w:rPr>
                <w:rFonts w:ascii="Google Sans" w:eastAsia="Google Sans" w:hAnsi="Google Sans" w:cs="Google Sans"/>
                <w:b/>
                <w:bCs/>
                <w:color w:val="1F1F1F"/>
              </w:rPr>
              <w:t>Model Acquisition:</w:t>
            </w:r>
            <w:r>
              <w:rPr>
                <w:rFonts w:ascii="Google Sans" w:eastAsia="Google Sans" w:hAnsi="Google Sans" w:cs="Google Sans"/>
                <w:color w:val="1F1F1F"/>
              </w:rPr>
              <w:t xml:space="preserve"> Download the CheXagent-8b weights and CLIP encoders from Hugging Face. These are large files; do not attempt this on venue Wi-Fi.</w:t>
            </w:r>
          </w:p>
          <w:p w14:paraId="34181CA8" w14:textId="77777777" w:rsidR="000557FF" w:rsidRDefault="000557FF">
            <w:pPr>
              <w:spacing w:line="275" w:lineRule="auto"/>
              <w:rPr>
                <w:rFonts w:ascii="Google Sans" w:eastAsia="Google Sans" w:hAnsi="Google Sans" w:cs="Google Sans"/>
                <w:color w:val="1F1F1F"/>
              </w:rPr>
            </w:pPr>
          </w:p>
          <w:p w14:paraId="1C1033C6" w14:textId="77777777" w:rsidR="000557FF" w:rsidRDefault="00000000">
            <w:pPr>
              <w:spacing w:line="275" w:lineRule="auto"/>
              <w:rPr>
                <w:rFonts w:ascii="Google Sans" w:eastAsia="Google Sans" w:hAnsi="Google Sans" w:cs="Google Sans"/>
                <w:color w:val="1F1F1F"/>
              </w:rPr>
            </w:pPr>
            <w:r>
              <w:rPr>
                <w:rFonts w:ascii="Google Sans" w:eastAsia="Google Sans" w:hAnsi="Google Sans" w:cs="Google Sans"/>
                <w:b/>
                <w:bCs/>
                <w:color w:val="1F1F1F"/>
              </w:rPr>
              <w:t>Quantization Test:</w:t>
            </w:r>
            <w:r>
              <w:rPr>
                <w:rFonts w:ascii="Google Sans" w:eastAsia="Google Sans" w:hAnsi="Google Sans" w:cs="Google Sans"/>
                <w:color w:val="1F1F1F"/>
              </w:rPr>
              <w:t xml:space="preserve"> Write a script to load the model using </w:t>
            </w:r>
            <w:proofErr w:type="spellStart"/>
            <w:r>
              <w:rPr>
                <w:rFonts w:ascii="Google Sans" w:eastAsia="Google Sans" w:hAnsi="Google Sans" w:cs="Google Sans"/>
                <w:color w:val="1F1F1F"/>
              </w:rPr>
              <w:t>bitsandbytes</w:t>
            </w:r>
            <w:proofErr w:type="spellEnd"/>
            <w:r>
              <w:rPr>
                <w:rFonts w:ascii="Google Sans" w:eastAsia="Google Sans" w:hAnsi="Google Sans" w:cs="Google Sans"/>
                <w:color w:val="1F1F1F"/>
              </w:rPr>
              <w:t xml:space="preserve"> (4-bit quantization) to verify it fits on your GPU memory (target &lt;6GB VRAM).</w:t>
            </w:r>
          </w:p>
        </w:tc>
      </w:tr>
      <w:tr w:rsidR="000557FF" w14:paraId="799131E0"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C917A7"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Backend Engineer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9D3464" w14:textId="77777777" w:rsidR="000557FF" w:rsidRDefault="00000000">
            <w:pPr>
              <w:spacing w:line="275" w:lineRule="auto"/>
              <w:rPr>
                <w:rFonts w:ascii="Google Sans" w:eastAsia="Google Sans" w:hAnsi="Google Sans" w:cs="Google Sans"/>
                <w:color w:val="1F1F1F"/>
              </w:rPr>
            </w:pPr>
            <w:r>
              <w:rPr>
                <w:rFonts w:ascii="Google Sans" w:eastAsia="Google Sans" w:hAnsi="Google Sans" w:cs="Google Sans"/>
                <w:b/>
                <w:bCs/>
                <w:color w:val="1F1F1F"/>
              </w:rPr>
              <w:t>Vector DB Setup:</w:t>
            </w:r>
            <w:r>
              <w:rPr>
                <w:rFonts w:ascii="Google Sans" w:eastAsia="Google Sans" w:hAnsi="Google Sans" w:cs="Google Sans"/>
                <w:color w:val="1F1F1F"/>
              </w:rPr>
              <w:t xml:space="preserve"> Install </w:t>
            </w:r>
            <w:proofErr w:type="spellStart"/>
            <w:r>
              <w:rPr>
                <w:rFonts w:ascii="Google Sans" w:eastAsia="Google Sans" w:hAnsi="Google Sans" w:cs="Google Sans"/>
                <w:color w:val="1F1F1F"/>
              </w:rPr>
              <w:t>ChromaDB</w:t>
            </w:r>
            <w:proofErr w:type="spellEnd"/>
            <w:r>
              <w:rPr>
                <w:rFonts w:ascii="Google Sans" w:eastAsia="Google Sans" w:hAnsi="Google Sans" w:cs="Google Sans"/>
                <w:color w:val="1F1F1F"/>
              </w:rPr>
              <w:t xml:space="preserve"> locally. Prepare the ingestion scripts.</w:t>
            </w:r>
          </w:p>
          <w:p w14:paraId="10EFA830" w14:textId="77777777" w:rsidR="000557FF" w:rsidRDefault="000557FF">
            <w:pPr>
              <w:spacing w:line="275" w:lineRule="auto"/>
              <w:rPr>
                <w:rFonts w:ascii="Google Sans" w:eastAsia="Google Sans" w:hAnsi="Google Sans" w:cs="Google Sans"/>
                <w:color w:val="1F1F1F"/>
              </w:rPr>
            </w:pPr>
          </w:p>
          <w:p w14:paraId="5513F455" w14:textId="77777777" w:rsidR="000557FF" w:rsidRDefault="00000000">
            <w:pPr>
              <w:spacing w:line="275" w:lineRule="auto"/>
              <w:rPr>
                <w:rFonts w:ascii="Google Sans" w:eastAsia="Google Sans" w:hAnsi="Google Sans" w:cs="Google Sans"/>
                <w:color w:val="1F1F1F"/>
              </w:rPr>
            </w:pPr>
            <w:r>
              <w:rPr>
                <w:rFonts w:ascii="Google Sans" w:eastAsia="Google Sans" w:hAnsi="Google Sans" w:cs="Google Sans"/>
                <w:b/>
                <w:bCs/>
                <w:color w:val="1F1F1F"/>
              </w:rPr>
              <w:t>Knowledge Base:</w:t>
            </w:r>
            <w:r>
              <w:rPr>
                <w:rFonts w:ascii="Google Sans" w:eastAsia="Google Sans" w:hAnsi="Google Sans" w:cs="Google Sans"/>
                <w:color w:val="1F1F1F"/>
              </w:rPr>
              <w:t xml:space="preserve"> Download PDF versions of the "SA National TB Guidelines 2025" and WHO Pneumonia protocols. Convert these PDFs into clean text/JSON formats for the database.</w:t>
            </w:r>
          </w:p>
        </w:tc>
      </w:tr>
      <w:tr w:rsidR="000557FF" w14:paraId="51DB9A63"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3345C6"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Frontend Developer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08B03F" w14:textId="77777777" w:rsidR="000557FF" w:rsidRDefault="00000000">
            <w:pPr>
              <w:spacing w:line="275" w:lineRule="auto"/>
              <w:rPr>
                <w:rFonts w:ascii="Google Sans" w:eastAsia="Google Sans" w:hAnsi="Google Sans" w:cs="Google Sans"/>
                <w:color w:val="1F1F1F"/>
              </w:rPr>
            </w:pPr>
            <w:r>
              <w:rPr>
                <w:rFonts w:ascii="Google Sans" w:eastAsia="Google Sans" w:hAnsi="Google Sans" w:cs="Google Sans"/>
                <w:b/>
                <w:bCs/>
                <w:color w:val="1F1F1F"/>
              </w:rPr>
              <w:t>Framework Mastery:</w:t>
            </w:r>
            <w:r>
              <w:rPr>
                <w:rFonts w:ascii="Google Sans" w:eastAsia="Google Sans" w:hAnsi="Google Sans" w:cs="Google Sans"/>
                <w:color w:val="1F1F1F"/>
              </w:rPr>
              <w:t xml:space="preserve"> Familiarize yourself with </w:t>
            </w:r>
            <w:proofErr w:type="spellStart"/>
            <w:r>
              <w:rPr>
                <w:rFonts w:ascii="Google Sans" w:eastAsia="Google Sans" w:hAnsi="Google Sans" w:cs="Google Sans"/>
                <w:b/>
                <w:bCs/>
                <w:color w:val="1F1F1F"/>
              </w:rPr>
              <w:t>Chainlit</w:t>
            </w:r>
            <w:proofErr w:type="spellEnd"/>
            <w:r>
              <w:rPr>
                <w:rFonts w:ascii="Google Sans" w:eastAsia="Google Sans" w:hAnsi="Google Sans" w:cs="Google Sans"/>
                <w:color w:val="1F1F1F"/>
              </w:rPr>
              <w:t xml:space="preserve">. Clone the </w:t>
            </w:r>
            <w:proofErr w:type="spellStart"/>
            <w:r>
              <w:rPr>
                <w:rFonts w:ascii="Google Sans" w:eastAsia="Google Sans" w:hAnsi="Google Sans" w:cs="Google Sans"/>
                <w:color w:val="1F1F1F"/>
              </w:rPr>
              <w:t>Chainlit</w:t>
            </w:r>
            <w:proofErr w:type="spellEnd"/>
            <w:r>
              <w:rPr>
                <w:rFonts w:ascii="Google Sans" w:eastAsia="Google Sans" w:hAnsi="Google Sans" w:cs="Google Sans"/>
                <w:color w:val="1F1F1F"/>
              </w:rPr>
              <w:t xml:space="preserve"> cookbook repo and build a "Hello World" chat interface that accepts image uploads.</w:t>
            </w:r>
          </w:p>
          <w:p w14:paraId="2C5E2945" w14:textId="77777777" w:rsidR="000557FF" w:rsidRDefault="000557FF">
            <w:pPr>
              <w:spacing w:line="275" w:lineRule="auto"/>
              <w:rPr>
                <w:rFonts w:ascii="Google Sans" w:eastAsia="Google Sans" w:hAnsi="Google Sans" w:cs="Google Sans"/>
                <w:color w:val="1F1F1F"/>
              </w:rPr>
            </w:pPr>
          </w:p>
          <w:p w14:paraId="33620160" w14:textId="77777777" w:rsidR="000557FF" w:rsidRDefault="00000000">
            <w:pPr>
              <w:spacing w:line="275" w:lineRule="auto"/>
              <w:rPr>
                <w:rFonts w:ascii="Google Sans" w:eastAsia="Google Sans" w:hAnsi="Google Sans" w:cs="Google Sans"/>
                <w:color w:val="1F1F1F"/>
              </w:rPr>
            </w:pPr>
            <w:r>
              <w:rPr>
                <w:rFonts w:ascii="Google Sans" w:eastAsia="Google Sans" w:hAnsi="Google Sans" w:cs="Google Sans"/>
                <w:b/>
                <w:bCs/>
                <w:color w:val="1F1F1F"/>
              </w:rPr>
              <w:t xml:space="preserve">UI </w:t>
            </w:r>
            <w:proofErr w:type="spellStart"/>
            <w:r>
              <w:rPr>
                <w:rFonts w:ascii="Google Sans" w:eastAsia="Google Sans" w:hAnsi="Google Sans" w:cs="Google Sans"/>
                <w:b/>
                <w:bCs/>
                <w:color w:val="1F1F1F"/>
              </w:rPr>
              <w:t>Mockup</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Sketch the interface layout: Chat on the left, Image Viewer with bounding boxes on the right.</w:t>
            </w:r>
          </w:p>
        </w:tc>
      </w:tr>
      <w:tr w:rsidR="000557FF" w14:paraId="4412D55D"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BEB1FC" w14:textId="77777777" w:rsidR="000557FF" w:rsidRDefault="00000000">
            <w:pP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Product Lead</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BF1192" w14:textId="77777777" w:rsidR="000557FF" w:rsidRDefault="00000000">
            <w:pPr>
              <w:spacing w:line="275" w:lineRule="auto"/>
              <w:rPr>
                <w:rFonts w:ascii="Google Sans" w:eastAsia="Google Sans" w:hAnsi="Google Sans" w:cs="Google Sans"/>
                <w:color w:val="1F1F1F"/>
              </w:rPr>
            </w:pPr>
            <w:r>
              <w:rPr>
                <w:rFonts w:ascii="Google Sans" w:eastAsia="Google Sans" w:hAnsi="Google Sans" w:cs="Google Sans"/>
                <w:b/>
                <w:bCs/>
                <w:color w:val="1F1F1F"/>
              </w:rPr>
              <w:t>Data Access:</w:t>
            </w:r>
            <w:r>
              <w:rPr>
                <w:rFonts w:ascii="Google Sans" w:eastAsia="Google Sans" w:hAnsi="Google Sans" w:cs="Google Sans"/>
                <w:color w:val="1F1F1F"/>
              </w:rPr>
              <w:t xml:space="preserve"> Register for PhysioNet credentialing immediately to access </w:t>
            </w:r>
            <w:r>
              <w:rPr>
                <w:rFonts w:ascii="Google Sans" w:eastAsia="Google Sans" w:hAnsi="Google Sans" w:cs="Google Sans"/>
                <w:b/>
                <w:bCs/>
                <w:color w:val="1F1F1F"/>
              </w:rPr>
              <w:t>MIMIC-CXR-JPG</w:t>
            </w:r>
            <w:r>
              <w:rPr>
                <w:rFonts w:ascii="Google Sans" w:eastAsia="Google Sans" w:hAnsi="Google Sans" w:cs="Google Sans"/>
                <w:color w:val="1F1F1F"/>
              </w:rPr>
              <w:t>. Download the validation split (~500 images) to a portable SSD.</w:t>
            </w:r>
          </w:p>
          <w:p w14:paraId="63120626" w14:textId="77777777" w:rsidR="000557FF" w:rsidRDefault="000557FF">
            <w:pPr>
              <w:spacing w:line="275" w:lineRule="auto"/>
              <w:rPr>
                <w:rFonts w:ascii="Google Sans" w:eastAsia="Google Sans" w:hAnsi="Google Sans" w:cs="Google Sans"/>
                <w:color w:val="1F1F1F"/>
              </w:rPr>
            </w:pPr>
          </w:p>
          <w:p w14:paraId="4582C02A" w14:textId="77777777" w:rsidR="000557FF" w:rsidRDefault="00000000">
            <w:pPr>
              <w:spacing w:line="275" w:lineRule="auto"/>
              <w:rPr>
                <w:rFonts w:ascii="Google Sans" w:eastAsia="Google Sans" w:hAnsi="Google Sans" w:cs="Google Sans"/>
                <w:color w:val="1F1F1F"/>
              </w:rPr>
            </w:pPr>
            <w:r>
              <w:rPr>
                <w:rFonts w:ascii="Google Sans" w:eastAsia="Google Sans" w:hAnsi="Google Sans" w:cs="Google Sans"/>
                <w:b/>
                <w:bCs/>
                <w:color w:val="1F1F1F"/>
              </w:rPr>
              <w:t>Environment:</w:t>
            </w:r>
            <w:r>
              <w:rPr>
                <w:rFonts w:ascii="Google Sans" w:eastAsia="Google Sans" w:hAnsi="Google Sans" w:cs="Google Sans"/>
                <w:color w:val="1F1F1F"/>
              </w:rPr>
              <w:t xml:space="preserve"> Create the team Docker container (</w:t>
            </w:r>
            <w:proofErr w:type="spellStart"/>
            <w:r>
              <w:rPr>
                <w:rFonts w:ascii="Google Sans" w:eastAsia="Google Sans" w:hAnsi="Google Sans" w:cs="Google Sans"/>
                <w:color w:val="1F1F1F"/>
              </w:rPr>
              <w:t>PyTorch</w:t>
            </w:r>
            <w:proofErr w:type="spellEnd"/>
            <w:r>
              <w:rPr>
                <w:rFonts w:ascii="Google Sans" w:eastAsia="Google Sans" w:hAnsi="Google Sans" w:cs="Google Sans"/>
                <w:color w:val="1F1F1F"/>
              </w:rPr>
              <w:t xml:space="preserve"> 2.3, cuda-12, </w:t>
            </w:r>
            <w:proofErr w:type="spellStart"/>
            <w:r>
              <w:rPr>
                <w:rFonts w:ascii="Google Sans" w:eastAsia="Google Sans" w:hAnsi="Google Sans" w:cs="Google Sans"/>
                <w:color w:val="1F1F1F"/>
              </w:rPr>
              <w:t>Chainlit</w:t>
            </w:r>
            <w:proofErr w:type="spellEnd"/>
            <w:r>
              <w:rPr>
                <w:rFonts w:ascii="Google Sans" w:eastAsia="Google Sans" w:hAnsi="Google Sans" w:cs="Google Sans"/>
                <w:color w:val="1F1F1F"/>
              </w:rPr>
              <w:t>) so everyone codes on the exact same OS setup.</w:t>
            </w:r>
          </w:p>
        </w:tc>
      </w:tr>
    </w:tbl>
    <w:p w14:paraId="21901CEA" w14:textId="77777777" w:rsidR="000557FF" w:rsidRDefault="00000000">
      <w:pPr>
        <w:pStyle w:val="Heading3"/>
        <w:spacing w:before="120" w:after="120" w:line="275" w:lineRule="auto"/>
        <w:rPr>
          <w:rFonts w:ascii="Google Sans" w:eastAsia="Google Sans" w:hAnsi="Google Sans" w:cs="Google Sans"/>
          <w:color w:val="1F1F1F"/>
        </w:rPr>
      </w:pPr>
      <w:r>
        <w:pict w14:anchorId="08477E67">
          <v:rect id="_x0000_i1036" style="width:0;height:1.5pt" o:hralign="center" o:hrstd="t" o:hr="t" fillcolor="#a0a0a0" stroked="f"/>
        </w:pict>
      </w:r>
      <w:r>
        <w:rPr>
          <w:rFonts w:ascii="Google Sans" w:eastAsia="Google Sans" w:hAnsi="Google Sans" w:cs="Google Sans"/>
          <w:color w:val="1F1F1F"/>
        </w:rPr>
        <w:t>Phase 2: Day 1 - The Build (Friday, April 10)</w:t>
      </w:r>
    </w:p>
    <w:p w14:paraId="30B20577" w14:textId="77777777" w:rsidR="000557FF" w:rsidRDefault="00000000">
      <w:pP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Goal: A working backend pipeline by midnight.</w:t>
      </w:r>
    </w:p>
    <w:p w14:paraId="38887282" w14:textId="77777777" w:rsidR="000557FF"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Morning (09:00 - 13:00): Infrastructure</w:t>
      </w:r>
    </w:p>
    <w:p w14:paraId="659DBB9E" w14:textId="77777777" w:rsidR="000557FF" w:rsidRDefault="00000000">
      <w:pPr>
        <w:numPr>
          <w:ilvl w:val="0"/>
          <w:numId w:val="35"/>
        </w:numPr>
        <w:spacing w:line="275" w:lineRule="auto"/>
        <w:ind w:left="465"/>
      </w:pPr>
      <w:r>
        <w:rPr>
          <w:rFonts w:ascii="Google Sans" w:eastAsia="Google Sans" w:hAnsi="Google Sans" w:cs="Google Sans"/>
          <w:b/>
          <w:bCs/>
          <w:color w:val="1F1F1F"/>
        </w:rPr>
        <w:t>ML Architect:</w:t>
      </w:r>
      <w:r>
        <w:rPr>
          <w:rFonts w:ascii="Google Sans" w:eastAsia="Google Sans" w:hAnsi="Google Sans" w:cs="Google Sans"/>
          <w:color w:val="1F1F1F"/>
        </w:rPr>
        <w:t xml:space="preserve"> Initialize the </w:t>
      </w:r>
      <w:proofErr w:type="spellStart"/>
      <w:r>
        <w:rPr>
          <w:rFonts w:ascii="Google Sans" w:eastAsia="Google Sans" w:hAnsi="Google Sans" w:cs="Google Sans"/>
          <w:color w:val="1F1F1F"/>
        </w:rPr>
        <w:t>Git</w:t>
      </w:r>
      <w:proofErr w:type="spellEnd"/>
      <w:r>
        <w:rPr>
          <w:rFonts w:ascii="Google Sans" w:eastAsia="Google Sans" w:hAnsi="Google Sans" w:cs="Google Sans"/>
          <w:color w:val="1F1F1F"/>
        </w:rPr>
        <w:t xml:space="preserve"> repo. Set up the local Python environment. Verify the GPU is detecting CUDA.</w:t>
      </w:r>
    </w:p>
    <w:p w14:paraId="6F3386CB" w14:textId="77777777" w:rsidR="000557FF" w:rsidRDefault="00000000">
      <w:pPr>
        <w:numPr>
          <w:ilvl w:val="0"/>
          <w:numId w:val="35"/>
        </w:numPr>
        <w:spacing w:line="275" w:lineRule="auto"/>
        <w:ind w:left="465"/>
      </w:pPr>
      <w:r>
        <w:rPr>
          <w:rFonts w:ascii="Google Sans" w:eastAsia="Google Sans" w:hAnsi="Google Sans" w:cs="Google Sans"/>
          <w:b/>
          <w:bCs/>
          <w:color w:val="1F1F1F"/>
        </w:rPr>
        <w:t>Backend Engineer:</w:t>
      </w:r>
      <w:r>
        <w:rPr>
          <w:rFonts w:ascii="Google Sans" w:eastAsia="Google Sans" w:hAnsi="Google Sans" w:cs="Google Sans"/>
          <w:color w:val="1F1F1F"/>
        </w:rPr>
        <w:t xml:space="preserve"> Initialize </w:t>
      </w:r>
      <w:proofErr w:type="spellStart"/>
      <w:r>
        <w:rPr>
          <w:rFonts w:ascii="Google Sans" w:eastAsia="Google Sans" w:hAnsi="Google Sans" w:cs="Google Sans"/>
          <w:color w:val="1F1F1F"/>
        </w:rPr>
        <w:t>ChromaDB</w:t>
      </w:r>
      <w:proofErr w:type="spellEnd"/>
      <w:r>
        <w:rPr>
          <w:rFonts w:ascii="Google Sans" w:eastAsia="Google Sans" w:hAnsi="Google Sans" w:cs="Google Sans"/>
          <w:color w:val="1F1F1F"/>
        </w:rPr>
        <w:t>. Write the script to "chunk" the text from the WHO guidelines and generate vector embeddings.</w:t>
      </w:r>
    </w:p>
    <w:p w14:paraId="26C71741" w14:textId="77777777" w:rsidR="000557FF" w:rsidRDefault="00000000">
      <w:pPr>
        <w:numPr>
          <w:ilvl w:val="0"/>
          <w:numId w:val="35"/>
        </w:numPr>
        <w:spacing w:line="275" w:lineRule="auto"/>
        <w:ind w:left="465"/>
      </w:pPr>
      <w:r>
        <w:rPr>
          <w:rFonts w:ascii="Google Sans" w:eastAsia="Google Sans" w:hAnsi="Google Sans" w:cs="Google Sans"/>
          <w:b/>
          <w:bCs/>
          <w:color w:val="1F1F1F"/>
        </w:rPr>
        <w:t>Frontend Developer:</w:t>
      </w:r>
      <w:r>
        <w:rPr>
          <w:rFonts w:ascii="Google Sans" w:eastAsia="Google Sans" w:hAnsi="Google Sans" w:cs="Google Sans"/>
          <w:color w:val="1F1F1F"/>
        </w:rPr>
        <w:t xml:space="preserve"> Set up the </w:t>
      </w:r>
      <w:proofErr w:type="spellStart"/>
      <w:r>
        <w:rPr>
          <w:rFonts w:ascii="Google Sans" w:eastAsia="Google Sans" w:hAnsi="Google Sans" w:cs="Google Sans"/>
          <w:color w:val="1F1F1F"/>
        </w:rPr>
        <w:t>Chainlit</w:t>
      </w:r>
      <w:proofErr w:type="spellEnd"/>
      <w:r>
        <w:rPr>
          <w:rFonts w:ascii="Google Sans" w:eastAsia="Google Sans" w:hAnsi="Google Sans" w:cs="Google Sans"/>
          <w:color w:val="1F1F1F"/>
        </w:rPr>
        <w:t xml:space="preserve"> project structure. Create the basic "Persona" for the bot (System Prompt: "You are a helpful radiologist assistant...").</w:t>
      </w:r>
    </w:p>
    <w:p w14:paraId="3ED3D5AE" w14:textId="77777777" w:rsidR="000557FF" w:rsidRDefault="00000000">
      <w:pPr>
        <w:numPr>
          <w:ilvl w:val="0"/>
          <w:numId w:val="35"/>
        </w:numPr>
        <w:spacing w:after="120" w:line="275" w:lineRule="auto"/>
        <w:ind w:left="465"/>
      </w:pPr>
      <w:r>
        <w:rPr>
          <w:rFonts w:ascii="Google Sans" w:eastAsia="Google Sans" w:hAnsi="Google Sans" w:cs="Google Sans"/>
          <w:b/>
          <w:bCs/>
          <w:color w:val="1F1F1F"/>
        </w:rPr>
        <w:t>Product Lead:</w:t>
      </w:r>
      <w:r>
        <w:rPr>
          <w:rFonts w:ascii="Google Sans" w:eastAsia="Google Sans" w:hAnsi="Google Sans" w:cs="Google Sans"/>
          <w:color w:val="1F1F1F"/>
        </w:rPr>
        <w:t xml:space="preserve"> Sort the MIMIC-CXR images. Select 10 "Gold Standard" demo cases (e.g., one clear TB, one Pneumonia, one Normal) to use for testing. Write the specific "User Stories" for the demo video.</w:t>
      </w:r>
    </w:p>
    <w:p w14:paraId="5FB94F79" w14:textId="77777777" w:rsidR="000557FF" w:rsidRDefault="00000000">
      <w:pPr>
        <w:pStyle w:val="Heading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Afternoon (13:00 - 18:00): Core Development</w:t>
      </w:r>
    </w:p>
    <w:p w14:paraId="632AB7EF" w14:textId="77777777" w:rsidR="000557FF" w:rsidRDefault="00000000">
      <w:pPr>
        <w:numPr>
          <w:ilvl w:val="0"/>
          <w:numId w:val="34"/>
        </w:numPr>
        <w:spacing w:line="275" w:lineRule="auto"/>
      </w:pPr>
      <w:r>
        <w:rPr>
          <w:rFonts w:ascii="Google Sans" w:eastAsia="Google Sans" w:hAnsi="Google Sans" w:cs="Google Sans"/>
          <w:b/>
          <w:bCs/>
          <w:color w:val="1F1F1F"/>
        </w:rPr>
        <w:t>ML Architect:</w:t>
      </w:r>
      <w:r>
        <w:rPr>
          <w:rFonts w:ascii="Google Sans" w:eastAsia="Google Sans" w:hAnsi="Google Sans" w:cs="Google Sans"/>
          <w:color w:val="1F1F1F"/>
        </w:rPr>
        <w:t xml:space="preserve"> </w:t>
      </w:r>
      <w:r>
        <w:rPr>
          <w:rFonts w:ascii="Google Sans" w:eastAsia="Google Sans" w:hAnsi="Google Sans" w:cs="Google Sans"/>
          <w:b/>
          <w:bCs/>
          <w:color w:val="1F1F1F"/>
        </w:rPr>
        <w:t>The Heavy Lifting.</w:t>
      </w:r>
      <w:r>
        <w:rPr>
          <w:rFonts w:ascii="Google Sans" w:eastAsia="Google Sans" w:hAnsi="Google Sans" w:cs="Google Sans"/>
          <w:color w:val="1F1F1F"/>
        </w:rPr>
        <w:t xml:space="preserve"> Implement the inference pipeline. Ensure the image is correctly passed to the Vision Encoder and the text prompt prompts the LLM.</w:t>
      </w:r>
    </w:p>
    <w:p w14:paraId="78DF4A00" w14:textId="77777777" w:rsidR="000557FF" w:rsidRDefault="00000000">
      <w:pPr>
        <w:numPr>
          <w:ilvl w:val="0"/>
          <w:numId w:val="34"/>
        </w:numPr>
        <w:spacing w:line="275" w:lineRule="auto"/>
      </w:pPr>
      <w:r>
        <w:rPr>
          <w:rFonts w:ascii="Google Sans" w:eastAsia="Google Sans" w:hAnsi="Google Sans" w:cs="Google Sans"/>
          <w:b/>
          <w:bCs/>
          <w:color w:val="1F1F1F"/>
        </w:rPr>
        <w:t>Backend Engineer:</w:t>
      </w:r>
      <w:r>
        <w:rPr>
          <w:rFonts w:ascii="Google Sans" w:eastAsia="Google Sans" w:hAnsi="Google Sans" w:cs="Google Sans"/>
          <w:color w:val="1F1F1F"/>
        </w:rPr>
        <w:t xml:space="preserve"> </w:t>
      </w:r>
      <w:r>
        <w:rPr>
          <w:rFonts w:ascii="Google Sans" w:eastAsia="Google Sans" w:hAnsi="Google Sans" w:cs="Google Sans"/>
          <w:b/>
          <w:bCs/>
          <w:color w:val="1F1F1F"/>
        </w:rPr>
        <w:t>The Safety Net.</w:t>
      </w:r>
      <w:r>
        <w:rPr>
          <w:rFonts w:ascii="Google Sans" w:eastAsia="Google Sans" w:hAnsi="Google Sans" w:cs="Google Sans"/>
          <w:color w:val="1F1F1F"/>
        </w:rPr>
        <w:t xml:space="preserve"> Build the Retrieval Function. When a query comes in, search the Vector DB for relevant guidelines and return the top 3 chunks.</w:t>
      </w:r>
    </w:p>
    <w:p w14:paraId="2926DDB5" w14:textId="77777777" w:rsidR="000557FF" w:rsidRDefault="00000000">
      <w:pPr>
        <w:numPr>
          <w:ilvl w:val="0"/>
          <w:numId w:val="34"/>
        </w:numPr>
        <w:spacing w:line="275" w:lineRule="auto"/>
      </w:pPr>
      <w:r>
        <w:rPr>
          <w:rFonts w:ascii="Google Sans" w:eastAsia="Google Sans" w:hAnsi="Google Sans" w:cs="Google Sans"/>
          <w:b/>
          <w:bCs/>
          <w:color w:val="1F1F1F"/>
        </w:rPr>
        <w:t>Frontend Developer:</w:t>
      </w:r>
      <w:r>
        <w:rPr>
          <w:rFonts w:ascii="Google Sans" w:eastAsia="Google Sans" w:hAnsi="Google Sans" w:cs="Google Sans"/>
          <w:color w:val="1F1F1F"/>
        </w:rPr>
        <w:t xml:space="preserve"> </w:t>
      </w:r>
      <w:r>
        <w:rPr>
          <w:rFonts w:ascii="Google Sans" w:eastAsia="Google Sans" w:hAnsi="Google Sans" w:cs="Google Sans"/>
          <w:b/>
          <w:bCs/>
          <w:color w:val="1F1F1F"/>
        </w:rPr>
        <w:t>The Interface.</w:t>
      </w:r>
      <w:r>
        <w:rPr>
          <w:rFonts w:ascii="Google Sans" w:eastAsia="Google Sans" w:hAnsi="Google Sans" w:cs="Google Sans"/>
          <w:color w:val="1F1F1F"/>
        </w:rPr>
        <w:t xml:space="preserve"> Build the "Image Uploader" widget in </w:t>
      </w:r>
      <w:proofErr w:type="spellStart"/>
      <w:r>
        <w:rPr>
          <w:rFonts w:ascii="Google Sans" w:eastAsia="Google Sans" w:hAnsi="Google Sans" w:cs="Google Sans"/>
          <w:color w:val="1F1F1F"/>
        </w:rPr>
        <w:t>Chainlit</w:t>
      </w:r>
      <w:proofErr w:type="spellEnd"/>
      <w:r>
        <w:rPr>
          <w:rFonts w:ascii="Google Sans" w:eastAsia="Google Sans" w:hAnsi="Google Sans" w:cs="Google Sans"/>
          <w:color w:val="1F1F1F"/>
        </w:rPr>
        <w:t>. Ensure the image displays correctly in the chat stream.</w:t>
      </w:r>
    </w:p>
    <w:p w14:paraId="53143E65" w14:textId="77777777" w:rsidR="000557FF" w:rsidRDefault="00000000">
      <w:pPr>
        <w:numPr>
          <w:ilvl w:val="0"/>
          <w:numId w:val="34"/>
        </w:numPr>
        <w:spacing w:after="120" w:line="275" w:lineRule="auto"/>
      </w:pPr>
      <w:r>
        <w:rPr>
          <w:rFonts w:ascii="Google Sans" w:eastAsia="Google Sans" w:hAnsi="Google Sans" w:cs="Google Sans"/>
          <w:b/>
          <w:bCs/>
          <w:color w:val="1F1F1F"/>
        </w:rPr>
        <w:t>Product Lead:</w:t>
      </w:r>
      <w:r>
        <w:rPr>
          <w:rFonts w:ascii="Google Sans" w:eastAsia="Google Sans" w:hAnsi="Google Sans" w:cs="Google Sans"/>
          <w:color w:val="1F1F1F"/>
        </w:rPr>
        <w:t xml:space="preserve"> </w:t>
      </w:r>
      <w:r>
        <w:rPr>
          <w:rFonts w:ascii="Google Sans" w:eastAsia="Google Sans" w:hAnsi="Google Sans" w:cs="Google Sans"/>
          <w:b/>
          <w:bCs/>
          <w:color w:val="1F1F1F"/>
        </w:rPr>
        <w:t>Refining the Pitch.</w:t>
      </w:r>
      <w:r>
        <w:rPr>
          <w:rFonts w:ascii="Google Sans" w:eastAsia="Google Sans" w:hAnsi="Google Sans" w:cs="Google Sans"/>
          <w:color w:val="1F1F1F"/>
        </w:rPr>
        <w:t xml:space="preserve"> Draft the script for the 2-minute video. Start building the slide deck, focusing on the "Workforce Crisis" narrative from the problem statement.</w:t>
      </w:r>
    </w:p>
    <w:p w14:paraId="4AAA9A22" w14:textId="77777777" w:rsidR="000557FF" w:rsidRDefault="00000000">
      <w:pPr>
        <w:pStyle w:val="Heading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Evening (18:00 - Midnight): Connection</w:t>
      </w:r>
    </w:p>
    <w:p w14:paraId="0DE7E458" w14:textId="77777777" w:rsidR="000557FF" w:rsidRDefault="00000000">
      <w:pPr>
        <w:numPr>
          <w:ilvl w:val="0"/>
          <w:numId w:val="32"/>
        </w:numPr>
        <w:spacing w:line="275" w:lineRule="auto"/>
      </w:pPr>
      <w:r>
        <w:rPr>
          <w:rFonts w:ascii="Google Sans" w:eastAsia="Google Sans" w:hAnsi="Google Sans" w:cs="Google Sans"/>
          <w:b/>
          <w:bCs/>
          <w:color w:val="1F1F1F"/>
        </w:rPr>
        <w:t>ML Architect &amp; Backend Engineer:</w:t>
      </w:r>
      <w:r>
        <w:rPr>
          <w:rFonts w:ascii="Google Sans" w:eastAsia="Google Sans" w:hAnsi="Google Sans" w:cs="Google Sans"/>
          <w:color w:val="1F1F1F"/>
        </w:rPr>
        <w:t xml:space="preserve"> Pair program to connect the RAG output to the Model Input.</w:t>
      </w:r>
    </w:p>
    <w:p w14:paraId="142FBD38" w14:textId="77777777" w:rsidR="000557FF" w:rsidRDefault="00000000">
      <w:pPr>
        <w:numPr>
          <w:ilvl w:val="1"/>
          <w:numId w:val="37"/>
        </w:numPr>
        <w:spacing w:line="275" w:lineRule="auto"/>
        <w:ind w:left="870"/>
      </w:pPr>
      <w:r>
        <w:rPr>
          <w:rFonts w:ascii="Google Sans" w:eastAsia="Google Sans" w:hAnsi="Google Sans" w:cs="Google Sans"/>
          <w:i/>
          <w:iCs/>
          <w:color w:val="1F1F1F"/>
        </w:rPr>
        <w:t>Task:</w:t>
      </w:r>
      <w:r>
        <w:rPr>
          <w:rFonts w:ascii="Google Sans" w:eastAsia="Google Sans" w:hAnsi="Google Sans" w:cs="Google Sans"/>
          <w:color w:val="1F1F1F"/>
        </w:rPr>
        <w:t xml:space="preserve"> Modify the prompt to be: Context: {</w:t>
      </w:r>
      <w:proofErr w:type="spellStart"/>
      <w:r>
        <w:rPr>
          <w:rFonts w:ascii="Google Sans" w:eastAsia="Google Sans" w:hAnsi="Google Sans" w:cs="Google Sans"/>
          <w:color w:val="1F1F1F"/>
        </w:rPr>
        <w:t>Retrieved_Guidelines</w:t>
      </w:r>
      <w:proofErr w:type="spellEnd"/>
      <w:r>
        <w:rPr>
          <w:rFonts w:ascii="Google Sans" w:eastAsia="Google Sans" w:hAnsi="Google Sans" w:cs="Google Sans"/>
          <w:color w:val="1F1F1F"/>
        </w:rPr>
        <w:t>}. Image: {</w:t>
      </w:r>
      <w:proofErr w:type="spellStart"/>
      <w:r>
        <w:rPr>
          <w:rFonts w:ascii="Google Sans" w:eastAsia="Google Sans" w:hAnsi="Google Sans" w:cs="Google Sans"/>
          <w:color w:val="1F1F1F"/>
        </w:rPr>
        <w:t>Pixel_Values</w:t>
      </w:r>
      <w:proofErr w:type="spellEnd"/>
      <w:r>
        <w:rPr>
          <w:rFonts w:ascii="Google Sans" w:eastAsia="Google Sans" w:hAnsi="Google Sans" w:cs="Google Sans"/>
          <w:color w:val="1F1F1F"/>
        </w:rPr>
        <w:t>}. User Question: {Query}. Answer:</w:t>
      </w:r>
    </w:p>
    <w:p w14:paraId="067AB822" w14:textId="77777777" w:rsidR="000557FF" w:rsidRDefault="00000000">
      <w:pPr>
        <w:numPr>
          <w:ilvl w:val="0"/>
          <w:numId w:val="32"/>
        </w:numPr>
        <w:spacing w:line="275" w:lineRule="auto"/>
      </w:pPr>
      <w:r>
        <w:rPr>
          <w:rFonts w:ascii="Google Sans" w:eastAsia="Google Sans" w:hAnsi="Google Sans" w:cs="Google Sans"/>
          <w:b/>
          <w:bCs/>
          <w:color w:val="1F1F1F"/>
        </w:rPr>
        <w:t>Frontend Developer:</w:t>
      </w:r>
      <w:r>
        <w:rPr>
          <w:rFonts w:ascii="Google Sans" w:eastAsia="Google Sans" w:hAnsi="Google Sans" w:cs="Google Sans"/>
          <w:color w:val="1F1F1F"/>
        </w:rPr>
        <w:t xml:space="preserve"> Implement the "Thinking..." animation to manage latency while the model processes.</w:t>
      </w:r>
    </w:p>
    <w:p w14:paraId="2CF698F7" w14:textId="77777777" w:rsidR="000557FF" w:rsidRDefault="00000000">
      <w:pPr>
        <w:numPr>
          <w:ilvl w:val="0"/>
          <w:numId w:val="32"/>
        </w:numPr>
        <w:spacing w:after="120" w:line="275" w:lineRule="auto"/>
      </w:pPr>
      <w:r>
        <w:rPr>
          <w:rFonts w:ascii="Google Sans" w:eastAsia="Google Sans" w:hAnsi="Google Sans" w:cs="Google Sans"/>
          <w:b/>
          <w:bCs/>
          <w:color w:val="1F1F1F"/>
        </w:rPr>
        <w:t>Product Lead:</w:t>
      </w:r>
      <w:r>
        <w:rPr>
          <w:rFonts w:ascii="Google Sans" w:eastAsia="Google Sans" w:hAnsi="Google Sans" w:cs="Google Sans"/>
          <w:color w:val="1F1F1F"/>
        </w:rPr>
        <w:t xml:space="preserve"> Test the raw model output against the 10 demo cases. Note down where the model "hallucinates" so the Prompt Engineer can fix the system instructions.</w:t>
      </w:r>
    </w:p>
    <w:p w14:paraId="0B570071" w14:textId="77777777" w:rsidR="000557FF" w:rsidRDefault="00000000">
      <w:pPr>
        <w:pStyle w:val="Heading3"/>
        <w:spacing w:before="120" w:after="120" w:line="275" w:lineRule="auto"/>
        <w:rPr>
          <w:rFonts w:ascii="Google Sans" w:eastAsia="Google Sans" w:hAnsi="Google Sans" w:cs="Google Sans"/>
          <w:color w:val="1F1F1F"/>
        </w:rPr>
      </w:pPr>
      <w:r>
        <w:pict w14:anchorId="39C8EC44">
          <v:rect id="_x0000_i1037" style="width:0;height:1.5pt" o:hralign="center" o:hrstd="t" o:hr="t" fillcolor="#a0a0a0" stroked="f"/>
        </w:pict>
      </w:r>
      <w:r>
        <w:rPr>
          <w:rFonts w:ascii="Google Sans" w:eastAsia="Google Sans" w:hAnsi="Google Sans" w:cs="Google Sans"/>
          <w:color w:val="1F1F1F"/>
        </w:rPr>
        <w:t>Phase 3: Day 2 - Integration &amp; Polish (Saturday, April 11)</w:t>
      </w:r>
    </w:p>
    <w:p w14:paraId="23B8B82F" w14:textId="77777777" w:rsidR="000557FF" w:rsidRDefault="00000000">
      <w:pP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Goal: A seamless demo and a compelling pitch.</w:t>
      </w:r>
    </w:p>
    <w:p w14:paraId="007EA158" w14:textId="77777777" w:rsidR="000557FF"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Morning (08:00 - 12:00): The "Full Stack" Merge</w:t>
      </w:r>
    </w:p>
    <w:p w14:paraId="15005E46" w14:textId="77777777" w:rsidR="000557FF" w:rsidRDefault="00000000">
      <w:pPr>
        <w:numPr>
          <w:ilvl w:val="0"/>
          <w:numId w:val="23"/>
        </w:numPr>
        <w:spacing w:line="275" w:lineRule="auto"/>
      </w:pPr>
      <w:r>
        <w:rPr>
          <w:rFonts w:ascii="Google Sans" w:eastAsia="Google Sans" w:hAnsi="Google Sans" w:cs="Google Sans"/>
          <w:b/>
          <w:bCs/>
          <w:color w:val="1F1F1F"/>
        </w:rPr>
        <w:t>ML Architect:</w:t>
      </w:r>
      <w:r>
        <w:rPr>
          <w:rFonts w:ascii="Google Sans" w:eastAsia="Google Sans" w:hAnsi="Google Sans" w:cs="Google Sans"/>
          <w:color w:val="1F1F1F"/>
        </w:rPr>
        <w:t xml:space="preserve"> Implement </w:t>
      </w:r>
      <w:r>
        <w:rPr>
          <w:rFonts w:ascii="Google Sans" w:eastAsia="Google Sans" w:hAnsi="Google Sans" w:cs="Google Sans"/>
          <w:b/>
          <w:bCs/>
          <w:color w:val="1F1F1F"/>
        </w:rPr>
        <w:t>Uncertainty Quantification</w:t>
      </w:r>
      <w:r>
        <w:rPr>
          <w:rFonts w:ascii="Google Sans" w:eastAsia="Google Sans" w:hAnsi="Google Sans" w:cs="Google Sans"/>
          <w:color w:val="1F1F1F"/>
        </w:rPr>
        <w:t>. If the model generates low-confidence tokens, force the output to say "Consult Specialist."</w:t>
      </w:r>
    </w:p>
    <w:p w14:paraId="4A2D6AD6" w14:textId="77777777" w:rsidR="000557FF" w:rsidRDefault="00000000">
      <w:pPr>
        <w:numPr>
          <w:ilvl w:val="0"/>
          <w:numId w:val="23"/>
        </w:numPr>
        <w:spacing w:line="275" w:lineRule="auto"/>
      </w:pPr>
      <w:r>
        <w:rPr>
          <w:rFonts w:ascii="Google Sans" w:eastAsia="Google Sans" w:hAnsi="Google Sans" w:cs="Google Sans"/>
          <w:b/>
          <w:bCs/>
          <w:color w:val="1F1F1F"/>
        </w:rPr>
        <w:t>Backend Engineer:</w:t>
      </w:r>
      <w:r>
        <w:rPr>
          <w:rFonts w:ascii="Google Sans" w:eastAsia="Google Sans" w:hAnsi="Google Sans" w:cs="Google Sans"/>
          <w:color w:val="1F1F1F"/>
        </w:rPr>
        <w:t xml:space="preserve"> Wrap the Python inference script into an API (or direct function call) that the </w:t>
      </w:r>
      <w:proofErr w:type="spellStart"/>
      <w:r>
        <w:rPr>
          <w:rFonts w:ascii="Google Sans" w:eastAsia="Google Sans" w:hAnsi="Google Sans" w:cs="Google Sans"/>
          <w:color w:val="1F1F1F"/>
        </w:rPr>
        <w:t>Chainlit</w:t>
      </w:r>
      <w:proofErr w:type="spellEnd"/>
      <w:r>
        <w:rPr>
          <w:rFonts w:ascii="Google Sans" w:eastAsia="Google Sans" w:hAnsi="Google Sans" w:cs="Google Sans"/>
          <w:color w:val="1F1F1F"/>
        </w:rPr>
        <w:t xml:space="preserve"> frontend can trigger.</w:t>
      </w:r>
    </w:p>
    <w:p w14:paraId="4B687D0E" w14:textId="77777777" w:rsidR="000557FF" w:rsidRDefault="00000000">
      <w:pPr>
        <w:numPr>
          <w:ilvl w:val="0"/>
          <w:numId w:val="23"/>
        </w:numPr>
        <w:spacing w:line="275" w:lineRule="auto"/>
      </w:pPr>
      <w:r>
        <w:rPr>
          <w:rFonts w:ascii="Google Sans" w:eastAsia="Google Sans" w:hAnsi="Google Sans" w:cs="Google Sans"/>
          <w:b/>
          <w:bCs/>
          <w:color w:val="1F1F1F"/>
        </w:rPr>
        <w:t>Frontend Developer:</w:t>
      </w:r>
      <w:r>
        <w:rPr>
          <w:rFonts w:ascii="Google Sans" w:eastAsia="Google Sans" w:hAnsi="Google Sans" w:cs="Google Sans"/>
          <w:color w:val="1F1F1F"/>
        </w:rPr>
        <w:t xml:space="preserve"> Add the "Confidence Meter" visual to the UI (Green/Yellow/Red bar). Style the app with a "Clinical Dark Mode" (professional, high contrast).</w:t>
      </w:r>
    </w:p>
    <w:p w14:paraId="02925410" w14:textId="77777777" w:rsidR="000557FF" w:rsidRDefault="00000000">
      <w:pPr>
        <w:numPr>
          <w:ilvl w:val="0"/>
          <w:numId w:val="23"/>
        </w:numPr>
        <w:spacing w:after="120" w:line="275" w:lineRule="auto"/>
      </w:pPr>
      <w:r>
        <w:rPr>
          <w:rFonts w:ascii="Google Sans" w:eastAsia="Google Sans" w:hAnsi="Google Sans" w:cs="Google Sans"/>
          <w:b/>
          <w:bCs/>
          <w:color w:val="1F1F1F"/>
        </w:rPr>
        <w:t>Product Lead:</w:t>
      </w:r>
      <w:r>
        <w:rPr>
          <w:rFonts w:ascii="Google Sans" w:eastAsia="Google Sans" w:hAnsi="Google Sans" w:cs="Google Sans"/>
          <w:color w:val="1F1F1F"/>
        </w:rPr>
        <w:t xml:space="preserve"> </w:t>
      </w:r>
      <w:r>
        <w:rPr>
          <w:rFonts w:ascii="Google Sans" w:eastAsia="Google Sans" w:hAnsi="Google Sans" w:cs="Google Sans"/>
          <w:b/>
          <w:bCs/>
          <w:color w:val="1F1F1F"/>
        </w:rPr>
        <w:t>The Narrative.</w:t>
      </w:r>
      <w:r>
        <w:rPr>
          <w:rFonts w:ascii="Google Sans" w:eastAsia="Google Sans" w:hAnsi="Google Sans" w:cs="Google Sans"/>
          <w:color w:val="1F1F1F"/>
        </w:rPr>
        <w:t xml:space="preserve"> Rehearse the "Sister Thandi" use case. Ensure the demo follows the script: </w:t>
      </w:r>
      <w:r>
        <w:rPr>
          <w:rFonts w:ascii="Google Sans" w:eastAsia="Google Sans" w:hAnsi="Google Sans" w:cs="Google Sans"/>
          <w:i/>
          <w:iCs/>
          <w:color w:val="1F1F1F"/>
        </w:rPr>
        <w:t>Upload Image -&gt; AI Warns of TB -&gt; Nurse asks about Silicosis -&gt; AI explains reasoning.</w:t>
      </w:r>
    </w:p>
    <w:p w14:paraId="42AF9259" w14:textId="77777777" w:rsidR="000557FF" w:rsidRDefault="00000000">
      <w:pPr>
        <w:pStyle w:val="Heading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Afternoon (12:00 - 15:00): Triage &amp; Recording</w:t>
      </w:r>
    </w:p>
    <w:p w14:paraId="648E4470" w14:textId="77777777" w:rsidR="000557FF" w:rsidRDefault="00000000">
      <w:pPr>
        <w:numPr>
          <w:ilvl w:val="0"/>
          <w:numId w:val="33"/>
        </w:numPr>
        <w:spacing w:line="275" w:lineRule="auto"/>
      </w:pPr>
      <w:r>
        <w:rPr>
          <w:rFonts w:ascii="Google Sans" w:eastAsia="Google Sans" w:hAnsi="Google Sans" w:cs="Google Sans"/>
          <w:b/>
          <w:bCs/>
          <w:color w:val="1F1F1F"/>
        </w:rPr>
        <w:t>Everyone:</w:t>
      </w:r>
      <w:r>
        <w:rPr>
          <w:rFonts w:ascii="Google Sans" w:eastAsia="Google Sans" w:hAnsi="Google Sans" w:cs="Google Sans"/>
          <w:color w:val="1F1F1F"/>
        </w:rPr>
        <w:t xml:space="preserve"> </w:t>
      </w:r>
      <w:r>
        <w:rPr>
          <w:rFonts w:ascii="Google Sans" w:eastAsia="Google Sans" w:hAnsi="Google Sans" w:cs="Google Sans"/>
          <w:b/>
          <w:bCs/>
          <w:color w:val="1F1F1F"/>
        </w:rPr>
        <w:t>Code Freeze.</w:t>
      </w:r>
      <w:r>
        <w:rPr>
          <w:rFonts w:ascii="Google Sans" w:eastAsia="Google Sans" w:hAnsi="Google Sans" w:cs="Google Sans"/>
          <w:color w:val="1F1F1F"/>
        </w:rPr>
        <w:t xml:space="preserve"> Stop adding features. Fix bugs only.</w:t>
      </w:r>
    </w:p>
    <w:p w14:paraId="40E460F1" w14:textId="77777777" w:rsidR="000557FF" w:rsidRDefault="00000000">
      <w:pPr>
        <w:numPr>
          <w:ilvl w:val="0"/>
          <w:numId w:val="33"/>
        </w:numPr>
        <w:spacing w:line="275" w:lineRule="auto"/>
      </w:pPr>
      <w:r>
        <w:rPr>
          <w:rFonts w:ascii="Google Sans" w:eastAsia="Google Sans" w:hAnsi="Google Sans" w:cs="Google Sans"/>
          <w:b/>
          <w:bCs/>
          <w:color w:val="1F1F1F"/>
        </w:rPr>
        <w:t>Frontend &amp; Product:</w:t>
      </w:r>
      <w:r>
        <w:rPr>
          <w:rFonts w:ascii="Google Sans" w:eastAsia="Google Sans" w:hAnsi="Google Sans" w:cs="Google Sans"/>
          <w:color w:val="1F1F1F"/>
        </w:rPr>
        <w:t xml:space="preserve"> Record the "Live Demo" video. Do this </w:t>
      </w:r>
      <w:r>
        <w:rPr>
          <w:rFonts w:ascii="Google Sans" w:eastAsia="Google Sans" w:hAnsi="Google Sans" w:cs="Google Sans"/>
          <w:i/>
          <w:iCs/>
          <w:color w:val="1F1F1F"/>
        </w:rPr>
        <w:t>before</w:t>
      </w:r>
      <w:r>
        <w:rPr>
          <w:rFonts w:ascii="Google Sans" w:eastAsia="Google Sans" w:hAnsi="Google Sans" w:cs="Google Sans"/>
          <w:color w:val="1F1F1F"/>
        </w:rPr>
        <w:t xml:space="preserve"> the deadline. Capture the screen as you run through the Sister Thandi scenario.</w:t>
      </w:r>
    </w:p>
    <w:p w14:paraId="1467D8BE" w14:textId="77777777" w:rsidR="000557FF" w:rsidRDefault="00000000">
      <w:pPr>
        <w:numPr>
          <w:ilvl w:val="0"/>
          <w:numId w:val="33"/>
        </w:numPr>
        <w:spacing w:after="120" w:line="275" w:lineRule="auto"/>
      </w:pPr>
      <w:r>
        <w:rPr>
          <w:rFonts w:ascii="Google Sans" w:eastAsia="Google Sans" w:hAnsi="Google Sans" w:cs="Google Sans"/>
          <w:b/>
          <w:bCs/>
          <w:color w:val="1F1F1F"/>
        </w:rPr>
        <w:t>ML &amp; Backend:</w:t>
      </w:r>
      <w:r>
        <w:rPr>
          <w:rFonts w:ascii="Google Sans" w:eastAsia="Google Sans" w:hAnsi="Google Sans" w:cs="Google Sans"/>
          <w:color w:val="1F1F1F"/>
        </w:rPr>
        <w:t xml:space="preserve"> Write the README.md. Document the "4-bit Quantization" and "Edge-Native" aspects clearly—judges look for technical feasibility here.</w:t>
      </w:r>
    </w:p>
    <w:p w14:paraId="6EF2A6AB" w14:textId="77777777" w:rsidR="000557FF" w:rsidRDefault="00000000">
      <w:pPr>
        <w:pStyle w:val="Heading4"/>
        <w:spacing w:before="240" w:after="120" w:line="275" w:lineRule="auto"/>
        <w:rPr>
          <w:rFonts w:ascii="Google Sans" w:eastAsia="Google Sans" w:hAnsi="Google Sans" w:cs="Google Sans"/>
          <w:color w:val="1F1F1F"/>
        </w:rPr>
      </w:pPr>
      <w:bookmarkStart w:id="1" w:name="_heading=h.al5mmosuadsh" w:colFirst="0" w:colLast="0"/>
      <w:bookmarkEnd w:id="1"/>
      <w:r>
        <w:rPr>
          <w:rFonts w:ascii="Google Sans" w:eastAsia="Google Sans" w:hAnsi="Google Sans" w:cs="Google Sans"/>
          <w:color w:val="1F1F1F"/>
        </w:rPr>
        <w:t>Final Countdown (15:00 - 17:00): Submission</w:t>
      </w:r>
    </w:p>
    <w:p w14:paraId="6DF0F06B" w14:textId="77777777" w:rsidR="000557FF" w:rsidRDefault="00000000">
      <w:pPr>
        <w:numPr>
          <w:ilvl w:val="0"/>
          <w:numId w:val="36"/>
        </w:numPr>
        <w:spacing w:line="275" w:lineRule="auto"/>
      </w:pPr>
      <w:r>
        <w:rPr>
          <w:rFonts w:ascii="Google Sans" w:eastAsia="Google Sans" w:hAnsi="Google Sans" w:cs="Google Sans"/>
          <w:b/>
          <w:bCs/>
          <w:color w:val="1F1F1F"/>
        </w:rPr>
        <w:t>Product Lead:</w:t>
      </w:r>
      <w:r>
        <w:rPr>
          <w:rFonts w:ascii="Google Sans" w:eastAsia="Google Sans" w:hAnsi="Google Sans" w:cs="Google Sans"/>
          <w:color w:val="1F1F1F"/>
        </w:rPr>
        <w:t xml:space="preserve"> Submit the </w:t>
      </w:r>
      <w:proofErr w:type="spellStart"/>
      <w:r>
        <w:rPr>
          <w:rFonts w:ascii="Google Sans" w:eastAsia="Google Sans" w:hAnsi="Google Sans" w:cs="Google Sans"/>
          <w:color w:val="1F1F1F"/>
        </w:rPr>
        <w:t>Devpost</w:t>
      </w:r>
      <w:proofErr w:type="spellEnd"/>
      <w:r>
        <w:rPr>
          <w:rFonts w:ascii="Google Sans" w:eastAsia="Google Sans" w:hAnsi="Google Sans" w:cs="Google Sans"/>
          <w:color w:val="1F1F1F"/>
        </w:rPr>
        <w:t>/Form. Upload the Video (YouTube/Vimeo) and the Pitch Deck.</w:t>
      </w:r>
    </w:p>
    <w:p w14:paraId="4F443447" w14:textId="77777777" w:rsidR="000557FF" w:rsidRDefault="00000000">
      <w:pPr>
        <w:numPr>
          <w:ilvl w:val="0"/>
          <w:numId w:val="36"/>
        </w:numPr>
        <w:spacing w:after="120" w:line="275" w:lineRule="auto"/>
      </w:pPr>
      <w:r>
        <w:rPr>
          <w:rFonts w:ascii="Google Sans" w:eastAsia="Google Sans" w:hAnsi="Google Sans" w:cs="Google Sans"/>
          <w:b/>
          <w:bCs/>
          <w:color w:val="1F1F1F"/>
        </w:rPr>
        <w:t>Team:</w:t>
      </w:r>
      <w:r>
        <w:rPr>
          <w:rFonts w:ascii="Google Sans" w:eastAsia="Google Sans" w:hAnsi="Google Sans" w:cs="Google Sans"/>
          <w:color w:val="1F1F1F"/>
        </w:rPr>
        <w:t xml:space="preserve"> Practice the live pitch presentation. Assign who answers which type of question (e.g., ML Architect answers technical questions, Product Lead answers business/impact questions).</w:t>
      </w:r>
    </w:p>
    <w:p w14:paraId="069667EE" w14:textId="77777777" w:rsidR="000557FF" w:rsidRDefault="00000000">
      <w:pPr>
        <w:pStyle w:val="Heading3"/>
        <w:spacing w:before="120" w:after="120" w:line="275" w:lineRule="auto"/>
        <w:rPr>
          <w:rFonts w:ascii="Google Sans" w:eastAsia="Google Sans" w:hAnsi="Google Sans" w:cs="Google Sans"/>
          <w:color w:val="1F1F1F"/>
        </w:rPr>
      </w:pPr>
      <w:bookmarkStart w:id="2" w:name="_heading=h.e2ht11mju6ey" w:colFirst="0" w:colLast="0"/>
      <w:bookmarkEnd w:id="2"/>
      <w:r>
        <w:pict w14:anchorId="6C1CC50B">
          <v:rect id="_x0000_i1038" style="width:0;height:1.5pt" o:hralign="center" o:hrstd="t" o:hr="t" fillcolor="#a0a0a0" stroked="f"/>
        </w:pict>
      </w:r>
      <w:r>
        <w:rPr>
          <w:rFonts w:ascii="Google Sans" w:eastAsia="Google Sans" w:hAnsi="Google Sans" w:cs="Google Sans"/>
          <w:color w:val="1F1F1F"/>
        </w:rPr>
        <w:lastRenderedPageBreak/>
        <w:t>Crucial Checkpoints (The "Winning Factors")</w:t>
      </w:r>
    </w:p>
    <w:p w14:paraId="531DCAA9" w14:textId="77777777" w:rsidR="000557FF" w:rsidRDefault="00000000">
      <w:pPr>
        <w:numPr>
          <w:ilvl w:val="0"/>
          <w:numId w:val="1"/>
        </w:numPr>
        <w:spacing w:line="275" w:lineRule="auto"/>
        <w:ind w:left="480"/>
      </w:pPr>
      <w:r>
        <w:rPr>
          <w:rFonts w:ascii="Google Sans" w:eastAsia="Google Sans" w:hAnsi="Google Sans" w:cs="Google Sans"/>
          <w:b/>
          <w:bCs/>
          <w:color w:val="1F1F1F"/>
        </w:rPr>
        <w:t>The "Offline" Proof:</w:t>
      </w:r>
      <w:r>
        <w:rPr>
          <w:rFonts w:ascii="Google Sans" w:eastAsia="Google Sans" w:hAnsi="Google Sans" w:cs="Google Sans"/>
          <w:color w:val="1F1F1F"/>
        </w:rPr>
        <w:t xml:space="preserve"> During the demo, if possible, show the </w:t>
      </w:r>
      <w:proofErr w:type="spellStart"/>
      <w:r>
        <w:rPr>
          <w:rFonts w:ascii="Google Sans" w:eastAsia="Google Sans" w:hAnsi="Google Sans" w:cs="Google Sans"/>
          <w:color w:val="1F1F1F"/>
        </w:rPr>
        <w:t>wifi</w:t>
      </w:r>
      <w:proofErr w:type="spellEnd"/>
      <w:r>
        <w:rPr>
          <w:rFonts w:ascii="Google Sans" w:eastAsia="Google Sans" w:hAnsi="Google Sans" w:cs="Google Sans"/>
          <w:color w:val="1F1F1F"/>
        </w:rPr>
        <w:t xml:space="preserve"> is disconnected (or mention it heavily) to prove the </w:t>
      </w:r>
      <w:r>
        <w:rPr>
          <w:rFonts w:ascii="Google Sans" w:eastAsia="Google Sans" w:hAnsi="Google Sans" w:cs="Google Sans"/>
          <w:b/>
          <w:bCs/>
          <w:color w:val="1F1F1F"/>
        </w:rPr>
        <w:t>Edge-Native</w:t>
      </w:r>
      <w:r>
        <w:rPr>
          <w:rFonts w:ascii="Google Sans" w:eastAsia="Google Sans" w:hAnsi="Google Sans" w:cs="Google Sans"/>
          <w:color w:val="1F1F1F"/>
        </w:rPr>
        <w:t xml:space="preserve"> capability.</w:t>
      </w:r>
    </w:p>
    <w:p w14:paraId="38F48DE3" w14:textId="77777777" w:rsidR="000557FF" w:rsidRDefault="00000000">
      <w:pPr>
        <w:numPr>
          <w:ilvl w:val="0"/>
          <w:numId w:val="1"/>
        </w:numPr>
        <w:spacing w:line="275" w:lineRule="auto"/>
        <w:ind w:left="480"/>
      </w:pPr>
      <w:r>
        <w:rPr>
          <w:rFonts w:ascii="Google Sans" w:eastAsia="Google Sans" w:hAnsi="Google Sans" w:cs="Google Sans"/>
          <w:b/>
          <w:bCs/>
          <w:color w:val="1F1F1F"/>
        </w:rPr>
        <w:t>The "Why":</w:t>
      </w:r>
      <w:r>
        <w:rPr>
          <w:rFonts w:ascii="Google Sans" w:eastAsia="Google Sans" w:hAnsi="Google Sans" w:cs="Google Sans"/>
          <w:color w:val="1F1F1F"/>
        </w:rPr>
        <w:t xml:space="preserve"> Ensure the chat output doesn't just say "TB." It must say "TB </w:t>
      </w:r>
      <w:r>
        <w:rPr>
          <w:rFonts w:ascii="Google Sans" w:eastAsia="Google Sans" w:hAnsi="Google Sans" w:cs="Google Sans"/>
          <w:b/>
          <w:bCs/>
          <w:color w:val="1F1F1F"/>
        </w:rPr>
        <w:t>because</w:t>
      </w:r>
      <w:r>
        <w:rPr>
          <w:rFonts w:ascii="Google Sans" w:eastAsia="Google Sans" w:hAnsi="Google Sans" w:cs="Google Sans"/>
          <w:color w:val="1F1F1F"/>
        </w:rPr>
        <w:t xml:space="preserve"> of the cavitation in the upper right lobe." This proves the </w:t>
      </w:r>
      <w:r>
        <w:rPr>
          <w:rFonts w:ascii="Google Sans" w:eastAsia="Google Sans" w:hAnsi="Google Sans" w:cs="Google Sans"/>
          <w:b/>
          <w:bCs/>
          <w:color w:val="1F1F1F"/>
        </w:rPr>
        <w:t>Explainability</w:t>
      </w:r>
      <w:r>
        <w:rPr>
          <w:rFonts w:ascii="Google Sans" w:eastAsia="Google Sans" w:hAnsi="Google Sans" w:cs="Google Sans"/>
          <w:color w:val="1F1F1F"/>
        </w:rPr>
        <w:t xml:space="preserve"> criterion.</w:t>
      </w:r>
    </w:p>
    <w:p w14:paraId="18F404CD" w14:textId="77777777" w:rsidR="000557FF" w:rsidRDefault="00000000">
      <w:pPr>
        <w:numPr>
          <w:ilvl w:val="0"/>
          <w:numId w:val="1"/>
        </w:numPr>
        <w:spacing w:after="120" w:line="275" w:lineRule="auto"/>
        <w:ind w:left="480"/>
      </w:pPr>
      <w:r>
        <w:rPr>
          <w:rFonts w:ascii="Google Sans" w:eastAsia="Google Sans" w:hAnsi="Google Sans" w:cs="Google Sans"/>
          <w:b/>
          <w:bCs/>
          <w:color w:val="1F1F1F"/>
        </w:rPr>
        <w:t>Safety First:</w:t>
      </w:r>
      <w:r>
        <w:rPr>
          <w:rFonts w:ascii="Google Sans" w:eastAsia="Google Sans" w:hAnsi="Google Sans" w:cs="Google Sans"/>
          <w:color w:val="1F1F1F"/>
        </w:rPr>
        <w:t xml:space="preserve"> Explicitly show the </w:t>
      </w:r>
      <w:r>
        <w:rPr>
          <w:rFonts w:ascii="Google Sans" w:eastAsia="Google Sans" w:hAnsi="Google Sans" w:cs="Google Sans"/>
          <w:b/>
          <w:bCs/>
          <w:color w:val="1F1F1F"/>
        </w:rPr>
        <w:t>RAG</w:t>
      </w:r>
      <w:r>
        <w:rPr>
          <w:rFonts w:ascii="Google Sans" w:eastAsia="Google Sans" w:hAnsi="Google Sans" w:cs="Google Sans"/>
          <w:color w:val="1F1F1F"/>
        </w:rPr>
        <w:t xml:space="preserve"> system citing the "WHO Guidelines" in the chat response. This scores high points for </w:t>
      </w:r>
      <w:r>
        <w:rPr>
          <w:rFonts w:ascii="Google Sans" w:eastAsia="Google Sans" w:hAnsi="Google Sans" w:cs="Google Sans"/>
          <w:b/>
          <w:bCs/>
          <w:color w:val="1F1F1F"/>
        </w:rPr>
        <w:t>Ethical Governance</w:t>
      </w:r>
      <w:r>
        <w:rPr>
          <w:rFonts w:ascii="Google Sans" w:eastAsia="Google Sans" w:hAnsi="Google Sans" w:cs="Google Sans"/>
          <w:color w:val="1F1F1F"/>
        </w:rPr>
        <w:t>.</w:t>
      </w:r>
    </w:p>
    <w:p w14:paraId="6468DCF3" w14:textId="77777777" w:rsidR="000557FF" w:rsidRDefault="000557FF"/>
    <w:sectPr w:rsidR="000557F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38FA447D-04FF-4E81-929C-0C6B6304B9FE}"/>
  </w:font>
  <w:font w:name="Google Sans">
    <w:charset w:val="00"/>
    <w:family w:val="auto"/>
    <w:pitch w:val="default"/>
    <w:embedRegular r:id="rId2" w:fontKey="{0687CF33-C2CE-45B7-B5A9-B325A3664226}"/>
    <w:embedBold r:id="rId3" w:fontKey="{509284D7-7568-4782-99E5-0CE9AA14441D}"/>
    <w:embedItalic r:id="rId4" w:fontKey="{228BB7B0-740D-470C-94BA-5370EAFB07D3}"/>
  </w:font>
  <w:font w:name="Calibri">
    <w:panose1 w:val="020F0502020204030204"/>
    <w:charset w:val="00"/>
    <w:family w:val="swiss"/>
    <w:pitch w:val="variable"/>
    <w:sig w:usb0="E4002EFF" w:usb1="C200247B" w:usb2="00000009" w:usb3="00000000" w:csb0="000001FF" w:csb1="00000000"/>
    <w:embedRegular r:id="rId5" w:fontKey="{E88645C0-0604-4C37-BE24-CE9C206D00DC}"/>
  </w:font>
  <w:font w:name="Cambria">
    <w:panose1 w:val="02040503050406030204"/>
    <w:charset w:val="00"/>
    <w:family w:val="roman"/>
    <w:pitch w:val="variable"/>
    <w:sig w:usb0="E00006FF" w:usb1="420024FF" w:usb2="02000000" w:usb3="00000000" w:csb0="0000019F" w:csb1="00000000"/>
    <w:embedRegular r:id="rId6" w:fontKey="{9A072F96-CAD6-491B-9937-BA26441F250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65691"/>
    <w:multiLevelType w:val="multilevel"/>
    <w:tmpl w:val="9D86CB5E"/>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D53A56"/>
    <w:multiLevelType w:val="multilevel"/>
    <w:tmpl w:val="5668528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7E63DB0"/>
    <w:multiLevelType w:val="multilevel"/>
    <w:tmpl w:val="700E4AE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A7718F1"/>
    <w:multiLevelType w:val="multilevel"/>
    <w:tmpl w:val="2FBC8A6E"/>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4C119D"/>
    <w:multiLevelType w:val="multilevel"/>
    <w:tmpl w:val="F4C014B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5725D90"/>
    <w:multiLevelType w:val="multilevel"/>
    <w:tmpl w:val="2B9C82EC"/>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5D330E"/>
    <w:multiLevelType w:val="multilevel"/>
    <w:tmpl w:val="C3C8804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BE55B2B"/>
    <w:multiLevelType w:val="multilevel"/>
    <w:tmpl w:val="B1C66C5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5F69F4"/>
    <w:multiLevelType w:val="multilevel"/>
    <w:tmpl w:val="2514B83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0D667ED"/>
    <w:multiLevelType w:val="multilevel"/>
    <w:tmpl w:val="5E30D56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69311C9"/>
    <w:multiLevelType w:val="multilevel"/>
    <w:tmpl w:val="F55C6EC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7C73D49"/>
    <w:multiLevelType w:val="multilevel"/>
    <w:tmpl w:val="CA14195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7E36573"/>
    <w:multiLevelType w:val="multilevel"/>
    <w:tmpl w:val="6A84C96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C032DEA"/>
    <w:multiLevelType w:val="multilevel"/>
    <w:tmpl w:val="658076C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2C7D626D"/>
    <w:multiLevelType w:val="multilevel"/>
    <w:tmpl w:val="937A290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0E32628"/>
    <w:multiLevelType w:val="multilevel"/>
    <w:tmpl w:val="FFA4C52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351648C"/>
    <w:multiLevelType w:val="multilevel"/>
    <w:tmpl w:val="2D46357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38F00E74"/>
    <w:multiLevelType w:val="multilevel"/>
    <w:tmpl w:val="58B8196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B822EF0"/>
    <w:multiLevelType w:val="multilevel"/>
    <w:tmpl w:val="AEFC944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3D326661"/>
    <w:multiLevelType w:val="multilevel"/>
    <w:tmpl w:val="B79676D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3D424A43"/>
    <w:multiLevelType w:val="multilevel"/>
    <w:tmpl w:val="4AEC9D1C"/>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148315B"/>
    <w:multiLevelType w:val="multilevel"/>
    <w:tmpl w:val="5376601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423E15D3"/>
    <w:multiLevelType w:val="multilevel"/>
    <w:tmpl w:val="C422BE9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44756FAB"/>
    <w:multiLevelType w:val="multilevel"/>
    <w:tmpl w:val="63D669D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497F48FF"/>
    <w:multiLevelType w:val="multilevel"/>
    <w:tmpl w:val="4CD29E1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4A7C4E53"/>
    <w:multiLevelType w:val="multilevel"/>
    <w:tmpl w:val="11CC330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4C6A3D09"/>
    <w:multiLevelType w:val="multilevel"/>
    <w:tmpl w:val="A098702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54550EAF"/>
    <w:multiLevelType w:val="multilevel"/>
    <w:tmpl w:val="EB2477DA"/>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5880E6A"/>
    <w:multiLevelType w:val="multilevel"/>
    <w:tmpl w:val="671ACB8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599B64AF"/>
    <w:multiLevelType w:val="multilevel"/>
    <w:tmpl w:val="B7EEDF4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A6C1E6A"/>
    <w:multiLevelType w:val="multilevel"/>
    <w:tmpl w:val="F1C265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5B9060EF"/>
    <w:multiLevelType w:val="multilevel"/>
    <w:tmpl w:val="F9DE571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5D543762"/>
    <w:multiLevelType w:val="multilevel"/>
    <w:tmpl w:val="E47E3F2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669E0795"/>
    <w:multiLevelType w:val="multilevel"/>
    <w:tmpl w:val="F9DC232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678535CE"/>
    <w:multiLevelType w:val="multilevel"/>
    <w:tmpl w:val="A660487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6D6A3D00"/>
    <w:multiLevelType w:val="multilevel"/>
    <w:tmpl w:val="AA7CE87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0A40083"/>
    <w:multiLevelType w:val="multilevel"/>
    <w:tmpl w:val="984AEF0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89A101F"/>
    <w:multiLevelType w:val="multilevel"/>
    <w:tmpl w:val="3652308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7C6635D0"/>
    <w:multiLevelType w:val="multilevel"/>
    <w:tmpl w:val="452C233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21555577">
    <w:abstractNumId w:val="35"/>
  </w:num>
  <w:num w:numId="2" w16cid:durableId="78412244">
    <w:abstractNumId w:val="1"/>
  </w:num>
  <w:num w:numId="3" w16cid:durableId="1334261728">
    <w:abstractNumId w:val="19"/>
  </w:num>
  <w:num w:numId="4" w16cid:durableId="1665817173">
    <w:abstractNumId w:val="9"/>
  </w:num>
  <w:num w:numId="5" w16cid:durableId="1263028786">
    <w:abstractNumId w:val="11"/>
  </w:num>
  <w:num w:numId="6" w16cid:durableId="485706265">
    <w:abstractNumId w:val="30"/>
  </w:num>
  <w:num w:numId="7" w16cid:durableId="1948005004">
    <w:abstractNumId w:val="38"/>
  </w:num>
  <w:num w:numId="8" w16cid:durableId="3170933">
    <w:abstractNumId w:val="24"/>
  </w:num>
  <w:num w:numId="9" w16cid:durableId="468785000">
    <w:abstractNumId w:val="14"/>
  </w:num>
  <w:num w:numId="10" w16cid:durableId="1649243945">
    <w:abstractNumId w:val="4"/>
  </w:num>
  <w:num w:numId="11" w16cid:durableId="1840071343">
    <w:abstractNumId w:val="12"/>
  </w:num>
  <w:num w:numId="12" w16cid:durableId="1157377163">
    <w:abstractNumId w:val="29"/>
  </w:num>
  <w:num w:numId="13" w16cid:durableId="2034306925">
    <w:abstractNumId w:val="6"/>
  </w:num>
  <w:num w:numId="14" w16cid:durableId="2141219758">
    <w:abstractNumId w:val="8"/>
  </w:num>
  <w:num w:numId="15" w16cid:durableId="1206791680">
    <w:abstractNumId w:val="22"/>
  </w:num>
  <w:num w:numId="16" w16cid:durableId="118037433">
    <w:abstractNumId w:val="17"/>
  </w:num>
  <w:num w:numId="17" w16cid:durableId="74937190">
    <w:abstractNumId w:val="34"/>
  </w:num>
  <w:num w:numId="18" w16cid:durableId="1528979295">
    <w:abstractNumId w:val="32"/>
  </w:num>
  <w:num w:numId="19" w16cid:durableId="265188308">
    <w:abstractNumId w:val="23"/>
  </w:num>
  <w:num w:numId="20" w16cid:durableId="49422105">
    <w:abstractNumId w:val="26"/>
  </w:num>
  <w:num w:numId="21" w16cid:durableId="1137840312">
    <w:abstractNumId w:val="16"/>
  </w:num>
  <w:num w:numId="22" w16cid:durableId="1245334633">
    <w:abstractNumId w:val="33"/>
  </w:num>
  <w:num w:numId="23" w16cid:durableId="1141851600">
    <w:abstractNumId w:val="0"/>
  </w:num>
  <w:num w:numId="24" w16cid:durableId="1634751119">
    <w:abstractNumId w:val="10"/>
  </w:num>
  <w:num w:numId="25" w16cid:durableId="1253858829">
    <w:abstractNumId w:val="2"/>
  </w:num>
  <w:num w:numId="26" w16cid:durableId="1040399764">
    <w:abstractNumId w:val="18"/>
  </w:num>
  <w:num w:numId="27" w16cid:durableId="384448814">
    <w:abstractNumId w:val="13"/>
  </w:num>
  <w:num w:numId="28" w16cid:durableId="1905093989">
    <w:abstractNumId w:val="21"/>
  </w:num>
  <w:num w:numId="29" w16cid:durableId="503978996">
    <w:abstractNumId w:val="37"/>
  </w:num>
  <w:num w:numId="30" w16cid:durableId="1844776234">
    <w:abstractNumId w:val="25"/>
  </w:num>
  <w:num w:numId="31" w16cid:durableId="1148939411">
    <w:abstractNumId w:val="28"/>
  </w:num>
  <w:num w:numId="32" w16cid:durableId="1509754031">
    <w:abstractNumId w:val="20"/>
  </w:num>
  <w:num w:numId="33" w16cid:durableId="1170683793">
    <w:abstractNumId w:val="5"/>
  </w:num>
  <w:num w:numId="34" w16cid:durableId="669257078">
    <w:abstractNumId w:val="27"/>
  </w:num>
  <w:num w:numId="35" w16cid:durableId="2130734219">
    <w:abstractNumId w:val="3"/>
  </w:num>
  <w:num w:numId="36" w16cid:durableId="1789663496">
    <w:abstractNumId w:val="7"/>
  </w:num>
  <w:num w:numId="37" w16cid:durableId="162474499">
    <w:abstractNumId w:val="36"/>
  </w:num>
  <w:num w:numId="38" w16cid:durableId="118032676">
    <w:abstractNumId w:val="31"/>
  </w:num>
  <w:num w:numId="39" w16cid:durableId="3699163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7FF"/>
    <w:rsid w:val="000557FF"/>
    <w:rsid w:val="00332984"/>
    <w:rsid w:val="00BE42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05394"/>
  <w15:docId w15:val="{BD18C4AF-809E-4634-9388-6E7960CD9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physionet.org/content/mimic-cxr/" TargetMode="External"/><Relationship Id="rId18" Type="http://schemas.openxmlformats.org/officeDocument/2006/relationships/hyperlink" Target="https://journals.plos.org/plosone/article?id=10.1371/journal.pone.0103754" TargetMode="External"/><Relationship Id="rId26" Type="http://schemas.openxmlformats.org/officeDocument/2006/relationships/hyperlink" Target="https://pmc.ncbi.nlm.nih.gov/articles/PMC11530285/" TargetMode="External"/><Relationship Id="rId39" Type="http://schemas.openxmlformats.org/officeDocument/2006/relationships/hyperlink" Target="https://towardsdatascience.com/rapid-prototyping-of-chatbots-with-streamlit-and-chainlit/" TargetMode="External"/><Relationship Id="rId21" Type="http://schemas.openxmlformats.org/officeDocument/2006/relationships/hyperlink" Target="https://developers.google.com/health-ai-developer-foundations/blog" TargetMode="External"/><Relationship Id="rId34" Type="http://schemas.openxmlformats.org/officeDocument/2006/relationships/hyperlink" Target="https://arxiv.org/html/2412.00056v1" TargetMode="External"/><Relationship Id="rId42" Type="http://schemas.openxmlformats.org/officeDocument/2006/relationships/hyperlink" Target="https://aimi.stanford.edu/datasets/chexpert-demo-data" TargetMode="External"/><Relationship Id="rId47" Type="http://schemas.openxmlformats.org/officeDocument/2006/relationships/fontTable" Target="fontTable.xml"/><Relationship Id="rId7" Type="http://schemas.openxmlformats.org/officeDocument/2006/relationships/hyperlink" Target="https://iriic.uiu.ac.bd/harvard-hsil-hackthon-2026/" TargetMode="External"/><Relationship Id="rId2" Type="http://schemas.openxmlformats.org/officeDocument/2006/relationships/customXml" Target="../customXml/item2.xml"/><Relationship Id="rId16" Type="http://schemas.openxmlformats.org/officeDocument/2006/relationships/hyperlink" Target="https://pmc.ncbi.nlm.nih.gov/articles/PMC12164309/" TargetMode="External"/><Relationship Id="rId29" Type="http://schemas.openxmlformats.org/officeDocument/2006/relationships/hyperlink" Target="https://web.stanford.edu/class/biods276/lectures/Lecture_10.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neimanhpi.org/press-releases/new-studies-shed-light-on-the-future-radiologist-workforce-shortage-by-projecting-future-radiologist-supply-and-demand-for-imaging/" TargetMode="External"/><Relationship Id="rId24" Type="http://schemas.openxmlformats.org/officeDocument/2006/relationships/hyperlink" Target="https://arxiv.org/html/2502.15040v1" TargetMode="External"/><Relationship Id="rId32" Type="http://schemas.openxmlformats.org/officeDocument/2006/relationships/hyperlink" Target="https://dbrpl.medium.com/quantization-using-bitsandbytes-f8bbeb6b4576" TargetMode="External"/><Relationship Id="rId37" Type="http://schemas.openxmlformats.org/officeDocument/2006/relationships/hyperlink" Target="https://echorand.me/posts/downloading-mimic-cxr-jpg/" TargetMode="External"/><Relationship Id="rId40" Type="http://schemas.openxmlformats.org/officeDocument/2006/relationships/hyperlink" Target="https://www.ama-assn.org/practice-management/digital-health/do-these-5-things-ensure-ai-used-ethically-safely-care" TargetMode="External"/><Relationship Id="rId45" Type="http://schemas.openxmlformats.org/officeDocument/2006/relationships/hyperlink" Target="https://medicushcs.com/resources/navigating-the-radiologist-shortage" TargetMode="External"/><Relationship Id="rId5" Type="http://schemas.openxmlformats.org/officeDocument/2006/relationships/settings" Target="settings.xml"/><Relationship Id="rId15" Type="http://schemas.openxmlformats.org/officeDocument/2006/relationships/hyperlink" Target="https://www.researchgate.net/publication/397654688_A_Nurse-Led_Triage_Model_Promoting_Emergency_Care_in_India" TargetMode="External"/><Relationship Id="rId23" Type="http://schemas.openxmlformats.org/officeDocument/2006/relationships/hyperlink" Target="https://github.com/bitsandbytes-foundation/bitsandbytes" TargetMode="External"/><Relationship Id="rId28" Type="http://schemas.openxmlformats.org/officeDocument/2006/relationships/hyperlink" Target="https://huggingface.co/StanfordAIMI/CheXagent-8b" TargetMode="External"/><Relationship Id="rId36" Type="http://schemas.openxmlformats.org/officeDocument/2006/relationships/hyperlink" Target="https://physionet.org/content/mimic-cxr-jpg/" TargetMode="External"/><Relationship Id="rId10" Type="http://schemas.openxmlformats.org/officeDocument/2006/relationships/hyperlink" Target="https://www.asrt.org/main/news-publications/news/article/2025/07/24/asrt-staffing-and-workplace-survey-shows-vacancy-rate-increases-near-record-highs-aligning-with-overall-health-care-profession-trends" TargetMode="External"/><Relationship Id="rId19" Type="http://schemas.openxmlformats.org/officeDocument/2006/relationships/hyperlink" Target="https://www.johnsnowlabs.com/multimodal-ai-for-clinical-precision-integrating-text-images-speech/" TargetMode="External"/><Relationship Id="rId31" Type="http://schemas.openxmlformats.org/officeDocument/2006/relationships/hyperlink" Target="https://learnopencv.com/vlm-on-edge-devices/" TargetMode="External"/><Relationship Id="rId44" Type="http://schemas.openxmlformats.org/officeDocument/2006/relationships/hyperlink" Target="https://dash.harvard.edu/entities/publication/9bc097f1-7bca-4b75-8ad3-20128cec52b1" TargetMode="External"/><Relationship Id="rId4" Type="http://schemas.openxmlformats.org/officeDocument/2006/relationships/styles" Target="styles.xml"/><Relationship Id="rId9" Type="http://schemas.openxmlformats.org/officeDocument/2006/relationships/hyperlink" Target="https://hsph.harvard.edu/wp-content/uploads/2024/12/Harvard-HVHS-Report_2024_vFinal.pdf" TargetMode="External"/><Relationship Id="rId14" Type="http://schemas.openxmlformats.org/officeDocument/2006/relationships/hyperlink" Target="https://publishing.escholarship.umassmed.edu/jgr/article/id/985/" TargetMode="External"/><Relationship Id="rId22" Type="http://schemas.openxmlformats.org/officeDocument/2006/relationships/hyperlink" Target="https://www.mygreatlearning.com/blog/revolutionizing-healthcare-with-multimodal-ai/" TargetMode="External"/><Relationship Id="rId27" Type="http://schemas.openxmlformats.org/officeDocument/2006/relationships/hyperlink" Target="https://pmc.ncbi.nlm.nih.gov/articles/PMC11962106/" TargetMode="External"/><Relationship Id="rId30" Type="http://schemas.openxmlformats.org/officeDocument/2006/relationships/hyperlink" Target="https://arxiv.org/html/2502.07855v1" TargetMode="External"/><Relationship Id="rId35" Type="http://schemas.openxmlformats.org/officeDocument/2006/relationships/hyperlink" Target="https://www.mdpi.com/1660-4601/18/9/4471" TargetMode="External"/><Relationship Id="rId43" Type="http://schemas.openxmlformats.org/officeDocument/2006/relationships/hyperlink" Target="https://kosinmedj.org/journal/view.php?doi=10.7180/kmj.24.140" TargetMode="External"/><Relationship Id="rId48" Type="http://schemas.openxmlformats.org/officeDocument/2006/relationships/theme" Target="theme/theme1.xml"/><Relationship Id="rId8" Type="http://schemas.openxmlformats.org/officeDocument/2006/relationships/hyperlink" Target="https://hsph.harvard.edu/wp-content/uploads/2024/10/HVHS-G20-Study_-Global-Innovation-Hub.pdf" TargetMode="External"/><Relationship Id="rId3" Type="http://schemas.openxmlformats.org/officeDocument/2006/relationships/numbering" Target="numbering.xml"/><Relationship Id="rId12" Type="http://schemas.openxmlformats.org/officeDocument/2006/relationships/hyperlink" Target="https://www.acr.org/Clinical-Resources/Publications-and-Research/ACR-Bulletin/Radiology-Workforce-Shortage-and-Growing-Demand-Something-Has-to-Give" TargetMode="External"/><Relationship Id="rId17" Type="http://schemas.openxmlformats.org/officeDocument/2006/relationships/hyperlink" Target="https://pmc.ncbi.nlm.nih.gov/articles/PMC12352192/" TargetMode="External"/><Relationship Id="rId25" Type="http://schemas.openxmlformats.org/officeDocument/2006/relationships/hyperlink" Target="https://arxiv.org/html/2507.09209v1" TargetMode="External"/><Relationship Id="rId33" Type="http://schemas.openxmlformats.org/officeDocument/2006/relationships/hyperlink" Target="https://pmc.ncbi.nlm.nih.gov/articles/PMC12226682/" TargetMode="External"/><Relationship Id="rId38" Type="http://schemas.openxmlformats.org/officeDocument/2006/relationships/hyperlink" Target="https://www.oreateai.com/blog/chainlit-vs-streamlit-choosing-the-right-tool-for-your-ai-application/58f353549262a444da5a9ab16200b1f5" TargetMode="External"/><Relationship Id="rId46" Type="http://schemas.openxmlformats.org/officeDocument/2006/relationships/hyperlink" Target="https://stanfordaimi.azurewebsites.net/datasets/5158c524-d3ab-4e02-96e9-6ee9efc110a1" TargetMode="External"/><Relationship Id="rId20" Type="http://schemas.openxmlformats.org/officeDocument/2006/relationships/hyperlink" Target="https://pmc.ncbi.nlm.nih.gov/articles/PMC8904233/" TargetMode="External"/><Relationship Id="rId41" Type="http://schemas.openxmlformats.org/officeDocument/2006/relationships/hyperlink" Target="https://pmc.ncbi.nlm.nih.gov/articles/PMC1197797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QYE69MBxqwGWyH7+ALxAFXTH3A==">CgMxLjAyDmguZW9uczFmc3doc3lzMg5oLjc2MXIyMGw4dmdhbDIOaC5qajdwM3NxdXkwZzUyDmguYWw1bW1vc3VhZHNoMg5oLmUyaHQxMW1qdTZleTgAaiYKFHN1Z2dlc3QuaWtmaW0wc3BjamdnEg5zaGFkbWFhbiBzYWJpdHIhMUFGYWVSTzNhaHJQTFVCcHRKZmtKUmRuVUlmSWFNRjIx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41C1764-3002-4CC7-BCC6-960154524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6086</Words>
  <Characters>38652</Characters>
  <Application>Microsoft Office Word</Application>
  <DocSecurity>0</DocSecurity>
  <Lines>822</Lines>
  <Paragraphs>430</Paragraphs>
  <ScaleCrop>false</ScaleCrop>
  <Company/>
  <LinksUpToDate>false</LinksUpToDate>
  <CharactersWithSpaces>44308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Md Ahbab Hamid Khan</cp:lastModifiedBy>
  <cp:revision>2</cp:revision>
  <dcterms:created xsi:type="dcterms:W3CDTF">2026-04-09T14:15:00Z</dcterms:created>
  <dcterms:modified xsi:type="dcterms:W3CDTF">2026-04-09T14:18:00Z</dcterms:modified>
</cp:coreProperties>
</file>